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850" w:rsidRDefault="002B4CEC" w:rsidP="009C0E8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Leaky moss: </w:t>
      </w:r>
      <w:r w:rsidR="00BF5433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ryophyte-</w:t>
      </w:r>
      <w:r w:rsidR="009C0E8B" w:rsidRPr="009C0E8B">
        <w:rPr>
          <w:rFonts w:ascii="Times New Roman" w:hAnsi="Times New Roman" w:cs="Times New Roman"/>
          <w:b/>
          <w:sz w:val="24"/>
          <w:szCs w:val="24"/>
        </w:rPr>
        <w:t xml:space="preserve">mediated </w:t>
      </w:r>
      <w:r w:rsidR="008D538E">
        <w:rPr>
          <w:rFonts w:ascii="Times New Roman" w:hAnsi="Times New Roman" w:cs="Times New Roman"/>
          <w:b/>
          <w:sz w:val="24"/>
          <w:szCs w:val="24"/>
        </w:rPr>
        <w:t>nutrient cycling</w:t>
      </w:r>
      <w:r w:rsidR="009C0E8B" w:rsidRPr="009C0E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5433">
        <w:rPr>
          <w:rFonts w:ascii="Times New Roman" w:hAnsi="Times New Roman" w:cs="Times New Roman"/>
          <w:b/>
          <w:sz w:val="24"/>
          <w:szCs w:val="24"/>
        </w:rPr>
        <w:t>and community responses</w:t>
      </w:r>
    </w:p>
    <w:p w:rsidR="00E82D8E" w:rsidRDefault="00E82D8E" w:rsidP="009C0E8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3A79" w:rsidRDefault="00B026AB" w:rsidP="00445D0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B026AB">
        <w:rPr>
          <w:rFonts w:ascii="Times New Roman" w:hAnsi="Times New Roman" w:cs="Times New Roman"/>
          <w:sz w:val="24"/>
          <w:szCs w:val="24"/>
        </w:rPr>
        <w:t xml:space="preserve">eywords: </w:t>
      </w:r>
      <w:r w:rsidR="009C0E8B" w:rsidRPr="00B026AB">
        <w:rPr>
          <w:rFonts w:ascii="Times New Roman" w:hAnsi="Times New Roman" w:cs="Times New Roman"/>
          <w:sz w:val="24"/>
          <w:szCs w:val="24"/>
        </w:rPr>
        <w:t xml:space="preserve"> </w:t>
      </w:r>
      <w:r w:rsidRPr="0000339B">
        <w:rPr>
          <w:rFonts w:ascii="Times New Roman" w:hAnsi="Times New Roman" w:cs="Times New Roman"/>
          <w:i/>
          <w:sz w:val="24"/>
          <w:szCs w:val="24"/>
        </w:rPr>
        <w:t xml:space="preserve">nutrient cycling, bryophytes, </w:t>
      </w:r>
      <w:r w:rsidR="00445D09" w:rsidRPr="0000339B">
        <w:rPr>
          <w:rFonts w:ascii="Times New Roman" w:hAnsi="Times New Roman" w:cs="Times New Roman"/>
          <w:i/>
          <w:sz w:val="24"/>
          <w:szCs w:val="24"/>
        </w:rPr>
        <w:t>carbon, nitrogen</w:t>
      </w:r>
      <w:r w:rsidR="00A52C40" w:rsidRPr="0000339B">
        <w:rPr>
          <w:rFonts w:ascii="Times New Roman" w:hAnsi="Times New Roman" w:cs="Times New Roman"/>
          <w:i/>
          <w:sz w:val="24"/>
          <w:szCs w:val="24"/>
        </w:rPr>
        <w:t>, biogeochemistry, facilitation</w:t>
      </w:r>
    </w:p>
    <w:p w:rsidR="004C424A" w:rsidRDefault="00503A79" w:rsidP="00E82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0E8B">
        <w:rPr>
          <w:rFonts w:ascii="Times New Roman" w:hAnsi="Times New Roman" w:cs="Times New Roman"/>
          <w:sz w:val="24"/>
          <w:szCs w:val="24"/>
        </w:rPr>
        <w:t xml:space="preserve"> </w:t>
      </w:r>
      <w:r w:rsidR="00B224C7" w:rsidRPr="009C0E8B">
        <w:rPr>
          <w:rFonts w:ascii="Times New Roman" w:hAnsi="Times New Roman" w:cs="Times New Roman"/>
          <w:sz w:val="24"/>
          <w:szCs w:val="24"/>
        </w:rPr>
        <w:tab/>
      </w:r>
      <w:r w:rsidR="005F02DF" w:rsidRPr="009C0E8B">
        <w:rPr>
          <w:rFonts w:ascii="Times New Roman" w:hAnsi="Times New Roman" w:cs="Times New Roman"/>
          <w:sz w:val="24"/>
          <w:szCs w:val="24"/>
        </w:rPr>
        <w:t xml:space="preserve"> </w:t>
      </w:r>
      <w:r w:rsidR="00211A82" w:rsidRPr="003A60CE">
        <w:rPr>
          <w:rFonts w:ascii="Times New Roman" w:hAnsi="Times New Roman" w:cs="Times New Roman"/>
          <w:sz w:val="24"/>
          <w:szCs w:val="24"/>
        </w:rPr>
        <w:t>Plant-soil feedbacks have profound effects on community development and ecosystem process</w:t>
      </w:r>
      <w:r w:rsidR="00E82D8E">
        <w:rPr>
          <w:rFonts w:ascii="Times New Roman" w:hAnsi="Times New Roman" w:cs="Times New Roman"/>
          <w:sz w:val="24"/>
          <w:szCs w:val="24"/>
        </w:rPr>
        <w:t xml:space="preserve">es.  </w:t>
      </w:r>
      <w:r w:rsidR="00211A82" w:rsidRPr="003A60CE">
        <w:rPr>
          <w:rFonts w:ascii="Times New Roman" w:hAnsi="Times New Roman" w:cs="Times New Roman"/>
          <w:sz w:val="24"/>
          <w:szCs w:val="24"/>
        </w:rPr>
        <w:t xml:space="preserve">Our understanding </w:t>
      </w:r>
      <w:r w:rsidR="00B513E2" w:rsidRPr="003A60CE">
        <w:rPr>
          <w:rFonts w:ascii="Times New Roman" w:hAnsi="Times New Roman" w:cs="Times New Roman"/>
          <w:sz w:val="24"/>
          <w:szCs w:val="24"/>
        </w:rPr>
        <w:t xml:space="preserve">of </w:t>
      </w:r>
      <w:r w:rsidR="00B513E2">
        <w:rPr>
          <w:rFonts w:ascii="Times New Roman" w:hAnsi="Times New Roman" w:cs="Times New Roman"/>
          <w:sz w:val="24"/>
          <w:szCs w:val="24"/>
        </w:rPr>
        <w:t>these</w:t>
      </w:r>
      <w:r w:rsidR="00FC00B6">
        <w:rPr>
          <w:rFonts w:ascii="Times New Roman" w:hAnsi="Times New Roman" w:cs="Times New Roman"/>
          <w:sz w:val="24"/>
          <w:szCs w:val="24"/>
        </w:rPr>
        <w:t xml:space="preserve"> feedbacks </w:t>
      </w:r>
      <w:r w:rsidR="00211A82" w:rsidRPr="003A60CE">
        <w:rPr>
          <w:rFonts w:ascii="Times New Roman" w:hAnsi="Times New Roman" w:cs="Times New Roman"/>
          <w:sz w:val="24"/>
          <w:szCs w:val="24"/>
        </w:rPr>
        <w:t xml:space="preserve">is overwhelmingly biased </w:t>
      </w:r>
      <w:r w:rsidR="00FC00B6">
        <w:rPr>
          <w:rFonts w:ascii="Times New Roman" w:hAnsi="Times New Roman" w:cs="Times New Roman"/>
          <w:sz w:val="24"/>
          <w:szCs w:val="24"/>
        </w:rPr>
        <w:t xml:space="preserve">towards vascular plants due to their large biomass, </w:t>
      </w:r>
      <w:r w:rsidR="00211A82" w:rsidRPr="003A60CE">
        <w:rPr>
          <w:rFonts w:ascii="Times New Roman" w:hAnsi="Times New Roman" w:cs="Times New Roman"/>
          <w:sz w:val="24"/>
          <w:szCs w:val="24"/>
        </w:rPr>
        <w:t>productivity, and sheer diversity in most systems.</w:t>
      </w:r>
      <w:r w:rsidR="00E82D8E">
        <w:rPr>
          <w:rFonts w:ascii="Times New Roman" w:hAnsi="Times New Roman" w:cs="Times New Roman"/>
          <w:sz w:val="24"/>
          <w:szCs w:val="24"/>
        </w:rPr>
        <w:t xml:space="preserve">  </w:t>
      </w:r>
      <w:r w:rsidR="0094578F">
        <w:rPr>
          <w:rFonts w:ascii="Times New Roman" w:hAnsi="Times New Roman" w:cs="Times New Roman"/>
          <w:sz w:val="24"/>
          <w:szCs w:val="24"/>
        </w:rPr>
        <w:t xml:space="preserve">However, </w:t>
      </w:r>
      <w:r w:rsidR="00A52C40">
        <w:rPr>
          <w:rFonts w:ascii="Times New Roman" w:hAnsi="Times New Roman" w:cs="Times New Roman"/>
          <w:sz w:val="24"/>
          <w:szCs w:val="24"/>
        </w:rPr>
        <w:t>non-vascular plants (bryophytes) affect communities and ecosystems in qualitatively and quantitatively different ways than vascular plants.  B</w:t>
      </w:r>
      <w:r w:rsidR="0094578F">
        <w:rPr>
          <w:rFonts w:ascii="Times New Roman" w:hAnsi="Times New Roman" w:cs="Times New Roman"/>
          <w:sz w:val="24"/>
          <w:szCs w:val="24"/>
        </w:rPr>
        <w:t xml:space="preserve">ryophytes may punch far above their biomass </w:t>
      </w:r>
      <w:r w:rsidR="00A52C40">
        <w:rPr>
          <w:rFonts w:ascii="Times New Roman" w:hAnsi="Times New Roman" w:cs="Times New Roman"/>
          <w:sz w:val="24"/>
          <w:szCs w:val="24"/>
        </w:rPr>
        <w:t>acting</w:t>
      </w:r>
      <w:r w:rsidR="0094578F">
        <w:rPr>
          <w:rFonts w:ascii="Times New Roman" w:hAnsi="Times New Roman" w:cs="Times New Roman"/>
          <w:sz w:val="24"/>
          <w:szCs w:val="24"/>
        </w:rPr>
        <w:t xml:space="preserve"> as </w:t>
      </w:r>
      <w:r w:rsidR="00211A82" w:rsidRPr="00A52C40">
        <w:rPr>
          <w:rFonts w:ascii="Times New Roman" w:hAnsi="Times New Roman" w:cs="Times New Roman"/>
          <w:sz w:val="24"/>
          <w:szCs w:val="24"/>
        </w:rPr>
        <w:t>critical “</w:t>
      </w:r>
      <w:r w:rsidR="0094578F" w:rsidRPr="00A52C40">
        <w:rPr>
          <w:rFonts w:ascii="Times New Roman" w:hAnsi="Times New Roman" w:cs="Times New Roman"/>
          <w:sz w:val="24"/>
          <w:szCs w:val="24"/>
        </w:rPr>
        <w:t xml:space="preserve">nutrient catchment systems” </w:t>
      </w:r>
      <w:r w:rsidR="00A52C40">
        <w:rPr>
          <w:rFonts w:ascii="Times New Roman" w:hAnsi="Times New Roman" w:cs="Times New Roman"/>
          <w:sz w:val="24"/>
          <w:szCs w:val="24"/>
        </w:rPr>
        <w:t>in ecosystems</w:t>
      </w:r>
      <w:r w:rsidR="00B513E2">
        <w:rPr>
          <w:rFonts w:ascii="Times New Roman" w:hAnsi="Times New Roman" w:cs="Times New Roman"/>
          <w:sz w:val="24"/>
          <w:szCs w:val="24"/>
        </w:rPr>
        <w:t>.  This is</w:t>
      </w:r>
      <w:r w:rsidR="00A52C40">
        <w:rPr>
          <w:rFonts w:ascii="Times New Roman" w:hAnsi="Times New Roman" w:cs="Times New Roman"/>
          <w:sz w:val="24"/>
          <w:szCs w:val="24"/>
        </w:rPr>
        <w:t xml:space="preserve"> </w:t>
      </w:r>
      <w:r w:rsidR="0094578F">
        <w:rPr>
          <w:rFonts w:ascii="Times New Roman" w:hAnsi="Times New Roman" w:cs="Times New Roman"/>
          <w:sz w:val="24"/>
          <w:szCs w:val="24"/>
        </w:rPr>
        <w:t>due to their exceptional absorptive capacit</w:t>
      </w:r>
      <w:r w:rsidR="00802DA5">
        <w:rPr>
          <w:rFonts w:ascii="Times New Roman" w:hAnsi="Times New Roman" w:cs="Times New Roman"/>
          <w:sz w:val="24"/>
          <w:szCs w:val="24"/>
        </w:rPr>
        <w:t>y</w:t>
      </w:r>
      <w:r w:rsidR="00B513E2">
        <w:rPr>
          <w:rFonts w:ascii="Times New Roman" w:hAnsi="Times New Roman" w:cs="Times New Roman"/>
          <w:sz w:val="24"/>
          <w:szCs w:val="24"/>
        </w:rPr>
        <w:t xml:space="preserve"> which allows them to</w:t>
      </w:r>
      <w:r w:rsidR="00CF67F2">
        <w:rPr>
          <w:rFonts w:ascii="Times New Roman" w:hAnsi="Times New Roman" w:cs="Times New Roman"/>
          <w:sz w:val="24"/>
          <w:szCs w:val="24"/>
        </w:rPr>
        <w:t xml:space="preserve"> </w:t>
      </w:r>
      <w:r w:rsidR="00B513E2">
        <w:rPr>
          <w:rFonts w:ascii="Times New Roman" w:hAnsi="Times New Roman" w:cs="Times New Roman"/>
          <w:sz w:val="24"/>
          <w:szCs w:val="24"/>
        </w:rPr>
        <w:t>acc</w:t>
      </w:r>
      <w:r w:rsidR="0000339B">
        <w:rPr>
          <w:rFonts w:ascii="Times New Roman" w:hAnsi="Times New Roman" w:cs="Times New Roman"/>
          <w:sz w:val="24"/>
          <w:szCs w:val="24"/>
        </w:rPr>
        <w:t xml:space="preserve">umulate nutrients </w:t>
      </w:r>
      <w:r w:rsidR="00B513E2">
        <w:rPr>
          <w:rFonts w:ascii="Times New Roman" w:hAnsi="Times New Roman" w:cs="Times New Roman"/>
          <w:sz w:val="24"/>
          <w:szCs w:val="24"/>
        </w:rPr>
        <w:t>from</w:t>
      </w:r>
      <w:r w:rsidR="00211A82" w:rsidRPr="003A60CE">
        <w:rPr>
          <w:rFonts w:ascii="Times New Roman" w:hAnsi="Times New Roman" w:cs="Times New Roman"/>
          <w:sz w:val="24"/>
          <w:szCs w:val="24"/>
        </w:rPr>
        <w:t>: precipitation, canopy throughfall, cyanobacterial associations, and leaf litter decomposition</w:t>
      </w:r>
      <w:r w:rsidR="00E728A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211A82" w:rsidRPr="003A60CE">
        <w:rPr>
          <w:rFonts w:ascii="Times New Roman" w:hAnsi="Times New Roman" w:cs="Times New Roman"/>
          <w:sz w:val="24"/>
          <w:szCs w:val="24"/>
        </w:rPr>
        <w:t>.</w:t>
      </w:r>
      <w:r w:rsidR="00211A82">
        <w:rPr>
          <w:rFonts w:ascii="Times New Roman" w:hAnsi="Times New Roman" w:cs="Times New Roman"/>
          <w:sz w:val="24"/>
          <w:szCs w:val="24"/>
        </w:rPr>
        <w:t xml:space="preserve">  </w:t>
      </w:r>
      <w:r w:rsidR="00B513E2">
        <w:rPr>
          <w:rFonts w:ascii="Times New Roman" w:hAnsi="Times New Roman" w:cs="Times New Roman"/>
          <w:sz w:val="24"/>
          <w:szCs w:val="24"/>
        </w:rPr>
        <w:t xml:space="preserve">Further, as opposed to vascular plants, bryophytes undergo dehydration and rehydration cycles during which their cells become “leaky” and release potentially large amounts of cellular nutrients </w:t>
      </w:r>
      <w:r w:rsidR="0094578F">
        <w:rPr>
          <w:rFonts w:ascii="Times New Roman" w:hAnsi="Times New Roman" w:cs="Times New Roman"/>
          <w:sz w:val="24"/>
          <w:szCs w:val="24"/>
        </w:rPr>
        <w:t>(</w:t>
      </w:r>
      <w:r w:rsidR="00E82D8E">
        <w:rPr>
          <w:rFonts w:ascii="Times New Roman" w:hAnsi="Times New Roman" w:cs="Times New Roman"/>
          <w:sz w:val="24"/>
          <w:szCs w:val="24"/>
        </w:rPr>
        <w:t xml:space="preserve">amino acids, </w:t>
      </w:r>
      <w:r w:rsidR="0094578F">
        <w:rPr>
          <w:rFonts w:ascii="Times New Roman" w:hAnsi="Times New Roman" w:cs="Times New Roman"/>
          <w:sz w:val="24"/>
          <w:szCs w:val="24"/>
        </w:rPr>
        <w:t xml:space="preserve">carbohydrates, and ionic compounds) </w:t>
      </w:r>
      <w:r w:rsidR="00B513E2">
        <w:rPr>
          <w:rFonts w:ascii="Times New Roman" w:hAnsi="Times New Roman" w:cs="Times New Roman"/>
          <w:sz w:val="24"/>
          <w:szCs w:val="24"/>
        </w:rPr>
        <w:t xml:space="preserve">which become immediately available to microbes </w:t>
      </w:r>
      <w:r w:rsidR="0094578F">
        <w:rPr>
          <w:rFonts w:ascii="Times New Roman" w:hAnsi="Times New Roman" w:cs="Times New Roman"/>
          <w:sz w:val="24"/>
          <w:szCs w:val="24"/>
        </w:rPr>
        <w:t>and vascular plants</w:t>
      </w:r>
      <w:r w:rsidR="00E728A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D3F7D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E728A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ED3F7D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E728A8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634638">
        <w:rPr>
          <w:rFonts w:ascii="Times New Roman" w:hAnsi="Times New Roman" w:cs="Times New Roman"/>
          <w:sz w:val="24"/>
          <w:szCs w:val="24"/>
        </w:rPr>
        <w:t xml:space="preserve">.  </w:t>
      </w:r>
      <w:r w:rsidR="0094578F">
        <w:rPr>
          <w:rFonts w:ascii="Times New Roman" w:hAnsi="Times New Roman" w:cs="Times New Roman"/>
          <w:sz w:val="24"/>
          <w:szCs w:val="24"/>
        </w:rPr>
        <w:t xml:space="preserve">The ecological implications of </w:t>
      </w:r>
      <w:r w:rsidR="0094578F" w:rsidRPr="00DD7177">
        <w:rPr>
          <w:rFonts w:ascii="Times New Roman" w:hAnsi="Times New Roman" w:cs="Times New Roman"/>
          <w:b/>
          <w:sz w:val="24"/>
          <w:szCs w:val="24"/>
        </w:rPr>
        <w:t xml:space="preserve">dynamic </w:t>
      </w:r>
      <w:r w:rsidR="00445D09" w:rsidRPr="00DD7177">
        <w:rPr>
          <w:rFonts w:ascii="Times New Roman" w:hAnsi="Times New Roman" w:cs="Times New Roman"/>
          <w:b/>
          <w:sz w:val="24"/>
          <w:szCs w:val="24"/>
        </w:rPr>
        <w:t>pulse</w:t>
      </w:r>
      <w:r w:rsidR="0094578F" w:rsidRPr="00DD7177">
        <w:rPr>
          <w:rFonts w:ascii="Times New Roman" w:hAnsi="Times New Roman" w:cs="Times New Roman"/>
          <w:b/>
          <w:sz w:val="24"/>
          <w:szCs w:val="24"/>
        </w:rPr>
        <w:t xml:space="preserve"> nutrient releases</w:t>
      </w:r>
      <w:r w:rsidR="0094578F">
        <w:rPr>
          <w:rFonts w:ascii="Times New Roman" w:hAnsi="Times New Roman" w:cs="Times New Roman"/>
          <w:sz w:val="24"/>
          <w:szCs w:val="24"/>
        </w:rPr>
        <w:t xml:space="preserve"> from many bryophyte species are substantial, making them potentially important mediators of communit</w:t>
      </w:r>
      <w:r w:rsidR="00A52C40">
        <w:rPr>
          <w:rFonts w:ascii="Times New Roman" w:hAnsi="Times New Roman" w:cs="Times New Roman"/>
          <w:sz w:val="24"/>
          <w:szCs w:val="24"/>
        </w:rPr>
        <w:t>y and ecosystem-level processes, including nitrogen and carbon cycling</w:t>
      </w:r>
      <w:r w:rsidR="00CD45A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D7177">
        <w:rPr>
          <w:rFonts w:ascii="Times New Roman" w:hAnsi="Times New Roman" w:cs="Times New Roman"/>
          <w:sz w:val="24"/>
          <w:szCs w:val="24"/>
        </w:rPr>
        <w:t xml:space="preserve">.  </w:t>
      </w:r>
      <w:r w:rsidR="0094578F">
        <w:rPr>
          <w:rFonts w:ascii="Times New Roman" w:hAnsi="Times New Roman" w:cs="Times New Roman"/>
          <w:sz w:val="24"/>
          <w:szCs w:val="24"/>
        </w:rPr>
        <w:t xml:space="preserve">Bryophytes </w:t>
      </w:r>
      <w:r w:rsidR="00A52C40">
        <w:rPr>
          <w:rFonts w:ascii="Times New Roman" w:hAnsi="Times New Roman" w:cs="Times New Roman"/>
          <w:sz w:val="24"/>
          <w:szCs w:val="24"/>
        </w:rPr>
        <w:t xml:space="preserve">also </w:t>
      </w:r>
      <w:r w:rsidR="00802DA5">
        <w:rPr>
          <w:rFonts w:ascii="Times New Roman" w:hAnsi="Times New Roman" w:cs="Times New Roman"/>
          <w:sz w:val="24"/>
          <w:szCs w:val="24"/>
        </w:rPr>
        <w:t xml:space="preserve">mitigate </w:t>
      </w:r>
      <w:r w:rsidR="0094578F">
        <w:rPr>
          <w:rFonts w:ascii="Times New Roman" w:hAnsi="Times New Roman" w:cs="Times New Roman"/>
          <w:sz w:val="24"/>
          <w:szCs w:val="24"/>
        </w:rPr>
        <w:t>hydrology and soil stability</w:t>
      </w:r>
      <w:r w:rsidR="00A52C40">
        <w:rPr>
          <w:rFonts w:ascii="Times New Roman" w:hAnsi="Times New Roman" w:cs="Times New Roman"/>
          <w:sz w:val="24"/>
          <w:szCs w:val="24"/>
        </w:rPr>
        <w:t>,</w:t>
      </w:r>
      <w:r w:rsidR="00802DA5">
        <w:rPr>
          <w:rFonts w:ascii="Times New Roman" w:hAnsi="Times New Roman" w:cs="Times New Roman"/>
          <w:sz w:val="24"/>
          <w:szCs w:val="24"/>
        </w:rPr>
        <w:t xml:space="preserve"> and </w:t>
      </w:r>
      <w:r w:rsidR="00A52C40">
        <w:rPr>
          <w:rFonts w:ascii="Times New Roman" w:hAnsi="Times New Roman" w:cs="Times New Roman"/>
          <w:sz w:val="24"/>
          <w:szCs w:val="24"/>
        </w:rPr>
        <w:t>facilitate</w:t>
      </w:r>
      <w:r w:rsidR="0094578F">
        <w:rPr>
          <w:rFonts w:ascii="Times New Roman" w:hAnsi="Times New Roman" w:cs="Times New Roman"/>
          <w:sz w:val="24"/>
          <w:szCs w:val="24"/>
        </w:rPr>
        <w:t xml:space="preserve"> soil microbes, </w:t>
      </w:r>
      <w:r w:rsidR="00B513E2">
        <w:rPr>
          <w:rFonts w:ascii="Times New Roman" w:hAnsi="Times New Roman" w:cs="Times New Roman"/>
          <w:sz w:val="24"/>
          <w:szCs w:val="24"/>
        </w:rPr>
        <w:t xml:space="preserve">fungi, </w:t>
      </w:r>
      <w:r w:rsidR="0094578F">
        <w:rPr>
          <w:rFonts w:ascii="Times New Roman" w:hAnsi="Times New Roman" w:cs="Times New Roman"/>
          <w:sz w:val="24"/>
          <w:szCs w:val="24"/>
        </w:rPr>
        <w:t xml:space="preserve">microarthropods, </w:t>
      </w:r>
      <w:r w:rsidR="00334CCC">
        <w:rPr>
          <w:rFonts w:ascii="Times New Roman" w:hAnsi="Times New Roman" w:cs="Times New Roman"/>
          <w:sz w:val="24"/>
          <w:szCs w:val="24"/>
        </w:rPr>
        <w:t xml:space="preserve">and cyanobacteria </w:t>
      </w:r>
      <w:r w:rsidR="0094578F">
        <w:rPr>
          <w:rFonts w:ascii="Times New Roman" w:hAnsi="Times New Roman" w:cs="Times New Roman"/>
          <w:sz w:val="24"/>
          <w:szCs w:val="24"/>
        </w:rPr>
        <w:t>all of which positively affect ecosystem function</w:t>
      </w:r>
      <w:r w:rsidR="00A52C40">
        <w:rPr>
          <w:rFonts w:ascii="Times New Roman" w:hAnsi="Times New Roman" w:cs="Times New Roman"/>
          <w:sz w:val="24"/>
          <w:szCs w:val="24"/>
        </w:rPr>
        <w:t>ing</w:t>
      </w:r>
      <w:r w:rsidR="00ED3F7D" w:rsidRPr="00ED3F7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Start"/>
      <w:r w:rsidR="00ED3F7D" w:rsidRPr="00ED3F7D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CD45AD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proofErr w:type="gramEnd"/>
      <w:r w:rsidR="00DD7177">
        <w:rPr>
          <w:rFonts w:ascii="Times New Roman" w:hAnsi="Times New Roman" w:cs="Times New Roman"/>
          <w:sz w:val="24"/>
          <w:szCs w:val="24"/>
        </w:rPr>
        <w:t>.</w:t>
      </w:r>
      <w:r w:rsidR="00F95AE1">
        <w:rPr>
          <w:rFonts w:ascii="Times New Roman" w:hAnsi="Times New Roman" w:cs="Times New Roman"/>
          <w:sz w:val="24"/>
          <w:szCs w:val="24"/>
        </w:rPr>
        <w:t xml:space="preserve">  </w:t>
      </w:r>
      <w:r w:rsidR="00B513E2">
        <w:rPr>
          <w:rFonts w:ascii="Times New Roman" w:hAnsi="Times New Roman" w:cs="Times New Roman"/>
          <w:sz w:val="24"/>
          <w:szCs w:val="24"/>
        </w:rPr>
        <w:t xml:space="preserve"> To date, bryophyte effects have mostly been studied in boreal systems.  For instance, two</w:t>
      </w:r>
      <w:r w:rsidR="00E728A8" w:rsidRPr="003A60CE">
        <w:rPr>
          <w:rFonts w:ascii="Times New Roman" w:hAnsi="Times New Roman" w:cs="Times New Roman"/>
          <w:sz w:val="24"/>
          <w:szCs w:val="24"/>
        </w:rPr>
        <w:t xml:space="preserve"> species of bryophytes, both hosts for cyanobacteria, have been found to contribute up to 2 kg of nitrogen ha</w:t>
      </w:r>
      <w:r w:rsidR="00E728A8" w:rsidRPr="003A60C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E728A8" w:rsidRPr="003A60CE">
        <w:rPr>
          <w:rFonts w:ascii="Times New Roman" w:hAnsi="Times New Roman" w:cs="Times New Roman"/>
          <w:sz w:val="24"/>
          <w:szCs w:val="24"/>
        </w:rPr>
        <w:t>yr</w:t>
      </w:r>
      <w:r w:rsidR="00E728A8" w:rsidRPr="003A60C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CB7F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D45AD" w:rsidRPr="00CD45AD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CB7F9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B7F9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513E2">
        <w:rPr>
          <w:rFonts w:ascii="Times New Roman" w:hAnsi="Times New Roman" w:cs="Times New Roman"/>
          <w:sz w:val="24"/>
          <w:szCs w:val="24"/>
        </w:rPr>
        <w:t xml:space="preserve">  </w:t>
      </w:r>
      <w:r w:rsidR="00E728A8" w:rsidRPr="00CB7F9E">
        <w:rPr>
          <w:rFonts w:ascii="Times New Roman" w:hAnsi="Times New Roman" w:cs="Times New Roman"/>
          <w:sz w:val="24"/>
          <w:szCs w:val="24"/>
        </w:rPr>
        <w:t xml:space="preserve">Upon </w:t>
      </w:r>
      <w:r w:rsidR="00E728A8" w:rsidRPr="003A60CE">
        <w:rPr>
          <w:rFonts w:ascii="Times New Roman" w:hAnsi="Times New Roman" w:cs="Times New Roman"/>
          <w:sz w:val="24"/>
          <w:szCs w:val="24"/>
        </w:rPr>
        <w:t>rehydration, these same species release organic carbon compounds in pulses of up to 1544 mg</w:t>
      </w:r>
      <w:r w:rsidR="00E728A8" w:rsidRPr="003A60C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E728A8" w:rsidRPr="003A60CE">
        <w:rPr>
          <w:rFonts w:ascii="Times New Roman" w:hAnsi="Times New Roman" w:cs="Times New Roman"/>
          <w:sz w:val="24"/>
          <w:szCs w:val="24"/>
        </w:rPr>
        <w:t>m</w:t>
      </w:r>
      <w:r w:rsidR="00E728A8" w:rsidRPr="003A60CE">
        <w:rPr>
          <w:rFonts w:ascii="Times New Roman" w:hAnsi="Times New Roman" w:cs="Times New Roman"/>
          <w:sz w:val="24"/>
          <w:szCs w:val="24"/>
          <w:vertAlign w:val="superscript"/>
        </w:rPr>
        <w:t xml:space="preserve">-1 </w:t>
      </w:r>
      <w:r w:rsidR="00E728A8" w:rsidRPr="003A60CE">
        <w:rPr>
          <w:rFonts w:ascii="Times New Roman" w:hAnsi="Times New Roman" w:cs="Times New Roman"/>
          <w:sz w:val="24"/>
          <w:szCs w:val="24"/>
        </w:rPr>
        <w:t xml:space="preserve">which </w:t>
      </w:r>
      <w:r w:rsidR="00334CCC">
        <w:rPr>
          <w:rFonts w:ascii="Times New Roman" w:hAnsi="Times New Roman" w:cs="Times New Roman"/>
          <w:sz w:val="24"/>
          <w:szCs w:val="24"/>
        </w:rPr>
        <w:t xml:space="preserve">can then </w:t>
      </w:r>
      <w:r w:rsidR="00E728A8" w:rsidRPr="003A60CE">
        <w:rPr>
          <w:rFonts w:ascii="Times New Roman" w:hAnsi="Times New Roman" w:cs="Times New Roman"/>
          <w:sz w:val="24"/>
          <w:szCs w:val="24"/>
        </w:rPr>
        <w:t>be directly</w:t>
      </w:r>
      <w:r w:rsidR="006D50F1">
        <w:rPr>
          <w:rFonts w:ascii="Times New Roman" w:hAnsi="Times New Roman" w:cs="Times New Roman"/>
          <w:sz w:val="24"/>
          <w:szCs w:val="24"/>
        </w:rPr>
        <w:t xml:space="preserve"> assimilated by ectomycorrhizae</w:t>
      </w:r>
      <w:r w:rsidR="006D50F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proofErr w:type="gramStart"/>
      <w:r w:rsidR="006D50F1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CD45AD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proofErr w:type="gramEnd"/>
      <w:r w:rsidR="00E728A8">
        <w:rPr>
          <w:rFonts w:ascii="Times New Roman" w:hAnsi="Times New Roman" w:cs="Times New Roman"/>
          <w:sz w:val="24"/>
          <w:szCs w:val="24"/>
        </w:rPr>
        <w:t xml:space="preserve">.  </w:t>
      </w:r>
      <w:r w:rsidR="00B513E2">
        <w:rPr>
          <w:rFonts w:ascii="Times New Roman" w:hAnsi="Times New Roman" w:cs="Times New Roman"/>
          <w:sz w:val="24"/>
          <w:szCs w:val="24"/>
        </w:rPr>
        <w:t>In contrast to boreal systems, bryophyte effects in other systems with more complex vascular communities are poorly understood.  For instance, t</w:t>
      </w:r>
      <w:r w:rsidR="00F95AE1">
        <w:rPr>
          <w:rFonts w:ascii="Times New Roman" w:hAnsi="Times New Roman" w:cs="Times New Roman"/>
          <w:sz w:val="24"/>
          <w:szCs w:val="24"/>
        </w:rPr>
        <w:t xml:space="preserve">o my knowledge, the </w:t>
      </w:r>
      <w:r w:rsidR="00334CCC">
        <w:rPr>
          <w:rFonts w:ascii="Times New Roman" w:hAnsi="Times New Roman" w:cs="Times New Roman"/>
          <w:sz w:val="24"/>
          <w:szCs w:val="24"/>
        </w:rPr>
        <w:t>e</w:t>
      </w:r>
      <w:r w:rsidR="00B513E2">
        <w:rPr>
          <w:rFonts w:ascii="Times New Roman" w:hAnsi="Times New Roman" w:cs="Times New Roman"/>
          <w:sz w:val="24"/>
          <w:szCs w:val="24"/>
        </w:rPr>
        <w:t xml:space="preserve">ffects of bryophyte rehydration-mediated release of </w:t>
      </w:r>
      <w:r w:rsidR="00334CCC">
        <w:rPr>
          <w:rFonts w:ascii="Times New Roman" w:hAnsi="Times New Roman" w:cs="Times New Roman"/>
          <w:sz w:val="24"/>
          <w:szCs w:val="24"/>
        </w:rPr>
        <w:t>exudates on vascular plant and microbial communities have</w:t>
      </w:r>
      <w:r w:rsidR="00F95AE1">
        <w:rPr>
          <w:rFonts w:ascii="Times New Roman" w:hAnsi="Times New Roman" w:cs="Times New Roman"/>
          <w:sz w:val="24"/>
          <w:szCs w:val="24"/>
        </w:rPr>
        <w:t xml:space="preserve"> not been investigated.  </w:t>
      </w:r>
      <w:r w:rsidR="00F95AE1" w:rsidRPr="003A60CE">
        <w:rPr>
          <w:rFonts w:ascii="Times New Roman" w:hAnsi="Times New Roman" w:cs="Times New Roman"/>
          <w:sz w:val="24"/>
          <w:szCs w:val="24"/>
        </w:rPr>
        <w:t xml:space="preserve">The ecological implications of dynamic pulse nutrient releases from bryophytes are substantial, making them </w:t>
      </w:r>
      <w:r w:rsidR="00F95AE1" w:rsidRPr="0046247F">
        <w:rPr>
          <w:rFonts w:ascii="Times New Roman" w:hAnsi="Times New Roman" w:cs="Times New Roman"/>
          <w:b/>
          <w:sz w:val="24"/>
          <w:szCs w:val="24"/>
        </w:rPr>
        <w:t>potentially important mediators of community and ecosystem-level processes</w:t>
      </w:r>
      <w:r w:rsidR="00B513E2">
        <w:rPr>
          <w:rFonts w:ascii="Times New Roman" w:hAnsi="Times New Roman" w:cs="Times New Roman"/>
          <w:sz w:val="24"/>
          <w:szCs w:val="24"/>
        </w:rPr>
        <w:t xml:space="preserve">.  </w:t>
      </w:r>
      <w:r w:rsidR="002E5E7B">
        <w:rPr>
          <w:rFonts w:ascii="Times New Roman" w:hAnsi="Times New Roman" w:cs="Times New Roman"/>
          <w:sz w:val="24"/>
          <w:szCs w:val="24"/>
        </w:rPr>
        <w:t xml:space="preserve">I will address these ideas by resolving </w:t>
      </w:r>
      <w:r w:rsidR="00BE2FB8">
        <w:rPr>
          <w:rFonts w:ascii="Times New Roman" w:hAnsi="Times New Roman" w:cs="Times New Roman"/>
          <w:sz w:val="24"/>
          <w:szCs w:val="24"/>
        </w:rPr>
        <w:t>three</w:t>
      </w:r>
      <w:r w:rsidR="002E5E7B">
        <w:rPr>
          <w:rFonts w:ascii="Times New Roman" w:hAnsi="Times New Roman" w:cs="Times New Roman"/>
          <w:sz w:val="24"/>
          <w:szCs w:val="24"/>
        </w:rPr>
        <w:t xml:space="preserve"> </w:t>
      </w:r>
      <w:r w:rsidR="00A52C40">
        <w:rPr>
          <w:rFonts w:ascii="Times New Roman" w:hAnsi="Times New Roman" w:cs="Times New Roman"/>
          <w:sz w:val="24"/>
          <w:szCs w:val="24"/>
        </w:rPr>
        <w:t>complementary</w:t>
      </w:r>
      <w:r w:rsidR="00CD45AD">
        <w:rPr>
          <w:rFonts w:ascii="Times New Roman" w:hAnsi="Times New Roman" w:cs="Times New Roman"/>
          <w:sz w:val="24"/>
          <w:szCs w:val="24"/>
        </w:rPr>
        <w:t xml:space="preserve"> </w:t>
      </w:r>
      <w:r w:rsidR="00BE2FB8">
        <w:rPr>
          <w:rFonts w:ascii="Times New Roman" w:hAnsi="Times New Roman" w:cs="Times New Roman"/>
          <w:sz w:val="24"/>
          <w:szCs w:val="24"/>
        </w:rPr>
        <w:t>questions</w:t>
      </w:r>
      <w:r w:rsidR="002E5E7B">
        <w:rPr>
          <w:rFonts w:ascii="Times New Roman" w:hAnsi="Times New Roman" w:cs="Times New Roman"/>
          <w:sz w:val="24"/>
          <w:szCs w:val="24"/>
        </w:rPr>
        <w:t>:</w:t>
      </w:r>
      <w:r w:rsidR="00F95AE1">
        <w:rPr>
          <w:rFonts w:ascii="Times New Roman" w:hAnsi="Times New Roman" w:cs="Times New Roman"/>
          <w:sz w:val="24"/>
          <w:szCs w:val="24"/>
        </w:rPr>
        <w:t xml:space="preserve"> </w:t>
      </w:r>
      <w:r w:rsidR="004C424A" w:rsidRPr="00634638">
        <w:rPr>
          <w:rFonts w:ascii="Times New Roman" w:hAnsi="Times New Roman" w:cs="Times New Roman"/>
          <w:b/>
          <w:sz w:val="24"/>
          <w:szCs w:val="24"/>
        </w:rPr>
        <w:t>1)</w:t>
      </w:r>
      <w:r w:rsidR="004C424A" w:rsidRPr="00DD71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2D8E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BE2FB8">
        <w:rPr>
          <w:rFonts w:ascii="Times New Roman" w:hAnsi="Times New Roman" w:cs="Times New Roman"/>
          <w:sz w:val="24"/>
          <w:szCs w:val="24"/>
        </w:rPr>
        <w:t xml:space="preserve"> is released from bryophytes during rehydrating pulses?</w:t>
      </w:r>
      <w:r w:rsidR="00E82D8E">
        <w:rPr>
          <w:rFonts w:ascii="Times New Roman" w:hAnsi="Times New Roman" w:cs="Times New Roman"/>
          <w:sz w:val="24"/>
          <w:szCs w:val="24"/>
        </w:rPr>
        <w:t xml:space="preserve">  </w:t>
      </w:r>
      <w:r w:rsidR="004C424A" w:rsidRPr="00DD7177">
        <w:rPr>
          <w:rFonts w:ascii="Times New Roman" w:hAnsi="Times New Roman" w:cs="Times New Roman"/>
          <w:sz w:val="24"/>
          <w:szCs w:val="24"/>
        </w:rPr>
        <w:t xml:space="preserve"> </w:t>
      </w:r>
      <w:r w:rsidR="004C424A" w:rsidRPr="00634638">
        <w:rPr>
          <w:rFonts w:ascii="Times New Roman" w:hAnsi="Times New Roman" w:cs="Times New Roman"/>
          <w:b/>
          <w:sz w:val="24"/>
          <w:szCs w:val="24"/>
        </w:rPr>
        <w:t>2)</w:t>
      </w:r>
      <w:r w:rsidR="004C424A" w:rsidRPr="00DD7177">
        <w:rPr>
          <w:rFonts w:ascii="Times New Roman" w:hAnsi="Times New Roman" w:cs="Times New Roman"/>
          <w:sz w:val="24"/>
          <w:szCs w:val="24"/>
        </w:rPr>
        <w:t xml:space="preserve"> </w:t>
      </w:r>
      <w:r w:rsidR="00E82D8E">
        <w:rPr>
          <w:rFonts w:ascii="Times New Roman" w:hAnsi="Times New Roman" w:cs="Times New Roman"/>
          <w:sz w:val="24"/>
          <w:szCs w:val="24"/>
        </w:rPr>
        <w:t>How do bryophyte</w:t>
      </w:r>
      <w:r w:rsidR="00BE2FB8">
        <w:rPr>
          <w:rFonts w:ascii="Times New Roman" w:hAnsi="Times New Roman" w:cs="Times New Roman"/>
          <w:sz w:val="24"/>
          <w:szCs w:val="24"/>
        </w:rPr>
        <w:t xml:space="preserve"> leachates affect vascular plants and microbes? </w:t>
      </w:r>
      <w:r w:rsidR="00B513E2">
        <w:rPr>
          <w:rFonts w:ascii="Times New Roman" w:hAnsi="Times New Roman" w:cs="Times New Roman"/>
          <w:sz w:val="24"/>
          <w:szCs w:val="24"/>
        </w:rPr>
        <w:t xml:space="preserve">  </w:t>
      </w:r>
      <w:r w:rsidR="004C424A" w:rsidRPr="00634638">
        <w:rPr>
          <w:rFonts w:ascii="Times New Roman" w:hAnsi="Times New Roman" w:cs="Times New Roman"/>
          <w:b/>
          <w:sz w:val="24"/>
          <w:szCs w:val="24"/>
        </w:rPr>
        <w:t>3)</w:t>
      </w:r>
      <w:r w:rsidR="004C424A" w:rsidRPr="00DD7177">
        <w:rPr>
          <w:rFonts w:ascii="Times New Roman" w:hAnsi="Times New Roman" w:cs="Times New Roman"/>
          <w:sz w:val="24"/>
          <w:szCs w:val="24"/>
        </w:rPr>
        <w:t xml:space="preserve"> </w:t>
      </w:r>
      <w:r w:rsidR="00670E97">
        <w:rPr>
          <w:rFonts w:ascii="Times New Roman" w:hAnsi="Times New Roman" w:cs="Times New Roman"/>
          <w:sz w:val="24"/>
          <w:szCs w:val="24"/>
        </w:rPr>
        <w:t xml:space="preserve">How do </w:t>
      </w:r>
      <w:r w:rsidR="00BE2FB8">
        <w:rPr>
          <w:rFonts w:ascii="Times New Roman" w:hAnsi="Times New Roman" w:cs="Times New Roman"/>
          <w:sz w:val="24"/>
          <w:szCs w:val="24"/>
        </w:rPr>
        <w:t>thes</w:t>
      </w:r>
      <w:r w:rsidR="00E82D8E">
        <w:rPr>
          <w:rFonts w:ascii="Times New Roman" w:hAnsi="Times New Roman" w:cs="Times New Roman"/>
          <w:sz w:val="24"/>
          <w:szCs w:val="24"/>
        </w:rPr>
        <w:t xml:space="preserve">e interactions </w:t>
      </w:r>
      <w:r w:rsidR="00670E97">
        <w:rPr>
          <w:rFonts w:ascii="Times New Roman" w:hAnsi="Times New Roman" w:cs="Times New Roman"/>
          <w:sz w:val="24"/>
          <w:szCs w:val="24"/>
        </w:rPr>
        <w:t>contribute to</w:t>
      </w:r>
      <w:r w:rsidR="00E82D8E">
        <w:rPr>
          <w:rFonts w:ascii="Times New Roman" w:hAnsi="Times New Roman" w:cs="Times New Roman"/>
          <w:sz w:val="24"/>
          <w:szCs w:val="24"/>
        </w:rPr>
        <w:t xml:space="preserve"> ecosystem </w:t>
      </w:r>
      <w:r w:rsidR="00BE2FB8">
        <w:rPr>
          <w:rFonts w:ascii="Times New Roman" w:hAnsi="Times New Roman" w:cs="Times New Roman"/>
          <w:sz w:val="24"/>
          <w:szCs w:val="24"/>
        </w:rPr>
        <w:t>wide nutrient cycling?</w:t>
      </w:r>
    </w:p>
    <w:p w:rsidR="00E82D8E" w:rsidRDefault="00E82D8E" w:rsidP="00E82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26AB" w:rsidRDefault="00846B67" w:rsidP="00B026A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C0E8B">
        <w:rPr>
          <w:rFonts w:ascii="Times New Roman" w:hAnsi="Times New Roman" w:cs="Times New Roman"/>
          <w:b/>
          <w:sz w:val="24"/>
          <w:szCs w:val="24"/>
          <w:u w:val="single"/>
        </w:rPr>
        <w:t>Study System &amp; Design:</w:t>
      </w:r>
      <w:r w:rsidRPr="009C0E8B">
        <w:rPr>
          <w:rFonts w:ascii="Times New Roman" w:hAnsi="Times New Roman" w:cs="Times New Roman"/>
          <w:sz w:val="24"/>
          <w:szCs w:val="24"/>
        </w:rPr>
        <w:t xml:space="preserve"> </w:t>
      </w:r>
      <w:r w:rsidR="00CB7F9E">
        <w:rPr>
          <w:rFonts w:ascii="Times New Roman" w:hAnsi="Times New Roman" w:cs="Times New Roman"/>
          <w:sz w:val="24"/>
          <w:szCs w:val="24"/>
        </w:rPr>
        <w:t>S</w:t>
      </w:r>
      <w:r w:rsidR="002B4CEC">
        <w:rPr>
          <w:rFonts w:ascii="Times New Roman" w:hAnsi="Times New Roman" w:cs="Times New Roman"/>
          <w:sz w:val="24"/>
          <w:szCs w:val="24"/>
        </w:rPr>
        <w:t>ix</w:t>
      </w:r>
      <w:r w:rsidR="00B026AB">
        <w:rPr>
          <w:rFonts w:ascii="Times New Roman" w:hAnsi="Times New Roman" w:cs="Times New Roman"/>
          <w:sz w:val="24"/>
          <w:szCs w:val="24"/>
        </w:rPr>
        <w:t xml:space="preserve"> sites </w:t>
      </w:r>
      <w:r w:rsidR="00CB7F9E">
        <w:rPr>
          <w:rFonts w:ascii="Times New Roman" w:hAnsi="Times New Roman" w:cs="Times New Roman"/>
          <w:sz w:val="24"/>
          <w:szCs w:val="24"/>
        </w:rPr>
        <w:t xml:space="preserve">along Idaho’s Hwy 12 </w:t>
      </w:r>
      <w:r w:rsidR="002B4CEC">
        <w:rPr>
          <w:rFonts w:ascii="Times New Roman" w:hAnsi="Times New Roman" w:cs="Times New Roman"/>
          <w:sz w:val="24"/>
          <w:szCs w:val="24"/>
        </w:rPr>
        <w:t xml:space="preserve">spanning a hydrological </w:t>
      </w:r>
      <w:r w:rsidR="00B026AB">
        <w:rPr>
          <w:rFonts w:ascii="Times New Roman" w:hAnsi="Times New Roman" w:cs="Times New Roman"/>
          <w:sz w:val="24"/>
          <w:szCs w:val="24"/>
        </w:rPr>
        <w:t xml:space="preserve">gradient </w:t>
      </w:r>
      <w:r w:rsidR="00CB7F9E">
        <w:rPr>
          <w:rFonts w:ascii="Times New Roman" w:hAnsi="Times New Roman" w:cs="Times New Roman"/>
          <w:sz w:val="24"/>
          <w:szCs w:val="24"/>
        </w:rPr>
        <w:t xml:space="preserve">from east (wet) to west (dry) </w:t>
      </w:r>
      <w:r w:rsidR="00B026AB">
        <w:rPr>
          <w:rFonts w:ascii="Times New Roman" w:hAnsi="Times New Roman" w:cs="Times New Roman"/>
          <w:sz w:val="24"/>
          <w:szCs w:val="24"/>
        </w:rPr>
        <w:t xml:space="preserve">have been </w:t>
      </w:r>
      <w:r w:rsidR="00A52C40">
        <w:rPr>
          <w:rFonts w:ascii="Times New Roman" w:hAnsi="Times New Roman" w:cs="Times New Roman"/>
          <w:sz w:val="24"/>
          <w:szCs w:val="24"/>
        </w:rPr>
        <w:t>established</w:t>
      </w:r>
      <w:r w:rsidR="00B026AB">
        <w:rPr>
          <w:rFonts w:ascii="Times New Roman" w:hAnsi="Times New Roman" w:cs="Times New Roman"/>
          <w:sz w:val="24"/>
          <w:szCs w:val="24"/>
        </w:rPr>
        <w:t xml:space="preserve"> and </w:t>
      </w:r>
      <w:r w:rsidR="00E71C8F">
        <w:rPr>
          <w:rFonts w:ascii="Times New Roman" w:hAnsi="Times New Roman" w:cs="Times New Roman"/>
          <w:sz w:val="24"/>
          <w:szCs w:val="24"/>
        </w:rPr>
        <w:t xml:space="preserve">necessary </w:t>
      </w:r>
      <w:r w:rsidR="00B026AB">
        <w:rPr>
          <w:rFonts w:ascii="Times New Roman" w:hAnsi="Times New Roman" w:cs="Times New Roman"/>
          <w:sz w:val="24"/>
          <w:szCs w:val="24"/>
        </w:rPr>
        <w:t xml:space="preserve">permits obtained. </w:t>
      </w:r>
      <w:r w:rsidR="00DD7177">
        <w:rPr>
          <w:rFonts w:ascii="Times New Roman" w:hAnsi="Times New Roman" w:cs="Times New Roman"/>
          <w:sz w:val="24"/>
          <w:szCs w:val="24"/>
        </w:rPr>
        <w:t xml:space="preserve"> </w:t>
      </w:r>
      <w:r w:rsidR="00A52C40">
        <w:rPr>
          <w:rFonts w:ascii="Times New Roman" w:hAnsi="Times New Roman" w:cs="Times New Roman"/>
          <w:sz w:val="24"/>
          <w:szCs w:val="24"/>
        </w:rPr>
        <w:t xml:space="preserve">I am currently cultivating </w:t>
      </w:r>
      <w:r w:rsidR="00E82D8E">
        <w:rPr>
          <w:rFonts w:ascii="Times New Roman" w:hAnsi="Times New Roman" w:cs="Times New Roman"/>
          <w:sz w:val="24"/>
          <w:szCs w:val="24"/>
        </w:rPr>
        <w:t>the four dominant</w:t>
      </w:r>
      <w:r w:rsidR="00182C2E">
        <w:rPr>
          <w:rFonts w:ascii="Times New Roman" w:hAnsi="Times New Roman" w:cs="Times New Roman"/>
          <w:sz w:val="24"/>
          <w:szCs w:val="24"/>
        </w:rPr>
        <w:t xml:space="preserve"> forest-</w:t>
      </w:r>
      <w:r w:rsidR="00B026AB">
        <w:rPr>
          <w:rFonts w:ascii="Times New Roman" w:hAnsi="Times New Roman" w:cs="Times New Roman"/>
          <w:sz w:val="24"/>
          <w:szCs w:val="24"/>
        </w:rPr>
        <w:t>flo</w:t>
      </w:r>
      <w:r w:rsidR="00182C2E">
        <w:rPr>
          <w:rFonts w:ascii="Times New Roman" w:hAnsi="Times New Roman" w:cs="Times New Roman"/>
          <w:sz w:val="24"/>
          <w:szCs w:val="24"/>
        </w:rPr>
        <w:t xml:space="preserve">or bryophytes </w:t>
      </w:r>
      <w:r w:rsidR="00A52C40">
        <w:rPr>
          <w:rFonts w:ascii="Times New Roman" w:hAnsi="Times New Roman" w:cs="Times New Roman"/>
          <w:sz w:val="24"/>
          <w:szCs w:val="24"/>
        </w:rPr>
        <w:t>from each</w:t>
      </w:r>
      <w:r w:rsidR="00182C2E">
        <w:rPr>
          <w:rFonts w:ascii="Times New Roman" w:hAnsi="Times New Roman" w:cs="Times New Roman"/>
          <w:sz w:val="24"/>
          <w:szCs w:val="24"/>
        </w:rPr>
        <w:t xml:space="preserve"> site </w:t>
      </w:r>
      <w:r w:rsidR="00452E71">
        <w:rPr>
          <w:rFonts w:ascii="Times New Roman" w:hAnsi="Times New Roman" w:cs="Times New Roman"/>
          <w:sz w:val="24"/>
          <w:szCs w:val="24"/>
        </w:rPr>
        <w:t xml:space="preserve">in the </w:t>
      </w:r>
      <w:r w:rsidR="00B026AB">
        <w:rPr>
          <w:rFonts w:ascii="Times New Roman" w:hAnsi="Times New Roman" w:cs="Times New Roman"/>
          <w:sz w:val="24"/>
          <w:szCs w:val="24"/>
        </w:rPr>
        <w:t xml:space="preserve">University of Montana </w:t>
      </w:r>
      <w:r w:rsidR="00452E71">
        <w:rPr>
          <w:rFonts w:ascii="Times New Roman" w:hAnsi="Times New Roman" w:cs="Times New Roman"/>
          <w:sz w:val="24"/>
          <w:szCs w:val="24"/>
        </w:rPr>
        <w:t xml:space="preserve">research </w:t>
      </w:r>
      <w:r w:rsidR="00B026AB">
        <w:rPr>
          <w:rFonts w:ascii="Times New Roman" w:hAnsi="Times New Roman" w:cs="Times New Roman"/>
          <w:sz w:val="24"/>
          <w:szCs w:val="24"/>
        </w:rPr>
        <w:t>greenhouses</w:t>
      </w:r>
      <w:r w:rsidR="00182C2E">
        <w:rPr>
          <w:rFonts w:ascii="Times New Roman" w:hAnsi="Times New Roman" w:cs="Times New Roman"/>
          <w:sz w:val="24"/>
          <w:szCs w:val="24"/>
        </w:rPr>
        <w:t xml:space="preserve"> for </w:t>
      </w:r>
      <w:r w:rsidR="00CF67F2">
        <w:rPr>
          <w:rFonts w:ascii="Times New Roman" w:hAnsi="Times New Roman" w:cs="Times New Roman"/>
          <w:sz w:val="24"/>
          <w:szCs w:val="24"/>
        </w:rPr>
        <w:t xml:space="preserve">rehydration </w:t>
      </w:r>
      <w:r w:rsidR="00182C2E">
        <w:rPr>
          <w:rFonts w:ascii="Times New Roman" w:hAnsi="Times New Roman" w:cs="Times New Roman"/>
          <w:sz w:val="24"/>
          <w:szCs w:val="24"/>
        </w:rPr>
        <w:t>leachate extractions and to assess the effects of</w:t>
      </w:r>
      <w:r w:rsidR="00E40A83">
        <w:rPr>
          <w:rFonts w:ascii="Times New Roman" w:hAnsi="Times New Roman" w:cs="Times New Roman"/>
          <w:sz w:val="24"/>
          <w:szCs w:val="24"/>
        </w:rPr>
        <w:t xml:space="preserve"> rehydration</w:t>
      </w:r>
      <w:r w:rsidR="00182C2E">
        <w:rPr>
          <w:rFonts w:ascii="Times New Roman" w:hAnsi="Times New Roman" w:cs="Times New Roman"/>
          <w:sz w:val="24"/>
          <w:szCs w:val="24"/>
        </w:rPr>
        <w:t xml:space="preserve"> leachates on f</w:t>
      </w:r>
      <w:r w:rsidR="00B026AB">
        <w:rPr>
          <w:rFonts w:ascii="Times New Roman" w:hAnsi="Times New Roman" w:cs="Times New Roman"/>
          <w:sz w:val="24"/>
          <w:szCs w:val="24"/>
        </w:rPr>
        <w:t xml:space="preserve">our vascular </w:t>
      </w:r>
      <w:r w:rsidR="00A52C40">
        <w:rPr>
          <w:rFonts w:ascii="Times New Roman" w:hAnsi="Times New Roman" w:cs="Times New Roman"/>
          <w:sz w:val="24"/>
          <w:szCs w:val="24"/>
        </w:rPr>
        <w:t xml:space="preserve">species that </w:t>
      </w:r>
      <w:r w:rsidR="00B026AB">
        <w:rPr>
          <w:rFonts w:ascii="Times New Roman" w:hAnsi="Times New Roman" w:cs="Times New Roman"/>
          <w:sz w:val="24"/>
          <w:szCs w:val="24"/>
        </w:rPr>
        <w:t>c</w:t>
      </w:r>
      <w:r w:rsidR="00182C2E">
        <w:rPr>
          <w:rFonts w:ascii="Times New Roman" w:hAnsi="Times New Roman" w:cs="Times New Roman"/>
          <w:sz w:val="24"/>
          <w:szCs w:val="24"/>
        </w:rPr>
        <w:t>o-</w:t>
      </w:r>
      <w:r w:rsidR="00A52C40">
        <w:rPr>
          <w:rFonts w:ascii="Times New Roman" w:hAnsi="Times New Roman" w:cs="Times New Roman"/>
          <w:sz w:val="24"/>
          <w:szCs w:val="24"/>
        </w:rPr>
        <w:t xml:space="preserve">occur </w:t>
      </w:r>
      <w:r w:rsidR="00182C2E">
        <w:rPr>
          <w:rFonts w:ascii="Times New Roman" w:hAnsi="Times New Roman" w:cs="Times New Roman"/>
          <w:sz w:val="24"/>
          <w:szCs w:val="24"/>
        </w:rPr>
        <w:t>with the bryophytes.</w:t>
      </w:r>
    </w:p>
    <w:p w:rsidR="002D1C53" w:rsidRDefault="00A1383E" w:rsidP="0093731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1383E">
        <w:rPr>
          <w:rFonts w:ascii="Times New Roman" w:hAnsi="Times New Roman" w:cs="Times New Roman"/>
          <w:b/>
          <w:sz w:val="24"/>
          <w:szCs w:val="24"/>
          <w:u w:val="single"/>
        </w:rPr>
        <w:t>Research Plan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67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will </w:t>
      </w:r>
      <w:r w:rsidR="00F15A2E">
        <w:rPr>
          <w:rFonts w:ascii="Times New Roman" w:hAnsi="Times New Roman" w:cs="Times New Roman"/>
          <w:sz w:val="24"/>
          <w:szCs w:val="24"/>
        </w:rPr>
        <w:t xml:space="preserve">compare the </w:t>
      </w:r>
      <w:r w:rsidR="00903382">
        <w:rPr>
          <w:rFonts w:ascii="Times New Roman" w:hAnsi="Times New Roman" w:cs="Times New Roman"/>
          <w:sz w:val="24"/>
          <w:szCs w:val="24"/>
        </w:rPr>
        <w:t xml:space="preserve">carbon and nitrogen content </w:t>
      </w:r>
      <w:r w:rsidR="00F15A2E">
        <w:rPr>
          <w:rFonts w:ascii="Times New Roman" w:hAnsi="Times New Roman" w:cs="Times New Roman"/>
          <w:sz w:val="24"/>
          <w:szCs w:val="24"/>
        </w:rPr>
        <w:t>of leachates pre</w:t>
      </w:r>
      <w:r w:rsidR="00A52C40">
        <w:rPr>
          <w:rFonts w:ascii="Times New Roman" w:hAnsi="Times New Roman" w:cs="Times New Roman"/>
          <w:sz w:val="24"/>
          <w:szCs w:val="24"/>
        </w:rPr>
        <w:t>-</w:t>
      </w:r>
      <w:r w:rsidR="00F15A2E">
        <w:rPr>
          <w:rFonts w:ascii="Times New Roman" w:hAnsi="Times New Roman" w:cs="Times New Roman"/>
          <w:sz w:val="24"/>
          <w:szCs w:val="24"/>
        </w:rPr>
        <w:t xml:space="preserve"> and post</w:t>
      </w:r>
      <w:r w:rsidR="00A52C40">
        <w:rPr>
          <w:rFonts w:ascii="Times New Roman" w:hAnsi="Times New Roman" w:cs="Times New Roman"/>
          <w:sz w:val="24"/>
          <w:szCs w:val="24"/>
        </w:rPr>
        <w:t>-</w:t>
      </w:r>
      <w:r w:rsidR="00F15A2E">
        <w:rPr>
          <w:rFonts w:ascii="Times New Roman" w:hAnsi="Times New Roman" w:cs="Times New Roman"/>
          <w:sz w:val="24"/>
          <w:szCs w:val="24"/>
        </w:rPr>
        <w:t xml:space="preserve"> rehydration (see </w:t>
      </w:r>
      <w:r w:rsidR="00A52C40">
        <w:rPr>
          <w:rFonts w:ascii="Times New Roman" w:hAnsi="Times New Roman" w:cs="Times New Roman"/>
          <w:sz w:val="24"/>
          <w:szCs w:val="24"/>
        </w:rPr>
        <w:t>P</w:t>
      </w:r>
      <w:r w:rsidR="00F15A2E">
        <w:rPr>
          <w:rFonts w:ascii="Times New Roman" w:hAnsi="Times New Roman" w:cs="Times New Roman"/>
          <w:sz w:val="24"/>
          <w:szCs w:val="24"/>
        </w:rPr>
        <w:t xml:space="preserve">revious </w:t>
      </w:r>
      <w:r w:rsidR="00A52C40">
        <w:rPr>
          <w:rFonts w:ascii="Times New Roman" w:hAnsi="Times New Roman" w:cs="Times New Roman"/>
          <w:sz w:val="24"/>
          <w:szCs w:val="24"/>
        </w:rPr>
        <w:t>R</w:t>
      </w:r>
      <w:r w:rsidR="00F15A2E">
        <w:rPr>
          <w:rFonts w:ascii="Times New Roman" w:hAnsi="Times New Roman" w:cs="Times New Roman"/>
          <w:sz w:val="24"/>
          <w:szCs w:val="24"/>
        </w:rPr>
        <w:t xml:space="preserve">esearch) </w:t>
      </w:r>
      <w:r w:rsidR="00903382">
        <w:rPr>
          <w:rFonts w:ascii="Times New Roman" w:hAnsi="Times New Roman" w:cs="Times New Roman"/>
          <w:sz w:val="24"/>
          <w:szCs w:val="24"/>
        </w:rPr>
        <w:t xml:space="preserve">with a </w:t>
      </w:r>
      <w:r w:rsidR="0075160F">
        <w:rPr>
          <w:rFonts w:ascii="Times New Roman" w:hAnsi="Times New Roman" w:cs="Times New Roman"/>
          <w:sz w:val="24"/>
          <w:szCs w:val="24"/>
        </w:rPr>
        <w:t>TOC-TN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3382">
        <w:rPr>
          <w:rFonts w:ascii="Times New Roman" w:hAnsi="Times New Roman" w:cs="Times New Roman"/>
          <w:sz w:val="24"/>
          <w:szCs w:val="24"/>
        </w:rPr>
        <w:t>analyzer</w:t>
      </w:r>
      <w:r w:rsidR="00DE0644">
        <w:rPr>
          <w:rFonts w:ascii="Times New Roman" w:hAnsi="Times New Roman" w:cs="Times New Roman"/>
          <w:sz w:val="24"/>
          <w:szCs w:val="24"/>
        </w:rPr>
        <w:t xml:space="preserve"> on both a per mass and area basis</w:t>
      </w:r>
      <w:r w:rsidR="00903382">
        <w:rPr>
          <w:rFonts w:ascii="Times New Roman" w:hAnsi="Times New Roman" w:cs="Times New Roman"/>
          <w:sz w:val="24"/>
          <w:szCs w:val="24"/>
        </w:rPr>
        <w:t>.</w:t>
      </w:r>
      <w:r w:rsidR="00DD7177">
        <w:rPr>
          <w:rFonts w:ascii="Times New Roman" w:hAnsi="Times New Roman" w:cs="Times New Roman"/>
          <w:sz w:val="24"/>
          <w:szCs w:val="24"/>
        </w:rPr>
        <w:t xml:space="preserve">  </w:t>
      </w:r>
      <w:r w:rsidR="00D96851">
        <w:rPr>
          <w:rFonts w:ascii="Times New Roman" w:hAnsi="Times New Roman" w:cs="Times New Roman"/>
          <w:sz w:val="24"/>
          <w:szCs w:val="24"/>
        </w:rPr>
        <w:t>Once I know what is being released, I will examine</w:t>
      </w:r>
      <w:r>
        <w:rPr>
          <w:rFonts w:ascii="Times New Roman" w:hAnsi="Times New Roman" w:cs="Times New Roman"/>
          <w:sz w:val="24"/>
          <w:szCs w:val="24"/>
        </w:rPr>
        <w:t xml:space="preserve"> the effects of bryophyte leachate on vascular plants and soil microbes</w:t>
      </w:r>
      <w:r w:rsidR="00201889">
        <w:rPr>
          <w:rFonts w:ascii="Times New Roman" w:hAnsi="Times New Roman" w:cs="Times New Roman"/>
          <w:sz w:val="24"/>
          <w:szCs w:val="24"/>
        </w:rPr>
        <w:t>.</w:t>
      </w:r>
      <w:r w:rsidR="00DD7177">
        <w:rPr>
          <w:rFonts w:ascii="Times New Roman" w:hAnsi="Times New Roman" w:cs="Times New Roman"/>
          <w:sz w:val="24"/>
          <w:szCs w:val="24"/>
        </w:rPr>
        <w:t xml:space="preserve">  </w:t>
      </w:r>
      <w:r w:rsidR="00F15A2E">
        <w:rPr>
          <w:rFonts w:ascii="Times New Roman" w:hAnsi="Times New Roman" w:cs="Times New Roman"/>
          <w:sz w:val="24"/>
          <w:szCs w:val="24"/>
        </w:rPr>
        <w:t xml:space="preserve">A fully factorial 2×2×4 </w:t>
      </w:r>
      <w:r w:rsidR="000A5B15">
        <w:rPr>
          <w:rFonts w:ascii="Times New Roman" w:hAnsi="Times New Roman" w:cs="Times New Roman"/>
          <w:sz w:val="24"/>
          <w:szCs w:val="24"/>
        </w:rPr>
        <w:t xml:space="preserve">block </w:t>
      </w:r>
      <w:r w:rsidR="00F15A2E">
        <w:rPr>
          <w:rFonts w:ascii="Times New Roman" w:hAnsi="Times New Roman" w:cs="Times New Roman"/>
          <w:sz w:val="24"/>
          <w:szCs w:val="24"/>
        </w:rPr>
        <w:t xml:space="preserve">design </w:t>
      </w:r>
      <w:r w:rsidR="000A5B15">
        <w:rPr>
          <w:rFonts w:ascii="Times New Roman" w:hAnsi="Times New Roman" w:cs="Times New Roman"/>
          <w:sz w:val="24"/>
          <w:szCs w:val="24"/>
        </w:rPr>
        <w:t>comprised of</w:t>
      </w:r>
      <w:r w:rsidR="00F15A2E">
        <w:rPr>
          <w:rFonts w:ascii="Times New Roman" w:hAnsi="Times New Roman" w:cs="Times New Roman"/>
          <w:sz w:val="24"/>
          <w:szCs w:val="24"/>
        </w:rPr>
        <w:t xml:space="preserve"> two substrates (sterile and native soil), two watering regimes (no leachate or leachate), and </w:t>
      </w:r>
      <w:r w:rsidR="000A5B15">
        <w:rPr>
          <w:rFonts w:ascii="Times New Roman" w:hAnsi="Times New Roman" w:cs="Times New Roman"/>
          <w:sz w:val="24"/>
          <w:szCs w:val="24"/>
        </w:rPr>
        <w:t xml:space="preserve">four vascular species </w:t>
      </w:r>
      <w:r w:rsidR="000A5B15" w:rsidRPr="009C0E8B">
        <w:rPr>
          <w:rFonts w:ascii="Times New Roman" w:hAnsi="Times New Roman" w:cs="Times New Roman"/>
          <w:sz w:val="24"/>
          <w:szCs w:val="24"/>
        </w:rPr>
        <w:t xml:space="preserve">(graminoid, </w:t>
      </w:r>
      <w:r w:rsidR="000A5B15">
        <w:rPr>
          <w:rFonts w:ascii="Times New Roman" w:hAnsi="Times New Roman" w:cs="Times New Roman"/>
          <w:sz w:val="24"/>
          <w:szCs w:val="24"/>
        </w:rPr>
        <w:t xml:space="preserve">non nitrogen-fixing </w:t>
      </w:r>
      <w:r w:rsidR="000A5B15" w:rsidRPr="009C0E8B">
        <w:rPr>
          <w:rFonts w:ascii="Times New Roman" w:hAnsi="Times New Roman" w:cs="Times New Roman"/>
          <w:sz w:val="24"/>
          <w:szCs w:val="24"/>
        </w:rPr>
        <w:t xml:space="preserve">shrub, </w:t>
      </w:r>
      <w:r w:rsidR="000A5B15">
        <w:rPr>
          <w:rFonts w:ascii="Times New Roman" w:hAnsi="Times New Roman" w:cs="Times New Roman"/>
          <w:sz w:val="24"/>
          <w:szCs w:val="24"/>
        </w:rPr>
        <w:t>nitrogen-fixing shrub</w:t>
      </w:r>
      <w:r w:rsidR="000A5B15" w:rsidRPr="009C0E8B">
        <w:rPr>
          <w:rFonts w:ascii="Times New Roman" w:hAnsi="Times New Roman" w:cs="Times New Roman"/>
          <w:sz w:val="24"/>
          <w:szCs w:val="24"/>
        </w:rPr>
        <w:t>, and tree</w:t>
      </w:r>
      <w:r w:rsidR="000A5B15">
        <w:rPr>
          <w:rFonts w:ascii="Times New Roman" w:hAnsi="Times New Roman" w:cs="Times New Roman"/>
          <w:sz w:val="24"/>
          <w:szCs w:val="24"/>
        </w:rPr>
        <w:t>)</w:t>
      </w:r>
      <w:r w:rsidR="00D96851">
        <w:rPr>
          <w:rFonts w:ascii="Times New Roman" w:hAnsi="Times New Roman" w:cs="Times New Roman"/>
          <w:sz w:val="24"/>
          <w:szCs w:val="24"/>
        </w:rPr>
        <w:t xml:space="preserve"> </w:t>
      </w:r>
      <w:r w:rsidR="000A5B15">
        <w:rPr>
          <w:rFonts w:ascii="Times New Roman" w:hAnsi="Times New Roman" w:cs="Times New Roman"/>
          <w:sz w:val="24"/>
          <w:szCs w:val="24"/>
        </w:rPr>
        <w:t xml:space="preserve">as the treatment factors will </w:t>
      </w:r>
      <w:r w:rsidR="00201889" w:rsidRPr="009C0E8B">
        <w:rPr>
          <w:rFonts w:ascii="Times New Roman" w:hAnsi="Times New Roman" w:cs="Times New Roman"/>
          <w:sz w:val="24"/>
          <w:szCs w:val="24"/>
        </w:rPr>
        <w:t>determine the effects of leachate (</w:t>
      </w:r>
      <w:r w:rsidR="00052D60">
        <w:rPr>
          <w:rFonts w:ascii="Times New Roman" w:hAnsi="Times New Roman" w:cs="Times New Roman"/>
          <w:sz w:val="24"/>
          <w:szCs w:val="24"/>
        </w:rPr>
        <w:t xml:space="preserve">from </w:t>
      </w:r>
      <w:r w:rsidR="00201889" w:rsidRPr="009C0E8B">
        <w:rPr>
          <w:rFonts w:ascii="Times New Roman" w:hAnsi="Times New Roman" w:cs="Times New Roman"/>
          <w:sz w:val="24"/>
          <w:szCs w:val="24"/>
        </w:rPr>
        <w:t>combined bryophyte species) on plant growth, plant interactions, microbial growth, and mi</w:t>
      </w:r>
      <w:r w:rsidR="00DD7177">
        <w:rPr>
          <w:rFonts w:ascii="Times New Roman" w:hAnsi="Times New Roman" w:cs="Times New Roman"/>
          <w:sz w:val="24"/>
          <w:szCs w:val="24"/>
        </w:rPr>
        <w:t xml:space="preserve">crobial-plant interactions.  </w:t>
      </w:r>
      <w:r w:rsidR="002D1C53" w:rsidRPr="009C0E8B">
        <w:rPr>
          <w:rFonts w:ascii="Times New Roman" w:hAnsi="Times New Roman" w:cs="Times New Roman"/>
          <w:sz w:val="24"/>
          <w:szCs w:val="24"/>
        </w:rPr>
        <w:t xml:space="preserve">Microbial </w:t>
      </w:r>
      <w:r w:rsidR="00201889">
        <w:rPr>
          <w:rFonts w:ascii="Times New Roman" w:hAnsi="Times New Roman" w:cs="Times New Roman"/>
          <w:sz w:val="24"/>
          <w:szCs w:val="24"/>
        </w:rPr>
        <w:t>biomass will be estimated using the phospholipid-</w:t>
      </w:r>
      <w:r w:rsidR="00201889" w:rsidRPr="00201889">
        <w:rPr>
          <w:rFonts w:ascii="Times New Roman" w:hAnsi="Times New Roman" w:cs="Times New Roman"/>
          <w:sz w:val="24"/>
          <w:szCs w:val="24"/>
        </w:rPr>
        <w:t>PO</w:t>
      </w:r>
      <w:r w:rsidR="00D3001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201889">
        <w:rPr>
          <w:rFonts w:ascii="Times New Roman" w:hAnsi="Times New Roman" w:cs="Times New Roman"/>
          <w:sz w:val="24"/>
          <w:szCs w:val="24"/>
        </w:rPr>
        <w:t xml:space="preserve"> content of the </w:t>
      </w:r>
      <w:r w:rsidR="00201889" w:rsidRPr="00CD45AD">
        <w:rPr>
          <w:rFonts w:ascii="Times New Roman" w:hAnsi="Times New Roman" w:cs="Times New Roman"/>
          <w:sz w:val="24"/>
          <w:szCs w:val="24"/>
        </w:rPr>
        <w:t>soil</w:t>
      </w:r>
      <w:r w:rsidR="00CD45AD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201889">
        <w:rPr>
          <w:rFonts w:ascii="Times New Roman" w:hAnsi="Times New Roman" w:cs="Times New Roman"/>
          <w:sz w:val="24"/>
          <w:szCs w:val="24"/>
        </w:rPr>
        <w:t>.</w:t>
      </w:r>
      <w:r w:rsidR="00DD7177">
        <w:rPr>
          <w:rFonts w:ascii="Times New Roman" w:hAnsi="Times New Roman" w:cs="Times New Roman"/>
          <w:sz w:val="24"/>
          <w:szCs w:val="24"/>
        </w:rPr>
        <w:t xml:space="preserve">  </w:t>
      </w:r>
      <w:r w:rsidR="00D96851">
        <w:rPr>
          <w:rFonts w:ascii="Times New Roman" w:hAnsi="Times New Roman" w:cs="Times New Roman"/>
          <w:sz w:val="24"/>
          <w:szCs w:val="24"/>
        </w:rPr>
        <w:t xml:space="preserve">Common garden </w:t>
      </w:r>
      <w:r w:rsidR="00AB0B4E">
        <w:rPr>
          <w:rFonts w:ascii="Times New Roman" w:hAnsi="Times New Roman" w:cs="Times New Roman"/>
          <w:sz w:val="24"/>
          <w:szCs w:val="24"/>
        </w:rPr>
        <w:t>results</w:t>
      </w:r>
      <w:r w:rsidR="00D96851">
        <w:rPr>
          <w:rFonts w:ascii="Times New Roman" w:hAnsi="Times New Roman" w:cs="Times New Roman"/>
          <w:sz w:val="24"/>
          <w:szCs w:val="24"/>
        </w:rPr>
        <w:t xml:space="preserve"> </w:t>
      </w:r>
      <w:r w:rsidR="0094578F">
        <w:rPr>
          <w:rFonts w:ascii="Times New Roman" w:hAnsi="Times New Roman" w:cs="Times New Roman"/>
          <w:sz w:val="24"/>
          <w:szCs w:val="24"/>
        </w:rPr>
        <w:t xml:space="preserve">integrated </w:t>
      </w:r>
      <w:r w:rsidR="0094578F">
        <w:rPr>
          <w:rFonts w:ascii="Times New Roman" w:hAnsi="Times New Roman" w:cs="Times New Roman"/>
          <w:sz w:val="24"/>
          <w:szCs w:val="24"/>
        </w:rPr>
        <w:lastRenderedPageBreak/>
        <w:t>with</w:t>
      </w:r>
      <w:r w:rsidR="006351A4">
        <w:rPr>
          <w:rFonts w:ascii="Times New Roman" w:hAnsi="Times New Roman" w:cs="Times New Roman"/>
          <w:sz w:val="24"/>
          <w:szCs w:val="24"/>
        </w:rPr>
        <w:t xml:space="preserve"> </w:t>
      </w:r>
      <w:r w:rsidR="006351A4" w:rsidRPr="006351A4">
        <w:rPr>
          <w:rFonts w:ascii="Times New Roman" w:hAnsi="Times New Roman" w:cs="Times New Roman"/>
          <w:i/>
          <w:sz w:val="24"/>
          <w:szCs w:val="24"/>
        </w:rPr>
        <w:t>in situ</w:t>
      </w:r>
      <w:r w:rsidR="006351A4">
        <w:rPr>
          <w:rFonts w:ascii="Times New Roman" w:hAnsi="Times New Roman" w:cs="Times New Roman"/>
          <w:sz w:val="24"/>
          <w:szCs w:val="24"/>
        </w:rPr>
        <w:t xml:space="preserve"> investigations </w:t>
      </w:r>
      <w:r w:rsidR="001A1E64">
        <w:rPr>
          <w:rFonts w:ascii="Times New Roman" w:hAnsi="Times New Roman" w:cs="Times New Roman"/>
          <w:sz w:val="24"/>
          <w:szCs w:val="24"/>
        </w:rPr>
        <w:t>will</w:t>
      </w:r>
      <w:r w:rsidR="006351A4">
        <w:rPr>
          <w:rFonts w:ascii="Times New Roman" w:hAnsi="Times New Roman" w:cs="Times New Roman"/>
          <w:sz w:val="24"/>
          <w:szCs w:val="24"/>
        </w:rPr>
        <w:t xml:space="preserve"> </w:t>
      </w:r>
      <w:r w:rsidR="00AB0B4E">
        <w:rPr>
          <w:rFonts w:ascii="Times New Roman" w:hAnsi="Times New Roman" w:cs="Times New Roman"/>
          <w:sz w:val="24"/>
          <w:szCs w:val="24"/>
        </w:rPr>
        <w:t>identify</w:t>
      </w:r>
      <w:r w:rsidR="006351A4">
        <w:rPr>
          <w:rFonts w:ascii="Times New Roman" w:hAnsi="Times New Roman" w:cs="Times New Roman"/>
          <w:sz w:val="24"/>
          <w:szCs w:val="24"/>
        </w:rPr>
        <w:t xml:space="preserve"> whether or not exudates are </w:t>
      </w:r>
      <w:r w:rsidR="0094578F" w:rsidRPr="009C38F8">
        <w:rPr>
          <w:rFonts w:ascii="Times New Roman" w:hAnsi="Times New Roman" w:cs="Times New Roman"/>
          <w:b/>
          <w:sz w:val="24"/>
          <w:szCs w:val="24"/>
        </w:rPr>
        <w:t xml:space="preserve">affecting </w:t>
      </w:r>
      <w:r w:rsidR="006351A4" w:rsidRPr="009C38F8">
        <w:rPr>
          <w:rFonts w:ascii="Times New Roman" w:hAnsi="Times New Roman" w:cs="Times New Roman"/>
          <w:b/>
          <w:sz w:val="24"/>
          <w:szCs w:val="24"/>
        </w:rPr>
        <w:t xml:space="preserve">community </w:t>
      </w:r>
      <w:r w:rsidR="0094578F" w:rsidRPr="009C38F8">
        <w:rPr>
          <w:rFonts w:ascii="Times New Roman" w:hAnsi="Times New Roman" w:cs="Times New Roman"/>
          <w:b/>
          <w:sz w:val="24"/>
          <w:szCs w:val="24"/>
        </w:rPr>
        <w:t>and ecosystem processes</w:t>
      </w:r>
      <w:r w:rsidR="0094578F">
        <w:rPr>
          <w:rFonts w:ascii="Times New Roman" w:hAnsi="Times New Roman" w:cs="Times New Roman"/>
          <w:sz w:val="24"/>
          <w:szCs w:val="24"/>
        </w:rPr>
        <w:t xml:space="preserve"> and </w:t>
      </w:r>
      <w:r w:rsidR="00AB0B4E">
        <w:rPr>
          <w:rFonts w:ascii="Times New Roman" w:hAnsi="Times New Roman" w:cs="Times New Roman"/>
          <w:sz w:val="24"/>
          <w:szCs w:val="24"/>
        </w:rPr>
        <w:t xml:space="preserve">will </w:t>
      </w:r>
      <w:r w:rsidR="006351A4">
        <w:rPr>
          <w:rFonts w:ascii="Times New Roman" w:hAnsi="Times New Roman" w:cs="Times New Roman"/>
          <w:sz w:val="24"/>
          <w:szCs w:val="24"/>
        </w:rPr>
        <w:t>provid</w:t>
      </w:r>
      <w:r w:rsidR="0094578F">
        <w:rPr>
          <w:rFonts w:ascii="Times New Roman" w:hAnsi="Times New Roman" w:cs="Times New Roman"/>
          <w:sz w:val="24"/>
          <w:szCs w:val="24"/>
        </w:rPr>
        <w:t>e</w:t>
      </w:r>
      <w:r w:rsidR="006351A4">
        <w:rPr>
          <w:rFonts w:ascii="Times New Roman" w:hAnsi="Times New Roman" w:cs="Times New Roman"/>
          <w:sz w:val="24"/>
          <w:szCs w:val="24"/>
        </w:rPr>
        <w:t xml:space="preserve"> a measure of the effect of these interactions </w:t>
      </w:r>
      <w:r w:rsidR="00AB0B4E">
        <w:rPr>
          <w:rFonts w:ascii="Times New Roman" w:hAnsi="Times New Roman" w:cs="Times New Roman"/>
          <w:sz w:val="24"/>
          <w:szCs w:val="24"/>
        </w:rPr>
        <w:t>in</w:t>
      </w:r>
      <w:r w:rsidR="006351A4">
        <w:rPr>
          <w:rFonts w:ascii="Times New Roman" w:hAnsi="Times New Roman" w:cs="Times New Roman"/>
          <w:sz w:val="24"/>
          <w:szCs w:val="24"/>
        </w:rPr>
        <w:t xml:space="preserve"> a natural setting. </w:t>
      </w:r>
      <w:r w:rsidR="0094578F">
        <w:rPr>
          <w:rFonts w:ascii="Times New Roman" w:hAnsi="Times New Roman" w:cs="Times New Roman"/>
          <w:sz w:val="24"/>
          <w:szCs w:val="24"/>
        </w:rPr>
        <w:t xml:space="preserve"> </w:t>
      </w:r>
      <w:r w:rsidR="00DE0644">
        <w:rPr>
          <w:rFonts w:ascii="Times New Roman" w:hAnsi="Times New Roman" w:cs="Times New Roman"/>
          <w:sz w:val="24"/>
          <w:szCs w:val="24"/>
        </w:rPr>
        <w:t xml:space="preserve">Field removal experiments, maintained for three years, will </w:t>
      </w:r>
      <w:r w:rsidR="00182C2E">
        <w:rPr>
          <w:rFonts w:ascii="Times New Roman" w:hAnsi="Times New Roman" w:cs="Times New Roman"/>
          <w:sz w:val="24"/>
          <w:szCs w:val="24"/>
        </w:rPr>
        <w:t xml:space="preserve">have </w:t>
      </w:r>
      <w:r w:rsidR="00DE0644">
        <w:rPr>
          <w:rFonts w:ascii="Times New Roman" w:hAnsi="Times New Roman" w:cs="Times New Roman"/>
          <w:sz w:val="24"/>
          <w:szCs w:val="24"/>
        </w:rPr>
        <w:t>fully randomized 2×4 block design</w:t>
      </w:r>
      <w:r w:rsidR="001A1E64">
        <w:rPr>
          <w:rFonts w:ascii="Times New Roman" w:hAnsi="Times New Roman" w:cs="Times New Roman"/>
          <w:sz w:val="24"/>
          <w:szCs w:val="24"/>
        </w:rPr>
        <w:t>s</w:t>
      </w:r>
      <w:r w:rsidR="00DE0644">
        <w:rPr>
          <w:rFonts w:ascii="Times New Roman" w:hAnsi="Times New Roman" w:cs="Times New Roman"/>
          <w:sz w:val="24"/>
          <w:szCs w:val="24"/>
        </w:rPr>
        <w:t xml:space="preserve"> with sites as the block factor and bryophyte</w:t>
      </w:r>
      <w:r w:rsidR="001A1E64">
        <w:rPr>
          <w:rFonts w:ascii="Times New Roman" w:hAnsi="Times New Roman" w:cs="Times New Roman"/>
          <w:sz w:val="24"/>
          <w:szCs w:val="24"/>
        </w:rPr>
        <w:t>s</w:t>
      </w:r>
      <w:r w:rsidR="00DE0644">
        <w:rPr>
          <w:rFonts w:ascii="Times New Roman" w:hAnsi="Times New Roman" w:cs="Times New Roman"/>
          <w:sz w:val="24"/>
          <w:szCs w:val="24"/>
        </w:rPr>
        <w:t xml:space="preserve"> (with or without) and vascular plants (same four species as used in the common garden trial) as the treatment factors. </w:t>
      </w:r>
      <w:r w:rsidR="00445D09">
        <w:rPr>
          <w:rFonts w:ascii="Times New Roman" w:hAnsi="Times New Roman" w:cs="Times New Roman"/>
          <w:sz w:val="24"/>
          <w:szCs w:val="24"/>
        </w:rPr>
        <w:t xml:space="preserve"> </w:t>
      </w:r>
      <w:r w:rsidR="00DE0644">
        <w:rPr>
          <w:rFonts w:ascii="Times New Roman" w:hAnsi="Times New Roman" w:cs="Times New Roman"/>
          <w:sz w:val="24"/>
          <w:szCs w:val="24"/>
        </w:rPr>
        <w:t>Response variables will include measures of</w:t>
      </w:r>
      <w:r w:rsidR="000B7839">
        <w:rPr>
          <w:rFonts w:ascii="Times New Roman" w:hAnsi="Times New Roman" w:cs="Times New Roman"/>
          <w:sz w:val="24"/>
          <w:szCs w:val="24"/>
        </w:rPr>
        <w:t xml:space="preserve"> </w:t>
      </w:r>
      <w:r w:rsidR="00D30015">
        <w:rPr>
          <w:rFonts w:ascii="Times New Roman" w:hAnsi="Times New Roman" w:cs="Times New Roman"/>
          <w:sz w:val="24"/>
          <w:szCs w:val="24"/>
        </w:rPr>
        <w:t xml:space="preserve">both </w:t>
      </w:r>
      <w:r w:rsidR="000B7839">
        <w:rPr>
          <w:rFonts w:ascii="Times New Roman" w:hAnsi="Times New Roman" w:cs="Times New Roman"/>
          <w:sz w:val="24"/>
          <w:szCs w:val="24"/>
        </w:rPr>
        <w:t xml:space="preserve">vascular plant </w:t>
      </w:r>
      <w:r w:rsidR="00D30015">
        <w:rPr>
          <w:rFonts w:ascii="Times New Roman" w:hAnsi="Times New Roman" w:cs="Times New Roman"/>
          <w:sz w:val="24"/>
          <w:szCs w:val="24"/>
        </w:rPr>
        <w:t xml:space="preserve">and microbial </w:t>
      </w:r>
      <w:r w:rsidR="000B7839">
        <w:rPr>
          <w:rFonts w:ascii="Times New Roman" w:hAnsi="Times New Roman" w:cs="Times New Roman"/>
          <w:sz w:val="24"/>
          <w:szCs w:val="24"/>
        </w:rPr>
        <w:t>biomass</w:t>
      </w:r>
      <w:r w:rsidR="00634638">
        <w:rPr>
          <w:rFonts w:ascii="Times New Roman" w:hAnsi="Times New Roman" w:cs="Times New Roman"/>
          <w:sz w:val="24"/>
          <w:szCs w:val="24"/>
        </w:rPr>
        <w:t xml:space="preserve">.  </w:t>
      </w:r>
      <w:r w:rsidR="000B7839">
        <w:rPr>
          <w:rFonts w:ascii="Times New Roman" w:hAnsi="Times New Roman" w:cs="Times New Roman"/>
          <w:sz w:val="24"/>
          <w:szCs w:val="24"/>
        </w:rPr>
        <w:t xml:space="preserve">I predict </w:t>
      </w:r>
      <w:r w:rsidR="00052D60">
        <w:rPr>
          <w:rFonts w:ascii="Times New Roman" w:hAnsi="Times New Roman" w:cs="Times New Roman"/>
          <w:sz w:val="24"/>
          <w:szCs w:val="24"/>
        </w:rPr>
        <w:t>that the greatest</w:t>
      </w:r>
      <w:r w:rsidR="000B7839">
        <w:rPr>
          <w:rFonts w:ascii="Times New Roman" w:hAnsi="Times New Roman" w:cs="Times New Roman"/>
          <w:sz w:val="24"/>
          <w:szCs w:val="24"/>
        </w:rPr>
        <w:t xml:space="preserve"> microbial biomass </w:t>
      </w:r>
      <w:r w:rsidR="00052D60">
        <w:rPr>
          <w:rFonts w:ascii="Times New Roman" w:hAnsi="Times New Roman" w:cs="Times New Roman"/>
          <w:sz w:val="24"/>
          <w:szCs w:val="24"/>
        </w:rPr>
        <w:t xml:space="preserve">will be found </w:t>
      </w:r>
      <w:r w:rsidR="00CF67F2">
        <w:rPr>
          <w:rFonts w:ascii="Times New Roman" w:hAnsi="Times New Roman" w:cs="Times New Roman"/>
          <w:sz w:val="24"/>
          <w:szCs w:val="24"/>
        </w:rPr>
        <w:t xml:space="preserve">in the presence of </w:t>
      </w:r>
      <w:r w:rsidR="000B7839">
        <w:rPr>
          <w:rFonts w:ascii="Times New Roman" w:hAnsi="Times New Roman" w:cs="Times New Roman"/>
          <w:sz w:val="24"/>
          <w:szCs w:val="24"/>
        </w:rPr>
        <w:t>b</w:t>
      </w:r>
      <w:r w:rsidR="00052D60">
        <w:rPr>
          <w:rFonts w:ascii="Times New Roman" w:hAnsi="Times New Roman" w:cs="Times New Roman"/>
          <w:sz w:val="24"/>
          <w:szCs w:val="24"/>
        </w:rPr>
        <w:t xml:space="preserve">ryophyte </w:t>
      </w:r>
      <w:r w:rsidR="00CF67F2">
        <w:rPr>
          <w:rFonts w:ascii="Times New Roman" w:hAnsi="Times New Roman" w:cs="Times New Roman"/>
          <w:sz w:val="24"/>
          <w:szCs w:val="24"/>
        </w:rPr>
        <w:t>leachates</w:t>
      </w:r>
      <w:r w:rsidR="00182C2E">
        <w:rPr>
          <w:rFonts w:ascii="Times New Roman" w:hAnsi="Times New Roman" w:cs="Times New Roman"/>
          <w:sz w:val="24"/>
          <w:szCs w:val="24"/>
        </w:rPr>
        <w:t>,</w:t>
      </w:r>
      <w:r w:rsidR="00052D60">
        <w:rPr>
          <w:rFonts w:ascii="Times New Roman" w:hAnsi="Times New Roman" w:cs="Times New Roman"/>
          <w:sz w:val="24"/>
          <w:szCs w:val="24"/>
        </w:rPr>
        <w:t xml:space="preserve"> </w:t>
      </w:r>
      <w:r w:rsidR="000B7839" w:rsidRPr="00634638">
        <w:rPr>
          <w:rFonts w:ascii="Times New Roman" w:hAnsi="Times New Roman" w:cs="Times New Roman"/>
          <w:sz w:val="24"/>
          <w:szCs w:val="24"/>
        </w:rPr>
        <w:t xml:space="preserve">demonstrating the importance </w:t>
      </w:r>
      <w:r w:rsidR="00182C2E" w:rsidRPr="00634638">
        <w:rPr>
          <w:rFonts w:ascii="Times New Roman" w:hAnsi="Times New Roman" w:cs="Times New Roman"/>
          <w:sz w:val="24"/>
          <w:szCs w:val="24"/>
        </w:rPr>
        <w:t xml:space="preserve">of </w:t>
      </w:r>
      <w:r w:rsidR="000B7839" w:rsidRPr="00634638">
        <w:rPr>
          <w:rFonts w:ascii="Times New Roman" w:hAnsi="Times New Roman" w:cs="Times New Roman"/>
          <w:sz w:val="24"/>
          <w:szCs w:val="24"/>
        </w:rPr>
        <w:t xml:space="preserve">these interactions </w:t>
      </w:r>
      <w:r w:rsidR="00CF67F2" w:rsidRPr="00634638">
        <w:rPr>
          <w:rFonts w:ascii="Times New Roman" w:hAnsi="Times New Roman" w:cs="Times New Roman"/>
          <w:sz w:val="24"/>
          <w:szCs w:val="24"/>
        </w:rPr>
        <w:t>on ecosystem</w:t>
      </w:r>
      <w:r w:rsidR="00CF67F2" w:rsidRPr="006346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B7839" w:rsidRPr="00634638">
        <w:rPr>
          <w:rFonts w:ascii="Times New Roman" w:hAnsi="Times New Roman" w:cs="Times New Roman"/>
          <w:sz w:val="24"/>
          <w:szCs w:val="24"/>
        </w:rPr>
        <w:t>nutrient cycling</w:t>
      </w:r>
      <w:r w:rsidR="00E728A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A1E64">
        <w:rPr>
          <w:rFonts w:ascii="Times New Roman" w:hAnsi="Times New Roman" w:cs="Times New Roman"/>
          <w:sz w:val="24"/>
          <w:szCs w:val="24"/>
        </w:rPr>
        <w:t>.</w:t>
      </w:r>
      <w:r w:rsidR="00634638">
        <w:rPr>
          <w:rFonts w:ascii="Times New Roman" w:hAnsi="Times New Roman" w:cs="Times New Roman"/>
          <w:sz w:val="24"/>
          <w:szCs w:val="24"/>
        </w:rPr>
        <w:t xml:space="preserve">  </w:t>
      </w:r>
      <w:r w:rsidR="000B7839">
        <w:rPr>
          <w:rFonts w:ascii="Times New Roman" w:hAnsi="Times New Roman" w:cs="Times New Roman"/>
          <w:sz w:val="24"/>
          <w:szCs w:val="24"/>
        </w:rPr>
        <w:t xml:space="preserve">Finally, to assess the potential effects </w:t>
      </w:r>
      <w:r w:rsidR="00DE0644">
        <w:rPr>
          <w:rFonts w:ascii="Times New Roman" w:hAnsi="Times New Roman" w:cs="Times New Roman"/>
          <w:sz w:val="24"/>
          <w:szCs w:val="24"/>
        </w:rPr>
        <w:t>of bryophyte rehydration leachates on</w:t>
      </w:r>
      <w:r w:rsidR="000B7839">
        <w:rPr>
          <w:rFonts w:ascii="Times New Roman" w:hAnsi="Times New Roman" w:cs="Times New Roman"/>
          <w:sz w:val="24"/>
          <w:szCs w:val="24"/>
        </w:rPr>
        <w:t xml:space="preserve"> nutrient cycling at the ecosystem level, I will </w:t>
      </w:r>
      <w:r w:rsidR="00AB0B4E">
        <w:rPr>
          <w:rFonts w:ascii="Times New Roman" w:hAnsi="Times New Roman" w:cs="Times New Roman"/>
          <w:sz w:val="24"/>
          <w:szCs w:val="24"/>
        </w:rPr>
        <w:t>establish</w:t>
      </w:r>
      <w:r w:rsidR="000B7839">
        <w:rPr>
          <w:rFonts w:ascii="Times New Roman" w:hAnsi="Times New Roman" w:cs="Times New Roman"/>
          <w:sz w:val="24"/>
          <w:szCs w:val="24"/>
        </w:rPr>
        <w:t xml:space="preserve"> transects and quadrats across the </w:t>
      </w:r>
      <w:r w:rsidR="00182C2E">
        <w:rPr>
          <w:rFonts w:ascii="Times New Roman" w:hAnsi="Times New Roman" w:cs="Times New Roman"/>
          <w:sz w:val="24"/>
          <w:szCs w:val="24"/>
        </w:rPr>
        <w:t>six field sites</w:t>
      </w:r>
      <w:r w:rsidR="000B7839">
        <w:rPr>
          <w:rFonts w:ascii="Times New Roman" w:hAnsi="Times New Roman" w:cs="Times New Roman"/>
          <w:sz w:val="24"/>
          <w:szCs w:val="24"/>
        </w:rPr>
        <w:t xml:space="preserve"> to estimate bryophy</w:t>
      </w:r>
      <w:r w:rsidR="00DD7177">
        <w:rPr>
          <w:rFonts w:ascii="Times New Roman" w:hAnsi="Times New Roman" w:cs="Times New Roman"/>
          <w:sz w:val="24"/>
          <w:szCs w:val="24"/>
        </w:rPr>
        <w:t>t</w:t>
      </w:r>
      <w:r w:rsidR="00634638">
        <w:rPr>
          <w:rFonts w:ascii="Times New Roman" w:hAnsi="Times New Roman" w:cs="Times New Roman"/>
          <w:sz w:val="24"/>
          <w:szCs w:val="24"/>
        </w:rPr>
        <w:t xml:space="preserve">e frequency and percent cover.  </w:t>
      </w:r>
      <w:r w:rsidR="000B7839">
        <w:rPr>
          <w:rFonts w:ascii="Times New Roman" w:hAnsi="Times New Roman" w:cs="Times New Roman"/>
          <w:sz w:val="24"/>
          <w:szCs w:val="24"/>
        </w:rPr>
        <w:t xml:space="preserve">These estimates will allow me to scale up the amounts of carbon and nitrogen released </w:t>
      </w:r>
      <w:r w:rsidR="001A1E64">
        <w:rPr>
          <w:rFonts w:ascii="Times New Roman" w:hAnsi="Times New Roman" w:cs="Times New Roman"/>
          <w:sz w:val="24"/>
          <w:szCs w:val="24"/>
        </w:rPr>
        <w:t xml:space="preserve">by bryophytes </w:t>
      </w:r>
      <w:r w:rsidR="000B7839">
        <w:rPr>
          <w:rFonts w:ascii="Times New Roman" w:hAnsi="Times New Roman" w:cs="Times New Roman"/>
          <w:sz w:val="24"/>
          <w:szCs w:val="24"/>
        </w:rPr>
        <w:t>during rehydration events to an ecosystem (km</w:t>
      </w:r>
      <w:r w:rsidR="000B783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B7839">
        <w:rPr>
          <w:rFonts w:ascii="Times New Roman" w:hAnsi="Times New Roman" w:cs="Times New Roman"/>
          <w:sz w:val="24"/>
          <w:szCs w:val="24"/>
        </w:rPr>
        <w:t xml:space="preserve">) scale. </w:t>
      </w:r>
      <w:r w:rsidR="001A1E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059D" w:rsidRDefault="001D059D" w:rsidP="00A1051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loss of cellular solutes is expected to be difficult to quantify </w:t>
      </w:r>
      <w:r w:rsidR="00AB0B4E">
        <w:rPr>
          <w:rFonts w:ascii="Times New Roman" w:hAnsi="Times New Roman" w:cs="Times New Roman"/>
          <w:sz w:val="24"/>
          <w:szCs w:val="24"/>
        </w:rPr>
        <w:t>because of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105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rapid consumption of the compounds by both autotrophic and heterotrophic </w:t>
      </w:r>
      <w:r w:rsidR="00AB0B4E">
        <w:rPr>
          <w:rFonts w:ascii="Times New Roman" w:hAnsi="Times New Roman" w:cs="Times New Roman"/>
          <w:sz w:val="24"/>
          <w:szCs w:val="24"/>
        </w:rPr>
        <w:t xml:space="preserve">microbes </w:t>
      </w:r>
      <w:r>
        <w:rPr>
          <w:rFonts w:ascii="Times New Roman" w:hAnsi="Times New Roman" w:cs="Times New Roman"/>
          <w:sz w:val="24"/>
          <w:szCs w:val="24"/>
        </w:rPr>
        <w:t xml:space="preserve">underground, </w:t>
      </w:r>
      <w:r w:rsidR="00A1051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ch</w:t>
      </w:r>
      <w:r w:rsidRPr="0046247F">
        <w:rPr>
          <w:rFonts w:ascii="Times New Roman" w:hAnsi="Times New Roman" w:cs="Times New Roman"/>
          <w:sz w:val="24"/>
          <w:szCs w:val="24"/>
        </w:rPr>
        <w:t>allenges</w:t>
      </w:r>
      <w:r>
        <w:rPr>
          <w:rFonts w:ascii="Times New Roman" w:hAnsi="Times New Roman" w:cs="Times New Roman"/>
          <w:sz w:val="24"/>
          <w:szCs w:val="24"/>
        </w:rPr>
        <w:t xml:space="preserve"> involved in collecting enough</w:t>
      </w:r>
      <w:r w:rsidR="00C32246">
        <w:rPr>
          <w:rFonts w:ascii="Times New Roman" w:hAnsi="Times New Roman" w:cs="Times New Roman"/>
          <w:sz w:val="24"/>
          <w:szCs w:val="24"/>
        </w:rPr>
        <w:t xml:space="preserve"> leachate for replicat</w:t>
      </w:r>
      <w:r w:rsidR="00AB0B4E">
        <w:rPr>
          <w:rFonts w:ascii="Times New Roman" w:hAnsi="Times New Roman" w:cs="Times New Roman"/>
          <w:sz w:val="24"/>
          <w:szCs w:val="24"/>
        </w:rPr>
        <w:t>ion</w:t>
      </w:r>
      <w:r>
        <w:rPr>
          <w:rFonts w:ascii="Times New Roman" w:hAnsi="Times New Roman" w:cs="Times New Roman"/>
          <w:sz w:val="24"/>
          <w:szCs w:val="24"/>
        </w:rPr>
        <w:t>, and</w:t>
      </w:r>
      <w:r w:rsidR="00A10516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B0B4E">
        <w:rPr>
          <w:rFonts w:ascii="Times New Roman" w:hAnsi="Times New Roman" w:cs="Times New Roman"/>
          <w:sz w:val="24"/>
          <w:szCs w:val="24"/>
        </w:rPr>
        <w:t xml:space="preserve">the </w:t>
      </w:r>
      <w:r w:rsidR="0046247F">
        <w:rPr>
          <w:rFonts w:ascii="Times New Roman" w:hAnsi="Times New Roman" w:cs="Times New Roman"/>
          <w:sz w:val="24"/>
          <w:szCs w:val="24"/>
        </w:rPr>
        <w:t>difficulty</w:t>
      </w:r>
      <w:r w:rsidR="00AB0B4E">
        <w:rPr>
          <w:rFonts w:ascii="Times New Roman" w:hAnsi="Times New Roman" w:cs="Times New Roman"/>
          <w:sz w:val="24"/>
          <w:szCs w:val="24"/>
        </w:rPr>
        <w:t xml:space="preserve"> of isolating </w:t>
      </w:r>
      <w:r w:rsidR="00C32246">
        <w:rPr>
          <w:rFonts w:ascii="Times New Roman" w:hAnsi="Times New Roman" w:cs="Times New Roman"/>
          <w:sz w:val="24"/>
          <w:szCs w:val="24"/>
        </w:rPr>
        <w:t xml:space="preserve">bryophyte </w:t>
      </w:r>
      <w:r>
        <w:rPr>
          <w:rFonts w:ascii="Times New Roman" w:hAnsi="Times New Roman" w:cs="Times New Roman"/>
          <w:sz w:val="24"/>
          <w:szCs w:val="24"/>
        </w:rPr>
        <w:t>exudates</w:t>
      </w:r>
      <w:r w:rsidR="00AB0B4E">
        <w:rPr>
          <w:rFonts w:ascii="Times New Roman" w:hAnsi="Times New Roman" w:cs="Times New Roman"/>
          <w:sz w:val="24"/>
          <w:szCs w:val="24"/>
        </w:rPr>
        <w:t xml:space="preserve"> exclusively</w:t>
      </w:r>
      <w:r>
        <w:rPr>
          <w:rFonts w:ascii="Times New Roman" w:hAnsi="Times New Roman" w:cs="Times New Roman"/>
          <w:sz w:val="24"/>
          <w:szCs w:val="24"/>
        </w:rPr>
        <w:t>.</w:t>
      </w:r>
      <w:r w:rsidR="00445D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These </w:t>
      </w:r>
      <w:r w:rsidRPr="0046247F">
        <w:rPr>
          <w:rFonts w:ascii="Times New Roman" w:hAnsi="Times New Roman" w:cs="Times New Roman"/>
          <w:sz w:val="24"/>
          <w:szCs w:val="24"/>
        </w:rPr>
        <w:t>challenges are</w:t>
      </w:r>
      <w:r>
        <w:rPr>
          <w:rFonts w:ascii="Times New Roman" w:hAnsi="Times New Roman" w:cs="Times New Roman"/>
          <w:sz w:val="24"/>
          <w:szCs w:val="24"/>
        </w:rPr>
        <w:t xml:space="preserve"> confounded by the likelihood of microbial symbionts on the leaf surface and cyanobacteria which, forming an intricately connected community, are challenging to separate the effects of without altering natural conditions. </w:t>
      </w:r>
      <w:r w:rsidR="00445D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propose that the best path towards these answers lies in beginning our investigations by looking at the moss-microbial-cyanobacterial component as a whole and quantifying the entire contribution following rehydration events. </w:t>
      </w:r>
      <w:r w:rsidR="00445D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Future research, in collaboration with Dr. John McCutcheon at UM, will remove one or the other component species to determine individual contributions</w:t>
      </w:r>
      <w:r w:rsidR="00AB0B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further illuminating the complexity of this system.</w:t>
      </w:r>
    </w:p>
    <w:p w:rsidR="00C14D80" w:rsidRDefault="00182C2E" w:rsidP="004B1411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B864F9">
        <w:rPr>
          <w:rFonts w:ascii="Times New Roman" w:hAnsi="Times New Roman" w:cs="Times New Roman"/>
          <w:sz w:val="24"/>
          <w:szCs w:val="24"/>
        </w:rPr>
        <w:t xml:space="preserve"> research will be strengthened by </w:t>
      </w:r>
      <w:r>
        <w:rPr>
          <w:rFonts w:ascii="Times New Roman" w:hAnsi="Times New Roman" w:cs="Times New Roman"/>
          <w:sz w:val="24"/>
          <w:szCs w:val="24"/>
        </w:rPr>
        <w:t xml:space="preserve">the expertise of </w:t>
      </w:r>
      <w:r w:rsidR="00B864F9">
        <w:rPr>
          <w:rFonts w:ascii="Times New Roman" w:hAnsi="Times New Roman" w:cs="Times New Roman"/>
          <w:sz w:val="24"/>
          <w:szCs w:val="24"/>
        </w:rPr>
        <w:t>my</w:t>
      </w:r>
      <w:r w:rsidR="0094578F">
        <w:rPr>
          <w:rFonts w:ascii="Times New Roman" w:hAnsi="Times New Roman" w:cs="Times New Roman"/>
          <w:sz w:val="24"/>
          <w:szCs w:val="24"/>
        </w:rPr>
        <w:t xml:space="preserve"> mentors: community ecology (Ragan</w:t>
      </w:r>
      <w:r w:rsidR="00B864F9">
        <w:rPr>
          <w:rFonts w:ascii="Times New Roman" w:hAnsi="Times New Roman" w:cs="Times New Roman"/>
          <w:sz w:val="24"/>
          <w:szCs w:val="24"/>
        </w:rPr>
        <w:t xml:space="preserve"> Callaway</w:t>
      </w:r>
      <w:r>
        <w:rPr>
          <w:rFonts w:ascii="Times New Roman" w:hAnsi="Times New Roman" w:cs="Times New Roman"/>
          <w:sz w:val="24"/>
          <w:szCs w:val="24"/>
        </w:rPr>
        <w:t>; primary advisor</w:t>
      </w:r>
      <w:r w:rsidR="00B864F9">
        <w:rPr>
          <w:rFonts w:ascii="Times New Roman" w:hAnsi="Times New Roman" w:cs="Times New Roman"/>
          <w:sz w:val="24"/>
          <w:szCs w:val="24"/>
        </w:rPr>
        <w:t xml:space="preserve">), plant physiology (Anna </w:t>
      </w:r>
      <w:proofErr w:type="spellStart"/>
      <w:r w:rsidR="00B864F9">
        <w:rPr>
          <w:rFonts w:ascii="Times New Roman" w:hAnsi="Times New Roman" w:cs="Times New Roman"/>
          <w:sz w:val="24"/>
          <w:szCs w:val="24"/>
        </w:rPr>
        <w:t>Sala</w:t>
      </w:r>
      <w:proofErr w:type="spellEnd"/>
      <w:r w:rsidR="00B864F9">
        <w:rPr>
          <w:rFonts w:ascii="Times New Roman" w:hAnsi="Times New Roman" w:cs="Times New Roman"/>
          <w:sz w:val="24"/>
          <w:szCs w:val="24"/>
        </w:rPr>
        <w:t xml:space="preserve">), biogeochemistry (Cory Cleveland), </w:t>
      </w:r>
      <w:r w:rsidR="005F37EA">
        <w:rPr>
          <w:rFonts w:ascii="Times New Roman" w:hAnsi="Times New Roman" w:cs="Times New Roman"/>
          <w:sz w:val="24"/>
          <w:szCs w:val="24"/>
        </w:rPr>
        <w:t xml:space="preserve">and </w:t>
      </w:r>
      <w:r w:rsidR="00B864F9">
        <w:rPr>
          <w:rFonts w:ascii="Times New Roman" w:hAnsi="Times New Roman" w:cs="Times New Roman"/>
          <w:sz w:val="24"/>
          <w:szCs w:val="24"/>
        </w:rPr>
        <w:t>restora</w:t>
      </w:r>
      <w:r w:rsidR="000C73D0">
        <w:rPr>
          <w:rFonts w:ascii="Times New Roman" w:hAnsi="Times New Roman" w:cs="Times New Roman"/>
          <w:sz w:val="24"/>
          <w:szCs w:val="24"/>
        </w:rPr>
        <w:t>tion ecology (Cara Nelson).</w:t>
      </w:r>
      <w:r w:rsidR="00AB0B4E">
        <w:rPr>
          <w:rFonts w:ascii="Times New Roman" w:hAnsi="Times New Roman" w:cs="Times New Roman"/>
          <w:sz w:val="24"/>
          <w:szCs w:val="24"/>
        </w:rPr>
        <w:t xml:space="preserve">  </w:t>
      </w:r>
      <w:r w:rsidR="004B1411">
        <w:rPr>
          <w:rFonts w:ascii="Times New Roman" w:hAnsi="Times New Roman" w:cs="Times New Roman"/>
          <w:sz w:val="24"/>
          <w:szCs w:val="24"/>
        </w:rPr>
        <w:t xml:space="preserve">Whereas vascular plant contributions </w:t>
      </w:r>
      <w:r w:rsidR="00AB0B4E">
        <w:rPr>
          <w:rFonts w:ascii="Times New Roman" w:hAnsi="Times New Roman" w:cs="Times New Roman"/>
          <w:sz w:val="24"/>
          <w:szCs w:val="24"/>
        </w:rPr>
        <w:t xml:space="preserve">to </w:t>
      </w:r>
      <w:r w:rsidR="004B1411">
        <w:rPr>
          <w:rFonts w:ascii="Times New Roman" w:hAnsi="Times New Roman" w:cs="Times New Roman"/>
          <w:sz w:val="24"/>
          <w:szCs w:val="24"/>
        </w:rPr>
        <w:t>ecosystem processes have been</w:t>
      </w:r>
      <w:r w:rsidR="00AB0B4E">
        <w:rPr>
          <w:rFonts w:ascii="Times New Roman" w:hAnsi="Times New Roman" w:cs="Times New Roman"/>
          <w:sz w:val="24"/>
          <w:szCs w:val="24"/>
        </w:rPr>
        <w:t xml:space="preserve"> </w:t>
      </w:r>
      <w:r w:rsidR="00686FB2">
        <w:rPr>
          <w:rFonts w:ascii="Times New Roman" w:hAnsi="Times New Roman" w:cs="Times New Roman"/>
          <w:sz w:val="24"/>
          <w:szCs w:val="24"/>
        </w:rPr>
        <w:t>thoroughly</w:t>
      </w:r>
      <w:r w:rsidR="004B1411">
        <w:rPr>
          <w:rFonts w:ascii="Times New Roman" w:hAnsi="Times New Roman" w:cs="Times New Roman"/>
          <w:sz w:val="24"/>
          <w:szCs w:val="24"/>
        </w:rPr>
        <w:t xml:space="preserve"> investigated, </w:t>
      </w:r>
      <w:r w:rsidR="00930CC5">
        <w:rPr>
          <w:rFonts w:ascii="Times New Roman" w:hAnsi="Times New Roman" w:cs="Times New Roman"/>
          <w:sz w:val="24"/>
          <w:szCs w:val="24"/>
        </w:rPr>
        <w:t xml:space="preserve">an </w:t>
      </w:r>
      <w:r w:rsidR="00CF67F2">
        <w:rPr>
          <w:rFonts w:ascii="Times New Roman" w:hAnsi="Times New Roman" w:cs="Times New Roman"/>
          <w:sz w:val="24"/>
          <w:szCs w:val="24"/>
        </w:rPr>
        <w:t xml:space="preserve">understanding </w:t>
      </w:r>
      <w:r w:rsidR="00930CC5">
        <w:rPr>
          <w:rFonts w:ascii="Times New Roman" w:hAnsi="Times New Roman" w:cs="Times New Roman"/>
          <w:sz w:val="24"/>
          <w:szCs w:val="24"/>
        </w:rPr>
        <w:t xml:space="preserve">of </w:t>
      </w:r>
      <w:r w:rsidR="00AB0B4E">
        <w:rPr>
          <w:rFonts w:ascii="Times New Roman" w:hAnsi="Times New Roman" w:cs="Times New Roman"/>
          <w:sz w:val="24"/>
          <w:szCs w:val="24"/>
        </w:rPr>
        <w:t>similar</w:t>
      </w:r>
      <w:r w:rsidR="00CF67F2">
        <w:rPr>
          <w:rFonts w:ascii="Times New Roman" w:hAnsi="Times New Roman" w:cs="Times New Roman"/>
          <w:sz w:val="24"/>
          <w:szCs w:val="24"/>
        </w:rPr>
        <w:t xml:space="preserve"> contributions of</w:t>
      </w:r>
      <w:r w:rsidR="004B1411">
        <w:rPr>
          <w:rFonts w:ascii="Times New Roman" w:hAnsi="Times New Roman" w:cs="Times New Roman"/>
          <w:sz w:val="24"/>
          <w:szCs w:val="24"/>
        </w:rPr>
        <w:t xml:space="preserve"> bryophyte</w:t>
      </w:r>
      <w:r w:rsidR="00CF67F2">
        <w:rPr>
          <w:rFonts w:ascii="Times New Roman" w:hAnsi="Times New Roman" w:cs="Times New Roman"/>
          <w:sz w:val="24"/>
          <w:szCs w:val="24"/>
        </w:rPr>
        <w:t>s</w:t>
      </w:r>
      <w:r w:rsidR="004B1411">
        <w:rPr>
          <w:rFonts w:ascii="Times New Roman" w:hAnsi="Times New Roman" w:cs="Times New Roman"/>
          <w:sz w:val="24"/>
          <w:szCs w:val="24"/>
        </w:rPr>
        <w:t xml:space="preserve"> </w:t>
      </w:r>
      <w:r w:rsidR="00930CC5">
        <w:rPr>
          <w:rFonts w:ascii="Times New Roman" w:hAnsi="Times New Roman" w:cs="Times New Roman"/>
          <w:sz w:val="24"/>
          <w:szCs w:val="24"/>
        </w:rPr>
        <w:t>is surprisingly limited</w:t>
      </w:r>
      <w:r w:rsidR="00AB0B4E">
        <w:rPr>
          <w:rFonts w:ascii="Times New Roman" w:hAnsi="Times New Roman" w:cs="Times New Roman"/>
          <w:sz w:val="24"/>
          <w:szCs w:val="24"/>
        </w:rPr>
        <w:t>, suggesting that</w:t>
      </w:r>
      <w:r w:rsidR="00930CC5">
        <w:rPr>
          <w:rFonts w:ascii="Times New Roman" w:hAnsi="Times New Roman" w:cs="Times New Roman"/>
          <w:sz w:val="24"/>
          <w:szCs w:val="24"/>
        </w:rPr>
        <w:t xml:space="preserve"> there is great value in </w:t>
      </w:r>
      <w:r w:rsidR="004B1411">
        <w:rPr>
          <w:rFonts w:ascii="Times New Roman" w:hAnsi="Times New Roman" w:cs="Times New Roman"/>
          <w:sz w:val="24"/>
          <w:szCs w:val="24"/>
        </w:rPr>
        <w:t>intensif</w:t>
      </w:r>
      <w:r w:rsidR="00AB0B4E">
        <w:rPr>
          <w:rFonts w:ascii="Times New Roman" w:hAnsi="Times New Roman" w:cs="Times New Roman"/>
          <w:sz w:val="24"/>
          <w:szCs w:val="24"/>
        </w:rPr>
        <w:t>ying</w:t>
      </w:r>
      <w:r w:rsidR="004B1411">
        <w:rPr>
          <w:rFonts w:ascii="Times New Roman" w:hAnsi="Times New Roman" w:cs="Times New Roman"/>
          <w:sz w:val="24"/>
          <w:szCs w:val="24"/>
        </w:rPr>
        <w:t xml:space="preserve"> efforts to identify the composition, interactions, and contributions of bryophytes to ecosystems</w:t>
      </w:r>
      <w:r w:rsidR="00E75FDB">
        <w:rPr>
          <w:rFonts w:ascii="Times New Roman" w:hAnsi="Times New Roman" w:cs="Times New Roman"/>
          <w:sz w:val="24"/>
          <w:szCs w:val="24"/>
        </w:rPr>
        <w:t xml:space="preserve">.  </w:t>
      </w:r>
      <w:r w:rsidR="00C14D80" w:rsidRPr="009C0E8B">
        <w:rPr>
          <w:rFonts w:ascii="Times New Roman" w:hAnsi="Times New Roman" w:cs="Times New Roman"/>
          <w:sz w:val="24"/>
          <w:szCs w:val="24"/>
        </w:rPr>
        <w:t xml:space="preserve">Quantifying and identifying the nutrients released from </w:t>
      </w:r>
      <w:r w:rsidR="00E9474F" w:rsidRPr="009C0E8B">
        <w:rPr>
          <w:rFonts w:ascii="Times New Roman" w:hAnsi="Times New Roman" w:cs="Times New Roman"/>
          <w:sz w:val="24"/>
          <w:szCs w:val="24"/>
        </w:rPr>
        <w:t>bryophytes</w:t>
      </w:r>
      <w:r w:rsidR="00C14D80" w:rsidRPr="009C0E8B">
        <w:rPr>
          <w:rFonts w:ascii="Times New Roman" w:hAnsi="Times New Roman" w:cs="Times New Roman"/>
          <w:sz w:val="24"/>
          <w:szCs w:val="24"/>
        </w:rPr>
        <w:t xml:space="preserve"> will assist in our understanding of the </w:t>
      </w:r>
      <w:r w:rsidR="00C14D80" w:rsidRPr="009C38F8">
        <w:rPr>
          <w:rFonts w:ascii="Times New Roman" w:hAnsi="Times New Roman" w:cs="Times New Roman"/>
          <w:b/>
          <w:sz w:val="24"/>
          <w:szCs w:val="24"/>
        </w:rPr>
        <w:t>fate of these nutrients and their rol</w:t>
      </w:r>
      <w:r w:rsidR="005F37EA" w:rsidRPr="009C38F8">
        <w:rPr>
          <w:rFonts w:ascii="Times New Roman" w:hAnsi="Times New Roman" w:cs="Times New Roman"/>
          <w:b/>
          <w:sz w:val="24"/>
          <w:szCs w:val="24"/>
        </w:rPr>
        <w:t xml:space="preserve">e in </w:t>
      </w:r>
      <w:proofErr w:type="spellStart"/>
      <w:r w:rsidR="005F37EA" w:rsidRPr="009C38F8">
        <w:rPr>
          <w:rFonts w:ascii="Times New Roman" w:hAnsi="Times New Roman" w:cs="Times New Roman"/>
          <w:b/>
          <w:sz w:val="24"/>
          <w:szCs w:val="24"/>
        </w:rPr>
        <w:t>interspec</w:t>
      </w:r>
      <w:r w:rsidR="00AB0B4E">
        <w:rPr>
          <w:rFonts w:ascii="Times New Roman" w:hAnsi="Times New Roman" w:cs="Times New Roman"/>
          <w:b/>
          <w:sz w:val="24"/>
          <w:szCs w:val="24"/>
        </w:rPr>
        <w:t>ific</w:t>
      </w:r>
      <w:proofErr w:type="spellEnd"/>
      <w:r w:rsidR="005F37EA" w:rsidRPr="009C38F8">
        <w:rPr>
          <w:rFonts w:ascii="Times New Roman" w:hAnsi="Times New Roman" w:cs="Times New Roman"/>
          <w:b/>
          <w:sz w:val="24"/>
          <w:szCs w:val="24"/>
        </w:rPr>
        <w:t xml:space="preserve"> interactions</w:t>
      </w:r>
      <w:r w:rsidR="005F37EA">
        <w:rPr>
          <w:rFonts w:ascii="Times New Roman" w:hAnsi="Times New Roman" w:cs="Times New Roman"/>
          <w:sz w:val="24"/>
          <w:szCs w:val="24"/>
        </w:rPr>
        <w:t>.</w:t>
      </w:r>
    </w:p>
    <w:p w:rsidR="00930CC5" w:rsidRPr="00F95AE1" w:rsidRDefault="00C14D80" w:rsidP="00516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C0E8B">
        <w:rPr>
          <w:rFonts w:ascii="Times New Roman" w:hAnsi="Times New Roman" w:cs="Times New Roman"/>
          <w:b/>
          <w:sz w:val="24"/>
          <w:szCs w:val="24"/>
          <w:u w:val="single"/>
        </w:rPr>
        <w:t>Broader Impact:</w:t>
      </w:r>
      <w:r w:rsidRPr="009C0E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578F">
        <w:rPr>
          <w:rFonts w:ascii="Times New Roman" w:hAnsi="Times New Roman" w:cs="Times New Roman"/>
          <w:sz w:val="24"/>
          <w:szCs w:val="24"/>
        </w:rPr>
        <w:t xml:space="preserve">My </w:t>
      </w:r>
      <w:r w:rsidR="00BD4747">
        <w:rPr>
          <w:rFonts w:ascii="Times New Roman" w:hAnsi="Times New Roman" w:cs="Times New Roman"/>
          <w:sz w:val="24"/>
          <w:szCs w:val="24"/>
        </w:rPr>
        <w:t xml:space="preserve">findings </w:t>
      </w:r>
      <w:r w:rsidR="00593919">
        <w:rPr>
          <w:rFonts w:ascii="Times New Roman" w:hAnsi="Times New Roman" w:cs="Times New Roman"/>
          <w:sz w:val="24"/>
          <w:szCs w:val="24"/>
        </w:rPr>
        <w:t>are</w:t>
      </w:r>
      <w:r w:rsidR="00BD4747">
        <w:rPr>
          <w:rFonts w:ascii="Times New Roman" w:hAnsi="Times New Roman" w:cs="Times New Roman"/>
          <w:sz w:val="24"/>
          <w:szCs w:val="24"/>
        </w:rPr>
        <w:t xml:space="preserve"> relevant to restoration practices including revegetation and preservation</w:t>
      </w:r>
      <w:r w:rsidR="00593919">
        <w:rPr>
          <w:rFonts w:ascii="Times New Roman" w:hAnsi="Times New Roman" w:cs="Times New Roman"/>
          <w:sz w:val="24"/>
          <w:szCs w:val="24"/>
        </w:rPr>
        <w:t xml:space="preserve"> within a </w:t>
      </w:r>
      <w:r w:rsidR="00593919" w:rsidRPr="009C38F8">
        <w:rPr>
          <w:rFonts w:ascii="Times New Roman" w:hAnsi="Times New Roman" w:cs="Times New Roman"/>
          <w:sz w:val="24"/>
          <w:szCs w:val="24"/>
        </w:rPr>
        <w:t xml:space="preserve">multitude of </w:t>
      </w:r>
      <w:r w:rsidR="00AB0B4E">
        <w:rPr>
          <w:rFonts w:ascii="Times New Roman" w:hAnsi="Times New Roman" w:cs="Times New Roman"/>
          <w:sz w:val="24"/>
          <w:szCs w:val="24"/>
        </w:rPr>
        <w:t>habitats</w:t>
      </w:r>
      <w:r w:rsidR="00BD4747">
        <w:rPr>
          <w:rFonts w:ascii="Times New Roman" w:hAnsi="Times New Roman" w:cs="Times New Roman"/>
          <w:sz w:val="24"/>
          <w:szCs w:val="24"/>
        </w:rPr>
        <w:t>, an</w:t>
      </w:r>
      <w:r w:rsidR="00AB0B4E">
        <w:rPr>
          <w:rFonts w:ascii="Times New Roman" w:hAnsi="Times New Roman" w:cs="Times New Roman"/>
          <w:sz w:val="24"/>
          <w:szCs w:val="24"/>
        </w:rPr>
        <w:t>d will be disseminated via peer-</w:t>
      </w:r>
      <w:r w:rsidR="00BD4747">
        <w:rPr>
          <w:rFonts w:ascii="Times New Roman" w:hAnsi="Times New Roman" w:cs="Times New Roman"/>
          <w:sz w:val="24"/>
          <w:szCs w:val="24"/>
        </w:rPr>
        <w:t xml:space="preserve">reviewed journals as well as through collaborations </w:t>
      </w:r>
      <w:r w:rsidR="00593919">
        <w:rPr>
          <w:rFonts w:ascii="Times New Roman" w:hAnsi="Times New Roman" w:cs="Times New Roman"/>
          <w:sz w:val="24"/>
          <w:szCs w:val="24"/>
        </w:rPr>
        <w:t xml:space="preserve">both </w:t>
      </w:r>
      <w:r w:rsidR="00BD4747">
        <w:rPr>
          <w:rFonts w:ascii="Times New Roman" w:hAnsi="Times New Roman" w:cs="Times New Roman"/>
          <w:sz w:val="24"/>
          <w:szCs w:val="24"/>
        </w:rPr>
        <w:t>with</w:t>
      </w:r>
      <w:r w:rsidR="00593919">
        <w:rPr>
          <w:rFonts w:ascii="Times New Roman" w:hAnsi="Times New Roman" w:cs="Times New Roman"/>
          <w:sz w:val="24"/>
          <w:szCs w:val="24"/>
        </w:rPr>
        <w:t>in</w:t>
      </w:r>
      <w:r w:rsidR="00BD4747">
        <w:rPr>
          <w:rFonts w:ascii="Times New Roman" w:hAnsi="Times New Roman" w:cs="Times New Roman"/>
          <w:sz w:val="24"/>
          <w:szCs w:val="24"/>
        </w:rPr>
        <w:t xml:space="preserve"> </w:t>
      </w:r>
      <w:r w:rsidR="00593919">
        <w:rPr>
          <w:rFonts w:ascii="Times New Roman" w:hAnsi="Times New Roman" w:cs="Times New Roman"/>
          <w:sz w:val="24"/>
          <w:szCs w:val="24"/>
        </w:rPr>
        <w:t>academia</w:t>
      </w:r>
      <w:r w:rsidR="00BD4747">
        <w:rPr>
          <w:rFonts w:ascii="Times New Roman" w:hAnsi="Times New Roman" w:cs="Times New Roman"/>
          <w:sz w:val="24"/>
          <w:szCs w:val="24"/>
        </w:rPr>
        <w:t xml:space="preserve"> and </w:t>
      </w:r>
      <w:r w:rsidR="00593919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BD4747">
        <w:rPr>
          <w:rFonts w:ascii="Times New Roman" w:hAnsi="Times New Roman" w:cs="Times New Roman"/>
          <w:sz w:val="24"/>
          <w:szCs w:val="24"/>
        </w:rPr>
        <w:t>agencies.</w:t>
      </w:r>
      <w:r w:rsidR="00DD7177">
        <w:rPr>
          <w:rFonts w:ascii="Times New Roman" w:hAnsi="Times New Roman" w:cs="Times New Roman"/>
          <w:sz w:val="24"/>
          <w:szCs w:val="24"/>
        </w:rPr>
        <w:t xml:space="preserve">  </w:t>
      </w:r>
      <w:r w:rsidR="00182C2E">
        <w:rPr>
          <w:rFonts w:ascii="Times New Roman" w:hAnsi="Times New Roman" w:cs="Times New Roman"/>
          <w:sz w:val="24"/>
          <w:szCs w:val="24"/>
        </w:rPr>
        <w:t xml:space="preserve">I am </w:t>
      </w:r>
      <w:r w:rsidR="00182C2E" w:rsidRPr="009C38F8">
        <w:rPr>
          <w:rFonts w:ascii="Times New Roman" w:hAnsi="Times New Roman" w:cs="Times New Roman"/>
          <w:b/>
          <w:sz w:val="24"/>
          <w:szCs w:val="24"/>
        </w:rPr>
        <w:t>actively</w:t>
      </w:r>
      <w:r w:rsidR="00E43FF1" w:rsidRPr="009C38F8">
        <w:rPr>
          <w:rFonts w:ascii="Times New Roman" w:hAnsi="Times New Roman" w:cs="Times New Roman"/>
          <w:b/>
          <w:sz w:val="24"/>
          <w:szCs w:val="24"/>
        </w:rPr>
        <w:t xml:space="preserve"> teaching </w:t>
      </w:r>
      <w:r w:rsidR="00182C2E" w:rsidRPr="009C38F8">
        <w:rPr>
          <w:rFonts w:ascii="Times New Roman" w:hAnsi="Times New Roman" w:cs="Times New Roman"/>
          <w:b/>
          <w:sz w:val="24"/>
          <w:szCs w:val="24"/>
        </w:rPr>
        <w:t xml:space="preserve">and pursuing environmental education </w:t>
      </w:r>
      <w:r w:rsidR="00E43FF1" w:rsidRPr="009C38F8">
        <w:rPr>
          <w:rFonts w:ascii="Times New Roman" w:hAnsi="Times New Roman" w:cs="Times New Roman"/>
          <w:b/>
          <w:sz w:val="24"/>
          <w:szCs w:val="24"/>
        </w:rPr>
        <w:t>opportunities</w:t>
      </w:r>
      <w:r w:rsidR="00E43FF1">
        <w:rPr>
          <w:rFonts w:ascii="Times New Roman" w:hAnsi="Times New Roman" w:cs="Times New Roman"/>
          <w:sz w:val="24"/>
          <w:szCs w:val="24"/>
        </w:rPr>
        <w:t xml:space="preserve"> within and outside of the academic community</w:t>
      </w:r>
      <w:r w:rsidR="00BD4747">
        <w:rPr>
          <w:rFonts w:ascii="Times New Roman" w:hAnsi="Times New Roman" w:cs="Times New Roman"/>
          <w:sz w:val="24"/>
          <w:szCs w:val="24"/>
        </w:rPr>
        <w:t xml:space="preserve"> b</w:t>
      </w:r>
      <w:r w:rsidR="00D94CBD">
        <w:rPr>
          <w:rFonts w:ascii="Times New Roman" w:hAnsi="Times New Roman" w:cs="Times New Roman"/>
          <w:sz w:val="24"/>
          <w:szCs w:val="24"/>
        </w:rPr>
        <w:t>eginning with the</w:t>
      </w:r>
      <w:r w:rsidR="00E43FF1">
        <w:rPr>
          <w:rFonts w:ascii="Times New Roman" w:hAnsi="Times New Roman" w:cs="Times New Roman"/>
          <w:sz w:val="24"/>
          <w:szCs w:val="24"/>
        </w:rPr>
        <w:t xml:space="preserve"> Montana Native Plant Society and the Montana Natural History Center</w:t>
      </w:r>
      <w:r w:rsidR="0094578F">
        <w:rPr>
          <w:rFonts w:ascii="Times New Roman" w:hAnsi="Times New Roman" w:cs="Times New Roman"/>
          <w:sz w:val="24"/>
          <w:szCs w:val="24"/>
        </w:rPr>
        <w:t>, through which I will disseminate my results</w:t>
      </w:r>
      <w:r w:rsidR="00A10516">
        <w:rPr>
          <w:rFonts w:ascii="Times New Roman" w:hAnsi="Times New Roman" w:cs="Times New Roman"/>
          <w:sz w:val="24"/>
          <w:szCs w:val="24"/>
        </w:rPr>
        <w:t xml:space="preserve"> </w:t>
      </w:r>
      <w:r w:rsidR="004C424A">
        <w:rPr>
          <w:rFonts w:ascii="Times New Roman" w:hAnsi="Times New Roman" w:cs="Times New Roman"/>
          <w:sz w:val="24"/>
          <w:szCs w:val="24"/>
        </w:rPr>
        <w:t xml:space="preserve">by way of </w:t>
      </w:r>
      <w:r w:rsidR="00A10516">
        <w:rPr>
          <w:rFonts w:ascii="Times New Roman" w:hAnsi="Times New Roman" w:cs="Times New Roman"/>
          <w:sz w:val="24"/>
          <w:szCs w:val="24"/>
        </w:rPr>
        <w:t>field forays and evening lectures</w:t>
      </w:r>
      <w:r w:rsidR="00BD4747">
        <w:rPr>
          <w:rFonts w:ascii="Times New Roman" w:hAnsi="Times New Roman" w:cs="Times New Roman"/>
          <w:sz w:val="24"/>
          <w:szCs w:val="24"/>
        </w:rPr>
        <w:t xml:space="preserve">. </w:t>
      </w:r>
      <w:r w:rsidR="00DD7177">
        <w:rPr>
          <w:rFonts w:ascii="Times New Roman" w:hAnsi="Times New Roman" w:cs="Times New Roman"/>
          <w:sz w:val="24"/>
          <w:szCs w:val="24"/>
        </w:rPr>
        <w:t xml:space="preserve"> </w:t>
      </w:r>
      <w:r w:rsidR="0094578F">
        <w:rPr>
          <w:rFonts w:ascii="Times New Roman" w:hAnsi="Times New Roman" w:cs="Times New Roman"/>
          <w:sz w:val="24"/>
          <w:szCs w:val="24"/>
        </w:rPr>
        <w:t>I have been</w:t>
      </w:r>
      <w:r w:rsidR="00BD4747">
        <w:rPr>
          <w:rFonts w:ascii="Times New Roman" w:hAnsi="Times New Roman" w:cs="Times New Roman"/>
          <w:sz w:val="24"/>
          <w:szCs w:val="24"/>
        </w:rPr>
        <w:t xml:space="preserve"> actively </w:t>
      </w:r>
      <w:r w:rsidR="00BD4747" w:rsidRPr="009C38F8">
        <w:rPr>
          <w:rFonts w:ascii="Times New Roman" w:hAnsi="Times New Roman" w:cs="Times New Roman"/>
          <w:b/>
          <w:sz w:val="24"/>
          <w:szCs w:val="24"/>
        </w:rPr>
        <w:t>recruiting and mentoring</w:t>
      </w:r>
      <w:r w:rsidR="00BD4747">
        <w:rPr>
          <w:rFonts w:ascii="Times New Roman" w:hAnsi="Times New Roman" w:cs="Times New Roman"/>
          <w:sz w:val="24"/>
          <w:szCs w:val="24"/>
        </w:rPr>
        <w:t xml:space="preserve"> a </w:t>
      </w:r>
      <w:r w:rsidR="00AB0B4E">
        <w:rPr>
          <w:rFonts w:ascii="Times New Roman" w:hAnsi="Times New Roman" w:cs="Times New Roman"/>
          <w:sz w:val="24"/>
          <w:szCs w:val="24"/>
        </w:rPr>
        <w:t>number</w:t>
      </w:r>
      <w:r w:rsidR="0094578F">
        <w:rPr>
          <w:rFonts w:ascii="Times New Roman" w:hAnsi="Times New Roman" w:cs="Times New Roman"/>
          <w:sz w:val="24"/>
          <w:szCs w:val="24"/>
        </w:rPr>
        <w:t xml:space="preserve"> of undergraduate students in related research projects</w:t>
      </w:r>
      <w:r w:rsidR="00AB0B4E">
        <w:rPr>
          <w:rFonts w:ascii="Times New Roman" w:hAnsi="Times New Roman" w:cs="Times New Roman"/>
          <w:sz w:val="24"/>
          <w:szCs w:val="24"/>
        </w:rPr>
        <w:t>,</w:t>
      </w:r>
      <w:r w:rsidR="0094578F">
        <w:rPr>
          <w:rFonts w:ascii="Times New Roman" w:hAnsi="Times New Roman" w:cs="Times New Roman"/>
          <w:sz w:val="24"/>
          <w:szCs w:val="24"/>
        </w:rPr>
        <w:t xml:space="preserve"> and I am </w:t>
      </w:r>
      <w:r w:rsidR="00BD4747">
        <w:rPr>
          <w:rFonts w:ascii="Times New Roman" w:hAnsi="Times New Roman" w:cs="Times New Roman"/>
          <w:sz w:val="24"/>
          <w:szCs w:val="24"/>
        </w:rPr>
        <w:t>developing a</w:t>
      </w:r>
      <w:r w:rsidR="0094578F">
        <w:rPr>
          <w:rFonts w:ascii="Times New Roman" w:hAnsi="Times New Roman" w:cs="Times New Roman"/>
          <w:sz w:val="24"/>
          <w:szCs w:val="24"/>
        </w:rPr>
        <w:t>n</w:t>
      </w:r>
      <w:r w:rsidR="00BD4747">
        <w:rPr>
          <w:rFonts w:ascii="Times New Roman" w:hAnsi="Times New Roman" w:cs="Times New Roman"/>
          <w:sz w:val="24"/>
          <w:szCs w:val="24"/>
        </w:rPr>
        <w:t xml:space="preserve"> undergraduate research project related to my dissertation for the IM-SURE program</w:t>
      </w:r>
      <w:r w:rsidR="0094578F">
        <w:rPr>
          <w:rFonts w:ascii="Times New Roman" w:hAnsi="Times New Roman" w:cs="Times New Roman"/>
          <w:sz w:val="24"/>
          <w:szCs w:val="24"/>
        </w:rPr>
        <w:t xml:space="preserve"> at the University of Montana</w:t>
      </w:r>
      <w:r w:rsidR="00BD4747">
        <w:rPr>
          <w:rFonts w:ascii="Times New Roman" w:hAnsi="Times New Roman" w:cs="Times New Roman"/>
          <w:sz w:val="24"/>
          <w:szCs w:val="24"/>
        </w:rPr>
        <w:t>.</w:t>
      </w:r>
      <w:r w:rsidR="00DD7177">
        <w:rPr>
          <w:rFonts w:ascii="Times New Roman" w:hAnsi="Times New Roman" w:cs="Times New Roman"/>
          <w:sz w:val="24"/>
          <w:szCs w:val="24"/>
        </w:rPr>
        <w:t xml:space="preserve">  </w:t>
      </w:r>
      <w:r w:rsidR="00A10516">
        <w:rPr>
          <w:rFonts w:ascii="Times New Roman" w:hAnsi="Times New Roman" w:cs="Times New Roman"/>
          <w:sz w:val="24"/>
          <w:szCs w:val="24"/>
        </w:rPr>
        <w:t xml:space="preserve">This </w:t>
      </w:r>
      <w:r w:rsidR="00921A2A">
        <w:rPr>
          <w:rFonts w:ascii="Times New Roman" w:hAnsi="Times New Roman" w:cs="Times New Roman"/>
          <w:sz w:val="24"/>
          <w:szCs w:val="24"/>
        </w:rPr>
        <w:t xml:space="preserve">NSF-REU funded </w:t>
      </w:r>
      <w:r w:rsidR="00A10516">
        <w:rPr>
          <w:rFonts w:ascii="Times New Roman" w:hAnsi="Times New Roman" w:cs="Times New Roman"/>
          <w:sz w:val="24"/>
          <w:szCs w:val="24"/>
        </w:rPr>
        <w:t xml:space="preserve">project will expand </w:t>
      </w:r>
      <w:r w:rsidR="00AB0B4E">
        <w:rPr>
          <w:rFonts w:ascii="Times New Roman" w:hAnsi="Times New Roman" w:cs="Times New Roman"/>
          <w:sz w:val="24"/>
          <w:szCs w:val="24"/>
        </w:rPr>
        <w:t xml:space="preserve">the scope of </w:t>
      </w:r>
      <w:r w:rsidR="00A10516">
        <w:rPr>
          <w:rFonts w:ascii="Times New Roman" w:hAnsi="Times New Roman" w:cs="Times New Roman"/>
          <w:sz w:val="24"/>
          <w:szCs w:val="24"/>
        </w:rPr>
        <w:t xml:space="preserve">our study </w:t>
      </w:r>
      <w:r w:rsidR="00AB0B4E">
        <w:rPr>
          <w:rFonts w:ascii="Times New Roman" w:hAnsi="Times New Roman" w:cs="Times New Roman"/>
          <w:sz w:val="24"/>
          <w:szCs w:val="24"/>
        </w:rPr>
        <w:t xml:space="preserve">to include applications for grassland management and </w:t>
      </w:r>
      <w:r w:rsidR="00AB0B4E" w:rsidRPr="00F95AE1">
        <w:rPr>
          <w:rFonts w:ascii="Times New Roman" w:hAnsi="Times New Roman" w:cs="Times New Roman"/>
          <w:sz w:val="24"/>
          <w:szCs w:val="24"/>
          <w:u w:val="single"/>
        </w:rPr>
        <w:t xml:space="preserve">the mitigation of </w:t>
      </w:r>
      <w:r w:rsidR="004C424A" w:rsidRPr="00F95AE1">
        <w:rPr>
          <w:rFonts w:ascii="Times New Roman" w:hAnsi="Times New Roman" w:cs="Times New Roman"/>
          <w:sz w:val="24"/>
          <w:szCs w:val="24"/>
          <w:u w:val="single"/>
        </w:rPr>
        <w:t xml:space="preserve">plant invasions </w:t>
      </w:r>
      <w:r w:rsidR="00930CC5" w:rsidRPr="00F95AE1">
        <w:rPr>
          <w:rFonts w:ascii="Times New Roman" w:hAnsi="Times New Roman" w:cs="Times New Roman"/>
          <w:sz w:val="24"/>
          <w:szCs w:val="24"/>
          <w:u w:val="single"/>
        </w:rPr>
        <w:t>in the</w:t>
      </w:r>
      <w:r w:rsidR="00A10516" w:rsidRPr="00F95AE1">
        <w:rPr>
          <w:rFonts w:ascii="Times New Roman" w:hAnsi="Times New Roman" w:cs="Times New Roman"/>
          <w:sz w:val="24"/>
          <w:szCs w:val="24"/>
          <w:u w:val="single"/>
        </w:rPr>
        <w:t xml:space="preserve"> Western U</w:t>
      </w:r>
      <w:r w:rsidR="00AB0B4E" w:rsidRPr="00F95AE1">
        <w:rPr>
          <w:rFonts w:ascii="Times New Roman" w:hAnsi="Times New Roman" w:cs="Times New Roman"/>
          <w:sz w:val="24"/>
          <w:szCs w:val="24"/>
          <w:u w:val="single"/>
        </w:rPr>
        <w:t xml:space="preserve">nited </w:t>
      </w:r>
      <w:r w:rsidR="00A10516" w:rsidRPr="00F95AE1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AB0B4E" w:rsidRPr="00F95AE1">
        <w:rPr>
          <w:rFonts w:ascii="Times New Roman" w:hAnsi="Times New Roman" w:cs="Times New Roman"/>
          <w:sz w:val="24"/>
          <w:szCs w:val="24"/>
          <w:u w:val="single"/>
        </w:rPr>
        <w:t>tates</w:t>
      </w:r>
      <w:r w:rsidR="00F95AE1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00339B" w:rsidRDefault="009C38F8" w:rsidP="0000339B">
      <w:pPr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noProof/>
          <w:sz w:val="20"/>
          <w:szCs w:val="20"/>
        </w:rPr>
      </w:pPr>
      <w:r w:rsidRPr="009C38F8">
        <w:rPr>
          <w:rFonts w:ascii="Times New Roman" w:hAnsi="Times New Roman" w:cs="Times New Roman"/>
          <w:b/>
          <w:sz w:val="20"/>
          <w:szCs w:val="20"/>
        </w:rPr>
        <w:t>References: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728A8">
        <w:rPr>
          <w:rFonts w:ascii="Times New Roman" w:hAnsi="Times New Roman" w:cs="Times New Roman"/>
          <w:sz w:val="20"/>
          <w:szCs w:val="20"/>
          <w:vertAlign w:val="superscript"/>
        </w:rPr>
        <w:t xml:space="preserve">1 </w:t>
      </w:r>
      <w:bookmarkStart w:id="0" w:name="_ENREF_4"/>
      <w:r w:rsidR="00E728A8" w:rsidRPr="00ED3F7D">
        <w:rPr>
          <w:rFonts w:ascii="Times New Roman" w:hAnsi="Times New Roman" w:cs="Times New Roman"/>
          <w:b/>
          <w:noProof/>
          <w:sz w:val="20"/>
          <w:szCs w:val="20"/>
        </w:rPr>
        <w:t>Cornelissen</w:t>
      </w:r>
      <w:r w:rsidR="00E728A8">
        <w:rPr>
          <w:rFonts w:ascii="Times New Roman" w:hAnsi="Times New Roman" w:cs="Times New Roman"/>
          <w:noProof/>
          <w:sz w:val="20"/>
          <w:szCs w:val="20"/>
        </w:rPr>
        <w:t xml:space="preserve">  J et al. (2007)</w:t>
      </w:r>
      <w:r w:rsidR="00E728A8" w:rsidRPr="00BF2F79">
        <w:rPr>
          <w:rFonts w:ascii="Times New Roman" w:hAnsi="Times New Roman" w:cs="Times New Roman"/>
          <w:noProof/>
          <w:sz w:val="20"/>
          <w:szCs w:val="20"/>
        </w:rPr>
        <w:t xml:space="preserve"> Annals of Botany 99: 987-1001.</w:t>
      </w:r>
      <w:bookmarkEnd w:id="0"/>
      <w:r w:rsidR="006D50F1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E728A8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666644" w:rsidRPr="00BF2F79">
        <w:rPr>
          <w:rFonts w:ascii="Times New Roman" w:hAnsi="Times New Roman" w:cs="Times New Roman"/>
          <w:sz w:val="20"/>
          <w:szCs w:val="20"/>
        </w:rPr>
        <w:fldChar w:fldCharType="begin"/>
      </w:r>
      <w:r w:rsidR="00A9079B" w:rsidRPr="00BF2F79">
        <w:rPr>
          <w:rFonts w:ascii="Times New Roman" w:hAnsi="Times New Roman" w:cs="Times New Roman"/>
          <w:sz w:val="20"/>
          <w:szCs w:val="20"/>
        </w:rPr>
        <w:instrText xml:space="preserve"> ADDIN EN.REFLIST </w:instrText>
      </w:r>
      <w:r w:rsidR="00666644" w:rsidRPr="00BF2F79">
        <w:rPr>
          <w:rFonts w:ascii="Times New Roman" w:hAnsi="Times New Roman" w:cs="Times New Roman"/>
          <w:sz w:val="20"/>
          <w:szCs w:val="20"/>
        </w:rPr>
        <w:fldChar w:fldCharType="separate"/>
      </w:r>
      <w:bookmarkStart w:id="1" w:name="_ENREF_1"/>
      <w:r w:rsidR="00BF2F79" w:rsidRPr="00ED3F7D">
        <w:rPr>
          <w:rFonts w:ascii="Times New Roman" w:hAnsi="Times New Roman" w:cs="Times New Roman"/>
          <w:b/>
          <w:noProof/>
          <w:sz w:val="20"/>
          <w:szCs w:val="20"/>
        </w:rPr>
        <w:t>Bach</w:t>
      </w:r>
      <w:r w:rsidR="00BF2F79" w:rsidRPr="00BF2F7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A380D">
        <w:rPr>
          <w:rFonts w:ascii="Times New Roman" w:hAnsi="Times New Roman" w:cs="Times New Roman"/>
          <w:noProof/>
          <w:sz w:val="20"/>
          <w:szCs w:val="20"/>
        </w:rPr>
        <w:t xml:space="preserve">L </w:t>
      </w:r>
      <w:r w:rsidR="00BF2F79" w:rsidRPr="00BF2F79">
        <w:rPr>
          <w:rFonts w:ascii="Times New Roman" w:hAnsi="Times New Roman" w:cs="Times New Roman"/>
          <w:noProof/>
          <w:sz w:val="20"/>
          <w:szCs w:val="20"/>
        </w:rPr>
        <w:t xml:space="preserve">et al. (2009) </w:t>
      </w:r>
      <w:r w:rsidR="0094578F" w:rsidRPr="00BF2F79">
        <w:rPr>
          <w:rFonts w:ascii="Times New Roman" w:hAnsi="Times New Roman" w:cs="Times New Roman"/>
          <w:noProof/>
          <w:sz w:val="20"/>
          <w:szCs w:val="20"/>
        </w:rPr>
        <w:t xml:space="preserve">Plant and Soil </w:t>
      </w:r>
      <w:r w:rsidR="00BF2F79">
        <w:rPr>
          <w:rFonts w:ascii="Times New Roman" w:hAnsi="Times New Roman" w:cs="Times New Roman"/>
          <w:noProof/>
          <w:sz w:val="20"/>
          <w:szCs w:val="20"/>
        </w:rPr>
        <w:t>318</w:t>
      </w:r>
      <w:r w:rsidR="0094578F" w:rsidRPr="00BF2F79">
        <w:rPr>
          <w:rFonts w:ascii="Times New Roman" w:hAnsi="Times New Roman" w:cs="Times New Roman"/>
          <w:noProof/>
          <w:sz w:val="20"/>
          <w:szCs w:val="20"/>
        </w:rPr>
        <w:t>: 1-2.</w:t>
      </w:r>
      <w:bookmarkEnd w:id="1"/>
      <w:r w:rsidR="006D50F1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E728A8">
        <w:rPr>
          <w:rFonts w:ascii="Times New Roman" w:hAnsi="Times New Roman" w:cs="Times New Roman"/>
          <w:noProof/>
          <w:sz w:val="20"/>
          <w:szCs w:val="20"/>
          <w:vertAlign w:val="superscript"/>
        </w:rPr>
        <w:t xml:space="preserve">3 </w:t>
      </w:r>
      <w:bookmarkStart w:id="2" w:name="_ENREF_3"/>
      <w:r w:rsidR="00E728A8" w:rsidRPr="00ED3F7D">
        <w:rPr>
          <w:rFonts w:ascii="Times New Roman" w:hAnsi="Times New Roman" w:cs="Times New Roman"/>
          <w:b/>
          <w:noProof/>
          <w:sz w:val="20"/>
          <w:szCs w:val="20"/>
        </w:rPr>
        <w:t xml:space="preserve">Carleton </w:t>
      </w:r>
      <w:r w:rsidR="00E728A8" w:rsidRPr="00DA380D">
        <w:rPr>
          <w:rFonts w:ascii="Times New Roman" w:hAnsi="Times New Roman" w:cs="Times New Roman"/>
          <w:noProof/>
          <w:sz w:val="20"/>
          <w:szCs w:val="20"/>
        </w:rPr>
        <w:t>T</w:t>
      </w:r>
      <w:r w:rsidR="00E728A8">
        <w:rPr>
          <w:rFonts w:ascii="Times New Roman" w:hAnsi="Times New Roman" w:cs="Times New Roman"/>
          <w:b/>
          <w:noProof/>
          <w:sz w:val="20"/>
          <w:szCs w:val="20"/>
        </w:rPr>
        <w:t xml:space="preserve"> </w:t>
      </w:r>
      <w:r w:rsidR="00E728A8" w:rsidRPr="00ED3F7D">
        <w:rPr>
          <w:rFonts w:ascii="Times New Roman" w:hAnsi="Times New Roman" w:cs="Times New Roman"/>
          <w:b/>
          <w:noProof/>
          <w:sz w:val="20"/>
          <w:szCs w:val="20"/>
        </w:rPr>
        <w:t>&amp; Read</w:t>
      </w:r>
      <w:r w:rsidR="00E728A8">
        <w:rPr>
          <w:rFonts w:ascii="Times New Roman" w:hAnsi="Times New Roman" w:cs="Times New Roman"/>
          <w:noProof/>
          <w:sz w:val="20"/>
          <w:szCs w:val="20"/>
        </w:rPr>
        <w:t xml:space="preserve"> D (1991)</w:t>
      </w:r>
      <w:r w:rsidR="00E728A8" w:rsidRPr="00BF2F79">
        <w:rPr>
          <w:rFonts w:ascii="Times New Roman" w:hAnsi="Times New Roman" w:cs="Times New Roman"/>
          <w:noProof/>
          <w:sz w:val="20"/>
          <w:szCs w:val="20"/>
        </w:rPr>
        <w:t xml:space="preserve"> Can</w:t>
      </w:r>
      <w:r w:rsidR="00CB7F9E">
        <w:rPr>
          <w:rFonts w:ascii="Times New Roman" w:hAnsi="Times New Roman" w:cs="Times New Roman"/>
          <w:noProof/>
          <w:sz w:val="20"/>
          <w:szCs w:val="20"/>
        </w:rPr>
        <w:t>.</w:t>
      </w:r>
      <w:r w:rsidR="00E728A8" w:rsidRPr="00BF2F79">
        <w:rPr>
          <w:rFonts w:ascii="Times New Roman" w:hAnsi="Times New Roman" w:cs="Times New Roman"/>
          <w:noProof/>
          <w:sz w:val="20"/>
          <w:szCs w:val="20"/>
        </w:rPr>
        <w:t xml:space="preserve"> J</w:t>
      </w:r>
      <w:r w:rsidR="00CB7F9E">
        <w:rPr>
          <w:rFonts w:ascii="Times New Roman" w:hAnsi="Times New Roman" w:cs="Times New Roman"/>
          <w:noProof/>
          <w:sz w:val="20"/>
          <w:szCs w:val="20"/>
        </w:rPr>
        <w:t>.</w:t>
      </w:r>
      <w:r w:rsidR="00E728A8" w:rsidRPr="00BF2F79">
        <w:rPr>
          <w:rFonts w:ascii="Times New Roman" w:hAnsi="Times New Roman" w:cs="Times New Roman"/>
          <w:noProof/>
          <w:sz w:val="20"/>
          <w:szCs w:val="20"/>
        </w:rPr>
        <w:t xml:space="preserve"> Bot</w:t>
      </w:r>
      <w:r w:rsidR="00CB7F9E">
        <w:rPr>
          <w:rFonts w:ascii="Times New Roman" w:hAnsi="Times New Roman" w:cs="Times New Roman"/>
          <w:noProof/>
          <w:sz w:val="20"/>
          <w:szCs w:val="20"/>
        </w:rPr>
        <w:t>.</w:t>
      </w:r>
      <w:r w:rsidR="00E728A8" w:rsidRPr="00BF2F79">
        <w:rPr>
          <w:rFonts w:ascii="Times New Roman" w:hAnsi="Times New Roman" w:cs="Times New Roman"/>
          <w:noProof/>
          <w:sz w:val="20"/>
          <w:szCs w:val="20"/>
        </w:rPr>
        <w:t xml:space="preserve"> 69: 778-785.</w:t>
      </w:r>
      <w:bookmarkEnd w:id="2"/>
      <w:r w:rsidR="00E728A8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F2F79">
        <w:rPr>
          <w:rFonts w:ascii="Times New Roman" w:hAnsi="Times New Roman" w:cs="Times New Roman"/>
          <w:sz w:val="20"/>
          <w:szCs w:val="20"/>
          <w:vertAlign w:val="superscript"/>
        </w:rPr>
        <w:t>4</w:t>
      </w:r>
      <w:bookmarkStart w:id="3" w:name="_ENREF_5"/>
      <w:r w:rsidR="0094578F" w:rsidRPr="00ED3F7D">
        <w:rPr>
          <w:rFonts w:ascii="Times New Roman" w:hAnsi="Times New Roman" w:cs="Times New Roman"/>
          <w:b/>
          <w:noProof/>
          <w:sz w:val="20"/>
          <w:szCs w:val="20"/>
        </w:rPr>
        <w:t>Coxson</w:t>
      </w:r>
      <w:r w:rsidR="0094578F" w:rsidRPr="00BF2F79">
        <w:rPr>
          <w:rFonts w:ascii="Times New Roman" w:hAnsi="Times New Roman" w:cs="Times New Roman"/>
          <w:noProof/>
          <w:sz w:val="20"/>
          <w:szCs w:val="20"/>
        </w:rPr>
        <w:t>, D</w:t>
      </w:r>
      <w:r w:rsidR="00BF2F79">
        <w:rPr>
          <w:rFonts w:ascii="Times New Roman" w:hAnsi="Times New Roman" w:cs="Times New Roman"/>
          <w:noProof/>
          <w:sz w:val="20"/>
          <w:szCs w:val="20"/>
        </w:rPr>
        <w:t xml:space="preserve">  (1991)</w:t>
      </w:r>
      <w:r w:rsidR="0094578F" w:rsidRPr="00BF2F7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BF2F79">
        <w:rPr>
          <w:rFonts w:ascii="Times New Roman" w:hAnsi="Times New Roman" w:cs="Times New Roman"/>
          <w:noProof/>
          <w:sz w:val="20"/>
          <w:szCs w:val="20"/>
        </w:rPr>
        <w:t xml:space="preserve"> Can</w:t>
      </w:r>
      <w:r w:rsidR="006D50F1">
        <w:rPr>
          <w:rFonts w:ascii="Times New Roman" w:hAnsi="Times New Roman" w:cs="Times New Roman"/>
          <w:noProof/>
          <w:sz w:val="20"/>
          <w:szCs w:val="20"/>
        </w:rPr>
        <w:t>.</w:t>
      </w:r>
      <w:r w:rsidR="00BF2F79">
        <w:rPr>
          <w:rFonts w:ascii="Times New Roman" w:hAnsi="Times New Roman" w:cs="Times New Roman"/>
          <w:noProof/>
          <w:sz w:val="20"/>
          <w:szCs w:val="20"/>
        </w:rPr>
        <w:t xml:space="preserve"> J</w:t>
      </w:r>
      <w:r w:rsidR="006D50F1">
        <w:rPr>
          <w:rFonts w:ascii="Times New Roman" w:hAnsi="Times New Roman" w:cs="Times New Roman"/>
          <w:noProof/>
          <w:sz w:val="20"/>
          <w:szCs w:val="20"/>
        </w:rPr>
        <w:t>.</w:t>
      </w:r>
      <w:r w:rsidR="00BF2F79">
        <w:rPr>
          <w:rFonts w:ascii="Times New Roman" w:hAnsi="Times New Roman" w:cs="Times New Roman"/>
          <w:noProof/>
          <w:sz w:val="20"/>
          <w:szCs w:val="20"/>
        </w:rPr>
        <w:t xml:space="preserve"> Bot</w:t>
      </w:r>
      <w:r w:rsidR="006D50F1">
        <w:rPr>
          <w:rFonts w:ascii="Times New Roman" w:hAnsi="Times New Roman" w:cs="Times New Roman"/>
          <w:noProof/>
          <w:sz w:val="20"/>
          <w:szCs w:val="20"/>
        </w:rPr>
        <w:t>.</w:t>
      </w:r>
      <w:r w:rsidR="0094578F" w:rsidRPr="00BF2F79">
        <w:rPr>
          <w:rFonts w:ascii="Times New Roman" w:hAnsi="Times New Roman" w:cs="Times New Roman"/>
          <w:noProof/>
          <w:sz w:val="20"/>
          <w:szCs w:val="20"/>
        </w:rPr>
        <w:t xml:space="preserve"> 69: 2122-2129.</w:t>
      </w:r>
      <w:bookmarkEnd w:id="3"/>
      <w:r w:rsidR="00E728A8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:rsidR="00930CC5" w:rsidRPr="007B282F" w:rsidRDefault="00CB7F9E" w:rsidP="0000339B">
      <w:pPr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  <w:noProof/>
          <w:sz w:val="20"/>
          <w:szCs w:val="20"/>
        </w:rPr>
      </w:pPr>
      <w:r w:rsidRPr="00CB7F9E">
        <w:rPr>
          <w:rFonts w:ascii="Times New Roman" w:hAnsi="Times New Roman" w:cs="Times New Roman"/>
          <w:noProof/>
          <w:sz w:val="20"/>
          <w:szCs w:val="20"/>
          <w:vertAlign w:val="superscript"/>
        </w:rPr>
        <w:t>5</w:t>
      </w:r>
      <w:r>
        <w:rPr>
          <w:rFonts w:ascii="Times New Roman" w:hAnsi="Times New Roman" w:cs="Times New Roman"/>
          <w:noProof/>
          <w:sz w:val="20"/>
          <w:szCs w:val="20"/>
          <w:vertAlign w:val="superscript"/>
        </w:rPr>
        <w:t xml:space="preserve"> </w:t>
      </w:r>
      <w:r w:rsidR="006D50F1" w:rsidRPr="006D50F1">
        <w:rPr>
          <w:rFonts w:ascii="Times New Roman" w:hAnsi="Times New Roman" w:cs="Times New Roman"/>
          <w:b/>
          <w:noProof/>
          <w:sz w:val="20"/>
          <w:szCs w:val="20"/>
        </w:rPr>
        <w:t>Bates</w:t>
      </w:r>
      <w:r w:rsidR="006D50F1">
        <w:rPr>
          <w:rFonts w:ascii="Times New Roman" w:hAnsi="Times New Roman" w:cs="Times New Roman"/>
          <w:noProof/>
          <w:sz w:val="20"/>
          <w:szCs w:val="20"/>
        </w:rPr>
        <w:t xml:space="preserve"> J et al. (1998) </w:t>
      </w:r>
      <w:r w:rsidR="006D50F1" w:rsidRPr="006D50F1">
        <w:rPr>
          <w:rFonts w:ascii="Times New Roman" w:hAnsi="Times New Roman" w:cs="Times New Roman"/>
          <w:noProof/>
          <w:sz w:val="20"/>
          <w:szCs w:val="20"/>
          <w:u w:val="single"/>
        </w:rPr>
        <w:t>Bryology for the twenty-first century</w:t>
      </w:r>
      <w:r w:rsidR="006D50F1">
        <w:rPr>
          <w:rFonts w:ascii="Times New Roman" w:hAnsi="Times New Roman" w:cs="Times New Roman"/>
          <w:noProof/>
          <w:sz w:val="20"/>
          <w:szCs w:val="20"/>
        </w:rPr>
        <w:t xml:space="preserve"> (Leeds, England). </w:t>
      </w:r>
      <w:r w:rsidR="00E728A8" w:rsidRPr="00CB7F9E">
        <w:rPr>
          <w:rFonts w:ascii="Times New Roman" w:hAnsi="Times New Roman" w:cs="Times New Roman"/>
          <w:noProof/>
          <w:sz w:val="20"/>
          <w:szCs w:val="20"/>
          <w:vertAlign w:val="superscript"/>
        </w:rPr>
        <w:t>6</w:t>
      </w:r>
      <w:r w:rsidR="00E728A8">
        <w:rPr>
          <w:rFonts w:ascii="Times New Roman" w:hAnsi="Times New Roman" w:cs="Times New Roman"/>
          <w:noProof/>
          <w:sz w:val="20"/>
          <w:szCs w:val="20"/>
          <w:vertAlign w:val="superscript"/>
        </w:rPr>
        <w:t xml:space="preserve"> </w:t>
      </w:r>
      <w:r w:rsidR="00CD45AD">
        <w:rPr>
          <w:rFonts w:ascii="Times New Roman" w:hAnsi="Times New Roman" w:cs="Times New Roman"/>
          <w:b/>
          <w:sz w:val="20"/>
          <w:szCs w:val="20"/>
        </w:rPr>
        <w:t xml:space="preserve">DeLuca </w:t>
      </w:r>
      <w:r w:rsidR="00CD45AD" w:rsidRPr="006D50F1">
        <w:rPr>
          <w:rFonts w:ascii="Times New Roman" w:hAnsi="Times New Roman" w:cs="Times New Roman"/>
          <w:sz w:val="20"/>
          <w:szCs w:val="20"/>
        </w:rPr>
        <w:t>et al.</w:t>
      </w:r>
      <w:r w:rsidR="00CD45A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D45AD" w:rsidRPr="00CB7F9E">
        <w:rPr>
          <w:rFonts w:ascii="Times New Roman" w:hAnsi="Times New Roman" w:cs="Times New Roman"/>
          <w:sz w:val="20"/>
          <w:szCs w:val="20"/>
        </w:rPr>
        <w:t>(2002)</w:t>
      </w:r>
      <w:r w:rsidR="00CD45AD">
        <w:rPr>
          <w:rFonts w:ascii="Times New Roman" w:hAnsi="Times New Roman" w:cs="Times New Roman"/>
          <w:sz w:val="20"/>
          <w:szCs w:val="20"/>
        </w:rPr>
        <w:t xml:space="preserve"> Nature 419: 917-920. </w:t>
      </w:r>
      <w:proofErr w:type="gramStart"/>
      <w:r w:rsidR="00BF2F79">
        <w:rPr>
          <w:rFonts w:ascii="Times New Roman" w:hAnsi="Times New Roman" w:cs="Times New Roman"/>
          <w:noProof/>
          <w:sz w:val="20"/>
          <w:szCs w:val="20"/>
          <w:vertAlign w:val="superscript"/>
        </w:rPr>
        <w:t>7</w:t>
      </w:r>
      <w:r w:rsidR="00666644" w:rsidRPr="00BF2F79">
        <w:rPr>
          <w:rFonts w:ascii="Times New Roman" w:hAnsi="Times New Roman" w:cs="Times New Roman"/>
          <w:sz w:val="20"/>
          <w:szCs w:val="20"/>
        </w:rPr>
        <w:fldChar w:fldCharType="end"/>
      </w:r>
      <w:r w:rsidR="00CD45AD">
        <w:rPr>
          <w:rFonts w:ascii="Times New Roman" w:hAnsi="Times New Roman" w:cs="Times New Roman"/>
          <w:sz w:val="20"/>
          <w:szCs w:val="20"/>
        </w:rPr>
        <w:t xml:space="preserve"> </w:t>
      </w:r>
      <w:r w:rsidR="00CD45AD" w:rsidRPr="00CB7F9E">
        <w:rPr>
          <w:rFonts w:ascii="Times New Roman" w:hAnsi="Times New Roman" w:cs="Times New Roman"/>
          <w:b/>
          <w:sz w:val="20"/>
          <w:szCs w:val="20"/>
        </w:rPr>
        <w:t xml:space="preserve">Wilson &amp; </w:t>
      </w:r>
      <w:proofErr w:type="spellStart"/>
      <w:r w:rsidR="00CD45AD" w:rsidRPr="00CB7F9E">
        <w:rPr>
          <w:rFonts w:ascii="Times New Roman" w:hAnsi="Times New Roman" w:cs="Times New Roman"/>
          <w:b/>
          <w:sz w:val="20"/>
          <w:szCs w:val="20"/>
        </w:rPr>
        <w:t>Coxson</w:t>
      </w:r>
      <w:proofErr w:type="spellEnd"/>
      <w:r w:rsidR="00CD45AD">
        <w:rPr>
          <w:rFonts w:ascii="Times New Roman" w:hAnsi="Times New Roman" w:cs="Times New Roman"/>
          <w:sz w:val="20"/>
          <w:szCs w:val="20"/>
        </w:rPr>
        <w:t xml:space="preserve"> (1999) Can. </w:t>
      </w:r>
      <w:proofErr w:type="spellStart"/>
      <w:r w:rsidR="00CD45AD">
        <w:rPr>
          <w:rFonts w:ascii="Times New Roman" w:hAnsi="Times New Roman" w:cs="Times New Roman"/>
          <w:sz w:val="20"/>
          <w:szCs w:val="20"/>
        </w:rPr>
        <w:t>J.Bot</w:t>
      </w:r>
      <w:proofErr w:type="spellEnd"/>
      <w:r w:rsidR="00CD45AD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CD45AD">
        <w:rPr>
          <w:rFonts w:ascii="Times New Roman" w:hAnsi="Times New Roman" w:cs="Times New Roman"/>
          <w:sz w:val="20"/>
          <w:szCs w:val="20"/>
        </w:rPr>
        <w:t xml:space="preserve"> 77: 564-569. </w:t>
      </w:r>
      <w:r w:rsidR="00ED3F7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D45AD" w:rsidRPr="00ED3F7D">
        <w:rPr>
          <w:rFonts w:ascii="Times New Roman" w:hAnsi="Times New Roman" w:cs="Times New Roman"/>
          <w:b/>
          <w:sz w:val="20"/>
          <w:szCs w:val="20"/>
        </w:rPr>
        <w:t>Blume</w:t>
      </w:r>
      <w:proofErr w:type="spellEnd"/>
      <w:r w:rsidR="00CD45AD" w:rsidRPr="00BF2F79">
        <w:rPr>
          <w:rFonts w:ascii="Times New Roman" w:hAnsi="Times New Roman" w:cs="Times New Roman"/>
          <w:sz w:val="20"/>
          <w:szCs w:val="20"/>
        </w:rPr>
        <w:t xml:space="preserve"> </w:t>
      </w:r>
      <w:r w:rsidR="00CD45AD">
        <w:rPr>
          <w:rFonts w:ascii="Times New Roman" w:hAnsi="Times New Roman" w:cs="Times New Roman"/>
          <w:sz w:val="20"/>
          <w:szCs w:val="20"/>
        </w:rPr>
        <w:t xml:space="preserve">E </w:t>
      </w:r>
      <w:r w:rsidR="00CD45AD" w:rsidRPr="00BF2F79">
        <w:rPr>
          <w:rFonts w:ascii="Times New Roman" w:hAnsi="Times New Roman" w:cs="Times New Roman"/>
          <w:sz w:val="20"/>
          <w:szCs w:val="20"/>
        </w:rPr>
        <w:t>et al</w:t>
      </w:r>
      <w:r w:rsidR="00CD45AD">
        <w:rPr>
          <w:rFonts w:ascii="Times New Roman" w:hAnsi="Times New Roman" w:cs="Times New Roman"/>
          <w:sz w:val="20"/>
          <w:szCs w:val="20"/>
        </w:rPr>
        <w:t>.</w:t>
      </w:r>
      <w:r w:rsidR="00CD45AD" w:rsidRPr="00BF2F79">
        <w:rPr>
          <w:rFonts w:ascii="Times New Roman" w:hAnsi="Times New Roman" w:cs="Times New Roman"/>
          <w:sz w:val="20"/>
          <w:szCs w:val="20"/>
        </w:rPr>
        <w:t xml:space="preserve"> </w:t>
      </w:r>
      <w:r w:rsidR="00CD45AD">
        <w:rPr>
          <w:rFonts w:ascii="Times New Roman" w:hAnsi="Times New Roman" w:cs="Times New Roman"/>
          <w:sz w:val="20"/>
          <w:szCs w:val="20"/>
        </w:rPr>
        <w:t>(</w:t>
      </w:r>
      <w:r w:rsidR="00CD45AD" w:rsidRPr="00BF2F79">
        <w:rPr>
          <w:rFonts w:ascii="Times New Roman" w:hAnsi="Times New Roman" w:cs="Times New Roman"/>
          <w:sz w:val="20"/>
          <w:szCs w:val="20"/>
        </w:rPr>
        <w:t>2002</w:t>
      </w:r>
      <w:r w:rsidR="00CD45AD">
        <w:rPr>
          <w:rFonts w:ascii="Times New Roman" w:hAnsi="Times New Roman" w:cs="Times New Roman"/>
          <w:sz w:val="20"/>
          <w:szCs w:val="20"/>
        </w:rPr>
        <w:t>)</w:t>
      </w:r>
      <w:r w:rsidR="00CD45AD" w:rsidRPr="00BF2F79">
        <w:rPr>
          <w:rFonts w:ascii="Times New Roman" w:hAnsi="Times New Roman" w:cs="Times New Roman"/>
          <w:sz w:val="20"/>
          <w:szCs w:val="20"/>
        </w:rPr>
        <w:t xml:space="preserve"> Applied Soil Ecology 20: 171-181.</w:t>
      </w:r>
    </w:p>
    <w:sectPr w:rsidR="00930CC5" w:rsidRPr="007B282F" w:rsidSect="005A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C6BC3"/>
    <w:multiLevelType w:val="hybridMultilevel"/>
    <w:tmpl w:val="BA84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40723"/>
    <w:multiLevelType w:val="hybridMultilevel"/>
    <w:tmpl w:val="F3720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9D2578"/>
    <w:multiLevelType w:val="hybridMultilevel"/>
    <w:tmpl w:val="2EB8C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E230D"/>
    <w:multiLevelType w:val="hybridMultilevel"/>
    <w:tmpl w:val="1D7E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5rttp92euxrtvdefxzi5vs0sddxsdrrwpd0v&quot;&gt;My EndNote Library Copy&lt;record-ids&gt;&lt;item&gt;113&lt;/item&gt;&lt;item&gt;218&lt;/item&gt;&lt;item&gt;280&lt;/item&gt;&lt;item&gt;312&lt;/item&gt;&lt;item&gt;316&lt;/item&gt;&lt;/record-ids&gt;&lt;/item&gt;&lt;/Libraries&gt;"/>
  </w:docVars>
  <w:rsids>
    <w:rsidRoot w:val="0051658C"/>
    <w:rsid w:val="0000339B"/>
    <w:rsid w:val="000033A8"/>
    <w:rsid w:val="00006852"/>
    <w:rsid w:val="00052D60"/>
    <w:rsid w:val="0006568F"/>
    <w:rsid w:val="0009506C"/>
    <w:rsid w:val="000A5B15"/>
    <w:rsid w:val="000B7839"/>
    <w:rsid w:val="000C21D5"/>
    <w:rsid w:val="000C27B5"/>
    <w:rsid w:val="000C73D0"/>
    <w:rsid w:val="000E050B"/>
    <w:rsid w:val="000E2336"/>
    <w:rsid w:val="000E23AE"/>
    <w:rsid w:val="000F6147"/>
    <w:rsid w:val="001231A2"/>
    <w:rsid w:val="00166904"/>
    <w:rsid w:val="00166AE6"/>
    <w:rsid w:val="00167F46"/>
    <w:rsid w:val="00177EE5"/>
    <w:rsid w:val="00182C2E"/>
    <w:rsid w:val="00185CAB"/>
    <w:rsid w:val="00191472"/>
    <w:rsid w:val="001A1E64"/>
    <w:rsid w:val="001D059D"/>
    <w:rsid w:val="001E3264"/>
    <w:rsid w:val="001E6384"/>
    <w:rsid w:val="00201889"/>
    <w:rsid w:val="00211A82"/>
    <w:rsid w:val="00283310"/>
    <w:rsid w:val="002853F9"/>
    <w:rsid w:val="002A45C4"/>
    <w:rsid w:val="002A5BB6"/>
    <w:rsid w:val="002B431B"/>
    <w:rsid w:val="002B4CEC"/>
    <w:rsid w:val="002C02D8"/>
    <w:rsid w:val="002D1C53"/>
    <w:rsid w:val="002E5E7B"/>
    <w:rsid w:val="002F0DA4"/>
    <w:rsid w:val="003000A3"/>
    <w:rsid w:val="0030605D"/>
    <w:rsid w:val="00323E1C"/>
    <w:rsid w:val="00334CCC"/>
    <w:rsid w:val="003476A5"/>
    <w:rsid w:val="003B17D2"/>
    <w:rsid w:val="003C11A7"/>
    <w:rsid w:val="003C5562"/>
    <w:rsid w:val="003D2EDD"/>
    <w:rsid w:val="003D7230"/>
    <w:rsid w:val="003E0D17"/>
    <w:rsid w:val="004056B3"/>
    <w:rsid w:val="00423857"/>
    <w:rsid w:val="00430D1C"/>
    <w:rsid w:val="0044183A"/>
    <w:rsid w:val="00441F02"/>
    <w:rsid w:val="00445D09"/>
    <w:rsid w:val="00452E71"/>
    <w:rsid w:val="0045393C"/>
    <w:rsid w:val="004609FF"/>
    <w:rsid w:val="0046247F"/>
    <w:rsid w:val="004833E3"/>
    <w:rsid w:val="004860C3"/>
    <w:rsid w:val="004900A5"/>
    <w:rsid w:val="004A013B"/>
    <w:rsid w:val="004B1302"/>
    <w:rsid w:val="004B1411"/>
    <w:rsid w:val="004C424A"/>
    <w:rsid w:val="004C50B2"/>
    <w:rsid w:val="004E23FE"/>
    <w:rsid w:val="00500D8C"/>
    <w:rsid w:val="00503A79"/>
    <w:rsid w:val="00510105"/>
    <w:rsid w:val="0051658C"/>
    <w:rsid w:val="00516D18"/>
    <w:rsid w:val="0052049A"/>
    <w:rsid w:val="00545442"/>
    <w:rsid w:val="00554E32"/>
    <w:rsid w:val="00557A65"/>
    <w:rsid w:val="005709D7"/>
    <w:rsid w:val="005761E8"/>
    <w:rsid w:val="00587C60"/>
    <w:rsid w:val="00593919"/>
    <w:rsid w:val="005A1483"/>
    <w:rsid w:val="005B3042"/>
    <w:rsid w:val="005F02DF"/>
    <w:rsid w:val="005F37EA"/>
    <w:rsid w:val="00603AC6"/>
    <w:rsid w:val="00622833"/>
    <w:rsid w:val="00634638"/>
    <w:rsid w:val="006351A4"/>
    <w:rsid w:val="00637B43"/>
    <w:rsid w:val="00666644"/>
    <w:rsid w:val="00670E97"/>
    <w:rsid w:val="00686FB2"/>
    <w:rsid w:val="00694A0A"/>
    <w:rsid w:val="00694D30"/>
    <w:rsid w:val="006B0D0C"/>
    <w:rsid w:val="006D44D0"/>
    <w:rsid w:val="006D50F1"/>
    <w:rsid w:val="006F1092"/>
    <w:rsid w:val="007177AF"/>
    <w:rsid w:val="007401ED"/>
    <w:rsid w:val="00743AF0"/>
    <w:rsid w:val="007443D6"/>
    <w:rsid w:val="0075160F"/>
    <w:rsid w:val="0076382A"/>
    <w:rsid w:val="00766E60"/>
    <w:rsid w:val="007701F7"/>
    <w:rsid w:val="00770C98"/>
    <w:rsid w:val="00777688"/>
    <w:rsid w:val="007A10DC"/>
    <w:rsid w:val="007B282F"/>
    <w:rsid w:val="007D5EC2"/>
    <w:rsid w:val="00802DA5"/>
    <w:rsid w:val="00811BFA"/>
    <w:rsid w:val="00813A02"/>
    <w:rsid w:val="00846B67"/>
    <w:rsid w:val="008670DD"/>
    <w:rsid w:val="008834F7"/>
    <w:rsid w:val="008914D9"/>
    <w:rsid w:val="008A233C"/>
    <w:rsid w:val="008B53B7"/>
    <w:rsid w:val="008C2E46"/>
    <w:rsid w:val="008D538E"/>
    <w:rsid w:val="00903382"/>
    <w:rsid w:val="00921A2A"/>
    <w:rsid w:val="00930CC5"/>
    <w:rsid w:val="009351F1"/>
    <w:rsid w:val="0093731C"/>
    <w:rsid w:val="0094578F"/>
    <w:rsid w:val="009534A1"/>
    <w:rsid w:val="00961C19"/>
    <w:rsid w:val="00967A16"/>
    <w:rsid w:val="00971D75"/>
    <w:rsid w:val="00974036"/>
    <w:rsid w:val="009B2449"/>
    <w:rsid w:val="009B40C2"/>
    <w:rsid w:val="009B5722"/>
    <w:rsid w:val="009C0E8B"/>
    <w:rsid w:val="009C38F8"/>
    <w:rsid w:val="009E680E"/>
    <w:rsid w:val="00A06DDD"/>
    <w:rsid w:val="00A10516"/>
    <w:rsid w:val="00A1383E"/>
    <w:rsid w:val="00A24C5B"/>
    <w:rsid w:val="00A52C40"/>
    <w:rsid w:val="00A865E3"/>
    <w:rsid w:val="00A9079B"/>
    <w:rsid w:val="00A930BC"/>
    <w:rsid w:val="00A9627F"/>
    <w:rsid w:val="00A97356"/>
    <w:rsid w:val="00AB0B4E"/>
    <w:rsid w:val="00AC2DC0"/>
    <w:rsid w:val="00AC5610"/>
    <w:rsid w:val="00AC749F"/>
    <w:rsid w:val="00B026AB"/>
    <w:rsid w:val="00B03D0D"/>
    <w:rsid w:val="00B10762"/>
    <w:rsid w:val="00B224C7"/>
    <w:rsid w:val="00B34112"/>
    <w:rsid w:val="00B36645"/>
    <w:rsid w:val="00B513E2"/>
    <w:rsid w:val="00B70A8F"/>
    <w:rsid w:val="00B8015F"/>
    <w:rsid w:val="00B864F9"/>
    <w:rsid w:val="00BB65E5"/>
    <w:rsid w:val="00BD4747"/>
    <w:rsid w:val="00BE2FB8"/>
    <w:rsid w:val="00BE6137"/>
    <w:rsid w:val="00BF2F79"/>
    <w:rsid w:val="00BF53CF"/>
    <w:rsid w:val="00BF5433"/>
    <w:rsid w:val="00BF5D3C"/>
    <w:rsid w:val="00C109D9"/>
    <w:rsid w:val="00C14D80"/>
    <w:rsid w:val="00C23EDC"/>
    <w:rsid w:val="00C31F9C"/>
    <w:rsid w:val="00C32246"/>
    <w:rsid w:val="00C53994"/>
    <w:rsid w:val="00C60D14"/>
    <w:rsid w:val="00C7741E"/>
    <w:rsid w:val="00C81295"/>
    <w:rsid w:val="00C875A2"/>
    <w:rsid w:val="00CA2F31"/>
    <w:rsid w:val="00CB7F9E"/>
    <w:rsid w:val="00CD45AD"/>
    <w:rsid w:val="00CE4850"/>
    <w:rsid w:val="00CF22BC"/>
    <w:rsid w:val="00CF67F2"/>
    <w:rsid w:val="00D0120A"/>
    <w:rsid w:val="00D30015"/>
    <w:rsid w:val="00D33C50"/>
    <w:rsid w:val="00D34031"/>
    <w:rsid w:val="00D640A6"/>
    <w:rsid w:val="00D94CBD"/>
    <w:rsid w:val="00D96851"/>
    <w:rsid w:val="00DA380D"/>
    <w:rsid w:val="00DA3CD6"/>
    <w:rsid w:val="00DD7177"/>
    <w:rsid w:val="00DE0644"/>
    <w:rsid w:val="00DE24AA"/>
    <w:rsid w:val="00E20519"/>
    <w:rsid w:val="00E239DE"/>
    <w:rsid w:val="00E35CDE"/>
    <w:rsid w:val="00E40A83"/>
    <w:rsid w:val="00E43FF1"/>
    <w:rsid w:val="00E460EA"/>
    <w:rsid w:val="00E60592"/>
    <w:rsid w:val="00E61884"/>
    <w:rsid w:val="00E64612"/>
    <w:rsid w:val="00E64B5D"/>
    <w:rsid w:val="00E71C8F"/>
    <w:rsid w:val="00E728A8"/>
    <w:rsid w:val="00E75FDB"/>
    <w:rsid w:val="00E82D8E"/>
    <w:rsid w:val="00E9474F"/>
    <w:rsid w:val="00E96ED9"/>
    <w:rsid w:val="00EA3AAF"/>
    <w:rsid w:val="00EA6BFD"/>
    <w:rsid w:val="00ED19B9"/>
    <w:rsid w:val="00ED3F7D"/>
    <w:rsid w:val="00F15A2E"/>
    <w:rsid w:val="00F31A7F"/>
    <w:rsid w:val="00F35C03"/>
    <w:rsid w:val="00F63306"/>
    <w:rsid w:val="00F72E15"/>
    <w:rsid w:val="00F95AE1"/>
    <w:rsid w:val="00FC00B6"/>
    <w:rsid w:val="00FD69FD"/>
    <w:rsid w:val="00FD723F"/>
    <w:rsid w:val="00FE7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79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454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442"/>
    <w:pPr>
      <w:spacing w:after="0" w:line="240" w:lineRule="auto"/>
    </w:pPr>
    <w:rPr>
      <w:rFonts w:ascii="Times" w:eastAsia="Times" w:hAnsi="Times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442"/>
    <w:rPr>
      <w:rFonts w:ascii="Times" w:eastAsia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442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E8B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E8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2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MSlate</dc:creator>
  <cp:lastModifiedBy>Owner</cp:lastModifiedBy>
  <cp:revision>17</cp:revision>
  <cp:lastPrinted>2012-09-12T14:25:00Z</cp:lastPrinted>
  <dcterms:created xsi:type="dcterms:W3CDTF">2012-10-21T12:56:00Z</dcterms:created>
  <dcterms:modified xsi:type="dcterms:W3CDTF">2012-11-19T12:49:00Z</dcterms:modified>
</cp:coreProperties>
</file>