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notes.xml" ContentType="application/vnd.openxmlformats-officedocument.wordprocessingml.footnotes+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1.png" ContentType="image/png"/>
  <Override PartName="/word/media/image2.jpeg" ContentType="image/jpeg"/>
  <Override PartName="/word/media/image4.png" ContentType="image/png"/>
  <Override PartName="/word/media/image3.jpeg" ContentType="image/jpeg"/>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sz w:val="32"/>
          <w:szCs w:val="32"/>
        </w:rPr>
        <w:t>Univerza v Ljubljani</w:t>
      </w:r>
    </w:p>
    <w:p>
      <w:pPr>
        <w:pStyle w:val="Normal"/>
        <w:jc w:val="center"/>
        <w:rPr>
          <w:sz w:val="32"/>
          <w:szCs w:val="32"/>
        </w:rPr>
      </w:pPr>
      <w:r>
        <w:rPr>
          <w:sz w:val="32"/>
          <w:szCs w:val="32"/>
        </w:rPr>
        <w:t>Pedagoška fakulteta</w:t>
      </w:r>
    </w:p>
    <w:p>
      <w:pPr>
        <w:pStyle w:val="Normal"/>
        <w:jc w:val="center"/>
        <w:rPr>
          <w:sz w:val="24"/>
          <w:szCs w:val="24"/>
        </w:rPr>
      </w:pPr>
      <w:r>
        <w:rPr>
          <w:sz w:val="24"/>
          <w:szCs w:val="24"/>
        </w:rPr>
      </w:r>
    </w:p>
    <w:p>
      <w:pPr>
        <w:pStyle w:val="Normal"/>
        <w:jc w:val="center"/>
        <w:rPr>
          <w:color w:val="FF0000"/>
          <w:sz w:val="24"/>
          <w:szCs w:val="24"/>
        </w:rPr>
      </w:pPr>
      <w:r>
        <w:rPr>
          <w:color w:val="FF0000"/>
          <w:sz w:val="24"/>
          <w:szCs w:val="24"/>
        </w:rPr>
        <w:t>Smer:</w:t>
      </w:r>
    </w:p>
    <w:p>
      <w:pPr>
        <w:pStyle w:val="Normal"/>
        <w:rPr/>
      </w:pPr>
      <w:r>
        <w:rPr/>
      </w:r>
    </w:p>
    <w:p>
      <w:pPr>
        <w:pStyle w:val="FootnoteText"/>
        <w:rPr/>
      </w:pPr>
      <w:r>
        <w:rPr/>
      </w:r>
    </w:p>
    <w:p>
      <w:pPr>
        <w:pStyle w:val="FootnoteTex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sz w:val="40"/>
          <w:szCs w:val="40"/>
        </w:rPr>
      </w:pPr>
      <w:r>
        <w:rPr>
          <w:b/>
          <w:sz w:val="40"/>
          <w:szCs w:val="40"/>
        </w:rPr>
        <w:t>Naslov seminarske naloge</w:t>
      </w:r>
    </w:p>
    <w:p>
      <w:pPr>
        <w:pStyle w:val="BodyText2"/>
        <w:spacing w:lineRule="auto" w:line="240"/>
        <w:jc w:val="center"/>
        <w:rPr>
          <w:color w:val="000000"/>
          <w:sz w:val="62"/>
          <w:szCs w:val="62"/>
        </w:rPr>
      </w:pPr>
      <w:r>
        <w:rPr>
          <w:color w:val="000000"/>
          <w:sz w:val="70"/>
          <w:szCs w:val="70"/>
        </w:rPr>
        <w:t xml:space="preserve"> </w:t>
      </w:r>
    </w:p>
    <w:p>
      <w:pPr>
        <w:pStyle w:val="Normal"/>
        <w:jc w:val="center"/>
        <w:rPr>
          <w:b/>
          <w:bCs/>
          <w:sz w:val="32"/>
          <w:szCs w:val="32"/>
        </w:rPr>
      </w:pPr>
      <w:r>
        <w:rPr>
          <w:b/>
          <w:bCs/>
          <w:sz w:val="32"/>
          <w:szCs w:val="32"/>
        </w:rPr>
        <w:t>Ime Priimek</w:t>
      </w:r>
    </w:p>
    <w:p>
      <w:pPr>
        <w:pStyle w:val="Normal"/>
        <w:rPr/>
      </w:pPr>
      <w:r>
        <w:rPr/>
      </w:r>
    </w:p>
    <w:p>
      <w:pPr>
        <w:pStyle w:val="Normal"/>
        <w:rPr/>
      </w:pPr>
      <w:r>
        <w:rPr/>
      </w:r>
    </w:p>
    <w:p>
      <w:pPr>
        <w:pStyle w:val="Normal"/>
        <w:jc w:val="both"/>
        <w:rPr>
          <w:sz w:val="28"/>
          <w:szCs w:val="28"/>
        </w:rPr>
      </w:pPr>
      <w:r>
        <w:rPr>
          <w:sz w:val="28"/>
          <w:szCs w:val="28"/>
        </w:rPr>
      </w:r>
    </w:p>
    <w:p>
      <w:pPr>
        <w:pStyle w:val="Normal"/>
        <w:jc w:val="center"/>
        <w:rPr>
          <w:b/>
          <w:sz w:val="28"/>
          <w:szCs w:val="28"/>
        </w:rPr>
      </w:pPr>
      <w:r>
        <w:rPr>
          <w:b/>
          <w:sz w:val="28"/>
          <w:szCs w:val="28"/>
        </w:rPr>
        <w:t>Seminarska naloga pri predmetu Izbrane teme iz tehnike z didaktiko</w:t>
      </w:r>
    </w:p>
    <w:p>
      <w:pPr>
        <w:pStyle w:val="Normal"/>
        <w:rPr>
          <w:sz w:val="28"/>
          <w:szCs w:val="28"/>
        </w:rPr>
      </w:pPr>
      <w:r>
        <w:rPr>
          <w:sz w:val="28"/>
          <w:szCs w:val="28"/>
        </w:rPr>
      </w:r>
    </w:p>
    <w:p>
      <w:pPr>
        <w:pStyle w:val="Normal"/>
        <w:tabs>
          <w:tab w:val="clear" w:pos="708"/>
          <w:tab w:val="center" w:pos="4536" w:leader="none"/>
        </w:tabs>
        <w:rPr>
          <w:sz w:val="28"/>
          <w:szCs w:val="28"/>
        </w:rPr>
      </w:pPr>
      <w:r>
        <w:rPr>
          <w:sz w:val="28"/>
          <w:szCs w:val="28"/>
        </w:rPr>
        <w:tab/>
      </w:r>
    </w:p>
    <w:p>
      <w:pPr>
        <w:pStyle w:val="Normal"/>
        <w:rPr>
          <w:sz w:val="28"/>
          <w:szCs w:val="28"/>
        </w:rPr>
      </w:pPr>
      <w:r>
        <w:rPr>
          <w:sz w:val="28"/>
          <w:szCs w:val="28"/>
        </w:rPr>
      </w:r>
    </w:p>
    <w:p>
      <w:pPr>
        <w:pStyle w:val="Normal"/>
        <w:jc w:val="center"/>
        <w:rPr>
          <w:sz w:val="28"/>
          <w:szCs w:val="28"/>
        </w:rPr>
      </w:pPr>
      <w:r>
        <w:rPr>
          <w:sz w:val="28"/>
          <w:szCs w:val="28"/>
        </w:rPr>
        <w:t>Mentor: doc. dr. David Rihtaršič</w:t>
      </w:r>
    </w:p>
    <w:p>
      <w:pPr>
        <w:pStyle w:val="Normal"/>
        <w:rPr>
          <w:sz w:val="28"/>
          <w:szCs w:val="28"/>
        </w:rPr>
      </w:pPr>
      <w:r>
        <w:rPr>
          <w:sz w:val="28"/>
          <w:szCs w:val="28"/>
        </w:rPr>
      </w:r>
    </w:p>
    <w:p>
      <w:pPr>
        <w:pStyle w:val="Normal"/>
        <w:rPr>
          <w:sz w:val="28"/>
          <w:szCs w:val="28"/>
        </w:rPr>
      </w:pPr>
      <w:r>
        <w:rPr>
          <w:sz w:val="28"/>
          <w:szCs w:val="28"/>
        </w:rPr>
      </w:r>
    </w:p>
    <w:p>
      <w:pPr>
        <w:pStyle w:val="FootnoteText"/>
        <w:rPr>
          <w:sz w:val="28"/>
          <w:szCs w:val="28"/>
        </w:rPr>
      </w:pPr>
      <w:r>
        <w:rPr>
          <w:sz w:val="28"/>
          <w:szCs w:val="28"/>
        </w:rPr>
      </w:r>
    </w:p>
    <w:p>
      <w:pPr>
        <w:pStyle w:val="FootnoteText"/>
        <w:rPr>
          <w:sz w:val="28"/>
          <w:szCs w:val="28"/>
        </w:rPr>
      </w:pPr>
      <w:r>
        <w:rPr>
          <w:sz w:val="28"/>
          <w:szCs w:val="28"/>
        </w:rPr>
      </w:r>
    </w:p>
    <w:p>
      <w:pPr>
        <w:pStyle w:val="FootnoteText"/>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rPr>
          <w:rFonts w:ascii="BankGothic Md BT" w:hAnsi="BankGothic Md BT"/>
          <w:sz w:val="28"/>
          <w:szCs w:val="28"/>
        </w:rPr>
      </w:pPr>
      <w:r>
        <w:rPr>
          <w:rFonts w:ascii="BankGothic Md BT" w:hAnsi="BankGothic Md BT"/>
          <w:sz w:val="28"/>
          <w:szCs w:val="28"/>
        </w:rPr>
      </w:r>
    </w:p>
    <w:p>
      <w:pPr>
        <w:pStyle w:val="Normal"/>
        <w:jc w:val="center"/>
        <w:rPr>
          <w:b/>
          <w:bCs/>
          <w:sz w:val="24"/>
          <w:szCs w:val="24"/>
        </w:rPr>
      </w:pPr>
      <w:r>
        <w:rPr>
          <w:b/>
          <w:bCs/>
          <w:sz w:val="24"/>
          <w:szCs w:val="24"/>
        </w:rPr>
      </w:r>
    </w:p>
    <w:p>
      <w:pPr>
        <w:pStyle w:val="Normal"/>
        <w:rPr>
          <w:rFonts w:ascii="BankGothic Md BT" w:hAnsi="BankGothic Md BT"/>
        </w:rPr>
      </w:pPr>
      <w:r>
        <w:rPr>
          <w:rFonts w:ascii="BankGothic Md BT" w:hAnsi="BankGothic Md BT"/>
        </w:rPr>
      </w:r>
    </w:p>
    <w:p>
      <w:pPr>
        <w:pStyle w:val="Normal"/>
        <w:jc w:val="right"/>
        <w:rPr>
          <w:rFonts w:ascii="BankGothic Md BT" w:hAnsi="BankGothic Md BT"/>
          <w:sz w:val="28"/>
        </w:rPr>
      </w:pPr>
      <w:r>
        <w:rPr>
          <w:rFonts w:ascii="BankGothic Md BT" w:hAnsi="BankGothic Md BT"/>
          <w:sz w:val="28"/>
        </w:rPr>
      </w:r>
    </w:p>
    <w:p>
      <w:pPr>
        <w:sectPr>
          <w:type w:val="nextPage"/>
          <w:pgSz w:w="11906" w:h="16838"/>
          <w:pgMar w:left="1417" w:right="1417" w:gutter="0" w:header="0" w:top="1417" w:footer="0" w:bottom="1417"/>
          <w:pgNumType w:fmt="decimal"/>
          <w:formProt w:val="false"/>
          <w:textDirection w:val="lrTb"/>
          <w:docGrid w:type="default" w:linePitch="100" w:charSpace="8192"/>
        </w:sectPr>
        <w:pStyle w:val="Normal"/>
        <w:jc w:val="center"/>
        <w:rPr>
          <w:b/>
          <w:bCs/>
          <w:sz w:val="28"/>
          <w:szCs w:val="28"/>
        </w:rPr>
      </w:pPr>
      <w:r>
        <w:rPr>
          <w:sz w:val="28"/>
          <w:szCs w:val="28"/>
        </w:rPr>
        <w:t>Ljubljana, 2023</w:t>
      </w:r>
    </w:p>
    <w:p>
      <w:pPr>
        <w:pStyle w:val="Normal"/>
        <w:rPr>
          <w:b/>
          <w:sz w:val="24"/>
          <w:szCs w:val="24"/>
        </w:rPr>
      </w:pPr>
      <w:r>
        <w:rPr>
          <w:b/>
          <w:sz w:val="24"/>
          <w:szCs w:val="24"/>
        </w:rPr>
        <w:t xml:space="preserve">Povzetek </w:t>
      </w:r>
    </w:p>
    <w:p>
      <w:pPr>
        <w:pStyle w:val="Normal"/>
        <w:rPr/>
      </w:pPr>
      <w:r>
        <w:rPr/>
      </w:r>
    </w:p>
    <w:p>
      <w:pPr>
        <w:pStyle w:val="Normal"/>
        <w:jc w:val="both"/>
        <w:rPr/>
      </w:pPr>
      <w:r>
        <w:rPr/>
        <w:t>Na kratko (največ 200 besed, za štetje uporabite Pregled-šteje besed) opišite namen in cilj seminarske naloge, ter jo na kratko in jedrnato povzamete. Vodilo naj vam bo, da ko preberete naslov, ki vas pritegne, želite iz povzetka izvedeti ali je vsebina relevantna za vas.</w:t>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tbl>
      <w:tblPr>
        <w:tblStyle w:val="Tabelamrea"/>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7"/>
        <w:gridCol w:w="1401"/>
        <w:gridCol w:w="5007"/>
        <w:gridCol w:w="866"/>
      </w:tblGrid>
      <w:tr>
        <w:trPr/>
        <w:tc>
          <w:tcPr>
            <w:tcW w:w="1787" w:type="dxa"/>
            <w:tcBorders/>
          </w:tcPr>
          <w:p>
            <w:pPr>
              <w:pStyle w:val="Normal"/>
              <w:widowControl w:val="false"/>
              <w:suppressAutoHyphens w:val="true"/>
              <w:spacing w:before="0" w:after="0"/>
              <w:jc w:val="left"/>
              <w:rPr>
                <w:b/>
                <w:sz w:val="24"/>
                <w:szCs w:val="24"/>
              </w:rPr>
            </w:pPr>
            <w:r>
              <w:rPr>
                <w:rFonts w:eastAsia="Times New Roman" w:cs="Times New Roman"/>
                <w:b/>
                <w:kern w:val="0"/>
                <w:sz w:val="24"/>
                <w:szCs w:val="24"/>
                <w:lang w:val="sl-SI" w:eastAsia="sl-SI" w:bidi="ar-SA"/>
              </w:rPr>
              <w:t>Priimek</w:t>
            </w:r>
          </w:p>
        </w:tc>
        <w:tc>
          <w:tcPr>
            <w:tcW w:w="1401" w:type="dxa"/>
            <w:tcBorders/>
          </w:tcPr>
          <w:p>
            <w:pPr>
              <w:pStyle w:val="Normal"/>
              <w:widowControl w:val="false"/>
              <w:suppressAutoHyphens w:val="true"/>
              <w:spacing w:before="0" w:after="0"/>
              <w:jc w:val="left"/>
              <w:rPr>
                <w:b/>
                <w:sz w:val="24"/>
                <w:szCs w:val="24"/>
              </w:rPr>
            </w:pPr>
            <w:r>
              <w:rPr>
                <w:rFonts w:eastAsia="Times New Roman" w:cs="Times New Roman"/>
                <w:b/>
                <w:kern w:val="0"/>
                <w:sz w:val="24"/>
                <w:szCs w:val="24"/>
                <w:lang w:val="sl-SI" w:eastAsia="sl-SI" w:bidi="ar-SA"/>
              </w:rPr>
              <w:t>Ime</w:t>
            </w:r>
          </w:p>
        </w:tc>
        <w:tc>
          <w:tcPr>
            <w:tcW w:w="5007" w:type="dxa"/>
            <w:tcBorders/>
          </w:tcPr>
          <w:p>
            <w:pPr>
              <w:pStyle w:val="Normal"/>
              <w:widowControl w:val="false"/>
              <w:suppressAutoHyphens w:val="true"/>
              <w:spacing w:before="0" w:after="0"/>
              <w:jc w:val="left"/>
              <w:rPr>
                <w:b/>
                <w:sz w:val="24"/>
                <w:szCs w:val="24"/>
              </w:rPr>
            </w:pPr>
            <w:r>
              <w:rPr>
                <w:rFonts w:eastAsia="Times New Roman" w:cs="Times New Roman"/>
                <w:b/>
                <w:kern w:val="0"/>
                <w:sz w:val="24"/>
                <w:szCs w:val="24"/>
                <w:lang w:val="sl-SI" w:eastAsia="sl-SI" w:bidi="ar-SA"/>
              </w:rPr>
              <w:t>Delovni naslov</w:t>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r>
        <w:trPr/>
        <w:tc>
          <w:tcPr>
            <w:tcW w:w="1787"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1401" w:type="dxa"/>
            <w:tcBorders/>
          </w:tcPr>
          <w:p>
            <w:pPr>
              <w:pStyle w:val="Normal"/>
              <w:widowControl w:val="false"/>
              <w:suppressAutoHyphens w:val="true"/>
              <w:spacing w:before="0" w:after="0"/>
              <w:jc w:val="left"/>
              <w:rPr>
                <w:rFonts w:ascii="Times New Roman" w:hAnsi="Times New Roman" w:eastAsia="Times New Roman" w:cs="Times New Roman"/>
                <w:kern w:val="0"/>
                <w:sz w:val="20"/>
                <w:szCs w:val="20"/>
                <w:lang w:val="sl-SI" w:eastAsia="sl-SI" w:bidi="ar-SA"/>
              </w:rPr>
            </w:pPr>
            <w:r>
              <w:rPr>
                <w:rFonts w:eastAsia="Times New Roman" w:cs="Times New Roman"/>
                <w:kern w:val="0"/>
                <w:sz w:val="20"/>
                <w:szCs w:val="20"/>
                <w:lang w:val="sl-SI" w:eastAsia="sl-SI" w:bidi="ar-SA"/>
              </w:rPr>
            </w:r>
          </w:p>
        </w:tc>
        <w:tc>
          <w:tcPr>
            <w:tcW w:w="5007" w:type="dxa"/>
            <w:tcBorders/>
          </w:tcPr>
          <w:p>
            <w:pPr>
              <w:pStyle w:val="Normal"/>
              <w:widowControl w:val="false"/>
              <w:suppressAutoHyphens w:val="true"/>
              <w:spacing w:before="0" w:after="0"/>
              <w:jc w:val="left"/>
              <w:rPr>
                <w:b/>
                <w:sz w:val="24"/>
                <w:szCs w:val="24"/>
              </w:rPr>
            </w:pPr>
            <w:r>
              <w:rPr>
                <w:b/>
                <w:sz w:val="24"/>
                <w:szCs w:val="24"/>
              </w:rPr>
            </w:r>
          </w:p>
        </w:tc>
        <w:tc>
          <w:tcPr>
            <w:tcW w:w="866" w:type="dxa"/>
            <w:tcBorders/>
          </w:tcPr>
          <w:p>
            <w:pPr>
              <w:pStyle w:val="Normal"/>
              <w:widowControl w:val="false"/>
              <w:suppressAutoHyphens w:val="true"/>
              <w:spacing w:before="0" w:after="0"/>
              <w:jc w:val="left"/>
              <w:rPr>
                <w:b/>
                <w:sz w:val="24"/>
                <w:szCs w:val="24"/>
              </w:rPr>
            </w:pPr>
            <w:r>
              <w:rPr>
                <w:b/>
                <w:sz w:val="24"/>
                <w:szCs w:val="24"/>
              </w:rPr>
            </w:r>
          </w:p>
        </w:tc>
      </w:tr>
    </w:tbl>
    <w:p>
      <w:pPr>
        <w:sectPr>
          <w:headerReference w:type="default" r:id="rId2"/>
          <w:type w:val="nextPage"/>
          <w:pgSz w:w="11906" w:h="16838"/>
          <w:pgMar w:left="1417" w:right="1417" w:gutter="0" w:header="708" w:top="1417" w:footer="0" w:bottom="1417"/>
          <w:pgNumType w:fmt="decimal"/>
          <w:formProt w:val="false"/>
          <w:textDirection w:val="lrTb"/>
          <w:docGrid w:type="default" w:linePitch="100" w:charSpace="8192"/>
        </w:sectPr>
      </w:pPr>
    </w:p>
    <w:p>
      <w:pPr>
        <w:pStyle w:val="Normal"/>
        <w:rPr>
          <w:b/>
          <w:sz w:val="24"/>
          <w:szCs w:val="24"/>
        </w:rPr>
      </w:pPr>
      <w:r>
        <w:rPr>
          <w:b/>
          <w:sz w:val="24"/>
          <w:szCs w:val="24"/>
        </w:rPr>
        <w:t>Kazalo</w:t>
      </w:r>
    </w:p>
    <w:p>
      <w:pPr>
        <w:pStyle w:val="Normal"/>
        <w:rPr>
          <w:b/>
          <w:sz w:val="24"/>
          <w:szCs w:val="24"/>
        </w:rPr>
      </w:pPr>
      <w:r>
        <w:rPr>
          <w:b/>
          <w:sz w:val="24"/>
          <w:szCs w:val="24"/>
        </w:rPr>
      </w:r>
    </w:p>
    <w:sdt>
      <w:sdtPr>
        <w:docPartObj>
          <w:docPartGallery w:val="Table of Contents"/>
          <w:docPartUnique w:val="true"/>
        </w:docPartObj>
      </w:sdtPr>
      <w:sdtContent>
        <w:p>
          <w:pPr>
            <w:pStyle w:val="TOC1"/>
            <w:rPr>
              <w:rFonts w:ascii="Calibri" w:hAnsi="Calibri"/>
              <w:b w:val="false"/>
              <w:sz w:val="22"/>
              <w:szCs w:val="22"/>
              <w:lang w:val="sl-SI" w:eastAsia="sl-SI"/>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444797074">
            <w:r>
              <w:rPr>
                <w:webHidden/>
                <w:rStyle w:val="IndexLink"/>
                <w:vanish w:val="false"/>
              </w:rPr>
              <w:t>1 Uvod</w:t>
            </w:r>
            <w:r>
              <w:rPr>
                <w:webHidden/>
              </w:rPr>
              <w:fldChar w:fldCharType="begin"/>
            </w:r>
            <w:r>
              <w:rPr>
                <w:webHidden/>
              </w:rPr>
              <w:instrText xml:space="preserve">PAGEREF _Toc444797074 \h</w:instrText>
            </w:r>
            <w:r>
              <w:rPr>
                <w:webHidden/>
              </w:rPr>
              <w:fldChar w:fldCharType="separate"/>
            </w:r>
            <w:r>
              <w:rPr>
                <w:rStyle w:val="IndexLink"/>
                <w:vanish w:val="false"/>
              </w:rPr>
              <w:tab/>
              <w:t>4</w:t>
            </w:r>
            <w:r>
              <w:rPr>
                <w:webHidden/>
              </w:rPr>
              <w:fldChar w:fldCharType="end"/>
            </w:r>
          </w:hyperlink>
        </w:p>
        <w:p>
          <w:pPr>
            <w:pStyle w:val="TOC1"/>
            <w:rPr>
              <w:rFonts w:ascii="Calibri" w:hAnsi="Calibri"/>
              <w:b w:val="false"/>
              <w:sz w:val="22"/>
              <w:szCs w:val="22"/>
              <w:lang w:val="sl-SI" w:eastAsia="sl-SI"/>
            </w:rPr>
          </w:pPr>
          <w:hyperlink w:anchor="_Toc444797075">
            <w:r>
              <w:rPr>
                <w:webHidden/>
              </w:rPr>
              <w:fldChar w:fldCharType="begin"/>
            </w:r>
            <w:r>
              <w:rPr>
                <w:webHidden/>
              </w:rPr>
              <w:instrText xml:space="preserve">PAGEREF _Toc444797075 \h</w:instrText>
            </w:r>
            <w:r>
              <w:rPr>
                <w:webHidden/>
              </w:rPr>
              <w:fldChar w:fldCharType="separate"/>
            </w:r>
            <w:r>
              <w:rPr>
                <w:webHidden/>
                <w:rStyle w:val="IndexLink"/>
                <w:vanish w:val="false"/>
              </w:rPr>
              <w:t>2 Navezava na učni načrt</w:t>
              <w:tab/>
              <w:t>4</w:t>
            </w:r>
            <w:r>
              <w:rPr>
                <w:webHidden/>
              </w:rPr>
              <w:fldChar w:fldCharType="end"/>
            </w:r>
          </w:hyperlink>
        </w:p>
        <w:p>
          <w:pPr>
            <w:pStyle w:val="TOC1"/>
            <w:rPr>
              <w:rFonts w:ascii="Calibri" w:hAnsi="Calibri"/>
              <w:b w:val="false"/>
              <w:sz w:val="22"/>
              <w:szCs w:val="22"/>
              <w:lang w:val="sl-SI" w:eastAsia="sl-SI"/>
            </w:rPr>
          </w:pPr>
          <w:hyperlink w:anchor="_Toc444797076">
            <w:r>
              <w:rPr>
                <w:webHidden/>
              </w:rPr>
              <w:fldChar w:fldCharType="begin"/>
            </w:r>
            <w:r>
              <w:rPr>
                <w:webHidden/>
              </w:rPr>
              <w:instrText xml:space="preserve">PAGEREF _Toc444797076 \h</w:instrText>
            </w:r>
            <w:r>
              <w:rPr>
                <w:webHidden/>
              </w:rPr>
              <w:fldChar w:fldCharType="separate"/>
            </w:r>
            <w:r>
              <w:rPr>
                <w:webHidden/>
                <w:rStyle w:val="IndexLink"/>
                <w:vanish w:val="false"/>
              </w:rPr>
              <w:t>3 Pregled obstoječega gradiva</w:t>
              <w:tab/>
              <w:t>4</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77">
            <w:r>
              <w:rPr>
                <w:webHidden/>
              </w:rPr>
              <w:fldChar w:fldCharType="begin"/>
            </w:r>
            <w:r>
              <w:rPr>
                <w:webHidden/>
              </w:rPr>
              <w:instrText xml:space="preserve">PAGEREF _Toc444797077 \h</w:instrText>
            </w:r>
            <w:r>
              <w:rPr>
                <w:webHidden/>
              </w:rPr>
              <w:fldChar w:fldCharType="separate"/>
            </w:r>
            <w:r>
              <w:rPr>
                <w:webHidden/>
                <w:rStyle w:val="IndexLink"/>
                <w:vanish w:val="false"/>
              </w:rPr>
              <w:t>3.1 Nekateri dostopni paketi e-revij za Univerzo v Ljubljani</w:t>
              <w:tab/>
              <w:t>4</w:t>
            </w:r>
            <w:r>
              <w:rPr>
                <w:webHidden/>
              </w:rPr>
              <w:fldChar w:fldCharType="end"/>
            </w:r>
          </w:hyperlink>
        </w:p>
        <w:p>
          <w:pPr>
            <w:pStyle w:val="TOC1"/>
            <w:rPr>
              <w:rFonts w:ascii="Calibri" w:hAnsi="Calibri"/>
              <w:b w:val="false"/>
              <w:sz w:val="22"/>
              <w:szCs w:val="22"/>
              <w:lang w:val="sl-SI" w:eastAsia="sl-SI"/>
            </w:rPr>
          </w:pPr>
          <w:hyperlink w:anchor="_Toc444797078">
            <w:r>
              <w:rPr>
                <w:webHidden/>
              </w:rPr>
              <w:fldChar w:fldCharType="begin"/>
            </w:r>
            <w:r>
              <w:rPr>
                <w:webHidden/>
              </w:rPr>
              <w:instrText xml:space="preserve">PAGEREF _Toc444797078 \h</w:instrText>
            </w:r>
            <w:r>
              <w:rPr>
                <w:webHidden/>
              </w:rPr>
              <w:fldChar w:fldCharType="separate"/>
            </w:r>
            <w:r>
              <w:rPr>
                <w:webHidden/>
                <w:rStyle w:val="IndexLink"/>
                <w:vanish w:val="false"/>
              </w:rPr>
              <w:t>4  Glavni del</w:t>
              <w:tab/>
              <w:t>4</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79">
            <w:r>
              <w:rPr>
                <w:webHidden/>
              </w:rPr>
              <w:fldChar w:fldCharType="begin"/>
            </w:r>
            <w:r>
              <w:rPr>
                <w:webHidden/>
              </w:rPr>
              <w:instrText xml:space="preserve">PAGEREF _Toc444797079 \h</w:instrText>
            </w:r>
            <w:r>
              <w:rPr>
                <w:webHidden/>
              </w:rPr>
              <w:fldChar w:fldCharType="separate"/>
            </w:r>
            <w:r>
              <w:rPr>
                <w:webHidden/>
                <w:rStyle w:val="IndexLink"/>
                <w:vanish w:val="false"/>
              </w:rPr>
              <w:t>4.1 Sklicevanje na literaturo</w:t>
              <w:tab/>
              <w:t>5</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0">
            <w:r>
              <w:rPr>
                <w:webHidden/>
              </w:rPr>
              <w:fldChar w:fldCharType="begin"/>
            </w:r>
            <w:r>
              <w:rPr>
                <w:webHidden/>
              </w:rPr>
              <w:instrText xml:space="preserve">PAGEREF _Toc444797080 \h</w:instrText>
            </w:r>
            <w:r>
              <w:rPr>
                <w:webHidden/>
              </w:rPr>
              <w:fldChar w:fldCharType="separate"/>
            </w:r>
            <w:r>
              <w:rPr>
                <w:webHidden/>
                <w:rStyle w:val="IndexLink"/>
                <w:vanish w:val="false"/>
              </w:rPr>
              <w:t>4.2 Citiranje</w:t>
              <w:tab/>
              <w:t>5</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1">
            <w:r>
              <w:rPr>
                <w:webHidden/>
              </w:rPr>
              <w:fldChar w:fldCharType="begin"/>
            </w:r>
            <w:r>
              <w:rPr>
                <w:webHidden/>
              </w:rPr>
              <w:instrText xml:space="preserve">PAGEREF _Toc444797081 \h</w:instrText>
            </w:r>
            <w:r>
              <w:rPr>
                <w:webHidden/>
              </w:rPr>
              <w:fldChar w:fldCharType="separate"/>
            </w:r>
            <w:r>
              <w:rPr>
                <w:webHidden/>
                <w:rStyle w:val="IndexLink"/>
                <w:vanish w:val="false"/>
              </w:rPr>
              <w:t>4.3 Navajanje slik (risb, skic, fotografij, grafov ...)</w:t>
              <w:tab/>
              <w:t>6</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2">
            <w:r>
              <w:rPr>
                <w:webHidden/>
              </w:rPr>
              <w:fldChar w:fldCharType="begin"/>
            </w:r>
            <w:r>
              <w:rPr>
                <w:webHidden/>
              </w:rPr>
              <w:instrText xml:space="preserve">PAGEREF _Toc444797082 \h</w:instrText>
            </w:r>
            <w:r>
              <w:rPr>
                <w:webHidden/>
              </w:rPr>
              <w:fldChar w:fldCharType="separate"/>
            </w:r>
            <w:r>
              <w:rPr>
                <w:webHidden/>
                <w:rStyle w:val="IndexLink"/>
                <w:vanish w:val="false"/>
              </w:rPr>
              <w:t>4.4 Navajanje preglednic (tabel)</w:t>
              <w:tab/>
              <w:t>6</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3">
            <w:r>
              <w:rPr>
                <w:webHidden/>
              </w:rPr>
              <w:fldChar w:fldCharType="begin"/>
            </w:r>
            <w:r>
              <w:rPr>
                <w:webHidden/>
              </w:rPr>
              <w:instrText xml:space="preserve">PAGEREF _Toc444797083 \h</w:instrText>
            </w:r>
            <w:r>
              <w:rPr>
                <w:webHidden/>
              </w:rPr>
              <w:fldChar w:fldCharType="separate"/>
            </w:r>
            <w:r>
              <w:rPr>
                <w:webHidden/>
                <w:rStyle w:val="IndexLink"/>
                <w:vanish w:val="false"/>
              </w:rPr>
              <w:t>4.5 Enačbe</w:t>
              <w:tab/>
              <w:t>7</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4">
            <w:r>
              <w:rPr>
                <w:webHidden/>
              </w:rPr>
              <w:fldChar w:fldCharType="begin"/>
            </w:r>
            <w:r>
              <w:rPr>
                <w:webHidden/>
              </w:rPr>
              <w:instrText xml:space="preserve">PAGEREF _Toc444797084 \h</w:instrText>
            </w:r>
            <w:r>
              <w:rPr>
                <w:webHidden/>
              </w:rPr>
              <w:fldChar w:fldCharType="separate"/>
            </w:r>
            <w:r>
              <w:rPr>
                <w:webHidden/>
                <w:rStyle w:val="IndexLink"/>
                <w:vanish w:val="false"/>
              </w:rPr>
              <w:t>4.6 Še nekatera pravila in priporočila</w:t>
              <w:tab/>
              <w:t>7</w:t>
            </w:r>
            <w:r>
              <w:rPr>
                <w:webHidden/>
              </w:rPr>
              <w:fldChar w:fldCharType="end"/>
            </w:r>
          </w:hyperlink>
        </w:p>
        <w:p>
          <w:pPr>
            <w:pStyle w:val="TOC1"/>
            <w:rPr>
              <w:rFonts w:ascii="Calibri" w:hAnsi="Calibri"/>
              <w:b w:val="false"/>
              <w:sz w:val="22"/>
              <w:szCs w:val="22"/>
              <w:lang w:val="sl-SI" w:eastAsia="sl-SI"/>
            </w:rPr>
          </w:pPr>
          <w:hyperlink w:anchor="_Toc444797085">
            <w:r>
              <w:rPr>
                <w:webHidden/>
              </w:rPr>
              <w:fldChar w:fldCharType="begin"/>
            </w:r>
            <w:r>
              <w:rPr>
                <w:webHidden/>
              </w:rPr>
              <w:instrText xml:space="preserve">PAGEREF _Toc444797085 \h</w:instrText>
            </w:r>
            <w:r>
              <w:rPr>
                <w:webHidden/>
              </w:rPr>
              <w:fldChar w:fldCharType="separate"/>
            </w:r>
            <w:r>
              <w:rPr>
                <w:webHidden/>
                <w:rStyle w:val="IndexLink"/>
                <w:vanish w:val="false"/>
              </w:rPr>
              <w:t>5 Sklep</w:t>
              <w:tab/>
              <w:t>8</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6">
            <w:r>
              <w:rPr>
                <w:webHidden/>
              </w:rPr>
              <w:fldChar w:fldCharType="begin"/>
            </w:r>
            <w:r>
              <w:rPr>
                <w:webHidden/>
              </w:rPr>
              <w:instrText xml:space="preserve">PAGEREF _Toc444797086 \h</w:instrText>
            </w:r>
            <w:r>
              <w:rPr>
                <w:webHidden/>
              </w:rPr>
              <w:fldChar w:fldCharType="separate"/>
            </w:r>
            <w:r>
              <w:rPr>
                <w:webHidden/>
                <w:rStyle w:val="IndexLink"/>
                <w:vanish w:val="false"/>
              </w:rPr>
              <w:t>5.1 Obseg seminarske naloge</w:t>
              <w:tab/>
              <w:t>8</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7">
            <w:r>
              <w:rPr>
                <w:webHidden/>
              </w:rPr>
              <w:fldChar w:fldCharType="begin"/>
            </w:r>
            <w:r>
              <w:rPr>
                <w:webHidden/>
              </w:rPr>
              <w:instrText xml:space="preserve">PAGEREF _Toc444797087 \h</w:instrText>
            </w:r>
            <w:r>
              <w:rPr>
                <w:webHidden/>
              </w:rPr>
              <w:fldChar w:fldCharType="separate"/>
            </w:r>
            <w:r>
              <w:rPr>
                <w:webHidden/>
                <w:rStyle w:val="IndexLink"/>
                <w:vanish w:val="false"/>
              </w:rPr>
              <w:t>5.2 Roki za  seminarsko nalogo</w:t>
              <w:tab/>
              <w:t>8</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8">
            <w:r>
              <w:rPr>
                <w:webHidden/>
              </w:rPr>
              <w:fldChar w:fldCharType="begin"/>
            </w:r>
            <w:r>
              <w:rPr>
                <w:webHidden/>
              </w:rPr>
              <w:instrText xml:space="preserve">PAGEREF _Toc444797088 \h</w:instrText>
            </w:r>
            <w:r>
              <w:rPr>
                <w:webHidden/>
              </w:rPr>
              <w:fldChar w:fldCharType="separate"/>
            </w:r>
            <w:r>
              <w:rPr>
                <w:webHidden/>
                <w:rStyle w:val="IndexLink"/>
                <w:vanish w:val="false"/>
              </w:rPr>
              <w:t>5.3 Predstavitev seminarske naloge</w:t>
              <w:tab/>
              <w:t>8</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89">
            <w:r>
              <w:rPr>
                <w:webHidden/>
              </w:rPr>
              <w:fldChar w:fldCharType="begin"/>
            </w:r>
            <w:r>
              <w:rPr>
                <w:webHidden/>
              </w:rPr>
              <w:instrText xml:space="preserve">PAGEREF _Toc444797089 \h</w:instrText>
            </w:r>
            <w:r>
              <w:rPr>
                <w:webHidden/>
              </w:rPr>
              <w:fldChar w:fldCharType="separate"/>
            </w:r>
            <w:r>
              <w:rPr>
                <w:webHidden/>
                <w:rStyle w:val="IndexLink"/>
                <w:vanish w:val="false"/>
              </w:rPr>
              <w:t>5.4 Ocena seminarske naloge</w:t>
              <w:tab/>
              <w:t>8</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90">
            <w:r>
              <w:rPr>
                <w:webHidden/>
              </w:rPr>
              <w:fldChar w:fldCharType="begin"/>
            </w:r>
            <w:r>
              <w:rPr>
                <w:webHidden/>
              </w:rPr>
              <w:instrText xml:space="preserve">PAGEREF _Toc444797090 \h</w:instrText>
            </w:r>
            <w:r>
              <w:rPr>
                <w:webHidden/>
              </w:rPr>
              <w:fldChar w:fldCharType="separate"/>
            </w:r>
            <w:r>
              <w:rPr>
                <w:webHidden/>
                <w:rStyle w:val="IndexLink"/>
                <w:vanish w:val="false"/>
              </w:rPr>
              <w:t>5.5 Po nastopu</w:t>
              <w:tab/>
              <w:t>9</w:t>
            </w:r>
            <w:r>
              <w:rPr>
                <w:webHidden/>
              </w:rPr>
              <w:fldChar w:fldCharType="end"/>
            </w:r>
          </w:hyperlink>
        </w:p>
        <w:p>
          <w:pPr>
            <w:pStyle w:val="TOC1"/>
            <w:rPr>
              <w:rFonts w:ascii="Calibri" w:hAnsi="Calibri"/>
              <w:b w:val="false"/>
              <w:sz w:val="22"/>
              <w:szCs w:val="22"/>
              <w:lang w:val="sl-SI" w:eastAsia="sl-SI"/>
            </w:rPr>
          </w:pPr>
          <w:hyperlink w:anchor="_Toc444797091">
            <w:r>
              <w:rPr>
                <w:webHidden/>
              </w:rPr>
              <w:fldChar w:fldCharType="begin"/>
            </w:r>
            <w:r>
              <w:rPr>
                <w:webHidden/>
              </w:rPr>
              <w:instrText xml:space="preserve">PAGEREF _Toc444797091 \h</w:instrText>
            </w:r>
            <w:r>
              <w:rPr>
                <w:webHidden/>
              </w:rPr>
              <w:fldChar w:fldCharType="separate"/>
            </w:r>
            <w:r>
              <w:rPr>
                <w:webHidden/>
                <w:rStyle w:val="IndexLink"/>
                <w:vanish w:val="false"/>
              </w:rPr>
              <w:t>6 Literatura</w:t>
              <w:tab/>
              <w:t>9</w:t>
            </w:r>
            <w:r>
              <w:rPr>
                <w:webHidden/>
              </w:rPr>
              <w:fldChar w:fldCharType="end"/>
            </w:r>
          </w:hyperlink>
        </w:p>
        <w:p>
          <w:pPr>
            <w:pStyle w:val="TOC1"/>
            <w:rPr>
              <w:rFonts w:ascii="Calibri" w:hAnsi="Calibri"/>
              <w:b w:val="false"/>
              <w:sz w:val="22"/>
              <w:szCs w:val="22"/>
              <w:lang w:val="sl-SI" w:eastAsia="sl-SI"/>
            </w:rPr>
          </w:pPr>
          <w:hyperlink w:anchor="_Toc444797092">
            <w:r>
              <w:rPr>
                <w:webHidden/>
              </w:rPr>
              <w:fldChar w:fldCharType="begin"/>
            </w:r>
            <w:r>
              <w:rPr>
                <w:webHidden/>
              </w:rPr>
              <w:instrText xml:space="preserve">PAGEREF _Toc444797092 \h</w:instrText>
            </w:r>
            <w:r>
              <w:rPr>
                <w:webHidden/>
              </w:rPr>
              <w:fldChar w:fldCharType="separate"/>
            </w:r>
            <w:r>
              <w:rPr>
                <w:webHidden/>
                <w:rStyle w:val="IndexLink"/>
                <w:vanish w:val="false"/>
              </w:rPr>
              <w:t>8 Priloge</w:t>
              <w:tab/>
              <w:t>11</w:t>
            </w:r>
            <w:r>
              <w:rPr>
                <w:webHidden/>
              </w:rPr>
              <w:fldChar w:fldCharType="end"/>
            </w:r>
          </w:hyperlink>
        </w:p>
        <w:p>
          <w:pPr>
            <w:pStyle w:val="TOC2"/>
            <w:tabs>
              <w:tab w:val="clear" w:pos="708"/>
              <w:tab w:val="right" w:pos="9062" w:leader="dot"/>
            </w:tabs>
            <w:rPr>
              <w:rFonts w:ascii="Calibri" w:hAnsi="Calibri"/>
              <w:sz w:val="22"/>
              <w:szCs w:val="22"/>
              <w:lang w:val="sl-SI" w:eastAsia="sl-SI"/>
            </w:rPr>
          </w:pPr>
          <w:hyperlink w:anchor="_Toc444797093">
            <w:r>
              <w:rPr>
                <w:webHidden/>
              </w:rPr>
              <w:fldChar w:fldCharType="begin"/>
            </w:r>
            <w:r>
              <w:rPr>
                <w:webHidden/>
              </w:rPr>
              <w:instrText xml:space="preserve">PAGEREF _Toc444797093 \h</w:instrText>
            </w:r>
            <w:r>
              <w:rPr>
                <w:webHidden/>
              </w:rPr>
              <w:fldChar w:fldCharType="separate"/>
            </w:r>
            <w:r>
              <w:rPr>
                <w:webHidden/>
                <w:rStyle w:val="IndexLink"/>
                <w:vanish w:val="false"/>
              </w:rPr>
              <w:t>8.1 Dostopno gradivo UL</w:t>
              <w:tab/>
              <w:t>11</w:t>
            </w:r>
            <w:r>
              <w:rPr>
                <w:webHidden/>
              </w:rPr>
              <w:fldChar w:fldCharType="end"/>
            </w:r>
          </w:hyperlink>
          <w:r>
            <w:rPr>
              <w:rStyle w:val="IndexLink"/>
              <w:vanish w:val="false"/>
            </w:rPr>
            <w:fldChar w:fldCharType="end"/>
          </w:r>
        </w:p>
        <w:p>
          <w:pPr>
            <w:sectPr>
              <w:headerReference w:type="default" r:id="rId3"/>
              <w:headerReference w:type="first" r:id="rId4"/>
              <w:type w:val="nextPage"/>
              <w:pgSz w:w="11906" w:h="16838"/>
              <w:pgMar w:left="1417" w:right="1417" w:gutter="0" w:header="708" w:top="1417" w:footer="0" w:bottom="1417"/>
              <w:pgNumType w:fmt="decimal"/>
              <w:formProt w:val="false"/>
              <w:textDirection w:val="lrTb"/>
              <w:docGrid w:type="default" w:linePitch="100" w:charSpace="8192"/>
            </w:sectPr>
          </w:pPr>
        </w:p>
      </w:sdtContent>
    </w:sdt>
    <w:p>
      <w:pPr>
        <w:pStyle w:val="Heading1"/>
        <w:rPr/>
      </w:pPr>
      <w:bookmarkStart w:id="0" w:name="_Toc444797074"/>
      <w:r>
        <w:rPr/>
        <w:t>1 Uvod</w:t>
      </w:r>
      <w:bookmarkEnd w:id="0"/>
      <w:r>
        <w:rPr/>
        <w:t xml:space="preserve"> </w:t>
      </w:r>
    </w:p>
    <w:p>
      <w:pPr>
        <w:pStyle w:val="Normal"/>
        <w:rPr/>
      </w:pPr>
      <w:r>
        <w:rPr/>
      </w:r>
    </w:p>
    <w:p>
      <w:pPr>
        <w:pStyle w:val="Normal"/>
        <w:rPr/>
      </w:pPr>
      <w:r>
        <w:rPr/>
      </w:r>
    </w:p>
    <w:p>
      <w:pPr>
        <w:pStyle w:val="Normal"/>
        <w:jc w:val="both"/>
        <w:rPr/>
      </w:pPr>
      <w:r>
        <w:rPr/>
        <w:t xml:space="preserve">Uvod uvede bralca v problem naloge, zato prinaša glavne informacije o nalogi. V uvodu označimo problem tako, da ga nekoliko pojasnimo, razložimo cilje in namen naloge. Uvod je kratek. Dolžina uvoda je v sorazmerju z obsegom naloge (minimalno 1/3 strani do največ 2 strani). Čeprav je na začetku naloge, ga ponavadi napišemo nazadnje, ker šele tedaj vemo kaj naloga vsebuje. </w:t>
      </w:r>
    </w:p>
    <w:p>
      <w:pPr>
        <w:pStyle w:val="Normal"/>
        <w:jc w:val="both"/>
        <w:rPr/>
      </w:pPr>
      <w:r>
        <w:rPr/>
      </w:r>
    </w:p>
    <w:p>
      <w:pPr>
        <w:pStyle w:val="Heading1"/>
        <w:rPr/>
      </w:pPr>
      <w:bookmarkStart w:id="1" w:name="_Toc444797075"/>
      <w:r>
        <w:rPr/>
        <w:t>2 Navezava na učni načrt</w:t>
      </w:r>
      <w:bookmarkEnd w:id="1"/>
    </w:p>
    <w:p>
      <w:pPr>
        <w:pStyle w:val="Normal"/>
        <w:jc w:val="both"/>
        <w:rPr/>
      </w:pPr>
      <w:r>
        <w:rPr/>
      </w:r>
    </w:p>
    <w:p>
      <w:pPr>
        <w:pStyle w:val="Normal"/>
        <w:jc w:val="both"/>
        <w:rPr/>
      </w:pPr>
      <w:r>
        <w:rPr/>
      </w:r>
    </w:p>
    <w:p>
      <w:pPr>
        <w:pStyle w:val="Normal"/>
        <w:jc w:val="both"/>
        <w:rPr/>
      </w:pPr>
      <w:r>
        <w:rPr/>
        <w:t>Seminarska naloga naj bo napisana za učitelje, vezana naj bo na letni učni program v OŠ v zvezi s tehniko in tehnologijo. V mislih imejte ciljno skupino (učitelj in učenci). Kako naj bi vsebina seminarske naloge pripomogla učitelju pri njegovem delu? Kako si bo učitelj pomagal z njo v vzgojno-izobraževalnem procesu učencev? Seminarsko nalogo napišite, tako da bo uporabna učitelju vašega profila. Natančno navedite na kateri del učnega načrta se vaša seminarska naloga navezuje. Pri navezovanju na učni načrt se obvezno skličite naj [1].</w:t>
      </w:r>
    </w:p>
    <w:p>
      <w:pPr>
        <w:pStyle w:val="Normal"/>
        <w:rPr/>
      </w:pPr>
      <w:r>
        <w:rPr/>
      </w:r>
    </w:p>
    <w:p>
      <w:pPr>
        <w:pStyle w:val="Heading1"/>
        <w:rPr/>
      </w:pPr>
      <w:bookmarkStart w:id="2" w:name="_Toc444797076"/>
      <w:r>
        <w:rPr/>
        <w:t>3 Pregled obstoječega gradiva</w:t>
      </w:r>
      <w:bookmarkEnd w:id="2"/>
    </w:p>
    <w:p>
      <w:pPr>
        <w:pStyle w:val="Normal"/>
        <w:rPr/>
      </w:pPr>
      <w:r>
        <w:rPr/>
      </w:r>
    </w:p>
    <w:p>
      <w:pPr>
        <w:pStyle w:val="Normal"/>
        <w:rPr/>
      </w:pPr>
      <w:r>
        <w:rPr/>
      </w:r>
    </w:p>
    <w:p>
      <w:pPr>
        <w:pStyle w:val="Normal"/>
        <w:jc w:val="both"/>
        <w:rPr/>
      </w:pPr>
      <w:r>
        <w:rPr/>
        <w:t>Obravnavanje problematike seminarske naloge se lotite najprej s pregledom Virtualne knjižnice Slovenije [2]. Iščite tudi druge vire na svetovnem spletu z uporabo meta-spletnih in ostalih pregledovalnikov [3]. Težko je že na začetku najti prave zadetke. Priporočam vam tudi ogled spletne strani Amazon [4]. Na njej lahko najdete najnovejše strokovne knjige iskanega področja. Pogledate lahko mnenja bralcev in katere knjige so obiskali vsi tisti, ki so obiskali tudi najdeno knjigo. Naslednji korak je, da si knjigo izposodite ali pa kar na spletnih straneh pridete do literature v tej knjigi. Tako boste prišli do najnovejših, največkrat citiranih in osnovnih virov relevantnih za vaše področje. Priporočam tudi ogled strani, ki so namenjene prav vam [5].</w:t>
      </w:r>
    </w:p>
    <w:p>
      <w:pPr>
        <w:pStyle w:val="Normal"/>
        <w:rPr/>
      </w:pPr>
      <w:r>
        <w:rPr/>
      </w:r>
    </w:p>
    <w:p>
      <w:pPr>
        <w:pStyle w:val="Normal"/>
        <w:rPr/>
      </w:pPr>
      <w:r>
        <w:rPr/>
        <w:t xml:space="preserve">V tem poglavju boste navedli kako je prišlo do obravnavane problematike. Kaj so bili mejniki v raziskovanju ali razvoju tega področja. Na koncu se osredotočite na vaše izbrano področje in navedite zadnje prispevke. </w:t>
      </w:r>
    </w:p>
    <w:p>
      <w:pPr>
        <w:pStyle w:val="Normal"/>
        <w:rPr/>
      </w:pPr>
      <w:r>
        <w:rPr/>
      </w:r>
    </w:p>
    <w:p>
      <w:pPr>
        <w:pStyle w:val="Heading2"/>
        <w:rPr/>
      </w:pPr>
      <w:bookmarkStart w:id="3" w:name="_Toc444797077"/>
      <w:r>
        <w:rPr/>
        <w:t>3.1 Nekateri dostopni paketi e-revij za Univerzo v Ljubljani</w:t>
      </w:r>
      <w:bookmarkEnd w:id="3"/>
    </w:p>
    <w:p>
      <w:pPr>
        <w:pStyle w:val="Normal"/>
        <w:rPr/>
      </w:pPr>
      <w:r>
        <w:rPr/>
      </w:r>
    </w:p>
    <w:p>
      <w:pPr>
        <w:pStyle w:val="Normal"/>
        <w:jc w:val="both"/>
        <w:rPr/>
      </w:pPr>
      <w:r>
        <w:rPr/>
        <w:t xml:space="preserve">V letu 2006 so na Univerzi v Ljubljani dostopni nekateri paketi e-revij (Science Direct, SpringerLink, IEEE/ ASPP, revije Science, PNAS in Nature). Celotni Univerzi v Ljubljani je dostopnih tudi 8 naslovov revij založbe Nature Publishing Group, Wiley InterScience (120 naslovov), ACS – Core Journals (American Chemical Society, 28 naslovov), revija Scientific American, reviji Kindney International ter New England Journal of Medicien, 350 e-knjig Referex Engineering, ki pokrivajo tri prodročja: kemija/petrokemija/procesna kemija, materiali/tehnologija in elektronika/elektrotehnika. </w:t>
      </w:r>
    </w:p>
    <w:p>
      <w:pPr>
        <w:pStyle w:val="Normal"/>
        <w:jc w:val="both"/>
        <w:rPr/>
      </w:pPr>
      <w:r>
        <w:rPr/>
      </w:r>
    </w:p>
    <w:p>
      <w:pPr>
        <w:pStyle w:val="Normal"/>
        <w:jc w:val="both"/>
        <w:rPr/>
      </w:pPr>
      <w:r>
        <w:rPr/>
        <w:t>Za vas je naprimer zelo zanimiva revija The international journal of engineering education. Vsekakor se vam splača pogledati vire, navedene jih imate v prilogi 8.1.</w:t>
      </w:r>
    </w:p>
    <w:p>
      <w:pPr>
        <w:pStyle w:val="Normal"/>
        <w:jc w:val="both"/>
        <w:rPr/>
      </w:pPr>
      <w:r>
        <w:rPr/>
      </w:r>
    </w:p>
    <w:p>
      <w:pPr>
        <w:pStyle w:val="Heading1"/>
        <w:rPr/>
      </w:pPr>
      <w:bookmarkStart w:id="4" w:name="_Toc444797078"/>
      <w:r>
        <w:rPr/>
        <w:t>4  Glavni del</w:t>
      </w:r>
      <w:bookmarkEnd w:id="4"/>
    </w:p>
    <w:p>
      <w:pPr>
        <w:pStyle w:val="Normal"/>
        <w:jc w:val="both"/>
        <w:rPr/>
      </w:pPr>
      <w:r>
        <w:rPr/>
      </w:r>
    </w:p>
    <w:p>
      <w:pPr>
        <w:pStyle w:val="Normal"/>
        <w:jc w:val="both"/>
        <w:rPr/>
      </w:pPr>
      <w:r>
        <w:rPr/>
        <w:t xml:space="preserve">Ta del predstavlja osrednji ali glavni del naloge. V tem poglavju podajte teoretično ozadje vaše problematike.  Naprimer, če bi bila tematika Goriva, bi podali pregled goriv. Na koncu bi se osredotočili na eno gorivo in to bolj podrobno opisali v sledečem glavnem poglavju (naprimer: 5 Rastlinsko olje). Ko ste podali teoretično ozadje in bralec spozna tematiko lahko nadaljujete z bistvom seminarske naloge. Kako boste to povezali z učnim načrtom  predmeta Tehnike in tehnologije na osnovni šoli. </w:t>
      </w:r>
    </w:p>
    <w:p>
      <w:pPr>
        <w:pStyle w:val="Normal"/>
        <w:jc w:val="both"/>
        <w:rPr/>
      </w:pPr>
      <w:r>
        <w:rPr/>
      </w:r>
    </w:p>
    <w:p>
      <w:pPr>
        <w:pStyle w:val="Normal"/>
        <w:jc w:val="both"/>
        <w:rPr/>
      </w:pPr>
      <w:r>
        <w:rPr/>
        <w:t>Vsebino primerno razdelite na glavna poglavja, ki jih naprej delite v podpoglavja. Smisel njih je, da že s pregledom kazala dobite vpogled v vsebino seminarske naloge. Glavnih poglavij naj ne bo preveč.</w:t>
      </w:r>
    </w:p>
    <w:p>
      <w:pPr>
        <w:pStyle w:val="Normal"/>
        <w:jc w:val="both"/>
        <w:rPr/>
      </w:pPr>
      <w:r>
        <w:rPr/>
      </w:r>
    </w:p>
    <w:p>
      <w:pPr>
        <w:pStyle w:val="Normal"/>
        <w:jc w:val="both"/>
        <w:rPr/>
      </w:pPr>
      <w:r>
        <w:rPr/>
        <w:t>Podpoglavje nikoli ne sledi glavnemu poglavju (ali podpoglavju) brez vmesnega besedila.</w:t>
      </w:r>
    </w:p>
    <w:p>
      <w:pPr>
        <w:pStyle w:val="Normal"/>
        <w:jc w:val="both"/>
        <w:rPr/>
      </w:pPr>
      <w:r>
        <w:rPr/>
      </w:r>
    </w:p>
    <w:p>
      <w:pPr>
        <w:pStyle w:val="Normal"/>
        <w:jc w:val="both"/>
        <w:rPr/>
      </w:pPr>
      <w:r>
        <w:rPr/>
        <w:t>Primer:</w:t>
      </w:r>
    </w:p>
    <w:p>
      <w:pPr>
        <w:pStyle w:val="Normal"/>
        <w:jc w:val="both"/>
        <w:rPr/>
      </w:pPr>
      <w:r>
        <w:rPr/>
      </w:r>
    </w:p>
    <w:p>
      <w:pPr>
        <w:pStyle w:val="Normal"/>
        <w:ind w:hanging="0" w:left="708"/>
        <w:jc w:val="both"/>
        <w:rPr/>
      </w:pPr>
      <w:r>
        <w:rPr/>
        <w:t>5 Goriva</w:t>
      </w:r>
    </w:p>
    <w:p>
      <w:pPr>
        <w:pStyle w:val="Normal"/>
        <w:ind w:hanging="0" w:left="708"/>
        <w:jc w:val="both"/>
        <w:rPr/>
      </w:pPr>
      <w:r>
        <w:rPr/>
      </w:r>
    </w:p>
    <w:p>
      <w:pPr>
        <w:pStyle w:val="Normal"/>
        <w:ind w:hanging="0" w:left="708"/>
        <w:jc w:val="both"/>
        <w:rPr/>
      </w:pPr>
      <w:r>
        <w:rPr/>
        <w:t>5.1 Trda goriva</w:t>
      </w:r>
    </w:p>
    <w:p>
      <w:pPr>
        <w:pStyle w:val="Normal"/>
        <w:ind w:hanging="0" w:left="708"/>
        <w:jc w:val="both"/>
        <w:rPr/>
      </w:pPr>
      <w:r>
        <w:rPr/>
        <w:t>...</w:t>
      </w:r>
    </w:p>
    <w:p>
      <w:pPr>
        <w:pStyle w:val="Normal"/>
        <w:ind w:hanging="0" w:left="708"/>
        <w:jc w:val="both"/>
        <w:rPr/>
      </w:pPr>
      <w:r>
        <w:rPr/>
        <w:t>5.2 Tekoča goriva</w:t>
      </w:r>
    </w:p>
    <w:p>
      <w:pPr>
        <w:pStyle w:val="Normal"/>
        <w:jc w:val="both"/>
        <w:rPr/>
      </w:pPr>
      <w:r>
        <w:rPr/>
      </w:r>
    </w:p>
    <w:p>
      <w:pPr>
        <w:pStyle w:val="Normal"/>
        <w:jc w:val="both"/>
        <w:rPr/>
      </w:pPr>
      <w:r>
        <w:rPr/>
        <w:t>Pravilno:</w:t>
      </w:r>
    </w:p>
    <w:p>
      <w:pPr>
        <w:pStyle w:val="Normal"/>
        <w:jc w:val="both"/>
        <w:rPr/>
      </w:pPr>
      <w:r>
        <w:rPr/>
      </w:r>
    </w:p>
    <w:p>
      <w:pPr>
        <w:pStyle w:val="Normal"/>
        <w:ind w:hanging="0" w:left="708"/>
        <w:jc w:val="both"/>
        <w:rPr/>
      </w:pPr>
      <w:r>
        <w:rPr/>
        <w:t>5 Goriva</w:t>
      </w:r>
    </w:p>
    <w:p>
      <w:pPr>
        <w:pStyle w:val="Normal"/>
        <w:ind w:hanging="0" w:left="708"/>
        <w:jc w:val="both"/>
        <w:rPr/>
      </w:pPr>
      <w:r>
        <w:rPr/>
      </w:r>
    </w:p>
    <w:p>
      <w:pPr>
        <w:pStyle w:val="Normal"/>
        <w:ind w:hanging="0" w:left="708"/>
        <w:jc w:val="both"/>
        <w:rPr/>
      </w:pPr>
      <w:r>
        <w:rPr/>
        <w:t>Goriva lahko delimo na več različnih načinov, najpogostejše pa jih delimo glede na agregatno stanje v katerem se nahajajo. V nadaljevanju podajamo pregled trdih goriv, bolj obsežno pa opredelimo tekoča goriva.</w:t>
      </w:r>
    </w:p>
    <w:p>
      <w:pPr>
        <w:pStyle w:val="Normal"/>
        <w:ind w:hanging="0" w:left="708"/>
        <w:jc w:val="both"/>
        <w:rPr/>
      </w:pPr>
      <w:r>
        <w:rPr/>
      </w:r>
    </w:p>
    <w:p>
      <w:pPr>
        <w:pStyle w:val="Normal"/>
        <w:ind w:hanging="0" w:left="708"/>
        <w:jc w:val="both"/>
        <w:rPr/>
      </w:pPr>
      <w:r>
        <w:rPr/>
        <w:t>5.1 Trda goriva</w:t>
      </w:r>
    </w:p>
    <w:p>
      <w:pPr>
        <w:pStyle w:val="Normal"/>
        <w:ind w:hanging="0" w:left="708"/>
        <w:jc w:val="both"/>
        <w:rPr/>
      </w:pPr>
      <w:r>
        <w:rPr/>
        <w:t>...</w:t>
      </w:r>
    </w:p>
    <w:p>
      <w:pPr>
        <w:pStyle w:val="Normal"/>
        <w:ind w:hanging="0" w:left="708"/>
        <w:jc w:val="both"/>
        <w:rPr/>
      </w:pPr>
      <w:r>
        <w:rPr/>
        <w:t>5.2 Tekoča goriva</w:t>
      </w:r>
    </w:p>
    <w:p>
      <w:pPr>
        <w:pStyle w:val="Heading2"/>
        <w:rPr/>
      </w:pPr>
      <w:bookmarkStart w:id="5" w:name="_Toc444797079"/>
      <w:r>
        <w:rPr/>
        <w:t>4.1 Sklicevanje na literaturo</w:t>
      </w:r>
      <w:bookmarkEnd w:id="5"/>
    </w:p>
    <w:p>
      <w:pPr>
        <w:pStyle w:val="Normal"/>
        <w:jc w:val="both"/>
        <w:rPr/>
      </w:pPr>
      <w:r>
        <w:rPr/>
      </w:r>
    </w:p>
    <w:p>
      <w:pPr>
        <w:pStyle w:val="Normal"/>
        <w:jc w:val="both"/>
        <w:rPr/>
      </w:pPr>
      <w:r>
        <w:rPr/>
        <w:t>Literatura so knjige, članki in ostali javno objavljeni pisni sestavki, ki jih je študent dejansko uporabil pri seminarski nalogi. Če ste izsledke raziskav, dognanja, razmišljanja povzeli po neki knjigi, jo na koncu stavka pred piko podajte v oglatem oklepaju, kot zaporedno številko pod katero so navedeni vsi podatki te knjige v poglavju literatura. Seveda lahko tudi v stavku.</w:t>
      </w:r>
    </w:p>
    <w:p>
      <w:pPr>
        <w:pStyle w:val="Normal"/>
        <w:jc w:val="both"/>
        <w:rPr/>
      </w:pPr>
      <w:r>
        <w:rPr/>
      </w:r>
    </w:p>
    <w:p>
      <w:pPr>
        <w:pStyle w:val="Normal"/>
        <w:jc w:val="both"/>
        <w:rPr/>
      </w:pPr>
      <w:r>
        <w:rPr/>
        <w:t xml:space="preserve">Primer: </w:t>
      </w:r>
    </w:p>
    <w:p>
      <w:pPr>
        <w:pStyle w:val="Normal"/>
        <w:jc w:val="both"/>
        <w:rPr/>
      </w:pPr>
      <w:r>
        <w:rPr/>
      </w:r>
    </w:p>
    <w:p>
      <w:pPr>
        <w:pStyle w:val="Normal"/>
        <w:jc w:val="both"/>
        <w:rPr/>
      </w:pPr>
      <w:r>
        <w:rPr/>
        <w:t xml:space="preserve">Srce ima vlogo črpalke, ki poganja kri po sklenjenem krogu elastičnih žil. Pljuča lahko gledamo kot generator pritiska </w:t>
      </w:r>
      <w:r>
        <w:rPr>
          <w:rFonts w:eastAsia="Symbol" w:cs="Symbol" w:ascii="Symbol" w:hAnsi="Symbol"/>
        </w:rPr>
        <w:t></w:t>
      </w:r>
      <w:r>
        <w:rPr/>
        <w:t>55</w:t>
      </w:r>
      <w:r>
        <w:rPr>
          <w:rFonts w:eastAsia="Symbol" w:cs="Symbol" w:ascii="Symbol" w:hAnsi="Symbol"/>
        </w:rPr>
        <w:t></w:t>
      </w:r>
      <w:r>
        <w:rPr/>
        <w:t xml:space="preserve">. Krvni pretok, pritisk ter aktivnost pljuč in srca določajo dinamiko sistema krvnega obtoka. Raziskave so pokazale </w:t>
      </w:r>
      <w:r>
        <w:rPr>
          <w:rFonts w:eastAsia="Symbol" w:cs="Symbol" w:ascii="Symbol" w:hAnsi="Symbol"/>
        </w:rPr>
        <w:t></w:t>
      </w:r>
      <w:r>
        <w:rPr/>
        <w:t>8-10, 110-112, 117</w:t>
      </w:r>
      <w:r>
        <w:rPr>
          <w:rFonts w:eastAsia="Symbol" w:cs="Symbol" w:ascii="Symbol" w:hAnsi="Symbol"/>
        </w:rPr>
        <w:t></w:t>
      </w:r>
      <w:r>
        <w:rPr/>
        <w:t>, da izmerjeni signali krvnega pretoka vsebujejo deterministično dinamiko, kar pomeni, da je sistem krvnega obtoka izid končnega števila podsistemov (avtonomnih oscilatorjev), med katerimi ima vsak svojo značilno frekvenco.</w:t>
      </w:r>
    </w:p>
    <w:p>
      <w:pPr>
        <w:pStyle w:val="Normal"/>
        <w:jc w:val="both"/>
        <w:rPr/>
      </w:pPr>
      <w:r>
        <w:rPr/>
      </w:r>
    </w:p>
    <w:p>
      <w:pPr>
        <w:pStyle w:val="Normal"/>
        <w:jc w:val="both"/>
        <w:rPr/>
      </w:pPr>
      <w:r>
        <w:rPr/>
        <w:t xml:space="preserve">Primere navajanje knjig najdete pod </w:t>
      </w:r>
      <w:r>
        <w:rPr>
          <w:rFonts w:eastAsia="Symbol" w:cs="Symbol" w:ascii="Symbol" w:hAnsi="Symbol"/>
        </w:rPr>
        <w:t></w:t>
      </w:r>
      <w:r>
        <w:rPr/>
        <w:t>6-12</w:t>
      </w:r>
      <w:r>
        <w:rPr>
          <w:rFonts w:eastAsia="Symbol" w:cs="Symbol" w:ascii="Symbol" w:hAnsi="Symbol"/>
        </w:rPr>
        <w:t></w:t>
      </w:r>
      <w:r>
        <w:rPr/>
        <w:t xml:space="preserve">, člankov v revij </w:t>
      </w:r>
      <w:r>
        <w:rPr>
          <w:rFonts w:eastAsia="Symbol" w:cs="Symbol" w:ascii="Symbol" w:hAnsi="Symbol"/>
        </w:rPr>
        <w:t></w:t>
      </w:r>
      <w:r>
        <w:rPr/>
        <w:t>13-15</w:t>
      </w:r>
      <w:r>
        <w:rPr>
          <w:rFonts w:eastAsia="Symbol" w:cs="Symbol" w:ascii="Symbol" w:hAnsi="Symbol"/>
        </w:rPr>
        <w:t></w:t>
      </w:r>
      <w:r>
        <w:rPr/>
        <w:t xml:space="preserve">, člankov na konferencah </w:t>
      </w:r>
      <w:r>
        <w:rPr>
          <w:rFonts w:eastAsia="Symbol" w:cs="Symbol" w:ascii="Symbol" w:hAnsi="Symbol"/>
        </w:rPr>
        <w:t></w:t>
      </w:r>
      <w:r>
        <w:rPr/>
        <w:t>16</w:t>
      </w:r>
      <w:r>
        <w:rPr>
          <w:rFonts w:eastAsia="Symbol" w:cs="Symbol" w:ascii="Symbol" w:hAnsi="Symbol"/>
        </w:rPr>
        <w:t></w:t>
      </w:r>
      <w:r>
        <w:rPr/>
        <w:t xml:space="preserve">, seminarske naloge </w:t>
      </w:r>
      <w:r>
        <w:rPr>
          <w:rFonts w:eastAsia="Symbol" w:cs="Symbol" w:ascii="Symbol" w:hAnsi="Symbol"/>
        </w:rPr>
        <w:t></w:t>
      </w:r>
      <w:r>
        <w:rPr/>
        <w:t>17</w:t>
      </w:r>
      <w:r>
        <w:rPr>
          <w:rFonts w:eastAsia="Symbol" w:cs="Symbol" w:ascii="Symbol" w:hAnsi="Symbol"/>
        </w:rPr>
        <w:t></w:t>
      </w:r>
      <w:r>
        <w:rPr/>
        <w:t xml:space="preserve">, diplomskega dela </w:t>
      </w:r>
      <w:r>
        <w:rPr>
          <w:rFonts w:eastAsia="Symbol" w:cs="Symbol" w:ascii="Symbol" w:hAnsi="Symbol"/>
        </w:rPr>
        <w:t></w:t>
      </w:r>
      <w:r>
        <w:rPr/>
        <w:t>18</w:t>
      </w:r>
      <w:r>
        <w:rPr>
          <w:rFonts w:eastAsia="Symbol" w:cs="Symbol" w:ascii="Symbol" w:hAnsi="Symbol"/>
        </w:rPr>
        <w:t></w:t>
      </w:r>
      <w:r>
        <w:rPr/>
        <w:t xml:space="preserve"> in doktorske disertacije </w:t>
      </w:r>
      <w:r>
        <w:rPr>
          <w:rFonts w:eastAsia="Symbol" w:cs="Symbol" w:ascii="Symbol" w:hAnsi="Symbol"/>
        </w:rPr>
        <w:t></w:t>
      </w:r>
      <w:r>
        <w:rPr/>
        <w:t>19</w:t>
      </w:r>
      <w:r>
        <w:rPr>
          <w:rFonts w:eastAsia="Symbol" w:cs="Symbol" w:ascii="Symbol" w:hAnsi="Symbol"/>
        </w:rPr>
        <w:t></w:t>
      </w:r>
      <w:r>
        <w:rPr/>
        <w:t>.</w:t>
      </w:r>
    </w:p>
    <w:p>
      <w:pPr>
        <w:pStyle w:val="Heading2"/>
        <w:rPr/>
      </w:pPr>
      <w:bookmarkStart w:id="6" w:name="_Toc444797080"/>
      <w:r>
        <w:rPr/>
        <w:t>4.2 Citiranje</w:t>
      </w:r>
      <w:bookmarkEnd w:id="6"/>
    </w:p>
    <w:p>
      <w:pPr>
        <w:pStyle w:val="Normal"/>
        <w:jc w:val="both"/>
        <w:rPr/>
      </w:pPr>
      <w:r>
        <w:rPr/>
      </w:r>
    </w:p>
    <w:p>
      <w:pPr>
        <w:pStyle w:val="Normal"/>
        <w:jc w:val="both"/>
        <w:rPr/>
      </w:pPr>
      <w:r>
        <w:rPr/>
        <w:t xml:space="preserve">Citirati pomeni dobesedno navajati besedilo iz pisnega dokumenta. V splošnem se izogibajte citatom in raje napišite s svojimi besedami, na koncu stavka pa dodajte sklic na literaturo v oglatem oklepaju, kot sledi tule primer [2]. </w:t>
      </w:r>
    </w:p>
    <w:p>
      <w:pPr>
        <w:pStyle w:val="Normal"/>
        <w:jc w:val="both"/>
        <w:rPr/>
      </w:pPr>
      <w:r>
        <w:rPr/>
      </w:r>
    </w:p>
    <w:p>
      <w:pPr>
        <w:pStyle w:val="Normal"/>
        <w:jc w:val="both"/>
        <w:rPr/>
      </w:pPr>
      <w:r>
        <w:rPr/>
        <w:t>Če že citirate, potem morate v besedilu označiti dobesedne navedbe z narekovaji in z navedbo avtorja citata. Za narekovaji navedemo bibliografske podatke v oglatem oklepaju [številka sklica pod literaturo, str. stran]. Citirate lahko tudi v opombi. Vse podrobnosti v zvezi z bibliografskimi podatki citiranega avtorja pa naj bodo prav tako pod literaturo.</w:t>
      </w:r>
    </w:p>
    <w:p>
      <w:pPr>
        <w:pStyle w:val="Normal"/>
        <w:spacing w:lineRule="auto" w:line="360"/>
        <w:rPr/>
      </w:pPr>
      <w:r>
        <w:rPr/>
      </w:r>
    </w:p>
    <w:p>
      <w:pPr>
        <w:pStyle w:val="Normal"/>
        <w:spacing w:lineRule="auto" w:line="360"/>
        <w:jc w:val="both"/>
        <w:rPr/>
      </w:pPr>
      <w:r>
        <w:rPr/>
        <w:t>Primer citiranja v besedilu: …«V razdalji nad 150 km pa so izletniška potovanja sorazmerno redka« [2, str. 43]. Primer citiranja v opombi: ”Količina povpraševanja po lesu je odvisna …”</w:t>
      </w:r>
      <w:r>
        <w:rPr>
          <w:rStyle w:val="FootnoteReference"/>
        </w:rPr>
        <w:footnoteReference w:id="2"/>
      </w:r>
      <w:r>
        <w:rPr/>
        <w:t xml:space="preserve">. </w:t>
      </w:r>
    </w:p>
    <w:p>
      <w:pPr>
        <w:pStyle w:val="Normal"/>
        <w:jc w:val="both"/>
        <w:rPr/>
      </w:pPr>
      <w:r>
        <w:rPr/>
      </w:r>
    </w:p>
    <w:p>
      <w:pPr>
        <w:pStyle w:val="Normal"/>
        <w:jc w:val="both"/>
        <w:rPr/>
      </w:pPr>
      <w:r>
        <w:rPr/>
        <w:t xml:space="preserve">Misli, ki jih prevzemamo pri strokovnem pisanju od drugih avtorjev, lahko v diplomsko delo vnašamo dobesedno, lahko pa tudi nedobesedno. Če jih prevzamemo dobesedno, potem dobesedno prepišemo del tujega besedila. V drugem primeru tuje misli izrazimo s svojimi besedami ali jih zgoščeno povzamemo. Takemu povzemanju, kjer določen del tujega besedila izrazimo s svojimi  besedami, pravimo parafraziranje. </w:t>
      </w:r>
    </w:p>
    <w:p>
      <w:pPr>
        <w:pStyle w:val="Normal"/>
        <w:jc w:val="both"/>
        <w:rPr/>
      </w:pPr>
      <w:r>
        <w:rPr/>
      </w:r>
    </w:p>
    <w:p>
      <w:pPr>
        <w:pStyle w:val="Normal"/>
        <w:jc w:val="both"/>
        <w:rPr/>
      </w:pPr>
      <w:r>
        <w:rPr/>
        <w:t>Povzeti pomeni s svojimi besedami zgoščeno izraziti bistvo povzete vsebine. V nekaj povedih lahko povzamemo bistvo odstavka, poglavja ali tudi vsega dela. Nikakor pa ne smemo spremeniti avtorjeve izvirne misli.</w:t>
      </w:r>
    </w:p>
    <w:p>
      <w:pPr>
        <w:pStyle w:val="Heading2"/>
        <w:rPr/>
      </w:pPr>
      <w:bookmarkStart w:id="7" w:name="_Toc444797081"/>
      <w:r>
        <w:rPr/>
        <w:t>4.3 Navajanje slik (risb, skic, fotografij, grafov ...)</w:t>
      </w:r>
      <w:bookmarkEnd w:id="7"/>
    </w:p>
    <w:p>
      <w:pPr>
        <w:pStyle w:val="Normal"/>
        <w:jc w:val="both"/>
        <w:rPr/>
      </w:pPr>
      <w:r>
        <w:rPr/>
      </w:r>
    </w:p>
    <w:p>
      <w:pPr>
        <w:pStyle w:val="Normal"/>
        <w:jc w:val="both"/>
        <w:rPr/>
      </w:pPr>
      <w:r>
        <w:rPr/>
        <w:t>Slike naj bodo oštevilčene s tekočim številčenjem za vsako poglavje posebej z zaporedno številko od 1 naprej. Vsaka mora imeti naslov, iz katerega mora biti razvidno, kaj slika predstavlja. Na koncu naslova slike je neveden vir, če niso rezultat lastnega dela (viri so združeni z literaturo). V primeru reprodukcije je potrebno pridobiti soglasje avtorja. V besedilo morajo biti slike vstavljene tam, kjer so navedene. Če se nikjer ne sklicujete na slike, le te niso potrebne v besedilu (razmislite o prilogi). Besedilo v slikah je manjše kot ostalo besedilo. Slike se oštevilčijo posebej s predponami: Slika 1.1: Naslov slike [vir]. Vire podajte pod literaturo. Primer pravilno opremljene slike je prikazan na sliki 4.1.</w:t>
      </w:r>
    </w:p>
    <w:p>
      <w:pPr>
        <w:pStyle w:val="Normal"/>
        <w:jc w:val="both"/>
        <w:rPr/>
      </w:pPr>
      <w:r>
        <w:rPr/>
      </w:r>
    </w:p>
    <w:p>
      <w:pPr>
        <w:pStyle w:val="Normal"/>
        <w:jc w:val="center"/>
        <w:rPr/>
      </w:pP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65pt;height:159.6pt;mso-wrap-distance-right:0pt" filled="f" o:ole="">
            <v:imagedata r:id="rId6" o:title=""/>
          </v:shape>
          <o:OLEObject Type="Embed" ProgID="MSPhotoEd.3" ShapeID="ole_rId5" DrawAspect="Content" ObjectID="_799364874" r:id="rId5"/>
        </w:object>
      </w:r>
    </w:p>
    <w:p>
      <w:pPr>
        <w:pStyle w:val="Normal"/>
        <w:jc w:val="both"/>
        <w:rPr/>
      </w:pPr>
      <w:r>
        <w:rPr/>
      </w:r>
    </w:p>
    <w:p>
      <w:pPr>
        <w:pStyle w:val="Normal"/>
        <w:jc w:val="center"/>
        <w:rPr/>
      </w:pPr>
      <w:r>
        <w:rPr/>
        <w:t xml:space="preserve">Slika 4.1: NM z eno plastjo </w:t>
      </w:r>
      <w:r>
        <w:rPr/>
        <w:t>z</w:t>
      </w:r>
      <w:r>
        <w:rPr/>
        <w:t xml:space="preserve"> nevroni [1].</w:t>
      </w:r>
    </w:p>
    <w:p>
      <w:pPr>
        <w:pStyle w:val="Normal"/>
        <w:jc w:val="both"/>
        <w:rPr/>
      </w:pPr>
      <w:r>
        <w:rPr/>
      </w:r>
    </w:p>
    <w:p>
      <w:pPr>
        <w:pStyle w:val="Normal"/>
        <w:jc w:val="both"/>
        <w:rPr/>
      </w:pPr>
      <w:r>
        <w:rPr/>
        <w:t>Na sliki 4.2 je prikazan primer dveh slik. V besedilu se sklicujete na slike kot na primer: Žagalni mehanizem, slika 4.2 (a).</w:t>
      </w:r>
    </w:p>
    <w:p>
      <w:pPr>
        <w:pStyle w:val="Normal"/>
        <w:jc w:val="both"/>
        <w:rPr/>
      </w:pPr>
      <w:r>
        <w:rPr/>
      </w:r>
    </w:p>
    <w:p>
      <w:pPr>
        <w:pStyle w:val="Normal"/>
        <w:jc w:val="both"/>
        <w:rPr/>
      </w:pPr>
      <w:r>
        <w:rPr/>
        <w:tab/>
        <w:tab/>
        <w:tab/>
        <w:tab/>
        <w:t>(a)</w:t>
        <w:tab/>
        <w:tab/>
        <w:tab/>
        <w:tab/>
        <w:tab/>
        <w:t xml:space="preserve">(b) </w:t>
      </w:r>
    </w:p>
    <w:p>
      <w:pPr>
        <w:pStyle w:val="Normal"/>
        <w:rPr/>
      </w:pPr>
      <w:r>
        <w:rPr/>
        <w:drawing>
          <wp:anchor behindDoc="0" distT="0" distB="0" distL="0" distR="0" simplePos="0" locked="0" layoutInCell="0" allowOverlap="1" relativeHeight="18">
            <wp:simplePos x="0" y="0"/>
            <wp:positionH relativeFrom="column">
              <wp:posOffset>814705</wp:posOffset>
            </wp:positionH>
            <wp:positionV relativeFrom="paragraph">
              <wp:posOffset>73660</wp:posOffset>
            </wp:positionV>
            <wp:extent cx="2005965" cy="15043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2005965" cy="150431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3086735</wp:posOffset>
            </wp:positionH>
            <wp:positionV relativeFrom="paragraph">
              <wp:posOffset>76835</wp:posOffset>
            </wp:positionV>
            <wp:extent cx="2009775" cy="15087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2009775" cy="1508760"/>
                    </a:xfrm>
                    <a:prstGeom prst="rect">
                      <a:avLst/>
                    </a:prstGeom>
                  </pic:spPr>
                </pic:pic>
              </a:graphicData>
            </a:graphic>
          </wp:anchor>
        </w:drawing>
      </w:r>
    </w:p>
    <w:p>
      <w:pPr>
        <w:pStyle w:val="Normal"/>
        <w:jc w:val="center"/>
        <w:rPr/>
      </w:pPr>
      <w:r>
        <w:rPr/>
        <w:t>Slika 4.2: (a) Žagalni mehanizem in (b) oljnica z jarmom.</w:t>
      </w:r>
    </w:p>
    <w:p>
      <w:pPr>
        <w:pStyle w:val="Heading2"/>
        <w:rPr/>
      </w:pPr>
      <w:bookmarkStart w:id="8" w:name="_Toc444797082"/>
      <w:r>
        <w:rPr/>
        <w:t>4.4 Navajanje preglednic (tabel)</w:t>
      </w:r>
      <w:bookmarkEnd w:id="8"/>
    </w:p>
    <w:p>
      <w:pPr>
        <w:pStyle w:val="Normal"/>
        <w:jc w:val="both"/>
        <w:rPr/>
      </w:pPr>
      <w:r>
        <w:rPr/>
      </w:r>
    </w:p>
    <w:p>
      <w:pPr>
        <w:pStyle w:val="Normal"/>
        <w:jc w:val="both"/>
        <w:rPr/>
      </w:pPr>
      <w:r>
        <w:rPr/>
        <w:t>Vse preglednice morajo imeti zaporedno številko, naslov in vir če niso plod vašega dela. Nad tabelo napišemo njeno zaporedno številko in naslov. Vir podamo v oglatem oklepaju in ga navedemo pod poglavjem Viri. Številčimo po poglavjih od 1 dalje. Če ste preglednico naredili na osnovi lastnih podatkov, ne podajate vira. Preglednice oštevilčite posebej s predponami: Preglednica 1. Naslovna vrstica preglednica naj bo 12,5 % senčena s krepkim besedilom., preglednica 4.1</w:t>
      </w:r>
    </w:p>
    <w:p>
      <w:pPr>
        <w:pStyle w:val="Normal"/>
        <w:jc w:val="both"/>
        <w:rPr/>
      </w:pPr>
      <w:r>
        <w:rPr/>
      </w:r>
    </w:p>
    <w:p>
      <w:pPr>
        <w:pStyle w:val="Normal"/>
        <w:jc w:val="both"/>
        <w:rPr/>
      </w:pPr>
      <w:r>
        <w:rPr/>
      </w:r>
    </w:p>
    <w:p>
      <w:pPr>
        <w:pStyle w:val="Normal"/>
        <w:jc w:val="both"/>
        <w:rPr/>
      </w:pPr>
      <w:r>
        <w:rPr/>
      </w:r>
    </w:p>
    <w:p>
      <w:pPr>
        <w:pStyle w:val="Normal"/>
        <w:jc w:val="both"/>
        <w:rPr/>
      </w:pPr>
      <w:r>
        <w:rPr/>
        <w:t>Preglednica 4.1: Vrednosti napake predikcije za 1 dan vnaprej, za različno število vhodov nevronske mreže, pri konstantni arhitekturi (8 nevronov v 1 skriti in 4 v drugi skriti ter 1 izhodni nevron) za tri različne cenilke: PAO - povprečni absolutni odklon , PKN - povprečna kvadratna napaka in PPAN - povprečje procente absolutne napake Vrednosti so za 100 epohov.</w:t>
      </w:r>
    </w:p>
    <w:p>
      <w:pPr>
        <w:pStyle w:val="Normal"/>
        <w:jc w:val="both"/>
        <w:rPr/>
      </w:pPr>
      <w:r>
        <w:rPr/>
      </w:r>
    </w:p>
    <w:tbl>
      <w:tblPr>
        <w:tblW w:w="480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017"/>
        <w:gridCol w:w="1131"/>
        <w:gridCol w:w="923"/>
        <w:gridCol w:w="970"/>
        <w:gridCol w:w="768"/>
      </w:tblGrid>
      <w:tr>
        <w:trPr/>
        <w:tc>
          <w:tcPr>
            <w:tcW w:w="1017"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rPr>
            </w:pPr>
            <w:r>
              <w:rPr>
                <w:b/>
              </w:rPr>
              <w:t>Število vhodov</w:t>
            </w:r>
          </w:p>
        </w:tc>
        <w:tc>
          <w:tcPr>
            <w:tcW w:w="1131"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rPr>
            </w:pPr>
            <w:r>
              <w:rPr>
                <w:b/>
              </w:rPr>
              <w:t>PAO</w:t>
            </w:r>
          </w:p>
        </w:tc>
        <w:tc>
          <w:tcPr>
            <w:tcW w:w="923"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rPr>
            </w:pPr>
            <w:r>
              <w:rPr>
                <w:b/>
              </w:rPr>
              <w:t>PKN</w:t>
            </w:r>
          </w:p>
        </w:tc>
        <w:tc>
          <w:tcPr>
            <w:tcW w:w="970"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both"/>
              <w:rPr>
                <w:b/>
              </w:rPr>
            </w:pPr>
            <w:r>
              <w:rPr>
                <w:b/>
              </w:rPr>
              <w:t>PPAN</w:t>
            </w:r>
          </w:p>
        </w:tc>
        <w:tc>
          <w:tcPr>
            <w:tcW w:w="768" w:type="dxa"/>
            <w:tcBorders>
              <w:top w:val="single" w:sz="4" w:space="0" w:color="000000"/>
              <w:left w:val="single" w:sz="4" w:space="0" w:color="000000"/>
              <w:bottom w:val="single" w:sz="4" w:space="0" w:color="000000"/>
              <w:right w:val="single" w:sz="4" w:space="0" w:color="000000"/>
            </w:tcBorders>
            <w:shd w:color="auto" w:fill="E0E0E0" w:val="clear"/>
            <w:vAlign w:val="center"/>
          </w:tcPr>
          <w:p>
            <w:pPr>
              <w:pStyle w:val="Normal"/>
              <w:widowControl w:val="false"/>
              <w:jc w:val="left"/>
              <w:rPr>
                <w:b/>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sub>
                </m:sSub>
              </m:oMath>
            </m:oMathPara>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4</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0.1076</w:t>
            </w:r>
          </w:p>
        </w:tc>
        <w:tc>
          <w:tcPr>
            <w:tcW w:w="92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0.0358</w:t>
            </w:r>
          </w:p>
        </w:tc>
        <w:tc>
          <w:tcPr>
            <w:tcW w:w="9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37.08</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0.9445</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5</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0.0922</w:t>
            </w:r>
          </w:p>
        </w:tc>
        <w:tc>
          <w:tcPr>
            <w:tcW w:w="92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0.0225</w:t>
            </w:r>
          </w:p>
        </w:tc>
        <w:tc>
          <w:tcPr>
            <w:tcW w:w="9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72.41</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0.9597</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6</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0.1601</w:t>
            </w:r>
          </w:p>
        </w:tc>
        <w:tc>
          <w:tcPr>
            <w:tcW w:w="92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0.0828</w:t>
            </w:r>
          </w:p>
        </w:tc>
        <w:tc>
          <w:tcPr>
            <w:tcW w:w="9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101.85</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0.8524</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7</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0.0972</w:t>
            </w:r>
          </w:p>
        </w:tc>
        <w:tc>
          <w:tcPr>
            <w:tcW w:w="92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0.0236</w:t>
            </w:r>
          </w:p>
        </w:tc>
        <w:tc>
          <w:tcPr>
            <w:tcW w:w="9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78.27</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0.9462</w:t>
            </w:r>
          </w:p>
        </w:tc>
      </w:tr>
      <w:tr>
        <w:trPr/>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pPr>
            <w:r>
              <w:rPr/>
              <w:t>8</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0.1111</w:t>
            </w:r>
          </w:p>
        </w:tc>
        <w:tc>
          <w:tcPr>
            <w:tcW w:w="923"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0.0469</w:t>
            </w:r>
          </w:p>
        </w:tc>
        <w:tc>
          <w:tcPr>
            <w:tcW w:w="9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86.49</w:t>
            </w:r>
          </w:p>
        </w:tc>
        <w:tc>
          <w:tcPr>
            <w:tcW w:w="76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t>0.9465</w:t>
            </w:r>
          </w:p>
        </w:tc>
      </w:tr>
    </w:tbl>
    <w:p>
      <w:pPr>
        <w:pStyle w:val="Normal"/>
        <w:jc w:val="both"/>
        <w:rPr/>
      </w:pPr>
      <w:r>
        <w:rPr/>
      </w:r>
    </w:p>
    <w:p>
      <w:pPr>
        <w:pStyle w:val="Heading2"/>
        <w:rPr/>
      </w:pPr>
      <w:bookmarkStart w:id="9" w:name="_Toc444797083"/>
      <w:r>
        <w:rPr/>
        <w:t>4.5 Enačbe</w:t>
      </w:r>
      <w:bookmarkEnd w:id="9"/>
    </w:p>
    <w:p>
      <w:pPr>
        <w:pStyle w:val="Normal"/>
        <w:jc w:val="both"/>
        <w:rPr/>
      </w:pPr>
      <w:r>
        <w:rPr/>
      </w:r>
    </w:p>
    <w:p>
      <w:pPr>
        <w:pStyle w:val="Normal"/>
        <w:jc w:val="both"/>
        <w:rPr/>
      </w:pPr>
      <w:r>
        <w:rPr/>
        <w:t>Enačbe so poravnane sredinsko in oštevilčene na desni strani. Številčimo po poglavjih od 1 dalje.</w:t>
      </w:r>
    </w:p>
    <w:p>
      <w:pPr>
        <w:pStyle w:val="Normal"/>
        <w:jc w:val="both"/>
        <w:rPr/>
      </w:pPr>
      <w:r>
        <w:rPr/>
      </w:r>
    </w:p>
    <w:p>
      <w:pPr>
        <w:pStyle w:val="Normal"/>
        <w:jc w:val="both"/>
        <w:rPr/>
      </w:pPr>
      <w:r>
        <w:rPr/>
        <w:t xml:space="preserve">Primer:  </w:t>
      </w:r>
    </w:p>
    <w:p>
      <w:pPr>
        <w:pStyle w:val="Normal"/>
        <w:jc w:val="both"/>
        <w:rPr/>
      </w:pPr>
      <w:r>
        <w:rPr/>
      </w:r>
    </w:p>
    <w:p>
      <w:pPr>
        <w:pStyle w:val="Normal"/>
        <w:jc w:val="both"/>
        <w:rPr/>
      </w:pPr>
      <w:r>
        <w:rPr/>
        <w:t>Ilustracijo in preskus bispektralne metode ponazorimo na primeru generičnega modela medsebojnega vplivanja sistemov, katerih osnovna enota je Poincaré oscilator [128]:</w:t>
      </w:r>
    </w:p>
    <w:p>
      <w:pPr>
        <w:pStyle w:val="Normal"/>
        <w:jc w:val="both"/>
        <w:rPr/>
      </w:pPr>
      <w:r>
        <w:rPr/>
      </w:r>
    </w:p>
    <w:p>
      <w:pPr>
        <w:pStyle w:val="Normal"/>
        <w:tabs>
          <w:tab w:val="clear" w:pos="708"/>
          <w:tab w:val="center" w:pos="4536" w:leader="none"/>
          <w:tab w:val="right" w:pos="9072" w:leader="none"/>
        </w:tabs>
        <w:jc w:val="center"/>
        <w:rPr/>
      </w:pPr>
      <w:r>
        <w:rPr/>
        <w:tab/>
      </w:r>
      <w:r>
        <w:rPr/>
      </w:r>
      <m:oMath xmlns:m="http://schemas.openxmlformats.org/officeDocument/2006/math">
        <m:eqArr>
          <m:e>
            <m:sSub>
              <m:e>
                <m:acc>
                  <m:accPr>
                    <m:chr m:val="˙"/>
                  </m:accPr>
                  <m:e>
                    <m:r>
                      <w:rPr>
                        <w:rFonts w:ascii="Cambria Math" w:hAnsi="Cambria Math"/>
                      </w:rPr>
                      <m:t xml:space="preserve">x</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sSub>
                  <m:e>
                    <m:r>
                      <w:rPr>
                        <w:rFonts w:ascii="Cambria Math" w:hAnsi="Cambria Math"/>
                      </w:rPr>
                      <m:t xml:space="preserve">x</m:t>
                    </m:r>
                  </m:e>
                  <m:sub>
                    <m:r>
                      <w:rPr>
                        <w:rFonts w:ascii="Cambria Math" w:hAnsi="Cambria Math"/>
                      </w:rPr>
                      <m:t xml:space="preserve">i</m:t>
                    </m:r>
                  </m:sub>
                </m:sSub>
              </m:sub>
            </m:sSub>
            <m:r>
              <w:rPr>
                <w:rFonts w:ascii="Cambria Math" w:hAnsi="Cambria Math"/>
              </w:rPr>
              <m:t xml:space="preserve">,</m:t>
            </m:r>
          </m:e>
          <m:e>
            <m:sSub>
              <m:e>
                <m:acc>
                  <m:accPr>
                    <m:chr m:val="˙"/>
                  </m:accPr>
                  <m:e>
                    <m:r>
                      <w:rPr>
                        <w:rFonts w:ascii="Cambria Math" w:hAnsi="Cambria Math"/>
                      </w:rPr>
                      <m:t xml:space="preserve">y</m:t>
                    </m:r>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g</m:t>
                </m:r>
              </m:e>
              <m:sub>
                <m:sSub>
                  <m:e>
                    <m:r>
                      <w:rPr>
                        <w:rFonts w:ascii="Cambria Math" w:hAnsi="Cambria Math"/>
                      </w:rPr>
                      <m:t xml:space="preserve">y</m:t>
                    </m:r>
                  </m:e>
                  <m:sub>
                    <m:r>
                      <w:rPr>
                        <w:rFonts w:ascii="Cambria Math" w:hAnsi="Cambria Math"/>
                      </w:rPr>
                      <m:t xml:space="preserve">i</m:t>
                    </m:r>
                  </m:sub>
                </m:sSub>
              </m:sub>
            </m:sSub>
            <m:r>
              <w:rPr>
                <w:rFonts w:ascii="Cambria Math" w:hAnsi="Cambria Math"/>
              </w:rPr>
              <m:t xml:space="preserve">,</m:t>
            </m:r>
          </m:e>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d>
              <m:dPr>
                <m:begChr m:val="("/>
                <m:endChr m:val=")"/>
              </m:dPr>
              <m:e>
                <m:rad>
                  <m:radPr>
                    <m:degHide m:val="1"/>
                  </m:radPr>
                  <m:deg/>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i</m:t>
                        </m:r>
                      </m:sub>
                      <m:sup>
                        <m:r>
                          <w:rPr>
                            <w:rFonts w:ascii="Cambria Math" w:hAnsi="Cambria Math"/>
                          </w:rPr>
                          <m:t xml:space="preserve">2</m:t>
                        </m:r>
                      </m:sup>
                    </m:sSubSup>
                  </m:e>
                </m:rad>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e>
            </m:d>
            <m:r>
              <m:rPr>
                <m:lit/>
                <m:nor/>
              </m:rPr>
              <w:rPr>
                <w:rFonts w:ascii="Cambria Math" w:hAnsi="Cambria Math"/>
              </w:rPr>
              <m:t xml:space="preserve">.</m:t>
            </m:r>
          </m:e>
        </m:eqArr>
      </m:oMath>
      <w:r>
        <w:rPr/>
        <w:tab/>
        <w:t>(4.1)</w:t>
      </w:r>
    </w:p>
    <w:p>
      <w:pPr>
        <w:pStyle w:val="Normal"/>
        <w:jc w:val="both"/>
        <w:rPr/>
      </w:pPr>
      <w:r>
        <w:rPr/>
      </w:r>
    </w:p>
    <w:p>
      <w:pPr>
        <w:pStyle w:val="Normal"/>
        <w:jc w:val="both"/>
        <w:rPr/>
      </w:pPr>
      <w:r>
        <w:rPr/>
        <w:t xml:space="preserve">Kjer sta x in y vektorja spremenljivk stanj oscilatorja, so </w:t>
      </w:r>
      <w:r>
        <w:rPr>
          <w:rFonts w:eastAsia="Symbol" w:cs="Symbol" w:ascii="Symbol" w:hAnsi="Symbol"/>
          <w:i/>
        </w:rPr>
        <w:t></w:t>
      </w:r>
      <w:r>
        <w:rPr>
          <w:vertAlign w:val="subscript"/>
        </w:rPr>
        <w:t>i</w:t>
      </w:r>
      <w:r>
        <w:rPr/>
        <w:t xml:space="preserve">, ai ter </w:t>
      </w:r>
      <w:r>
        <w:rPr>
          <w:rFonts w:eastAsia="Symbol" w:cs="Symbol" w:ascii="Symbol" w:hAnsi="Symbol"/>
          <w:i/>
        </w:rPr>
        <w:t></w:t>
      </w:r>
      <w:r>
        <w:rPr>
          <w:vertAlign w:val="subscript"/>
        </w:rPr>
        <w:t>i</w:t>
      </w:r>
      <w:r>
        <w:rPr/>
        <w:t xml:space="preserve"> konstante, </w:t>
      </w:r>
      <w:r>
        <w:rPr>
          <w:i/>
        </w:rPr>
        <w:t>g</w:t>
      </w:r>
      <w:r>
        <w:rPr>
          <w:vertAlign w:val="subscript"/>
        </w:rPr>
        <w:t>x</w:t>
      </w:r>
      <w:r>
        <w:rPr/>
        <w:t>(</w:t>
      </w:r>
      <w:r>
        <w:rPr>
          <w:i/>
        </w:rPr>
        <w:t>x</w:t>
      </w:r>
      <w:r>
        <w:rPr/>
        <w:t xml:space="preserve">) in </w:t>
      </w:r>
      <w:r>
        <w:rPr>
          <w:i/>
        </w:rPr>
        <w:t>g</w:t>
      </w:r>
      <w:r>
        <w:rPr>
          <w:vertAlign w:val="subscript"/>
        </w:rPr>
        <w:t>y</w:t>
      </w:r>
      <w:r>
        <w:rPr/>
        <w:t>(</w:t>
      </w:r>
      <w:r>
        <w:rPr>
          <w:i/>
        </w:rPr>
        <w:t>y</w:t>
      </w:r>
      <w:r>
        <w:rPr/>
        <w:t xml:space="preserve">) pa vektorja sklopitve. Aktivnost posameznega sistema opišemo z dvema spremenljivkama stanja </w:t>
      </w:r>
      <w:r>
        <w:rPr>
          <w:i/>
        </w:rPr>
        <w:t>x</w:t>
      </w:r>
      <w:r>
        <w:rPr>
          <w:vertAlign w:val="subscript"/>
        </w:rPr>
        <w:t>i</w:t>
      </w:r>
      <w:r>
        <w:rPr/>
        <w:t xml:space="preserve"> in </w:t>
      </w:r>
      <w:r>
        <w:rPr>
          <w:i/>
        </w:rPr>
        <w:t>y</w:t>
      </w:r>
      <w:r>
        <w:rPr>
          <w:vertAlign w:val="subscript"/>
        </w:rPr>
        <w:t>i</w:t>
      </w:r>
      <w:r>
        <w:rPr/>
        <w:t xml:space="preserve">, kjer </w:t>
      </w:r>
      <w:r>
        <w:rPr>
          <w:i/>
        </w:rPr>
        <w:t>i</w:t>
      </w:r>
      <w:r>
        <w:rPr/>
        <w:t xml:space="preserve"> = 1,..., </w:t>
      </w:r>
      <w:r>
        <w:rPr>
          <w:i/>
        </w:rPr>
        <w:t>N</w:t>
      </w:r>
      <w:r>
        <w:rPr/>
        <w:t xml:space="preserve"> določa podsistem.</w:t>
      </w:r>
    </w:p>
    <w:p>
      <w:pPr>
        <w:pStyle w:val="Normal"/>
        <w:jc w:val="both"/>
        <w:rPr/>
      </w:pPr>
      <w:r>
        <w:rPr/>
      </w:r>
    </w:p>
    <w:p>
      <w:pPr>
        <w:pStyle w:val="Normal"/>
        <w:jc w:val="both"/>
        <w:rPr/>
      </w:pPr>
      <w:r>
        <w:rPr/>
        <w:t>Sklicevanje na enačbo naredimo v okroglih oklepajih/zaklepajih.</w:t>
      </w:r>
    </w:p>
    <w:p>
      <w:pPr>
        <w:pStyle w:val="Normal"/>
        <w:jc w:val="both"/>
        <w:rPr/>
      </w:pPr>
      <w:r>
        <w:rPr/>
      </w:r>
    </w:p>
    <w:p>
      <w:pPr>
        <w:pStyle w:val="Normal"/>
        <w:jc w:val="both"/>
        <w:rPr/>
      </w:pPr>
      <w:r>
        <w:rPr/>
        <w:t>Primer:</w:t>
      </w:r>
    </w:p>
    <w:p>
      <w:pPr>
        <w:pStyle w:val="Normal"/>
        <w:jc w:val="both"/>
        <w:rPr/>
      </w:pPr>
      <w:r>
        <w:rPr/>
      </w:r>
    </w:p>
    <w:p>
      <w:pPr>
        <w:pStyle w:val="Normal"/>
        <w:jc w:val="both"/>
        <w:rPr/>
      </w:pPr>
      <w:r>
        <w:rPr/>
        <w:t>Predpostavimo, da sta dva Poincaré oscilatorja sklopljena nelinearno; sklopitveni člen v modelu (4.1) ustrezno spremenimo.</w:t>
      </w:r>
    </w:p>
    <w:p>
      <w:pPr>
        <w:pStyle w:val="Normal"/>
        <w:jc w:val="both"/>
        <w:rPr/>
      </w:pPr>
      <w:r>
        <w:rPr/>
      </w:r>
    </w:p>
    <w:p>
      <w:pPr>
        <w:pStyle w:val="Heading2"/>
        <w:rPr/>
      </w:pPr>
      <w:bookmarkStart w:id="10" w:name="_Toc444797084"/>
      <w:r>
        <w:rPr/>
        <w:t>4.6 Še nekatera pravila in priporočila</w:t>
      </w:r>
      <w:bookmarkEnd w:id="10"/>
    </w:p>
    <w:p>
      <w:pPr>
        <w:pStyle w:val="Normal"/>
        <w:jc w:val="both"/>
        <w:rPr/>
      </w:pPr>
      <w:r>
        <w:rPr/>
      </w:r>
    </w:p>
    <w:p>
      <w:pPr>
        <w:pStyle w:val="Normal"/>
        <w:jc w:val="both"/>
        <w:rPr/>
      </w:pPr>
      <w:r>
        <w:rPr/>
        <w:t xml:space="preserve">Pri številih, večjih od 9999, se za ločevanje milijonic in tisočic uporabljajo pike (na primer 12.535 ali 1.312.500). </w:t>
      </w:r>
    </w:p>
    <w:p>
      <w:pPr>
        <w:pStyle w:val="Normal"/>
        <w:jc w:val="both"/>
        <w:rPr/>
      </w:pPr>
      <w:r>
        <w:rPr/>
      </w:r>
    </w:p>
    <w:p>
      <w:pPr>
        <w:pStyle w:val="Normal"/>
        <w:jc w:val="both"/>
        <w:rPr/>
      </w:pPr>
      <w:r>
        <w:rPr/>
        <w:t>Med številkami in enotami je presledek (na primer 125 m, 33,4 %), med številom in oznako za potenco ali indeks števila pa presledka ni (na primer 123, km</w:t>
      </w:r>
      <w:r>
        <w:rPr>
          <w:vertAlign w:val="superscript"/>
        </w:rPr>
        <w:t>2</w:t>
      </w:r>
      <w:r>
        <w:rPr/>
        <w:t>, a</w:t>
      </w:r>
      <w:r>
        <w:rPr>
          <w:vertAlign w:val="subscript"/>
        </w:rPr>
        <w:t>5</w:t>
      </w:r>
      <w:r>
        <w:rPr/>
        <w:t xml:space="preserve">, 15 </w:t>
      </w:r>
      <w:r>
        <w:rPr>
          <w:vertAlign w:val="superscript"/>
        </w:rPr>
        <w:t>o</w:t>
      </w:r>
      <w:r>
        <w:rPr/>
        <w:t>C). Izjema stičnega pisanje je znak za kotne stopinje, ko je iz sobesedila razvidno za katero enote gre. Naprimer v Kopru so izmerili 15 °C (nestično), v Ljubljani pa le 3° (stično). Znaki pri računskih operacijah se pišejo nestično: (na primer p = a + c · b – (a + c : b)), izjema pa so oklepaji in zank »-« za zapis negativnih števil (na primer -3).</w:t>
      </w:r>
    </w:p>
    <w:p>
      <w:pPr>
        <w:pStyle w:val="Normal"/>
        <w:jc w:val="both"/>
        <w:rPr/>
      </w:pPr>
      <w:r>
        <w:rPr/>
      </w:r>
    </w:p>
    <w:p>
      <w:pPr>
        <w:pStyle w:val="Normal"/>
        <w:jc w:val="both"/>
        <w:rPr/>
      </w:pPr>
      <w:r>
        <w:rPr/>
        <w:t>Avtorji naj bodo zmerni pri uporabi tujk in naj jih tam, kjer je mogoče, zamenjajo s slovenskimi izrazi (na primer: klima/podnebje, masa/gmota, karta/zemljevid, varianta/različica, vegetacija/rastje, maksimum/višek, kvaliteta/kakovost, nivo/raven, lokalni/krajevni, kontinentalni/celinski, centralni/srednji, orientirani/usmerjeni, mediteranski/sredozemski).</w:t>
      </w:r>
    </w:p>
    <w:p>
      <w:pPr>
        <w:pStyle w:val="Normal"/>
        <w:jc w:val="both"/>
        <w:rPr/>
      </w:pPr>
      <w:r>
        <w:rPr/>
      </w:r>
      <w:r>
        <w:br w:type="page"/>
      </w:r>
    </w:p>
    <w:p>
      <w:pPr>
        <w:pStyle w:val="Heading1"/>
        <w:spacing w:before="0" w:after="60"/>
        <w:rPr/>
      </w:pPr>
      <w:bookmarkStart w:id="11" w:name="_Toc444797085"/>
      <w:r>
        <w:rPr/>
        <w:t>5 Sklep</w:t>
      </w:r>
      <w:bookmarkEnd w:id="11"/>
      <w:r>
        <w:rPr/>
        <w:t xml:space="preserve"> </w:t>
      </w:r>
    </w:p>
    <w:p>
      <w:pPr>
        <w:pStyle w:val="Normal"/>
        <w:rPr/>
      </w:pPr>
      <w:r>
        <w:rPr/>
      </w:r>
    </w:p>
    <w:p>
      <w:pPr>
        <w:pStyle w:val="Normal"/>
        <w:rPr/>
      </w:pPr>
      <w:r>
        <w:rPr/>
      </w:r>
    </w:p>
    <w:p>
      <w:pPr>
        <w:pStyle w:val="Normal"/>
        <w:jc w:val="both"/>
        <w:rPr/>
      </w:pPr>
      <w:r>
        <w:rPr/>
        <w:t>Sklep ali zaključni del predstavlja sintezo seminarske naloge. To je povzetek ali zaključek najpomembnejših spoznanj naloge, ki odgovori na vprašanja, postavljena v uvodu. Sklep povzema spoznanja in informacije, ne prinese pa novih spoznanj, dokazov, podatkov ali idej. V njem navadno tudi ni citatov ali opomb. Navedite predloge, kje so slabosti in pomanjkljivosti, vključite predloge za nadaljnje delo, predloge za prakso itn.</w:t>
      </w:r>
    </w:p>
    <w:p>
      <w:pPr>
        <w:pStyle w:val="Normal"/>
        <w:jc w:val="both"/>
        <w:rPr/>
      </w:pPr>
      <w:r>
        <w:rPr/>
      </w:r>
    </w:p>
    <w:p>
      <w:pPr>
        <w:pStyle w:val="Heading2"/>
        <w:rPr/>
      </w:pPr>
      <w:bookmarkStart w:id="12" w:name="_Toc444797086"/>
      <w:r>
        <w:rPr/>
        <w:t>5.1 Obseg seminarske naloge</w:t>
      </w:r>
      <w:bookmarkEnd w:id="12"/>
    </w:p>
    <w:p>
      <w:pPr>
        <w:pStyle w:val="Normal"/>
        <w:jc w:val="both"/>
        <w:rPr/>
      </w:pPr>
      <w:r>
        <w:rPr/>
      </w:r>
    </w:p>
    <w:p>
      <w:pPr>
        <w:pStyle w:val="Normal"/>
        <w:jc w:val="both"/>
        <w:rPr/>
      </w:pPr>
      <w:r>
        <w:rPr/>
        <w:t xml:space="preserve">Seminarsko nalogo pišete sami. Seminarska naloga  naj obsega najmanj </w:t>
      </w:r>
      <w:r>
        <w:rPr>
          <w:color w:val="FF0000"/>
        </w:rPr>
        <w:t xml:space="preserve">14.000 znakov </w:t>
      </w:r>
      <w:r>
        <w:rPr/>
        <w:t xml:space="preserve">(brez presledkov), brez prilog. Za štetje uporabite orodje meni-orodja-štetje besed ali pa meni-datoteka-lastnosti-statistika. Za občutek koliko je to naj vam bo vodilo, da ima tale dokument več kot 16.400 znakov. </w:t>
      </w:r>
    </w:p>
    <w:p>
      <w:pPr>
        <w:pStyle w:val="Normal"/>
        <w:jc w:val="both"/>
        <w:rPr/>
      </w:pPr>
      <w:r>
        <w:rPr/>
      </w:r>
    </w:p>
    <w:p>
      <w:pPr>
        <w:pStyle w:val="Heading2"/>
        <w:rPr/>
      </w:pPr>
      <w:bookmarkStart w:id="13" w:name="_Toc444797087"/>
      <w:r>
        <w:rPr/>
        <w:t>5.2 Roki za  seminarsko nalogo</w:t>
      </w:r>
      <w:bookmarkEnd w:id="13"/>
    </w:p>
    <w:p>
      <w:pPr>
        <w:pStyle w:val="Normal"/>
        <w:jc w:val="both"/>
        <w:rPr/>
      </w:pPr>
      <w:r>
        <w:rPr/>
      </w:r>
    </w:p>
    <w:p>
      <w:pPr>
        <w:pStyle w:val="Normal"/>
        <w:jc w:val="both"/>
        <w:rPr/>
      </w:pPr>
      <w:r>
        <w:rPr/>
        <w:t xml:space="preserve">Roki za oddajo seminarske naloge so navedeni v preglednici 5.1. Seminarsko nalogo oddajte po elektronski pošti na naslov: david.rihtaršič@pef.uni-lj.si .  Datoteko poimenujte: </w:t>
      </w:r>
      <w:r>
        <w:rPr>
          <w:color w:val="C9211E"/>
        </w:rPr>
        <w:t>Priimek_Prvačrkaimena_VY.doc</w:t>
      </w:r>
      <w:r>
        <w:rPr/>
        <w:t xml:space="preserve">, pri čemer je  Y=[1, 2, ...] verzija seminarske naloge. Prvič, ko jo pošljete je V1, naslednjič, ko jo boste popravili bo V2 itd.  </w:t>
      </w:r>
    </w:p>
    <w:p>
      <w:pPr>
        <w:pStyle w:val="Normal"/>
        <w:tabs>
          <w:tab w:val="clear" w:pos="708"/>
          <w:tab w:val="left" w:pos="567" w:leader="none"/>
          <w:tab w:val="left" w:pos="2410" w:leader="none"/>
          <w:tab w:val="left" w:pos="4678" w:leader="none"/>
          <w:tab w:val="left" w:pos="6804" w:leader="none"/>
        </w:tabs>
        <w:jc w:val="both"/>
        <w:rPr/>
      </w:pPr>
      <w:r>
        <w:rPr/>
      </w:r>
    </w:p>
    <w:p>
      <w:pPr>
        <w:pStyle w:val="Normal"/>
        <w:tabs>
          <w:tab w:val="clear" w:pos="708"/>
          <w:tab w:val="left" w:pos="567" w:leader="none"/>
          <w:tab w:val="left" w:pos="2410" w:leader="none"/>
          <w:tab w:val="left" w:pos="4678" w:leader="none"/>
          <w:tab w:val="left" w:pos="6804" w:leader="none"/>
        </w:tabs>
        <w:jc w:val="both"/>
        <w:rPr/>
      </w:pPr>
      <w:r>
        <w:rPr/>
        <w:t xml:space="preserve">Da datoteke ne bodo prevelike: v Wordu (seminarska naloga) in Power Pointu (elektronska prezentacija) kliknite na katerokoli sliko. S konico miškinega kazalca ste na označenem objektu, kliknete desni miškin gumb ter izberite iz menija: Prikaži orodno vrstico za sliko. Iz orodne vrstice SLIKA izberite gumb stisni sliko </w:t>
      </w: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8.6pt;height:19.8pt;mso-wrap-distance-right:0pt" filled="f" o:ole="">
            <v:imagedata r:id="rId10" o:title=""/>
          </v:shape>
          <o:OLEObject Type="Embed" ProgID="MSPhotoEd.3" ShapeID="ole_rId9" DrawAspect="Content" ObjectID="_92511285" r:id="rId9"/>
        </w:object>
      </w:r>
      <w:r>
        <w:rPr/>
        <w:t>. Označite še za vse slike in kliknite v redu. Shranite dokument.</w:t>
      </w:r>
    </w:p>
    <w:p>
      <w:pPr>
        <w:pStyle w:val="Normal"/>
        <w:jc w:val="both"/>
        <w:rPr/>
      </w:pPr>
      <w:r>
        <w:rPr/>
      </w:r>
    </w:p>
    <w:p>
      <w:pPr>
        <w:pStyle w:val="Normal"/>
        <w:jc w:val="both"/>
        <w:rPr/>
      </w:pPr>
      <w:r>
        <w:rPr/>
        <w:t>Po oddaji boste prejeli komentar v roku največ enega tedna.  Skladno boste dopolnili/popravili seminarsko nalogo in jo ponovno predložili v pregled (elektronsko) dokler vaša naloga ne bo zadovoljiva.</w:t>
      </w:r>
    </w:p>
    <w:p>
      <w:pPr>
        <w:pStyle w:val="Normal"/>
        <w:jc w:val="both"/>
        <w:rPr/>
      </w:pPr>
      <w:r>
        <w:rPr/>
      </w:r>
    </w:p>
    <w:p>
      <w:pPr>
        <w:pStyle w:val="Normal"/>
        <w:jc w:val="both"/>
        <w:rPr>
          <w:highlight w:val="none"/>
          <w:shd w:fill="auto" w:val="clear"/>
        </w:rPr>
      </w:pPr>
      <w:r>
        <w:rPr>
          <w:shd w:fill="auto" w:val="clear"/>
        </w:rPr>
        <w:t>Preglednica 5.1: Roki v zvezi s seminarsko nalogo.</w:t>
      </w:r>
    </w:p>
    <w:p>
      <w:pPr>
        <w:pStyle w:val="Normal"/>
        <w:jc w:val="both"/>
        <w:rPr>
          <w:highlight w:val="none"/>
          <w:shd w:fill="auto" w:val="clear"/>
        </w:rPr>
      </w:pPr>
      <w:r>
        <w:rPr>
          <w:shd w:fill="auto" w:val="clear"/>
        </w:rPr>
      </w:r>
    </w:p>
    <w:tbl>
      <w:tblPr>
        <w:tblW w:w="9072" w:type="dxa"/>
        <w:jc w:val="left"/>
        <w:tblInd w:w="0" w:type="dxa"/>
        <w:tblLayout w:type="fixed"/>
        <w:tblCellMar>
          <w:top w:w="55" w:type="dxa"/>
          <w:left w:w="55"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tcBorders>
            <w:shd w:fill="DDDDDD" w:val="clear"/>
          </w:tcPr>
          <w:p>
            <w:pPr>
              <w:pStyle w:val="TableContents"/>
              <w:widowControl w:val="false"/>
              <w:rPr>
                <w:b/>
                <w:bCs/>
              </w:rPr>
            </w:pPr>
            <w:r>
              <w:rPr>
                <w:b/>
                <w:bCs/>
              </w:rPr>
              <w:t>Roki seminarske naloge (S)</w:t>
            </w:r>
          </w:p>
        </w:tc>
        <w:tc>
          <w:tcPr>
            <w:tcW w:w="4535" w:type="dxa"/>
            <w:tcBorders>
              <w:top w:val="single" w:sz="2" w:space="0" w:color="000000"/>
              <w:left w:val="single" w:sz="2" w:space="0" w:color="000000"/>
              <w:bottom w:val="single" w:sz="2" w:space="0" w:color="000000"/>
              <w:right w:val="single" w:sz="2" w:space="0" w:color="000000"/>
            </w:tcBorders>
            <w:shd w:fill="DDDDDD" w:val="clear"/>
          </w:tcPr>
          <w:p>
            <w:pPr>
              <w:pStyle w:val="TableContents"/>
              <w:widowControl w:val="false"/>
              <w:rPr>
                <w:b/>
                <w:bCs/>
              </w:rPr>
            </w:pPr>
            <w:r>
              <w:rPr>
                <w:b/>
                <w:bCs/>
              </w:rPr>
              <w:t>Datum</w:t>
            </w:r>
          </w:p>
        </w:tc>
      </w:tr>
      <w:tr>
        <w:trPr/>
        <w:tc>
          <w:tcPr>
            <w:tcW w:w="4536" w:type="dxa"/>
            <w:tcBorders>
              <w:left w:val="single" w:sz="2" w:space="0" w:color="000000"/>
              <w:bottom w:val="single" w:sz="2" w:space="0" w:color="000000"/>
            </w:tcBorders>
          </w:tcPr>
          <w:p>
            <w:pPr>
              <w:pStyle w:val="TableContents"/>
              <w:widowControl w:val="false"/>
              <w:jc w:val="right"/>
              <w:rPr/>
            </w:pPr>
            <w:r>
              <w:rPr/>
              <w:t>Rok za izbiro naslova</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17. 10. 2024</w:t>
            </w:r>
          </w:p>
        </w:tc>
      </w:tr>
      <w:tr>
        <w:trPr/>
        <w:tc>
          <w:tcPr>
            <w:tcW w:w="4536" w:type="dxa"/>
            <w:tcBorders>
              <w:left w:val="single" w:sz="2" w:space="0" w:color="000000"/>
              <w:bottom w:val="single" w:sz="2" w:space="0" w:color="000000"/>
            </w:tcBorders>
          </w:tcPr>
          <w:p>
            <w:pPr>
              <w:pStyle w:val="TableContents"/>
              <w:widowControl w:val="false"/>
              <w:jc w:val="right"/>
              <w:rPr/>
            </w:pPr>
            <w:r>
              <w:rPr/>
              <w:t>Rok za oddajo okvirnega načrta seminarske naloge</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24. 10. 2024</w:t>
            </w:r>
          </w:p>
        </w:tc>
      </w:tr>
      <w:tr>
        <w:trPr/>
        <w:tc>
          <w:tcPr>
            <w:tcW w:w="4536" w:type="dxa"/>
            <w:tcBorders>
              <w:left w:val="single" w:sz="2" w:space="0" w:color="000000"/>
              <w:bottom w:val="single" w:sz="2" w:space="0" w:color="000000"/>
            </w:tcBorders>
          </w:tcPr>
          <w:p>
            <w:pPr>
              <w:pStyle w:val="TableContents"/>
              <w:widowControl w:val="false"/>
              <w:jc w:val="right"/>
              <w:rPr/>
            </w:pPr>
            <w:r>
              <w:rPr/>
              <w:t>Rok za oddajo naloge (V1)</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7. 11. 2024</w:t>
            </w:r>
          </w:p>
        </w:tc>
      </w:tr>
      <w:tr>
        <w:trPr/>
        <w:tc>
          <w:tcPr>
            <w:tcW w:w="4536" w:type="dxa"/>
            <w:tcBorders>
              <w:left w:val="single" w:sz="2" w:space="0" w:color="000000"/>
              <w:bottom w:val="single" w:sz="2" w:space="0" w:color="000000"/>
            </w:tcBorders>
          </w:tcPr>
          <w:p>
            <w:pPr>
              <w:pStyle w:val="TableContents"/>
              <w:widowControl w:val="false"/>
              <w:jc w:val="right"/>
              <w:rPr/>
            </w:pPr>
            <w:r>
              <w:rPr/>
              <w:t>Predstavitev seminarske naloge in oddaja končne različice seminarske naloge s predstavitvijo (*.pptx)</w:t>
            </w:r>
          </w:p>
        </w:tc>
        <w:tc>
          <w:tcPr>
            <w:tcW w:w="4535" w:type="dxa"/>
            <w:tcBorders>
              <w:left w:val="single" w:sz="2" w:space="0" w:color="000000"/>
              <w:bottom w:val="single" w:sz="2" w:space="0" w:color="000000"/>
              <w:right w:val="single" w:sz="2" w:space="0" w:color="000000"/>
            </w:tcBorders>
          </w:tcPr>
          <w:p>
            <w:pPr>
              <w:pStyle w:val="TableContents"/>
              <w:widowControl w:val="false"/>
              <w:jc w:val="center"/>
              <w:rPr/>
            </w:pPr>
            <w:r>
              <w:rPr/>
              <w:t>21. 11. 2024</w:t>
            </w:r>
          </w:p>
        </w:tc>
      </w:tr>
    </w:tbl>
    <w:p>
      <w:pPr>
        <w:pStyle w:val="Normal"/>
        <w:tabs>
          <w:tab w:val="clear" w:pos="708"/>
          <w:tab w:val="left" w:pos="567" w:leader="none"/>
          <w:tab w:val="left" w:pos="2410" w:leader="none"/>
          <w:tab w:val="left" w:pos="4678" w:leader="none"/>
          <w:tab w:val="left" w:pos="6804" w:leader="none"/>
        </w:tabs>
        <w:rPr/>
      </w:pPr>
      <w:r>
        <w:rPr/>
        <w:tab/>
      </w:r>
    </w:p>
    <w:p>
      <w:pPr>
        <w:pStyle w:val="Heading2"/>
        <w:rPr/>
      </w:pPr>
      <w:bookmarkStart w:id="14" w:name="_Toc444797088"/>
      <w:r>
        <w:rPr/>
        <w:t>5.3 Predstavitev seminarske naloge</w:t>
      </w:r>
      <w:bookmarkEnd w:id="14"/>
    </w:p>
    <w:p>
      <w:pPr>
        <w:pStyle w:val="Normal"/>
        <w:jc w:val="both"/>
        <w:rPr/>
      </w:pPr>
      <w:r>
        <w:rPr/>
      </w:r>
    </w:p>
    <w:p>
      <w:pPr>
        <w:pStyle w:val="Normal"/>
        <w:jc w:val="both"/>
        <w:rPr/>
      </w:pPr>
      <w:r>
        <w:rPr/>
        <w:t>Razpored predstavitev seminarskih nalog bo objavljen najmanj en teden pred dnem predstavitev. Za predstavitev imate na razpolago 8 minut. Priporočena je uporaba power point predstavitev in video izrezov.</w:t>
      </w:r>
    </w:p>
    <w:p>
      <w:pPr>
        <w:pStyle w:val="Normal"/>
        <w:rPr/>
      </w:pPr>
      <w:r>
        <w:rPr/>
      </w:r>
    </w:p>
    <w:p>
      <w:pPr>
        <w:pStyle w:val="Heading2"/>
        <w:rPr/>
      </w:pPr>
      <w:bookmarkStart w:id="15" w:name="_Toc444797089"/>
      <w:r>
        <w:rPr/>
        <w:t>5.4 Ocena seminarske naloge</w:t>
      </w:r>
      <w:bookmarkEnd w:id="15"/>
    </w:p>
    <w:p>
      <w:pPr>
        <w:pStyle w:val="Normal"/>
        <w:rPr/>
      </w:pPr>
      <w:r>
        <w:rPr/>
      </w:r>
    </w:p>
    <w:p>
      <w:pPr>
        <w:pStyle w:val="Normal"/>
        <w:jc w:val="both"/>
        <w:rPr/>
      </w:pPr>
      <w:r>
        <w:rPr/>
        <w:t>Ocena seminarske naloge je sestavljena iz ocene seminarske naloge (ocena A) in njene predstavitve (ocena B). Celotna ocena obsega 100 %. Za pozitivno potrebujete vsaj 50% (glej preglednica 5.2).</w:t>
      </w:r>
    </w:p>
    <w:p>
      <w:pPr>
        <w:pStyle w:val="Normal"/>
        <w:jc w:val="both"/>
        <w:rPr/>
      </w:pPr>
      <w:r>
        <w:rPr/>
      </w:r>
    </w:p>
    <w:p>
      <w:pPr>
        <w:pStyle w:val="Normal"/>
        <w:jc w:val="both"/>
        <w:rPr/>
      </w:pPr>
      <w:r>
        <w:rPr/>
      </w:r>
      <w:r>
        <w:br w:type="page"/>
      </w:r>
    </w:p>
    <w:p>
      <w:pPr>
        <w:pStyle w:val="Normal"/>
        <w:spacing w:before="0" w:after="0"/>
        <w:jc w:val="both"/>
        <w:rPr/>
      </w:pPr>
      <w:r>
        <w:rPr/>
        <w:t>Preglednica 5.2: Doseženo število % in končna ocena seminarske naloge:</w:t>
      </w:r>
    </w:p>
    <w:p>
      <w:pPr>
        <w:pStyle w:val="Normal"/>
        <w:jc w:val="both"/>
        <w:rPr/>
      </w:pPr>
      <w:r>
        <w:rPr/>
      </w:r>
    </w:p>
    <w:tbl>
      <w:tblPr>
        <w:tblW w:w="188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538"/>
        <w:gridCol w:w="473"/>
        <w:gridCol w:w="877"/>
      </w:tblGrid>
      <w:tr>
        <w:trPr>
          <w:trHeight w:val="255" w:hRule="atLeast"/>
        </w:trPr>
        <w:tc>
          <w:tcPr>
            <w:tcW w:w="538" w:type="dxa"/>
            <w:tcBorders>
              <w:top w:val="single" w:sz="4" w:space="0" w:color="000000"/>
              <w:left w:val="single" w:sz="4" w:space="0" w:color="000000"/>
              <w:bottom w:val="single" w:sz="4" w:space="0" w:color="000000"/>
              <w:right w:val="single" w:sz="4" w:space="0" w:color="000000"/>
            </w:tcBorders>
            <w:shd w:color="auto" w:fill="FFFF99" w:val="clear"/>
            <w:vAlign w:val="bottom"/>
          </w:tcPr>
          <w:p>
            <w:pPr>
              <w:pStyle w:val="Normal"/>
              <w:widowControl w:val="false"/>
              <w:jc w:val="center"/>
              <w:rPr>
                <w:rFonts w:ascii="Arial" w:hAnsi="Arial" w:cs="Arial"/>
              </w:rPr>
            </w:pPr>
            <w:r>
              <w:rPr>
                <w:rFonts w:cs="Arial" w:ascii="Arial" w:hAnsi="Arial"/>
              </w:rPr>
              <w:t>od</w:t>
            </w:r>
          </w:p>
        </w:tc>
        <w:tc>
          <w:tcPr>
            <w:tcW w:w="473" w:type="dxa"/>
            <w:tcBorders>
              <w:top w:val="single" w:sz="4" w:space="0" w:color="000000"/>
              <w:bottom w:val="single" w:sz="4" w:space="0" w:color="000000"/>
              <w:right w:val="single" w:sz="4" w:space="0" w:color="000000"/>
            </w:tcBorders>
            <w:shd w:color="auto" w:fill="FFFF99" w:val="clear"/>
            <w:vAlign w:val="bottom"/>
          </w:tcPr>
          <w:p>
            <w:pPr>
              <w:pStyle w:val="Normal"/>
              <w:widowControl w:val="false"/>
              <w:jc w:val="center"/>
              <w:rPr>
                <w:rFonts w:ascii="Arial" w:hAnsi="Arial" w:cs="Arial"/>
              </w:rPr>
            </w:pPr>
            <w:r>
              <w:rPr>
                <w:rFonts w:cs="Arial" w:ascii="Arial" w:hAnsi="Arial"/>
              </w:rPr>
              <w:t>do</w:t>
            </w:r>
          </w:p>
        </w:tc>
        <w:tc>
          <w:tcPr>
            <w:tcW w:w="877" w:type="dxa"/>
            <w:tcBorders>
              <w:top w:val="single" w:sz="4" w:space="0" w:color="000000"/>
              <w:bottom w:val="single" w:sz="4" w:space="0" w:color="000000"/>
              <w:right w:val="single" w:sz="4" w:space="0" w:color="000000"/>
            </w:tcBorders>
            <w:shd w:color="auto" w:fill="FFFF99" w:val="clear"/>
            <w:vAlign w:val="bottom"/>
          </w:tcPr>
          <w:p>
            <w:pPr>
              <w:pStyle w:val="Normal"/>
              <w:widowControl w:val="false"/>
              <w:jc w:val="center"/>
              <w:rPr>
                <w:rFonts w:ascii="Arial" w:hAnsi="Arial" w:cs="Arial"/>
              </w:rPr>
            </w:pPr>
            <w:r>
              <w:rPr>
                <w:rFonts w:cs="Arial" w:ascii="Arial" w:hAnsi="Arial"/>
              </w:rPr>
              <w:t>Ocena</w:t>
            </w:r>
          </w:p>
        </w:tc>
      </w:tr>
      <w:tr>
        <w:trPr>
          <w:trHeight w:val="255" w:hRule="atLeast"/>
        </w:trPr>
        <w:tc>
          <w:tcPr>
            <w:tcW w:w="538"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50</w:t>
            </w:r>
          </w:p>
        </w:tc>
        <w:tc>
          <w:tcPr>
            <w:tcW w:w="473"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60</w:t>
            </w:r>
          </w:p>
        </w:tc>
        <w:tc>
          <w:tcPr>
            <w:tcW w:w="877"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6</w:t>
            </w:r>
          </w:p>
        </w:tc>
      </w:tr>
      <w:tr>
        <w:trPr>
          <w:trHeight w:val="255" w:hRule="atLeast"/>
        </w:trPr>
        <w:tc>
          <w:tcPr>
            <w:tcW w:w="538"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61</w:t>
            </w:r>
          </w:p>
        </w:tc>
        <w:tc>
          <w:tcPr>
            <w:tcW w:w="473"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70</w:t>
            </w:r>
          </w:p>
        </w:tc>
        <w:tc>
          <w:tcPr>
            <w:tcW w:w="877"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7</w:t>
            </w:r>
          </w:p>
        </w:tc>
      </w:tr>
      <w:tr>
        <w:trPr>
          <w:trHeight w:val="255" w:hRule="atLeast"/>
        </w:trPr>
        <w:tc>
          <w:tcPr>
            <w:tcW w:w="538"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71</w:t>
            </w:r>
          </w:p>
        </w:tc>
        <w:tc>
          <w:tcPr>
            <w:tcW w:w="473"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80</w:t>
            </w:r>
          </w:p>
        </w:tc>
        <w:tc>
          <w:tcPr>
            <w:tcW w:w="877"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8</w:t>
            </w:r>
          </w:p>
        </w:tc>
      </w:tr>
      <w:tr>
        <w:trPr>
          <w:trHeight w:val="255" w:hRule="atLeast"/>
        </w:trPr>
        <w:tc>
          <w:tcPr>
            <w:tcW w:w="538"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81</w:t>
            </w:r>
          </w:p>
        </w:tc>
        <w:tc>
          <w:tcPr>
            <w:tcW w:w="473"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90</w:t>
            </w:r>
          </w:p>
        </w:tc>
        <w:tc>
          <w:tcPr>
            <w:tcW w:w="877"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9</w:t>
            </w:r>
          </w:p>
        </w:tc>
      </w:tr>
      <w:tr>
        <w:trPr>
          <w:trHeight w:val="255" w:hRule="atLeast"/>
        </w:trPr>
        <w:tc>
          <w:tcPr>
            <w:tcW w:w="538"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91</w:t>
            </w:r>
          </w:p>
        </w:tc>
        <w:tc>
          <w:tcPr>
            <w:tcW w:w="473"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100</w:t>
            </w:r>
          </w:p>
        </w:tc>
        <w:tc>
          <w:tcPr>
            <w:tcW w:w="877" w:type="dxa"/>
            <w:tcBorders>
              <w:bottom w:val="single" w:sz="4" w:space="0" w:color="000000"/>
              <w:right w:val="single" w:sz="4" w:space="0" w:color="000000"/>
            </w:tcBorders>
            <w:shd w:color="auto" w:fill="auto" w:val="clear"/>
            <w:vAlign w:val="bottom"/>
          </w:tcPr>
          <w:p>
            <w:pPr>
              <w:pStyle w:val="Normal"/>
              <w:widowControl w:val="false"/>
              <w:jc w:val="right"/>
              <w:rPr>
                <w:rFonts w:ascii="Arial" w:hAnsi="Arial" w:cs="Arial"/>
              </w:rPr>
            </w:pPr>
            <w:r>
              <w:rPr>
                <w:rFonts w:cs="Arial" w:ascii="Arial" w:hAnsi="Arial"/>
              </w:rPr>
              <w:t>10</w:t>
            </w:r>
          </w:p>
        </w:tc>
      </w:tr>
    </w:tbl>
    <w:p>
      <w:pPr>
        <w:pStyle w:val="Normal"/>
        <w:jc w:val="both"/>
        <w:rPr/>
      </w:pPr>
      <w:r>
        <w:rPr/>
      </w:r>
    </w:p>
    <w:p>
      <w:pPr>
        <w:pStyle w:val="Normal"/>
        <w:jc w:val="both"/>
        <w:rPr/>
      </w:pPr>
      <w:r>
        <w:rPr/>
        <w:t>5.4.1 Ocena A - delo</w:t>
      </w:r>
    </w:p>
    <w:p>
      <w:pPr>
        <w:pStyle w:val="Normal"/>
        <w:jc w:val="both"/>
        <w:rPr/>
      </w:pPr>
      <w:r>
        <w:rPr/>
      </w:r>
    </w:p>
    <w:p>
      <w:pPr>
        <w:pStyle w:val="Normal"/>
        <w:jc w:val="both"/>
        <w:rPr/>
      </w:pPr>
      <w:r>
        <w:rPr/>
        <w:t>Oceno A seminarske naloge sestavljajo:</w:t>
      </w:r>
    </w:p>
    <w:p>
      <w:pPr>
        <w:pStyle w:val="Normal"/>
        <w:jc w:val="both"/>
        <w:rPr/>
      </w:pPr>
      <w:r>
        <w:rPr/>
      </w:r>
    </w:p>
    <w:p>
      <w:pPr>
        <w:pStyle w:val="Normal"/>
        <w:numPr>
          <w:ilvl w:val="0"/>
          <w:numId w:val="1"/>
        </w:numPr>
        <w:rPr/>
      </w:pPr>
      <w:r>
        <w:rPr>
          <w:b/>
          <w:bCs/>
        </w:rPr>
        <w:t>upoštevanje rokov</w:t>
      </w:r>
      <w:r>
        <w:rPr/>
        <w:t xml:space="preserve"> – oddaja v roku in celovitost oddaje - 10%,</w:t>
      </w:r>
    </w:p>
    <w:p>
      <w:pPr>
        <w:pStyle w:val="Normal"/>
        <w:numPr>
          <w:ilvl w:val="0"/>
          <w:numId w:val="1"/>
        </w:numPr>
        <w:rPr/>
      </w:pPr>
      <w:r>
        <w:rPr>
          <w:b/>
          <w:bCs/>
        </w:rPr>
        <w:t>upoštevanje predlagane oblike seminarske naloge</w:t>
      </w:r>
      <w:r>
        <w:rPr/>
        <w:t xml:space="preserve"> –  oddaja v predpisani obliki – 10 %,</w:t>
      </w:r>
    </w:p>
    <w:p>
      <w:pPr>
        <w:pStyle w:val="Normal"/>
        <w:numPr>
          <w:ilvl w:val="0"/>
          <w:numId w:val="1"/>
        </w:numPr>
        <w:rPr/>
      </w:pPr>
      <w:r>
        <w:rPr>
          <w:b/>
          <w:bCs/>
        </w:rPr>
        <w:t xml:space="preserve">zahtevnost izbrane tematike – </w:t>
      </w:r>
      <w:r>
        <w:rPr/>
        <w:t xml:space="preserve">lažja / srednja / zahtevna – 10%, </w:t>
      </w:r>
    </w:p>
    <w:p>
      <w:pPr>
        <w:pStyle w:val="Normal"/>
        <w:numPr>
          <w:ilvl w:val="0"/>
          <w:numId w:val="1"/>
        </w:numPr>
        <w:rPr/>
      </w:pPr>
      <w:r>
        <w:rPr>
          <w:b/>
          <w:bCs/>
        </w:rPr>
        <w:t xml:space="preserve">poglobljenost v problematiko – </w:t>
      </w:r>
      <w:r>
        <w:rPr/>
        <w:t>nepoglobljeno / poglobljeno - 10 %,</w:t>
      </w:r>
    </w:p>
    <w:p>
      <w:pPr>
        <w:pStyle w:val="Normal"/>
        <w:numPr>
          <w:ilvl w:val="0"/>
          <w:numId w:val="1"/>
        </w:numPr>
        <w:rPr/>
      </w:pPr>
      <w:r>
        <w:rPr>
          <w:b/>
          <w:bCs/>
        </w:rPr>
        <w:t>pridobljena nova znanja</w:t>
      </w:r>
      <w:r>
        <w:rPr/>
        <w:t xml:space="preserve"> – predelali in zajeli ste problematiko, ki presega študijski okvir -10 %.</w:t>
      </w:r>
    </w:p>
    <w:p>
      <w:pPr>
        <w:pStyle w:val="Normal"/>
        <w:jc w:val="both"/>
        <w:rPr/>
      </w:pPr>
      <w:r>
        <w:rPr/>
      </w:r>
    </w:p>
    <w:p>
      <w:pPr>
        <w:pStyle w:val="Normal"/>
        <w:jc w:val="both"/>
        <w:rPr/>
      </w:pPr>
      <w:r>
        <w:rPr/>
        <w:t>5.4.1 Ocena B - predstavitev</w:t>
      </w:r>
    </w:p>
    <w:p>
      <w:pPr>
        <w:pStyle w:val="Normal"/>
        <w:jc w:val="both"/>
        <w:rPr/>
      </w:pPr>
      <w:r>
        <w:rPr/>
      </w:r>
    </w:p>
    <w:p>
      <w:pPr>
        <w:pStyle w:val="Normal"/>
        <w:jc w:val="both"/>
        <w:rPr/>
      </w:pPr>
      <w:r>
        <w:rPr/>
        <w:t>Oceno B seminarske naloge sestavljajo:</w:t>
      </w:r>
    </w:p>
    <w:p>
      <w:pPr>
        <w:pStyle w:val="Normal"/>
        <w:jc w:val="both"/>
        <w:rPr/>
      </w:pPr>
      <w:r>
        <w:rPr/>
      </w:r>
    </w:p>
    <w:p>
      <w:pPr>
        <w:pStyle w:val="Normal"/>
        <w:numPr>
          <w:ilvl w:val="0"/>
          <w:numId w:val="1"/>
        </w:numPr>
        <w:rPr/>
      </w:pPr>
      <w:r>
        <w:rPr>
          <w:b/>
          <w:bCs/>
        </w:rPr>
        <w:t>jezik</w:t>
      </w:r>
      <w:r>
        <w:rPr/>
        <w:t xml:space="preserve"> – uporaba knjižnega jezika – 2 %.</w:t>
      </w:r>
    </w:p>
    <w:p>
      <w:pPr>
        <w:pStyle w:val="Normal"/>
        <w:numPr>
          <w:ilvl w:val="0"/>
          <w:numId w:val="1"/>
        </w:numPr>
        <w:rPr/>
      </w:pPr>
      <w:r>
        <w:rPr>
          <w:b/>
          <w:bCs/>
        </w:rPr>
        <w:t>termini</w:t>
      </w:r>
      <w:r>
        <w:rPr/>
        <w:t xml:space="preserve"> – uporaba strokovnih izrazov iz izbranega področja – 2 %.</w:t>
      </w:r>
    </w:p>
    <w:p>
      <w:pPr>
        <w:pStyle w:val="Normal"/>
        <w:numPr>
          <w:ilvl w:val="0"/>
          <w:numId w:val="1"/>
        </w:numPr>
        <w:rPr/>
      </w:pPr>
      <w:r>
        <w:rPr>
          <w:b/>
          <w:bCs/>
        </w:rPr>
        <w:t>razumljivost</w:t>
      </w:r>
      <w:r>
        <w:rPr/>
        <w:t xml:space="preserve"> – Nazorna predstavitev, stopenjska razlaga, prilagajanje hitrosti dojemanja in predznanju poslušalcev- 2 %.   </w:t>
      </w:r>
    </w:p>
    <w:p>
      <w:pPr>
        <w:pStyle w:val="Normal"/>
        <w:numPr>
          <w:ilvl w:val="0"/>
          <w:numId w:val="1"/>
        </w:numPr>
        <w:rPr/>
      </w:pPr>
      <w:r>
        <w:rPr>
          <w:b/>
          <w:bCs/>
        </w:rPr>
        <w:t>nastop</w:t>
      </w:r>
      <w:r>
        <w:rPr/>
        <w:t xml:space="preserve"> – miren, sproščen -2 %.</w:t>
      </w:r>
    </w:p>
    <w:p>
      <w:pPr>
        <w:pStyle w:val="Normal"/>
        <w:numPr>
          <w:ilvl w:val="0"/>
          <w:numId w:val="1"/>
        </w:numPr>
        <w:rPr/>
      </w:pPr>
      <w:r>
        <w:rPr>
          <w:b/>
          <w:bCs/>
        </w:rPr>
        <w:t>čas</w:t>
      </w:r>
      <w:r>
        <w:rPr/>
        <w:t xml:space="preserve">  – omejitev na razpoložljivi čas in hkrati izkoristek razpoložljivega časa – 5 %. </w:t>
      </w:r>
    </w:p>
    <w:p>
      <w:pPr>
        <w:pStyle w:val="Normal"/>
        <w:numPr>
          <w:ilvl w:val="0"/>
          <w:numId w:val="1"/>
        </w:numPr>
        <w:rPr/>
      </w:pPr>
      <w:r>
        <w:rPr>
          <w:b/>
          <w:bCs/>
        </w:rPr>
        <w:t>kontakt s slušatelji</w:t>
      </w:r>
      <w:r>
        <w:rPr/>
        <w:t xml:space="preserve"> – motiviranje poslušalcev, razbijanje monotonosti - 5%.</w:t>
      </w:r>
    </w:p>
    <w:p>
      <w:pPr>
        <w:pStyle w:val="Normal"/>
        <w:numPr>
          <w:ilvl w:val="0"/>
          <w:numId w:val="1"/>
        </w:numPr>
        <w:rPr/>
      </w:pPr>
      <w:r>
        <w:rPr>
          <w:b/>
          <w:bCs/>
        </w:rPr>
        <w:t>zagovor</w:t>
      </w:r>
      <w:r>
        <w:rPr/>
        <w:t xml:space="preserve"> – zagovarjanje postavljenih vprašanj - 17 %.</w:t>
      </w:r>
    </w:p>
    <w:p>
      <w:pPr>
        <w:pStyle w:val="Normal"/>
        <w:numPr>
          <w:ilvl w:val="0"/>
          <w:numId w:val="1"/>
        </w:numPr>
        <w:rPr/>
      </w:pPr>
      <w:r>
        <w:rPr>
          <w:b/>
          <w:bCs/>
        </w:rPr>
        <w:t>vprašanje</w:t>
      </w:r>
      <w:r>
        <w:rPr/>
        <w:t xml:space="preserve"> – postavljanje vprašanja v zvezi s predstavljeno seminarsko nalogo ali iz ožjega področja, ki se ga seminarska naloga  dotika – 5 %. </w:t>
      </w:r>
    </w:p>
    <w:p>
      <w:pPr>
        <w:pStyle w:val="Normal"/>
        <w:numPr>
          <w:ilvl w:val="0"/>
          <w:numId w:val="1"/>
        </w:numPr>
        <w:rPr/>
      </w:pPr>
      <w:r>
        <w:rPr>
          <w:b/>
          <w:bCs/>
        </w:rPr>
        <w:t>demonstracija</w:t>
      </w:r>
      <w:r>
        <w:rPr/>
        <w:t xml:space="preserve"> – izvajanje eksperimentov, rač. simulacij, video projekcij -5 %. </w:t>
      </w:r>
    </w:p>
    <w:p>
      <w:pPr>
        <w:pStyle w:val="Normal"/>
        <w:numPr>
          <w:ilvl w:val="0"/>
          <w:numId w:val="1"/>
        </w:numPr>
        <w:rPr/>
      </w:pPr>
      <w:r>
        <w:rPr>
          <w:b/>
          <w:bCs/>
        </w:rPr>
        <w:t>poglobljenost</w:t>
      </w:r>
      <w:r>
        <w:rPr/>
        <w:t xml:space="preserve"> – prikazano razumevanje in osvojitev potrebnih znanj -5 %. </w:t>
      </w:r>
    </w:p>
    <w:p>
      <w:pPr>
        <w:pStyle w:val="Heading2"/>
        <w:rPr/>
      </w:pPr>
      <w:bookmarkStart w:id="16" w:name="_Toc444797090"/>
      <w:r>
        <w:rPr/>
        <w:t>5.5 Po nastopu</w:t>
      </w:r>
      <w:bookmarkEnd w:id="16"/>
    </w:p>
    <w:p>
      <w:pPr>
        <w:pStyle w:val="Normal"/>
        <w:rPr/>
      </w:pPr>
      <w:r>
        <w:rPr/>
      </w:r>
    </w:p>
    <w:p>
      <w:pPr>
        <w:pStyle w:val="Normal"/>
        <w:jc w:val="both"/>
        <w:rPr/>
      </w:pPr>
      <w:r>
        <w:rPr/>
        <w:t xml:space="preserve">Po nastopu (ali že pred) oddajte seminarsko nalogo (seminarska naloga in PPT predstavitev) v končni elektronski obliki. </w:t>
      </w:r>
    </w:p>
    <w:p>
      <w:pPr>
        <w:pStyle w:val="Normal"/>
        <w:jc w:val="both"/>
        <w:rPr/>
      </w:pPr>
      <w:r>
        <w:rPr/>
      </w:r>
    </w:p>
    <w:p>
      <w:pPr>
        <w:pStyle w:val="Normal"/>
        <w:jc w:val="both"/>
        <w:rPr/>
      </w:pPr>
      <w:r>
        <w:rPr/>
        <w:t xml:space="preserve">Pred pošiljanjem po elektronski pošti obvezno predhodno zmanjšajte ločljivost slik v seminarski nalogi. V Wordu in Power Pointu (elektronska prezentacija) kliknite (označite) na katerokoli sliko. S konico miškinega kazalca ste na označenem objektu, kliknete desni miškin gumb ter izberite iz menija: Prikaži orodno vrstico za sliko. Iz orodne vrstice SLIKA izberite gumb stisni sliko </w:t>
      </w: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8.6pt;height:19.8pt;mso-wrap-distance-right:0pt" filled="f" o:ole="">
            <v:imagedata r:id="rId12" o:title=""/>
          </v:shape>
          <o:OLEObject Type="Embed" ProgID="MSPhotoEd.3" ShapeID="ole_rId11" DrawAspect="Content" ObjectID="_341755643" r:id="rId11"/>
        </w:object>
      </w:r>
      <w:r>
        <w:rPr/>
        <w:t>. Spremeni ločljivost nastavite na splet ali zaslon, označite še za vse slike in kliknite v redu. Shranite dokument. Če se je kakšni sliki ločljivost očitno poslabšala jo izločite iz stiskanja. Na ta način boste precej zmanjšali velikost dokumenta in pošiljanje po elektronski pošti ne bo problematično.</w:t>
      </w:r>
    </w:p>
    <w:p>
      <w:pPr>
        <w:pStyle w:val="Normal"/>
        <w:jc w:val="both"/>
        <w:rPr/>
      </w:pPr>
      <w:r>
        <w:rPr/>
      </w:r>
    </w:p>
    <w:p>
      <w:pPr>
        <w:pStyle w:val="Heading1"/>
        <w:rPr/>
      </w:pPr>
      <w:bookmarkStart w:id="17" w:name="_Toc444797091"/>
      <w:r>
        <w:rPr/>
        <w:t>6 Literatura</w:t>
      </w:r>
      <w:bookmarkEnd w:id="17"/>
    </w:p>
    <w:p>
      <w:pPr>
        <w:pStyle w:val="Normal"/>
        <w:rPr/>
      </w:pPr>
      <w:r>
        <w:rPr/>
      </w:r>
    </w:p>
    <w:p>
      <w:pPr>
        <w:pStyle w:val="Normal"/>
        <w:jc w:val="both"/>
        <w:rPr/>
      </w:pPr>
      <w:r>
        <w:rPr/>
        <w:t>Literaturo navajate tako kot nastopa v besedilu (to je običajni način podajanja v člankih, medtem ko je v monografijah ponavadi po abecedi).</w:t>
      </w:r>
    </w:p>
    <w:p>
      <w:pPr>
        <w:pStyle w:val="Normal"/>
        <w:rPr/>
      </w:pPr>
      <w:r>
        <w:rPr/>
      </w:r>
    </w:p>
    <w:p>
      <w:pPr>
        <w:pStyle w:val="Normal"/>
        <w:rPr/>
      </w:pPr>
      <w:r>
        <w:rPr/>
        <w:t xml:space="preserve">[1] M. Fakin in ostali, </w:t>
      </w:r>
      <w:r>
        <w:rPr>
          <w:i/>
        </w:rPr>
        <w:t xml:space="preserve">Učni načrt – Tehnika in tehnologija </w:t>
      </w:r>
      <w:r>
        <w:rPr/>
        <w:t xml:space="preserve">(Ljubljana, Ministrstvo za šolstvo znanost in šport, Zavod RS za šolstvo, 2011). </w:t>
      </w:r>
    </w:p>
    <w:p>
      <w:pPr>
        <w:pStyle w:val="Normal"/>
        <w:rPr/>
      </w:pPr>
      <w:r>
        <w:rPr/>
        <w:t xml:space="preserve">[2] Virtualna knjižnica Slovenije </w:t>
      </w:r>
      <w:r>
        <w:rPr>
          <w:rFonts w:eastAsia="Symbol" w:cs="Symbol" w:ascii="Symbol" w:hAnsi="Symbol"/>
        </w:rPr>
        <w:t></w:t>
      </w:r>
      <w:r>
        <w:rPr/>
        <w:t>http://cobiss.izum.si</w:t>
      </w:r>
      <w:r>
        <w:rPr>
          <w:rFonts w:eastAsia="Symbol" w:cs="Symbol" w:ascii="Symbol" w:hAnsi="Symbol"/>
        </w:rPr>
        <w:t></w:t>
      </w:r>
      <w:r>
        <w:rPr/>
        <w:t>.</w:t>
      </w:r>
    </w:p>
    <w:p>
      <w:pPr>
        <w:pStyle w:val="Normal"/>
        <w:ind w:hanging="284" w:left="284"/>
        <w:jc w:val="both"/>
        <w:rPr/>
      </w:pPr>
      <w:r>
        <w:rPr/>
        <w:t xml:space="preserve">[3] Pregledovalnik Google </w:t>
      </w:r>
      <w:r>
        <w:rPr>
          <w:rFonts w:eastAsia="Symbol" w:cs="Symbol" w:ascii="Symbol" w:hAnsi="Symbol"/>
        </w:rPr>
        <w:t></w:t>
      </w:r>
      <w:r>
        <w:rPr/>
        <w:t>http://www.google.com</w:t>
      </w:r>
      <w:r>
        <w:rPr>
          <w:rFonts w:eastAsia="Symbol" w:cs="Symbol" w:ascii="Symbol" w:hAnsi="Symbol"/>
        </w:rPr>
        <w:t></w:t>
      </w:r>
      <w:r>
        <w:rPr/>
        <w:t xml:space="preserve">; Pregledovalnik Netscape </w:t>
      </w:r>
      <w:r>
        <w:rPr>
          <w:rFonts w:eastAsia="Symbol" w:cs="Symbol" w:ascii="Symbol" w:hAnsi="Symbol"/>
        </w:rPr>
        <w:t></w:t>
      </w:r>
      <w:r>
        <w:rPr/>
        <w:t>http://www.netscape.com</w:t>
      </w:r>
      <w:r>
        <w:rPr>
          <w:rFonts w:eastAsia="Symbol" w:cs="Symbol" w:ascii="Symbol" w:hAnsi="Symbol"/>
        </w:rPr>
        <w:t></w:t>
      </w:r>
      <w:r>
        <w:rPr/>
        <w:t xml:space="preserve">; Pregledovalnik Altavista </w:t>
      </w:r>
      <w:r>
        <w:rPr>
          <w:rFonts w:eastAsia="Symbol" w:cs="Symbol" w:ascii="Symbol" w:hAnsi="Symbol"/>
        </w:rPr>
        <w:t></w:t>
      </w:r>
      <w:r>
        <w:rPr/>
        <w:t>http://www.altavista.com</w:t>
      </w:r>
      <w:r>
        <w:rPr>
          <w:rFonts w:eastAsia="Symbol" w:cs="Symbol" w:ascii="Symbol" w:hAnsi="Symbol"/>
        </w:rPr>
        <w:t></w:t>
      </w:r>
      <w:r>
        <w:rPr/>
        <w:t xml:space="preserve">; Pregledovalnik Mat'kurja </w:t>
      </w:r>
      <w:r>
        <w:rPr>
          <w:rFonts w:eastAsia="Symbol" w:cs="Symbol" w:ascii="Symbol" w:hAnsi="Symbol"/>
        </w:rPr>
        <w:t></w:t>
      </w:r>
      <w:r>
        <w:rPr/>
        <w:t>http://www.matkurja.com</w:t>
      </w:r>
      <w:r>
        <w:rPr>
          <w:rFonts w:eastAsia="Symbol" w:cs="Symbol" w:ascii="Symbol" w:hAnsi="Symbol"/>
        </w:rPr>
        <w:t></w:t>
      </w:r>
      <w:r>
        <w:rPr/>
        <w:t xml:space="preserve">; Pregledovalnik Najdi </w:t>
      </w:r>
      <w:r>
        <w:rPr>
          <w:rFonts w:eastAsia="Symbol" w:cs="Symbol" w:ascii="Symbol" w:hAnsi="Symbol"/>
        </w:rPr>
        <w:t></w:t>
      </w:r>
      <w:r>
        <w:rPr/>
        <w:t>http://www.najdi.si</w:t>
      </w:r>
      <w:r>
        <w:rPr>
          <w:rFonts w:eastAsia="Symbol" w:cs="Symbol" w:ascii="Symbol" w:hAnsi="Symbol"/>
        </w:rPr>
        <w:t></w:t>
      </w:r>
      <w:r>
        <w:rPr/>
        <w:t xml:space="preserve">; Pregledovalnik Slowwwenia </w:t>
      </w:r>
      <w:r>
        <w:rPr>
          <w:rFonts w:eastAsia="Symbol" w:cs="Symbol" w:ascii="Symbol" w:hAnsi="Symbol"/>
        </w:rPr>
        <w:t></w:t>
      </w:r>
      <w:r>
        <w:rPr/>
        <w:t>http://www.slowwwenia.com</w:t>
      </w:r>
      <w:r>
        <w:rPr>
          <w:rFonts w:eastAsia="Symbol" w:cs="Symbol" w:ascii="Symbol" w:hAnsi="Symbol"/>
        </w:rPr>
        <w:t></w:t>
      </w:r>
      <w:r>
        <w:rPr/>
        <w:t>.</w:t>
      </w:r>
    </w:p>
    <w:p>
      <w:pPr>
        <w:pStyle w:val="Normal"/>
        <w:ind w:hanging="284" w:left="284"/>
        <w:rPr/>
      </w:pPr>
      <w:r>
        <w:rPr/>
        <w:t xml:space="preserve">[4] Spletna prodaja knjig -Amazon </w:t>
      </w:r>
      <w:r>
        <w:rPr>
          <w:rFonts w:eastAsia="Symbol" w:cs="Symbol" w:ascii="Symbol" w:hAnsi="Symbol"/>
        </w:rPr>
        <w:t></w:t>
      </w:r>
      <w:r>
        <w:rPr/>
        <w:t>http://www.amazon.com</w:t>
      </w:r>
      <w:r>
        <w:rPr>
          <w:rFonts w:eastAsia="Symbol" w:cs="Symbol" w:ascii="Symbol" w:hAnsi="Symbol"/>
        </w:rPr>
        <w:t></w:t>
      </w:r>
      <w:r>
        <w:rPr/>
        <w:t>.</w:t>
      </w:r>
    </w:p>
    <w:p>
      <w:pPr>
        <w:pStyle w:val="Normal"/>
        <w:ind w:hanging="284" w:left="284"/>
        <w:rPr/>
      </w:pPr>
      <w:r>
        <w:rPr/>
        <w:t xml:space="preserve">[5] Menjalnica gradiv, mnjenj in idej </w:t>
      </w:r>
      <w:r>
        <w:rPr>
          <w:rFonts w:eastAsia="Symbol" w:cs="Symbol" w:ascii="Symbol" w:hAnsi="Symbol"/>
        </w:rPr>
        <w:t></w:t>
      </w:r>
      <w:r>
        <w:rPr/>
        <w:t>http://www.uciteljska.net</w:t>
      </w:r>
      <w:r>
        <w:rPr>
          <w:rFonts w:eastAsia="Symbol" w:cs="Symbol" w:ascii="Symbol" w:hAnsi="Symbol"/>
        </w:rPr>
        <w:t></w:t>
      </w:r>
      <w:r>
        <w:rPr/>
        <w:t>.</w:t>
      </w:r>
    </w:p>
    <w:p>
      <w:pPr>
        <w:pStyle w:val="Normal"/>
        <w:ind w:hanging="284" w:left="284"/>
        <w:rPr/>
      </w:pPr>
      <w:r>
        <w:rPr/>
        <w:t xml:space="preserve">[6] J. Bezjak, </w:t>
      </w:r>
      <w:r>
        <w:rPr>
          <w:i/>
        </w:rPr>
        <w:t>Moja ekskurzija: Sprehod po naravoslovno tehničnem muzeju</w:t>
      </w:r>
      <w:r>
        <w:rPr/>
        <w:t xml:space="preserve"> (Ljubljana, DZS, 1999).</w:t>
      </w:r>
    </w:p>
    <w:p>
      <w:pPr>
        <w:pStyle w:val="Normal"/>
        <w:ind w:hanging="284" w:left="284"/>
        <w:rPr/>
      </w:pPr>
      <w:r>
        <w:rPr/>
        <w:t xml:space="preserve">[7] J. Bezjak, </w:t>
      </w:r>
      <w:r>
        <w:rPr>
          <w:i/>
        </w:rPr>
        <w:t>Didaktični modeli strokovne ekskurzije</w:t>
      </w:r>
      <w:r>
        <w:rPr/>
        <w:t xml:space="preserve"> (Ljubljana, DZS, 1999).</w:t>
      </w:r>
    </w:p>
    <w:p>
      <w:pPr>
        <w:pStyle w:val="Normal"/>
        <w:ind w:hanging="284" w:left="284"/>
        <w:rPr/>
      </w:pPr>
      <w:r>
        <w:rPr/>
        <w:t xml:space="preserve">[8] J. Bezjak, </w:t>
      </w:r>
      <w:r>
        <w:rPr>
          <w:i/>
        </w:rPr>
        <w:t>Didaktična oblika dela pri pouku tehnike</w:t>
      </w:r>
      <w:r>
        <w:rPr/>
        <w:t xml:space="preserve"> (Ljubljana, LVM, 2001).</w:t>
      </w:r>
    </w:p>
    <w:p>
      <w:pPr>
        <w:pStyle w:val="Normal"/>
        <w:rPr/>
      </w:pPr>
      <w:r>
        <w:rPr/>
        <w:t xml:space="preserve">[9] A. Likar, </w:t>
      </w:r>
      <w:r>
        <w:rPr>
          <w:i/>
        </w:rPr>
        <w:t>Tehnologija lesa</w:t>
      </w:r>
      <w:r>
        <w:rPr/>
        <w:t xml:space="preserve"> (Ljubljana, DZS, 1980).</w:t>
      </w:r>
    </w:p>
    <w:p>
      <w:pPr>
        <w:pStyle w:val="Normal"/>
        <w:ind w:hanging="284" w:left="284"/>
        <w:jc w:val="both"/>
        <w:rPr>
          <w:color w:val="000000"/>
        </w:rPr>
      </w:pPr>
      <w:r>
        <w:rPr>
          <w:rFonts w:eastAsia="Symbol" w:cs="Symbol" w:ascii="Symbol" w:hAnsi="Symbol"/>
          <w:color w:val="000000"/>
        </w:rPr>
        <w:t></w:t>
      </w:r>
      <w:r>
        <w:rPr>
          <w:color w:val="000000"/>
        </w:rPr>
        <w:t>10</w:t>
      </w:r>
      <w:r>
        <w:rPr>
          <w:rFonts w:eastAsia="Symbol" w:cs="Symbol" w:ascii="Symbol" w:hAnsi="Symbol"/>
          <w:color w:val="000000"/>
        </w:rPr>
        <w:t></w:t>
      </w:r>
      <w:r>
        <w:rPr>
          <w:color w:val="000000"/>
        </w:rPr>
        <w:t xml:space="preserve"> A.K. Nadi, </w:t>
      </w:r>
      <w:r>
        <w:rPr>
          <w:i/>
          <w:color w:val="000000"/>
        </w:rPr>
        <w:t>Higher-order statistics in signal processing</w:t>
      </w:r>
      <w:r>
        <w:rPr>
          <w:color w:val="000000"/>
        </w:rPr>
        <w:t xml:space="preserve"> (Cambridge, Cambridge University Press, 1998).</w:t>
      </w:r>
    </w:p>
    <w:p>
      <w:pPr>
        <w:pStyle w:val="Normal"/>
        <w:rPr/>
      </w:pPr>
      <w:r>
        <w:rPr/>
        <w:t xml:space="preserve">[11] J. Kopač, </w:t>
      </w:r>
      <w:r>
        <w:rPr>
          <w:i/>
        </w:rPr>
        <w:t>Tehnika odrezovanja</w:t>
      </w:r>
      <w:r>
        <w:rPr/>
        <w:t xml:space="preserve"> (Ljubljana, Fakulteta za strojništvo, 1993).</w:t>
      </w:r>
    </w:p>
    <w:p>
      <w:pPr>
        <w:pStyle w:val="Normal"/>
        <w:ind w:hanging="284" w:left="284"/>
        <w:jc w:val="both"/>
        <w:rPr>
          <w:color w:val="000000"/>
        </w:rPr>
      </w:pPr>
      <w:r>
        <w:rPr>
          <w:rFonts w:eastAsia="Symbol" w:cs="Symbol" w:ascii="Symbol" w:hAnsi="Symbol"/>
          <w:color w:val="000000"/>
        </w:rPr>
        <w:t></w:t>
      </w:r>
      <w:r>
        <w:rPr>
          <w:color w:val="000000"/>
        </w:rPr>
        <w:t>12</w:t>
      </w:r>
      <w:r>
        <w:rPr>
          <w:rFonts w:eastAsia="Symbol" w:cs="Symbol" w:ascii="Symbol" w:hAnsi="Symbol"/>
          <w:color w:val="000000"/>
        </w:rPr>
        <w:t></w:t>
      </w:r>
      <w:r>
        <w:rPr>
          <w:color w:val="000000"/>
        </w:rPr>
        <w:t xml:space="preserve"> A.S. Pikovsky, M.G. Rosenblum, and J. Kurths, Synchronization, </w:t>
      </w:r>
      <w:r>
        <w:rPr>
          <w:i/>
          <w:color w:val="000000"/>
        </w:rPr>
        <w:t>A universal concept in nonlinear sciences</w:t>
      </w:r>
      <w:r>
        <w:rPr>
          <w:color w:val="000000"/>
        </w:rPr>
        <w:t xml:space="preserve"> (Cambridge, Cambridge University Press, 2001).</w:t>
      </w:r>
    </w:p>
    <w:p>
      <w:pPr>
        <w:pStyle w:val="Normal"/>
        <w:ind w:hanging="284" w:left="284"/>
        <w:rPr/>
      </w:pPr>
      <w:r>
        <w:rPr/>
        <w:t xml:space="preserve">[13] S. Kocijancic, J. Jamsek, Electronics courses for science and technology teachers, </w:t>
      </w:r>
      <w:r>
        <w:rPr>
          <w:i/>
        </w:rPr>
        <w:t>Int. J. Eng. Educ</w:t>
      </w:r>
      <w:r>
        <w:rPr/>
        <w:t xml:space="preserve">. </w:t>
      </w:r>
      <w:r>
        <w:rPr>
          <w:b/>
        </w:rPr>
        <w:t>20</w:t>
      </w:r>
      <w:r>
        <w:rPr/>
        <w:t>, 244, (2004).</w:t>
      </w:r>
    </w:p>
    <w:p>
      <w:pPr>
        <w:pStyle w:val="Normal"/>
        <w:ind w:hanging="284" w:left="284"/>
        <w:jc w:val="both"/>
        <w:rPr>
          <w:color w:val="000000"/>
        </w:rPr>
      </w:pPr>
      <w:r>
        <w:rPr>
          <w:rFonts w:eastAsia="Symbol" w:cs="Symbol" w:ascii="Symbol" w:hAnsi="Symbol"/>
          <w:color w:val="000000"/>
        </w:rPr>
        <w:t></w:t>
      </w:r>
      <w:r>
        <w:rPr>
          <w:color w:val="000000"/>
        </w:rPr>
        <w:t>14</w:t>
      </w:r>
      <w:r>
        <w:rPr>
          <w:rFonts w:eastAsia="Symbol" w:cs="Symbol" w:ascii="Symbol" w:hAnsi="Symbol"/>
          <w:color w:val="000000"/>
        </w:rPr>
        <w:t></w:t>
      </w:r>
      <w:r>
        <w:rPr>
          <w:color w:val="000000"/>
        </w:rPr>
        <w:t xml:space="preserve"> J. Jamšek, A. Stefanovska, P.V.E. McClintock and I.A. Khovanov, Time-phase bispectral analysis, </w:t>
      </w:r>
      <w:r>
        <w:rPr>
          <w:i/>
          <w:color w:val="000000"/>
        </w:rPr>
        <w:t xml:space="preserve">Phys. Rev. E </w:t>
      </w:r>
      <w:r>
        <w:rPr>
          <w:color w:val="000000"/>
        </w:rPr>
        <w:t xml:space="preserve"> </w:t>
      </w:r>
      <w:r>
        <w:rPr>
          <w:b/>
          <w:color w:val="000000"/>
        </w:rPr>
        <w:t>68</w:t>
      </w:r>
      <w:r>
        <w:rPr>
          <w:color w:val="000000"/>
        </w:rPr>
        <w:t>, 016201 (2003).</w:t>
      </w:r>
    </w:p>
    <w:p>
      <w:pPr>
        <w:pStyle w:val="Normal"/>
        <w:ind w:hanging="284" w:left="284"/>
        <w:jc w:val="both"/>
        <w:rPr>
          <w:color w:val="000000"/>
        </w:rPr>
      </w:pPr>
      <w:r>
        <w:rPr>
          <w:rFonts w:eastAsia="Symbol" w:cs="Symbol" w:ascii="Symbol" w:hAnsi="Symbol"/>
          <w:color w:val="000000"/>
        </w:rPr>
        <w:t></w:t>
      </w:r>
      <w:r>
        <w:rPr>
          <w:color w:val="000000"/>
        </w:rPr>
        <w:t>15</w:t>
      </w:r>
      <w:r>
        <w:rPr>
          <w:rFonts w:eastAsia="Symbol" w:cs="Symbol" w:ascii="Symbol" w:hAnsi="Symbol"/>
          <w:color w:val="000000"/>
        </w:rPr>
        <w:t></w:t>
      </w:r>
      <w:r>
        <w:rPr>
          <w:color w:val="000000"/>
        </w:rPr>
        <w:t xml:space="preserve"> M. Bračič and A. Stefanovska, Wavelet analysis in studying the dynamics of blood circulation, </w:t>
      </w:r>
      <w:r>
        <w:rPr>
          <w:i/>
          <w:color w:val="000000"/>
        </w:rPr>
        <w:t>Nonlinear Phenom. Complex Syst.</w:t>
      </w:r>
      <w:r>
        <w:rPr>
          <w:color w:val="000000"/>
        </w:rPr>
        <w:t xml:space="preserve"> </w:t>
      </w:r>
      <w:r>
        <w:rPr>
          <w:b/>
          <w:color w:val="000000"/>
        </w:rPr>
        <w:t>2</w:t>
      </w:r>
      <w:r>
        <w:rPr>
          <w:color w:val="000000"/>
        </w:rPr>
        <w:t>, 68 (1999).</w:t>
      </w:r>
    </w:p>
    <w:p>
      <w:pPr>
        <w:pStyle w:val="Normal"/>
        <w:ind w:hanging="284" w:left="284"/>
        <w:jc w:val="both"/>
        <w:rPr>
          <w:color w:val="000000"/>
        </w:rPr>
      </w:pPr>
      <w:r>
        <w:rPr>
          <w:rFonts w:eastAsia="Symbol" w:cs="Symbol" w:ascii="Symbol" w:hAnsi="Symbol"/>
          <w:color w:val="000000"/>
        </w:rPr>
        <w:t></w:t>
      </w:r>
      <w:r>
        <w:rPr>
          <w:color w:val="000000"/>
        </w:rPr>
        <w:t>16</w:t>
      </w:r>
      <w:r>
        <w:rPr>
          <w:rFonts w:eastAsia="Symbol" w:cs="Symbol" w:ascii="Symbol" w:hAnsi="Symbol"/>
          <w:color w:val="000000"/>
        </w:rPr>
        <w:t></w:t>
      </w:r>
      <w:r>
        <w:rPr>
          <w:color w:val="000000"/>
        </w:rPr>
        <w:t xml:space="preserve"> J. Jamšek, A. Stefanovska, Selektivna diskretna Fourierova analiza, </w:t>
      </w:r>
      <w:r>
        <w:rPr>
          <w:i/>
          <w:iCs/>
          <w:color w:val="000000"/>
        </w:rPr>
        <w:t>Zbornik sedme Elektrotehniške in računalniške konference ERK '98</w:t>
      </w:r>
      <w:r>
        <w:rPr>
          <w:i/>
          <w:color w:val="000000"/>
        </w:rPr>
        <w:t xml:space="preserve"> </w:t>
      </w:r>
      <w:r>
        <w:rPr>
          <w:color w:val="000000"/>
        </w:rPr>
        <w:t xml:space="preserve"> </w:t>
      </w:r>
      <w:r>
        <w:rPr>
          <w:b/>
          <w:color w:val="000000"/>
        </w:rPr>
        <w:t>B</w:t>
      </w:r>
      <w:r>
        <w:rPr>
          <w:color w:val="000000"/>
        </w:rPr>
        <w:t>, 339 (1998).</w:t>
      </w:r>
    </w:p>
    <w:p>
      <w:pPr>
        <w:pStyle w:val="Normal"/>
        <w:ind w:hanging="284" w:left="284"/>
        <w:jc w:val="both"/>
        <w:rPr/>
      </w:pPr>
      <w:r>
        <w:rPr>
          <w:rFonts w:eastAsia="Symbol" w:cs="Symbol" w:ascii="Symbol" w:hAnsi="Symbol"/>
          <w:color w:val="000000"/>
        </w:rPr>
        <w:t></w:t>
      </w:r>
      <w:r>
        <w:rPr>
          <w:color w:val="000000"/>
        </w:rPr>
        <w:t>17</w:t>
      </w:r>
      <w:r>
        <w:rPr>
          <w:rFonts w:eastAsia="Symbol" w:cs="Symbol" w:ascii="Symbol" w:hAnsi="Symbol"/>
          <w:color w:val="000000"/>
        </w:rPr>
        <w:t></w:t>
      </w:r>
      <w:r>
        <w:rPr/>
        <w:t xml:space="preserve"> M. Šušteršič, </w:t>
      </w:r>
      <w:r>
        <w:rPr>
          <w:i/>
        </w:rPr>
        <w:t>Nevronske mreže</w:t>
      </w:r>
      <w:r>
        <w:rPr/>
        <w:t>, seminarska naloga (Ljubljana, Univerza v Ljubljani, Ekonomska fakulteta, 2000).</w:t>
      </w:r>
    </w:p>
    <w:p>
      <w:pPr>
        <w:pStyle w:val="Normal"/>
        <w:ind w:hanging="284" w:left="284"/>
        <w:jc w:val="both"/>
        <w:rPr>
          <w:color w:val="000000"/>
        </w:rPr>
      </w:pPr>
      <w:r>
        <w:rPr>
          <w:rFonts w:eastAsia="Symbol" w:cs="Symbol" w:ascii="Symbol" w:hAnsi="Symbol"/>
          <w:color w:val="000000"/>
        </w:rPr>
        <w:t></w:t>
      </w:r>
      <w:r>
        <w:rPr>
          <w:color w:val="000000"/>
        </w:rPr>
        <w:t>18</w:t>
      </w:r>
      <w:r>
        <w:rPr>
          <w:rFonts w:eastAsia="Symbol" w:cs="Symbol" w:ascii="Symbol" w:hAnsi="Symbol"/>
          <w:color w:val="000000"/>
        </w:rPr>
        <w:t></w:t>
      </w:r>
      <w:r>
        <w:rPr>
          <w:color w:val="000000"/>
        </w:rPr>
        <w:t xml:space="preserve"> B. Musizza, </w:t>
      </w:r>
      <w:r>
        <w:rPr>
          <w:i/>
          <w:color w:val="000000"/>
        </w:rPr>
        <w:t xml:space="preserve">Vzorčne povezave med biološkimi sistemi: Pristop k ugotavljanju globine anestezije, </w:t>
      </w:r>
      <w:r>
        <w:rPr>
          <w:color w:val="000000"/>
        </w:rPr>
        <w:t>diplomsko delo (Ljubljana, Univerza v Ljubljani, Fakulteta za elektrotehniko, 2000).</w:t>
      </w:r>
    </w:p>
    <w:p>
      <w:pPr>
        <w:pStyle w:val="Normal"/>
        <w:ind w:hanging="284" w:left="284"/>
        <w:jc w:val="both"/>
        <w:rPr>
          <w:color w:val="000000"/>
        </w:rPr>
      </w:pPr>
      <w:r>
        <w:rPr>
          <w:rFonts w:eastAsia="Symbol" w:cs="Symbol" w:ascii="Symbol" w:hAnsi="Symbol"/>
          <w:color w:val="000000"/>
        </w:rPr>
        <w:t></w:t>
      </w:r>
      <w:r>
        <w:rPr>
          <w:color w:val="000000"/>
        </w:rPr>
        <w:t>19</w:t>
      </w:r>
      <w:r>
        <w:rPr>
          <w:rFonts w:eastAsia="Symbol" w:cs="Symbol" w:ascii="Symbol" w:hAnsi="Symbol"/>
          <w:color w:val="000000"/>
        </w:rPr>
        <w:t></w:t>
      </w:r>
      <w:r>
        <w:rPr>
          <w:color w:val="000000"/>
        </w:rPr>
        <w:t xml:space="preserve"> M. Bračič Lotrič, </w:t>
      </w:r>
      <w:r>
        <w:rPr>
          <w:i/>
          <w:color w:val="000000"/>
        </w:rPr>
        <w:t xml:space="preserve">Couplings among Subsystems that regulate Blood Flow, </w:t>
      </w:r>
      <w:r>
        <w:rPr>
          <w:color w:val="000000"/>
        </w:rPr>
        <w:t>Ph.D. Thesis, (Ljubljana, Univeza v Ljubljani, Fakulteta za elektrotehniko, 1999).</w:t>
      </w:r>
    </w:p>
    <w:p>
      <w:pPr>
        <w:pStyle w:val="Normal"/>
        <w:numPr>
          <w:ilvl w:val="0"/>
          <w:numId w:val="0"/>
        </w:numPr>
        <w:ind w:hanging="0" w:left="0"/>
        <w:jc w:val="both"/>
        <w:rPr/>
      </w:pPr>
      <w:r>
        <w:rPr/>
      </w:r>
      <w:r>
        <w:br w:type="page"/>
      </w:r>
    </w:p>
    <w:p>
      <w:pPr>
        <w:pStyle w:val="Heading1"/>
        <w:spacing w:before="0" w:after="60"/>
        <w:rPr/>
      </w:pPr>
      <w:bookmarkStart w:id="18" w:name="_Toc444797092"/>
      <w:r>
        <w:rPr/>
        <w:t>8 Priloge</w:t>
      </w:r>
      <w:bookmarkEnd w:id="18"/>
    </w:p>
    <w:p>
      <w:pPr>
        <w:pStyle w:val="Normal"/>
        <w:numPr>
          <w:ilvl w:val="0"/>
          <w:numId w:val="0"/>
        </w:numPr>
        <w:ind w:hanging="284" w:left="284"/>
        <w:jc w:val="both"/>
        <w:rPr/>
      </w:pPr>
      <w:r>
        <w:rPr/>
      </w:r>
    </w:p>
    <w:p>
      <w:pPr>
        <w:pStyle w:val="Normal"/>
        <w:numPr>
          <w:ilvl w:val="0"/>
          <w:numId w:val="0"/>
        </w:numPr>
        <w:ind w:hanging="284" w:left="284"/>
        <w:jc w:val="both"/>
        <w:rPr/>
      </w:pPr>
      <w:r>
        <w:rPr/>
      </w:r>
    </w:p>
    <w:p>
      <w:pPr>
        <w:pStyle w:val="Normal"/>
        <w:jc w:val="both"/>
        <w:rPr/>
      </w:pPr>
      <w:r>
        <w:rPr/>
        <w:t>Slikovno gradivo, skenirano reklamno gradivo, filmska gradiva- dodatek, učni list, učna priprava.</w:t>
      </w:r>
    </w:p>
    <w:p>
      <w:pPr>
        <w:pStyle w:val="Normal"/>
        <w:numPr>
          <w:ilvl w:val="0"/>
          <w:numId w:val="0"/>
        </w:numPr>
        <w:ind w:hanging="284" w:left="284"/>
        <w:jc w:val="both"/>
        <w:rPr/>
      </w:pPr>
      <w:r>
        <w:rPr/>
      </w:r>
    </w:p>
    <w:p>
      <w:pPr>
        <w:pStyle w:val="Normal"/>
        <w:jc w:val="both"/>
        <w:rPr/>
      </w:pPr>
      <w:r>
        <w:rPr/>
      </w:r>
    </w:p>
    <w:p>
      <w:pPr>
        <w:pStyle w:val="Heading2"/>
        <w:rPr/>
      </w:pPr>
      <w:bookmarkStart w:id="19" w:name="_Toc444797093"/>
      <w:r>
        <w:rPr/>
        <w:t>8.1 Dostopno gradivo UL</w:t>
      </w:r>
      <w:bookmarkEnd w:id="19"/>
    </w:p>
    <w:p>
      <w:pPr>
        <w:pStyle w:val="Normal"/>
        <w:numPr>
          <w:ilvl w:val="0"/>
          <w:numId w:val="0"/>
        </w:numPr>
        <w:ind w:hanging="284" w:left="284"/>
        <w:jc w:val="both"/>
        <w:rPr/>
      </w:pPr>
      <w:r>
        <w:rPr/>
      </w:r>
    </w:p>
    <w:tbl>
      <w:tblPr>
        <w:tblW w:w="9087" w:type="dxa"/>
        <w:jc w:val="left"/>
        <w:tblInd w:w="55" w:type="dxa"/>
        <w:tblLayout w:type="fixed"/>
        <w:tblCellMar>
          <w:top w:w="0" w:type="dxa"/>
          <w:left w:w="70" w:type="dxa"/>
          <w:bottom w:w="0" w:type="dxa"/>
          <w:right w:w="70" w:type="dxa"/>
        </w:tblCellMar>
        <w:tblLook w:val="0000" w:noHBand="0" w:noVBand="0" w:firstColumn="0" w:lastRow="0" w:lastColumn="0" w:firstRow="0"/>
      </w:tblPr>
      <w:tblGrid>
        <w:gridCol w:w="2564"/>
        <w:gridCol w:w="3258"/>
        <w:gridCol w:w="856"/>
        <w:gridCol w:w="1274"/>
        <w:gridCol w:w="1135"/>
      </w:tblGrid>
      <w:tr>
        <w:trPr>
          <w:trHeight w:val="765" w:hRule="atLeast"/>
        </w:trPr>
        <w:tc>
          <w:tcPr>
            <w:tcW w:w="2564" w:type="dxa"/>
            <w:tcBorders>
              <w:top w:val="single" w:sz="8" w:space="0" w:color="000000"/>
              <w:left w:val="single" w:sz="8" w:space="0" w:color="000000"/>
              <w:bottom w:val="single" w:sz="4" w:space="0" w:color="000000"/>
              <w:right w:val="single" w:sz="4" w:space="0" w:color="000000"/>
            </w:tcBorders>
            <w:shd w:color="auto" w:fill="FFFF99" w:val="clear"/>
            <w:vAlign w:val="center"/>
          </w:tcPr>
          <w:p>
            <w:pPr>
              <w:pStyle w:val="Normal"/>
              <w:widowControl w:val="false"/>
              <w:jc w:val="center"/>
              <w:rPr>
                <w:rFonts w:ascii="Arial Narrow" w:hAnsi="Arial Narrow" w:cs="Arial"/>
                <w:b/>
                <w:bCs/>
                <w:i/>
                <w:i/>
                <w:iCs/>
              </w:rPr>
            </w:pPr>
            <w:bookmarkStart w:id="20" w:name="RANGE!A1%252525252525253AE53"/>
            <w:r>
              <w:rPr>
                <w:rFonts w:cs="Arial" w:ascii="Arial Narrow" w:hAnsi="Arial Narrow"/>
                <w:b/>
                <w:bCs/>
                <w:i/>
                <w:iCs/>
              </w:rPr>
              <w:t>GRADIVO</w:t>
            </w:r>
            <w:bookmarkEnd w:id="20"/>
          </w:p>
        </w:tc>
        <w:tc>
          <w:tcPr>
            <w:tcW w:w="3258" w:type="dxa"/>
            <w:tcBorders>
              <w:top w:val="single" w:sz="8" w:space="0" w:color="000000"/>
              <w:bottom w:val="single" w:sz="4" w:space="0" w:color="000000"/>
              <w:right w:val="single" w:sz="4" w:space="0" w:color="000000"/>
            </w:tcBorders>
            <w:shd w:color="auto" w:fill="FFFF99" w:val="clear"/>
            <w:vAlign w:val="center"/>
          </w:tcPr>
          <w:p>
            <w:pPr>
              <w:pStyle w:val="Normal"/>
              <w:widowControl w:val="false"/>
              <w:jc w:val="center"/>
              <w:rPr>
                <w:rFonts w:ascii="Arial Narrow" w:hAnsi="Arial Narrow" w:cs="Arial"/>
                <w:b/>
                <w:bCs/>
              </w:rPr>
            </w:pPr>
            <w:r>
              <w:rPr>
                <w:rFonts w:cs="Arial" w:ascii="Arial Narrow" w:hAnsi="Arial Narrow"/>
                <w:b/>
                <w:bCs/>
              </w:rPr>
              <w:t>POVEZAVA</w:t>
            </w:r>
          </w:p>
        </w:tc>
        <w:tc>
          <w:tcPr>
            <w:tcW w:w="856" w:type="dxa"/>
            <w:tcBorders>
              <w:top w:val="single" w:sz="8" w:space="0" w:color="000000"/>
              <w:bottom w:val="single" w:sz="4" w:space="0" w:color="000000"/>
            </w:tcBorders>
            <w:shd w:color="auto" w:fill="FFFF99" w:val="clear"/>
            <w:vAlign w:val="center"/>
          </w:tcPr>
          <w:p>
            <w:pPr>
              <w:pStyle w:val="Normal"/>
              <w:widowControl w:val="false"/>
              <w:jc w:val="center"/>
              <w:rPr>
                <w:rFonts w:ascii="Arial Narrow" w:hAnsi="Arial Narrow" w:cs="Arial"/>
                <w:b/>
                <w:bCs/>
              </w:rPr>
            </w:pPr>
            <w:r>
              <w:rPr>
                <w:rFonts w:cs="Arial" w:ascii="Arial Narrow" w:hAnsi="Arial Narrow"/>
                <w:b/>
                <w:bCs/>
              </w:rPr>
              <w:t>Arhivski dostop od leta</w:t>
            </w:r>
          </w:p>
        </w:tc>
        <w:tc>
          <w:tcPr>
            <w:tcW w:w="1274" w:type="dxa"/>
            <w:tcBorders>
              <w:top w:val="single" w:sz="8" w:space="0" w:color="000000"/>
              <w:left w:val="single" w:sz="4" w:space="0" w:color="000000"/>
              <w:bottom w:val="single" w:sz="4" w:space="0" w:color="000000"/>
            </w:tcBorders>
            <w:shd w:color="auto" w:fill="FFFF99" w:val="clear"/>
            <w:vAlign w:val="center"/>
          </w:tcPr>
          <w:p>
            <w:pPr>
              <w:pStyle w:val="Normal"/>
              <w:widowControl w:val="false"/>
              <w:jc w:val="center"/>
              <w:rPr>
                <w:rFonts w:ascii="Arial Narrow" w:hAnsi="Arial Narrow" w:cs="Arial"/>
                <w:b/>
                <w:bCs/>
              </w:rPr>
            </w:pPr>
            <w:r>
              <w:rPr>
                <w:rFonts w:cs="Arial" w:ascii="Arial Narrow" w:hAnsi="Arial Narrow"/>
                <w:b/>
                <w:bCs/>
              </w:rPr>
              <w:t>Količina</w:t>
            </w:r>
          </w:p>
        </w:tc>
        <w:tc>
          <w:tcPr>
            <w:tcW w:w="1135" w:type="dxa"/>
            <w:tcBorders>
              <w:top w:val="single" w:sz="8" w:space="0" w:color="000000"/>
              <w:left w:val="single" w:sz="4" w:space="0" w:color="000000"/>
              <w:bottom w:val="single" w:sz="4" w:space="0" w:color="000000"/>
              <w:right w:val="single" w:sz="8" w:space="0" w:color="000000"/>
            </w:tcBorders>
            <w:shd w:color="auto" w:fill="FFFF99" w:val="clear"/>
            <w:vAlign w:val="center"/>
          </w:tcPr>
          <w:p>
            <w:pPr>
              <w:pStyle w:val="Normal"/>
              <w:widowControl w:val="false"/>
              <w:jc w:val="center"/>
              <w:rPr>
                <w:rFonts w:ascii="Arial Narrow" w:hAnsi="Arial Narrow" w:cs="Arial"/>
                <w:b/>
                <w:bCs/>
              </w:rPr>
            </w:pPr>
            <w:r>
              <w:rPr>
                <w:rFonts w:cs="Arial" w:ascii="Arial Narrow" w:hAnsi="Arial Narrow"/>
                <w:b/>
                <w:bCs/>
              </w:rPr>
              <w:t>Dostopno z IP-jev</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paket revij Science Direct</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http://www.elsevier.com/wps/find/journal_browse.cws_home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1995</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ca. 650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IJS, KI, PNG, OILJ, SAZU, SBCe, SBMb</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Springer</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paket revij SpringerLINK</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http://www.springerlink.com/</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ca. 1200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UP, IJS, KI, OILJ, SAZU, PNG</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IEEE / paket ASPP</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IEEE - paket ASPP</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3">
              <w:r>
                <w:rPr>
                  <w:rStyle w:val="ListLabel19"/>
                  <w:rFonts w:cs="Arial" w:ascii="Arial Narrow" w:hAnsi="Arial Narrow"/>
                </w:rPr>
                <w:t>http://ieeexplore.ieee.org/xpl/periodicals.jsp</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121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American Chemical Society</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ACS- Core Journals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http://pubs.acs.org/about.html</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2000</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28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IJS, KI</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Wiley</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Wiley InterScience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http://www3.interscience.wiley.com/cgi-bin/browsebyproduct?type=1</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120 naslovov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 UM, UP, IJS, KI, IZUM, OILJ</w:t>
            </w:r>
          </w:p>
        </w:tc>
      </w:tr>
      <w:tr>
        <w:trPr>
          <w:trHeight w:val="255" w:hRule="atLeast"/>
        </w:trPr>
        <w:tc>
          <w:tcPr>
            <w:tcW w:w="2564" w:type="dxa"/>
            <w:tcBorders>
              <w:lef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3258" w:type="dxa"/>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posamezne e-revije</w:t>
            </w:r>
          </w:p>
        </w:tc>
        <w:tc>
          <w:tcPr>
            <w:tcW w:w="3258"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top w:val="single" w:sz="4" w:space="0" w:color="000000"/>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Science Online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http://www.sciencemag.org/magazine.dtl</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Proceedings of the National Academy of Science (PNAS)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4">
              <w:r>
                <w:rPr>
                  <w:rStyle w:val="ListLabel19"/>
                  <w:rFonts w:cs="Arial" w:ascii="Arial Narrow" w:hAnsi="Arial Narrow"/>
                </w:rPr>
                <w:t>http://www.pnas.org/</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5">
              <w:r>
                <w:rPr>
                  <w:rStyle w:val="ListLabel19"/>
                  <w:rFonts w:cs="Arial" w:ascii="Arial Narrow" w:hAnsi="Arial Narrow"/>
                </w:rPr>
                <w:t>http://www.nature.com/nature/index.html</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1997</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Cell Biology</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6">
              <w:r>
                <w:rPr>
                  <w:rStyle w:val="ListLabel19"/>
                  <w:rFonts w:cs="Arial" w:ascii="Arial Narrow" w:hAnsi="Arial Narrow"/>
                </w:rPr>
                <w:t>http://www.nature.com/ncb</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1999</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Genetics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7">
              <w:r>
                <w:rPr>
                  <w:rStyle w:val="ListLabel19"/>
                  <w:rFonts w:cs="Arial" w:ascii="Arial Narrow" w:hAnsi="Arial Narrow"/>
                </w:rPr>
                <w:t>http://www.nature.com/ng</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Immunology</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8">
              <w:r>
                <w:rPr>
                  <w:rStyle w:val="ListLabel19"/>
                  <w:rFonts w:cs="Arial" w:ascii="Arial Narrow" w:hAnsi="Arial Narrow"/>
                </w:rPr>
                <w:t>http://www.nature.com/ni</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2000</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Medicine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19">
              <w:r>
                <w:rPr>
                  <w:rStyle w:val="ListLabel19"/>
                  <w:rFonts w:cs="Arial" w:ascii="Arial Narrow" w:hAnsi="Arial Narrow"/>
                </w:rPr>
                <w:t>http://www.nature.com/nm</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Reviews Cancer</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0">
              <w:r>
                <w:rPr>
                  <w:rStyle w:val="ListLabel19"/>
                  <w:rFonts w:cs="Arial" w:ascii="Arial Narrow" w:hAnsi="Arial Narrow"/>
                </w:rPr>
                <w:t>http://www.nature.com/nrc</w:t>
              </w:r>
            </w:hyperlink>
          </w:p>
        </w:tc>
        <w:tc>
          <w:tcPr>
            <w:tcW w:w="856"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2001</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Reviews Microbiology</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1">
              <w:r>
                <w:rPr>
                  <w:rStyle w:val="ListLabel19"/>
                  <w:rFonts w:cs="Arial" w:ascii="Arial Narrow" w:hAnsi="Arial Narrow"/>
                </w:rPr>
                <w:t>http://www.nature.com/nrmicro</w:t>
              </w:r>
            </w:hyperlink>
          </w:p>
        </w:tc>
        <w:tc>
          <w:tcPr>
            <w:tcW w:w="856"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2003</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Nature Reviews Molecular Cell Biology</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2">
              <w:r>
                <w:rPr>
                  <w:rStyle w:val="ListLabel19"/>
                  <w:rFonts w:cs="Arial" w:ascii="Arial Narrow" w:hAnsi="Arial Narrow"/>
                </w:rPr>
                <w:t>http://www.nature.com/nrm/index.html</w:t>
              </w:r>
            </w:hyperlink>
          </w:p>
        </w:tc>
        <w:tc>
          <w:tcPr>
            <w:tcW w:w="856"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2000</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Kidney International</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3">
              <w:r>
                <w:rPr>
                  <w:rStyle w:val="ListLabel19"/>
                  <w:rFonts w:cs="Arial" w:ascii="Arial Narrow" w:hAnsi="Arial Narrow"/>
                </w:rPr>
                <w:t>http://www.nature.com/ki/index.html</w:t>
              </w:r>
            </w:hyperlink>
          </w:p>
        </w:tc>
        <w:tc>
          <w:tcPr>
            <w:tcW w:w="856"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1998</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New England Journal of Medicine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4">
              <w:r>
                <w:rPr>
                  <w:rStyle w:val="ListLabel19"/>
                  <w:rFonts w:cs="Arial" w:ascii="Arial Narrow" w:hAnsi="Arial Narrow"/>
                </w:rPr>
                <w:t>http://content.nejm.org/</w:t>
              </w:r>
            </w:hyperlink>
          </w:p>
        </w:tc>
        <w:tc>
          <w:tcPr>
            <w:tcW w:w="856"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1995</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Scientific American</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http://search.epnet.com/</w:t>
            </w:r>
          </w:p>
        </w:tc>
        <w:tc>
          <w:tcPr>
            <w:tcW w:w="856" w:type="dxa"/>
            <w:tcBorders>
              <w:bottom w:val="single" w:sz="4" w:space="0" w:color="000000"/>
              <w:right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1993</w:t>
            </w:r>
          </w:p>
        </w:tc>
        <w:tc>
          <w:tcPr>
            <w:tcW w:w="1274"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e-knjige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i/>
                <w:i/>
                <w:iCs/>
              </w:rPr>
            </w:pPr>
            <w:r>
              <w:rPr>
                <w:rFonts w:cs="Arial" w:ascii="Arial Narrow" w:hAnsi="Arial Narrow"/>
                <w:i/>
                <w:iCs/>
              </w:rPr>
              <w:t>CRC online priročniki</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96"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Engnetbase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5">
              <w:r>
                <w:rPr>
                  <w:rStyle w:val="ListLabel19"/>
                  <w:rFonts w:cs="Arial" w:ascii="Arial Narrow" w:hAnsi="Arial Narrow"/>
                </w:rPr>
                <w:t>http://www.engnetbase.com/</w:t>
              </w:r>
            </w:hyperlink>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457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7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Chemnetbase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http://www.chemnetbase.com/</w:t>
            </w:r>
          </w:p>
        </w:tc>
        <w:tc>
          <w:tcPr>
            <w:tcW w:w="856"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9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7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Materialsnetbase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6">
              <w:r>
                <w:rPr>
                  <w:rStyle w:val="ListLabel19"/>
                  <w:rFonts w:cs="Arial" w:ascii="Arial Narrow" w:hAnsi="Arial Narrow"/>
                </w:rPr>
                <w:t>http://www.materialsnetbase.com/</w:t>
              </w:r>
            </w:hyperlink>
          </w:p>
        </w:tc>
        <w:tc>
          <w:tcPr>
            <w:tcW w:w="856"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81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22"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Polymersnetbase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7">
              <w:r>
                <w:rPr>
                  <w:rStyle w:val="ListLabel19"/>
                  <w:rFonts w:cs="Arial" w:ascii="Arial Narrow" w:hAnsi="Arial Narrow"/>
                </w:rPr>
                <w:t>http://www.polymersnetbase.com/</w:t>
              </w:r>
            </w:hyperlink>
          </w:p>
        </w:tc>
        <w:tc>
          <w:tcPr>
            <w:tcW w:w="856"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55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127"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Environetbase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hyperlink r:id="rId28">
              <w:r>
                <w:rPr>
                  <w:rStyle w:val="ListLabel19"/>
                  <w:rFonts w:cs="Arial" w:ascii="Arial Narrow" w:hAnsi="Arial Narrow"/>
                </w:rPr>
                <w:t>http://www.environetbase.com/</w:t>
              </w:r>
            </w:hyperlink>
          </w:p>
        </w:tc>
        <w:tc>
          <w:tcPr>
            <w:tcW w:w="856" w:type="dxa"/>
            <w:tcBorders>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183 priročnikov</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172" w:hRule="atLeast"/>
        </w:trPr>
        <w:tc>
          <w:tcPr>
            <w:tcW w:w="2564" w:type="dxa"/>
            <w:tcBorders>
              <w:lef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Referex Engineering</w:t>
            </w:r>
          </w:p>
        </w:tc>
        <w:tc>
          <w:tcPr>
            <w:tcW w:w="3258" w:type="dxa"/>
            <w:tcBorders/>
            <w:shd w:color="auto" w:fill="auto" w:val="clear"/>
            <w:vAlign w:val="center"/>
          </w:tcPr>
          <w:p>
            <w:pPr>
              <w:pStyle w:val="Normal"/>
              <w:widowControl w:val="false"/>
              <w:rPr>
                <w:rFonts w:ascii="Arial" w:hAnsi="Arial" w:cs="Arial"/>
              </w:rPr>
            </w:pPr>
            <w:r>
              <w:rPr>
                <w:rFonts w:cs="Arial" w:ascii="Arial" w:hAnsi="Arial"/>
              </w:rPr>
              <w:t>http://www.engineeringvillage2.org</w:t>
            </w:r>
          </w:p>
        </w:tc>
        <w:tc>
          <w:tcPr>
            <w:tcW w:w="856" w:type="dxa"/>
            <w:tcBorders>
              <w:left w:val="single" w:sz="4" w:space="0" w:color="000000"/>
              <w:bottom w:val="single" w:sz="4" w:space="0" w:color="000000"/>
            </w:tcBorders>
            <w:shd w:color="auto" w:fill="auto" w:val="clear"/>
          </w:tcPr>
          <w:p>
            <w:pPr>
              <w:pStyle w:val="Normal"/>
              <w:widowControl w:val="false"/>
              <w:jc w:val="center"/>
              <w:rPr/>
            </w:pPr>
            <w:r>
              <w:rPr>
                <w:rFonts w:cs="Arial" w:ascii="Arial Narrow" w:hAnsi="Arial Narrow"/>
              </w:rPr>
              <w:t>mesečno</w:t>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350 knjig</w:t>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3258" w:type="dxa"/>
            <w:tcBorders>
              <w:top w:val="single" w:sz="4"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b/>
                <w:bCs/>
              </w:rPr>
            </w:pPr>
            <w:r>
              <w:rPr>
                <w:rFonts w:cs="Arial" w:ascii="Arial Narrow" w:hAnsi="Arial Narrow"/>
                <w:b/>
                <w:bCs/>
              </w:rPr>
              <w:t>baze</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ICONDA</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FORS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Schadis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Industrieboeden</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TEMAservis s posam. bazami</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Perinorm</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WRA (Water Resoruces Abstracts)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ChemBank</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Avery Index to Architectural Periodicals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Compendex</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Inspec</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Pascal</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PIRA</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510"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Materials Resarch Database with Metadex</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55" w:hRule="atLeast"/>
        </w:trPr>
        <w:tc>
          <w:tcPr>
            <w:tcW w:w="2564" w:type="dxa"/>
            <w:tcBorders>
              <w:left w:val="single" w:sz="8" w:space="0" w:color="000000"/>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Analytical Abstracts</w:t>
            </w:r>
          </w:p>
        </w:tc>
        <w:tc>
          <w:tcPr>
            <w:tcW w:w="3258" w:type="dxa"/>
            <w:tcBorders>
              <w:bottom w:val="single" w:sz="4"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4"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4"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r>
        <w:trPr>
          <w:trHeight w:val="270" w:hRule="atLeast"/>
        </w:trPr>
        <w:tc>
          <w:tcPr>
            <w:tcW w:w="2564" w:type="dxa"/>
            <w:tcBorders>
              <w:left w:val="single" w:sz="8" w:space="0" w:color="000000"/>
              <w:bottom w:val="single" w:sz="8"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SciFinder Scholar</w:t>
            </w:r>
          </w:p>
        </w:tc>
        <w:tc>
          <w:tcPr>
            <w:tcW w:w="3258" w:type="dxa"/>
            <w:tcBorders>
              <w:bottom w:val="single" w:sz="8" w:space="0" w:color="000000"/>
              <w:right w:val="single" w:sz="4"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http://www.intranet.ctk.uni-lj.si/Zbirke/</w:t>
            </w:r>
          </w:p>
        </w:tc>
        <w:tc>
          <w:tcPr>
            <w:tcW w:w="856" w:type="dxa"/>
            <w:tcBorders>
              <w:bottom w:val="single" w:sz="8" w:space="0" w:color="000000"/>
            </w:tcBorders>
            <w:shd w:color="auto" w:fill="auto" w:val="clear"/>
            <w:vAlign w:val="center"/>
          </w:tcPr>
          <w:p>
            <w:pPr>
              <w:pStyle w:val="Normal"/>
              <w:widowControl w:val="false"/>
              <w:jc w:val="center"/>
              <w:rPr>
                <w:rFonts w:ascii="Arial Narrow" w:hAnsi="Arial Narrow" w:cs="Arial"/>
              </w:rPr>
            </w:pPr>
            <w:r>
              <w:rPr>
                <w:rFonts w:cs="Arial" w:ascii="Arial Narrow" w:hAnsi="Arial Narrow"/>
              </w:rPr>
            </w:r>
          </w:p>
        </w:tc>
        <w:tc>
          <w:tcPr>
            <w:tcW w:w="1274" w:type="dxa"/>
            <w:tcBorders>
              <w:left w:val="single" w:sz="4" w:space="0" w:color="000000"/>
              <w:bottom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r>
          </w:p>
        </w:tc>
        <w:tc>
          <w:tcPr>
            <w:tcW w:w="1135" w:type="dxa"/>
            <w:tcBorders>
              <w:left w:val="single" w:sz="4" w:space="0" w:color="000000"/>
              <w:bottom w:val="single" w:sz="8" w:space="0" w:color="000000"/>
              <w:right w:val="single" w:sz="8" w:space="0" w:color="000000"/>
            </w:tcBorders>
            <w:shd w:color="auto" w:fill="auto" w:val="clear"/>
            <w:vAlign w:val="center"/>
          </w:tcPr>
          <w:p>
            <w:pPr>
              <w:pStyle w:val="Normal"/>
              <w:widowControl w:val="false"/>
              <w:rPr>
                <w:rFonts w:ascii="Arial Narrow" w:hAnsi="Arial Narrow" w:cs="Arial"/>
              </w:rPr>
            </w:pPr>
            <w:r>
              <w:rPr>
                <w:rFonts w:cs="Arial" w:ascii="Arial Narrow" w:hAnsi="Arial Narrow"/>
              </w:rPr>
              <w:t>UL</w:t>
            </w:r>
          </w:p>
        </w:tc>
      </w:tr>
    </w:tbl>
    <w:p>
      <w:pPr>
        <w:pStyle w:val="Normal"/>
        <w:numPr>
          <w:ilvl w:val="0"/>
          <w:numId w:val="0"/>
        </w:numPr>
        <w:ind w:hanging="284" w:left="284"/>
        <w:jc w:val="both"/>
        <w:rPr/>
      </w:pPr>
      <w:r>
        <w:rPr/>
      </w:r>
    </w:p>
    <w:sectPr>
      <w:headerReference w:type="default" r:id="rId29"/>
      <w:headerReference w:type="first" r:id="rId30"/>
      <w:footerReference w:type="default" r:id="rId31"/>
      <w:footerReference w:type="first" r:id="rId32"/>
      <w:footnotePr>
        <w:numFmt w:val="decimal"/>
      </w:footnotePr>
      <w:type w:val="nextPage"/>
      <w:pgSz w:w="11906" w:h="16838"/>
      <w:pgMar w:left="1417" w:right="1417" w:gutter="0" w:header="708" w:top="1417" w:footer="708" w:bottom="1417"/>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G Times (W1)">
    <w:charset w:val="01"/>
    <w:family w:val="roman"/>
    <w:pitch w:val="variable"/>
  </w:font>
  <w:font w:name="BankGothic Md BT">
    <w:charset w:val="01"/>
    <w:family w:val="roman"/>
    <w:pitch w:val="variable"/>
  </w:font>
  <w:font w:name="Calibri">
    <w:charset w:val="01"/>
    <w:family w:val="roman"/>
    <w:pitch w:val="variable"/>
  </w:font>
  <w:font w:name="Symbol">
    <w:charset w:val="01"/>
    <w:family w:val="roman"/>
    <w:pitch w:val="variable"/>
  </w:font>
  <w:font w:name="Arial Narro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6">
              <wp:simplePos x="0" y="0"/>
              <wp:positionH relativeFrom="margin">
                <wp:align>center</wp:align>
              </wp:positionH>
              <wp:positionV relativeFrom="paragraph">
                <wp:posOffset>635</wp:posOffset>
              </wp:positionV>
              <wp:extent cx="129540" cy="145415"/>
              <wp:effectExtent l="0" t="0" r="0" b="0"/>
              <wp:wrapSquare wrapText="bothSides"/>
              <wp:docPr id="3" name="Image1"/>
              <a:graphic xmlns:a="http://schemas.openxmlformats.org/drawingml/2006/main">
                <a:graphicData uri="http://schemas.microsoft.com/office/word/2010/wordprocessingShape">
                  <wps:wsp>
                    <wps:cNvSpPr/>
                    <wps:spPr>
                      <a:xfrm>
                        <a:off x="0" y="0"/>
                        <a:ext cx="129600" cy="14544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Image1" path="m0,0l-2147483645,0l-2147483645,-2147483646l0,-2147483646xe" stroked="f" o:allowincell="f" style="position:absolute;margin-left:221.7pt;margin-top:0.05pt;width:10.15pt;height:11.4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en-GB"/>
        </w:rPr>
      </w:pPr>
      <w:r>
        <w:rPr>
          <w:rStyle w:val="FootnoteCharacters"/>
        </w:rPr>
        <w:footnoteRef/>
      </w:r>
      <w:r>
        <w:rPr/>
        <w:t xml:space="preserve"> </w:t>
      </w:r>
      <w:r>
        <w:rPr/>
        <w:t>[2, str. 43]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08"/>
  <w:autoHyphenation w:val="true"/>
  <w:hyphenationZone w:val="425"/>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l-SI" w:eastAsia="sl-SI"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4932"/>
    <w:pPr>
      <w:widowControl/>
      <w:suppressAutoHyphens w:val="true"/>
      <w:bidi w:val="0"/>
      <w:spacing w:before="0" w:after="0"/>
      <w:jc w:val="left"/>
    </w:pPr>
    <w:rPr>
      <w:rFonts w:ascii="Times New Roman" w:hAnsi="Times New Roman" w:eastAsia="Times New Roman" w:cs="Times New Roman"/>
      <w:color w:val="auto"/>
      <w:kern w:val="0"/>
      <w:sz w:val="20"/>
      <w:szCs w:val="20"/>
      <w:lang w:val="sl-SI" w:eastAsia="sl-SI" w:bidi="ar-SA"/>
    </w:rPr>
  </w:style>
  <w:style w:type="paragraph" w:styleId="Heading1">
    <w:name w:val="Heading 1"/>
    <w:basedOn w:val="Normal"/>
    <w:next w:val="Normal"/>
    <w:autoRedefine/>
    <w:qFormat/>
    <w:rsid w:val="00932f8f"/>
    <w:pPr>
      <w:keepNext w:val="true"/>
      <w:spacing w:before="240" w:after="60"/>
      <w:outlineLvl w:val="0"/>
    </w:pPr>
    <w:rPr>
      <w:rFonts w:eastAsia="SimSun" w:cs="Arial"/>
      <w:b/>
      <w:bCs/>
      <w:kern w:val="2"/>
      <w:sz w:val="24"/>
      <w:szCs w:val="28"/>
    </w:rPr>
  </w:style>
  <w:style w:type="paragraph" w:styleId="Heading2">
    <w:name w:val="Heading 2"/>
    <w:basedOn w:val="Normal"/>
    <w:next w:val="Normal"/>
    <w:autoRedefine/>
    <w:qFormat/>
    <w:rsid w:val="00932f8f"/>
    <w:pPr>
      <w:keepNext w:val="true"/>
      <w:spacing w:before="240" w:after="60"/>
      <w:outlineLvl w:val="1"/>
    </w:pPr>
    <w:rPr>
      <w:rFonts w:cs="Arial"/>
      <w:b/>
      <w:bCs/>
      <w:i/>
      <w:iCs/>
      <w:szCs w:val="28"/>
    </w:rPr>
  </w:style>
  <w:style w:type="paragraph" w:styleId="Heading3">
    <w:name w:val="Heading 3"/>
    <w:basedOn w:val="Normal"/>
    <w:next w:val="Normal"/>
    <w:qFormat/>
    <w:rsid w:val="00104789"/>
    <w:pPr>
      <w:keepNext w:val="true"/>
      <w:spacing w:before="240" w:after="60"/>
      <w:outlineLvl w:val="2"/>
    </w:pPr>
    <w:rPr>
      <w:rFonts w:ascii="Arial" w:hAnsi="Arial" w:cs="Arial"/>
      <w:b/>
      <w:bCs/>
      <w:sz w:val="26"/>
      <w:szCs w:val="26"/>
    </w:rPr>
  </w:style>
  <w:style w:type="paragraph" w:styleId="Heading6">
    <w:name w:val="Heading 6"/>
    <w:basedOn w:val="Normal"/>
    <w:next w:val="Normal"/>
    <w:qFormat/>
    <w:rsid w:val="00c71499"/>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164932"/>
    <w:rPr>
      <w:color w:val="0000FF"/>
      <w:u w:val="single"/>
    </w:rPr>
  </w:style>
  <w:style w:type="character" w:styleId="PageNumber">
    <w:name w:val="Page Number"/>
    <w:basedOn w:val="DefaultParagraphFont"/>
    <w:qFormat/>
    <w:rsid w:val="009279bb"/>
    <w:rPr/>
  </w:style>
  <w:style w:type="character" w:styleId="FootnoteCharacters">
    <w:name w:val="Footnote Characters"/>
    <w:semiHidden/>
    <w:qFormat/>
    <w:rsid w:val="00f737f8"/>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BesedilooblakaZnak" w:customStyle="1">
    <w:name w:val="Besedilo oblačka Znak"/>
    <w:basedOn w:val="DefaultParagraphFont"/>
    <w:qFormat/>
    <w:rsid w:val="00b55981"/>
    <w:rPr>
      <w:rFonts w:ascii="Tahoma" w:hAnsi="Tahoma" w:cs="Tahoma"/>
      <w:sz w:val="16"/>
      <w:szCs w:val="16"/>
    </w:rPr>
  </w:style>
  <w:style w:type="character" w:styleId="IndexLink">
    <w:name w:val="Index Link"/>
    <w:qForma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character" w:styleId="FootnoteCharacters11">
    <w:name w:val="Footnote Characters11"/>
    <w:qFormat/>
    <w:rPr/>
  </w:style>
  <w:style w:type="character" w:styleId="EndnoteCharacters111">
    <w:name w:val="Endnote Characters111"/>
    <w:qFormat/>
    <w:rPr/>
  </w:style>
  <w:style w:type="paragraph" w:styleId="Heading">
    <w:name w:val="Heading"/>
    <w:basedOn w:val="Normal"/>
    <w:next w:val="BodyText"/>
    <w:qFormat/>
    <w:pPr>
      <w:keepNext w:val="true"/>
      <w:spacing w:before="240" w:after="120"/>
    </w:pPr>
    <w:rPr>
      <w:rFonts w:ascii="Liberation Sans" w:hAnsi="Liberation Sans" w:eastAsia="Tahoma" w:cs="Droid Sans Devanagari"/>
      <w:sz w:val="28"/>
      <w:szCs w:val="28"/>
    </w:rPr>
  </w:style>
  <w:style w:type="paragraph" w:styleId="BodyText">
    <w:name w:val="Body Text"/>
    <w:basedOn w:val="Normal"/>
    <w:rsid w:val="000e6bbd"/>
    <w:pPr>
      <w:spacing w:beforeAutospacing="1" w:afterAutospacing="1"/>
      <w:jc w:val="center"/>
    </w:pPr>
    <w:rPr>
      <w:sz w:val="24"/>
      <w:szCs w:val="24"/>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OC1">
    <w:name w:val="TOC 1"/>
    <w:basedOn w:val="Normal"/>
    <w:next w:val="Normal"/>
    <w:autoRedefine/>
    <w:uiPriority w:val="39"/>
    <w:rsid w:val="00ca6c3f"/>
    <w:pPr>
      <w:tabs>
        <w:tab w:val="clear" w:pos="708"/>
        <w:tab w:val="left" w:pos="480" w:leader="none"/>
        <w:tab w:val="right" w:pos="9062" w:leader="dot"/>
      </w:tabs>
    </w:pPr>
    <w:rPr>
      <w:b/>
      <w:sz w:val="24"/>
      <w:szCs w:val="24"/>
      <w:lang w:val="en-US" w:eastAsia="en-US"/>
    </w:rPr>
  </w:style>
  <w:style w:type="paragraph" w:styleId="TOC2">
    <w:name w:val="TOC 2"/>
    <w:basedOn w:val="Normal"/>
    <w:next w:val="Normal"/>
    <w:autoRedefine/>
    <w:uiPriority w:val="39"/>
    <w:rsid w:val="00ca6c3f"/>
    <w:pPr>
      <w:ind w:hanging="0" w:left="240"/>
    </w:pPr>
    <w:rPr>
      <w:sz w:val="24"/>
      <w:szCs w:val="24"/>
      <w:lang w:val="en-US" w:eastAsia="en-US"/>
    </w:rPr>
  </w:style>
  <w:style w:type="paragraph" w:styleId="TOC3">
    <w:name w:val="TOC 3"/>
    <w:basedOn w:val="Normal"/>
    <w:next w:val="Normal"/>
    <w:autoRedefine/>
    <w:semiHidden/>
    <w:rsid w:val="00ca6c3f"/>
    <w:pPr>
      <w:ind w:hanging="0" w:left="480"/>
    </w:pPr>
    <w:rPr>
      <w:sz w:val="24"/>
      <w:szCs w:val="24"/>
      <w:lang w:val="en-US" w:eastAsia="en-US"/>
    </w:rPr>
  </w:style>
  <w:style w:type="paragraph" w:styleId="HeaderandFooter">
    <w:name w:val="Header and Footer"/>
    <w:basedOn w:val="Normal"/>
    <w:qFormat/>
    <w:pPr/>
    <w:rPr/>
  </w:style>
  <w:style w:type="paragraph" w:styleId="Footer">
    <w:name w:val="Footer"/>
    <w:basedOn w:val="Normal"/>
    <w:rsid w:val="009279bb"/>
    <w:pPr>
      <w:tabs>
        <w:tab w:val="clear" w:pos="708"/>
        <w:tab w:val="center" w:pos="4536" w:leader="none"/>
        <w:tab w:val="right" w:pos="9072" w:leader="none"/>
      </w:tabs>
    </w:pPr>
    <w:rPr/>
  </w:style>
  <w:style w:type="paragraph" w:styleId="Reference" w:customStyle="1">
    <w:name w:val="Reference"/>
    <w:basedOn w:val="Normal"/>
    <w:qFormat/>
    <w:rsid w:val="00477e7d"/>
    <w:pPr>
      <w:tabs>
        <w:tab w:val="clear" w:pos="708"/>
        <w:tab w:val="right" w:pos="432" w:leader="none"/>
        <w:tab w:val="left" w:pos="576" w:leader="none"/>
      </w:tabs>
      <w:spacing w:lineRule="atLeast" w:line="240"/>
      <w:ind w:hanging="576" w:left="576"/>
      <w:jc w:val="both"/>
    </w:pPr>
    <w:rPr>
      <w:rFonts w:ascii="CG Times (W1)" w:hAnsi="CG Times (W1)"/>
      <w:sz w:val="22"/>
      <w:szCs w:val="22"/>
      <w:lang w:val="en-US" w:eastAsia="en-US"/>
    </w:rPr>
  </w:style>
  <w:style w:type="paragraph" w:styleId="NormalWeb">
    <w:name w:val="Normal (Web)"/>
    <w:basedOn w:val="Normal"/>
    <w:qFormat/>
    <w:rsid w:val="007c33f4"/>
    <w:pPr>
      <w:spacing w:beforeAutospacing="1" w:afterAutospacing="1"/>
    </w:pPr>
    <w:rPr>
      <w:sz w:val="24"/>
      <w:szCs w:val="24"/>
    </w:rPr>
  </w:style>
  <w:style w:type="paragraph" w:styleId="mojacrt" w:customStyle="1">
    <w:name w:val="mojacrt"/>
    <w:basedOn w:val="Normal"/>
    <w:qFormat/>
    <w:rsid w:val="000e6bbd"/>
    <w:pPr>
      <w:tabs>
        <w:tab w:val="clear" w:pos="708"/>
        <w:tab w:val="left" w:pos="360" w:leader="none"/>
      </w:tabs>
      <w:spacing w:beforeAutospacing="1" w:afterAutospacing="1"/>
      <w:ind w:hanging="360"/>
      <w:jc w:val="both"/>
    </w:pPr>
    <w:rPr>
      <w:sz w:val="28"/>
      <w:szCs w:val="28"/>
    </w:rPr>
  </w:style>
  <w:style w:type="paragraph" w:styleId="FootnoteText">
    <w:name w:val="Footnote Text"/>
    <w:basedOn w:val="Normal"/>
    <w:semiHidden/>
    <w:rsid w:val="00f737f8"/>
    <w:pPr/>
    <w:rPr>
      <w:szCs w:val="24"/>
    </w:rPr>
  </w:style>
  <w:style w:type="paragraph" w:styleId="BodyText2">
    <w:name w:val="Body Text 2"/>
    <w:basedOn w:val="Normal"/>
    <w:qFormat/>
    <w:rsid w:val="00104789"/>
    <w:pPr>
      <w:spacing w:lineRule="auto" w:line="480" w:before="0" w:after="120"/>
    </w:pPr>
    <w:rPr/>
  </w:style>
  <w:style w:type="paragraph" w:styleId="Noviparagraf" w:customStyle="1">
    <w:name w:val="Novi paragraf"/>
    <w:basedOn w:val="Normal"/>
    <w:qFormat/>
    <w:rsid w:val="00104789"/>
    <w:pPr>
      <w:spacing w:lineRule="exact" w:line="220" w:before="48" w:after="0"/>
      <w:ind w:firstLine="202"/>
      <w:jc w:val="both"/>
    </w:pPr>
    <w:rPr>
      <w:rFonts w:ascii="CG Times (W1)" w:hAnsi="CG Times (W1)"/>
      <w:lang w:val="en-US" w:eastAsia="en-US"/>
    </w:rPr>
  </w:style>
  <w:style w:type="paragraph" w:styleId="HeadingPeF3" w:customStyle="1">
    <w:name w:val="Heading_PeF3"/>
    <w:basedOn w:val="Normal"/>
    <w:next w:val="Heading3"/>
    <w:autoRedefine/>
    <w:qFormat/>
    <w:rsid w:val="00104789"/>
    <w:pPr>
      <w:spacing w:lineRule="auto" w:line="360"/>
    </w:pPr>
    <w:rPr>
      <w:b/>
      <w:sz w:val="24"/>
      <w:szCs w:val="24"/>
    </w:rPr>
  </w:style>
  <w:style w:type="paragraph" w:styleId="Header">
    <w:name w:val="Header"/>
    <w:basedOn w:val="Normal"/>
    <w:rsid w:val="00c71499"/>
    <w:pPr>
      <w:tabs>
        <w:tab w:val="clear" w:pos="708"/>
        <w:tab w:val="center" w:pos="4536" w:leader="none"/>
        <w:tab w:val="right" w:pos="9072" w:leader="none"/>
      </w:tabs>
    </w:pPr>
    <w:rPr/>
  </w:style>
  <w:style w:type="paragraph" w:styleId="BalloonText">
    <w:name w:val="Balloon Text"/>
    <w:basedOn w:val="Normal"/>
    <w:link w:val="BesedilooblakaZnak"/>
    <w:qFormat/>
    <w:rsid w:val="00b55981"/>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 w:type="table" w:styleId="Tabelamrea">
    <w:name w:val="Table Grid"/>
    <w:basedOn w:val="Navadnatabela"/>
    <w:rsid w:val="004b57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oleObject" Target="embeddings/oleObject1.bin"/><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oleObject" Target="embeddings/oleObject2.bin"/><Relationship Id="rId10" Type="http://schemas.openxmlformats.org/officeDocument/2006/relationships/image" Target="media/image4.png"/><Relationship Id="rId11" Type="http://schemas.openxmlformats.org/officeDocument/2006/relationships/oleObject" Target="embeddings/oleObject3.bin"/><Relationship Id="rId12" Type="http://schemas.openxmlformats.org/officeDocument/2006/relationships/image" Target="media/image4.png"/><Relationship Id="rId13" Type="http://schemas.openxmlformats.org/officeDocument/2006/relationships/hyperlink" Target="http://ieeexplore.ieee.org/xpl/periodicals.jsp" TargetMode="External"/><Relationship Id="rId14" Type="http://schemas.openxmlformats.org/officeDocument/2006/relationships/hyperlink" Target="http://www.pnas.org/" TargetMode="External"/><Relationship Id="rId15" Type="http://schemas.openxmlformats.org/officeDocument/2006/relationships/hyperlink" Target="http://www.nature.com/nature/index.html" TargetMode="External"/><Relationship Id="rId16" Type="http://schemas.openxmlformats.org/officeDocument/2006/relationships/hyperlink" Target="http://www.nature.com/ncb" TargetMode="External"/><Relationship Id="rId17" Type="http://schemas.openxmlformats.org/officeDocument/2006/relationships/hyperlink" Target="http://www.nature.com/ng" TargetMode="External"/><Relationship Id="rId18" Type="http://schemas.openxmlformats.org/officeDocument/2006/relationships/hyperlink" Target="http://www.nature.com/ni" TargetMode="External"/><Relationship Id="rId19" Type="http://schemas.openxmlformats.org/officeDocument/2006/relationships/hyperlink" Target="http://www.nature.com/nm" TargetMode="External"/><Relationship Id="rId20" Type="http://schemas.openxmlformats.org/officeDocument/2006/relationships/hyperlink" Target="http://www.nature.com/nrc" TargetMode="External"/><Relationship Id="rId21" Type="http://schemas.openxmlformats.org/officeDocument/2006/relationships/hyperlink" Target="http://www.nature.com/nrmicro" TargetMode="External"/><Relationship Id="rId22" Type="http://schemas.openxmlformats.org/officeDocument/2006/relationships/hyperlink" Target="http://www.nature.com/nrm/index.html" TargetMode="External"/><Relationship Id="rId23" Type="http://schemas.openxmlformats.org/officeDocument/2006/relationships/hyperlink" Target="http://www.nature.com/ki/index.html" TargetMode="External"/><Relationship Id="rId24" Type="http://schemas.openxmlformats.org/officeDocument/2006/relationships/hyperlink" Target="http://content.nejm.org/" TargetMode="External"/><Relationship Id="rId25" Type="http://schemas.openxmlformats.org/officeDocument/2006/relationships/hyperlink" Target="http://www.engnetbase.com/" TargetMode="External"/><Relationship Id="rId26" Type="http://schemas.openxmlformats.org/officeDocument/2006/relationships/hyperlink" Target="http://www.materialsnetbase.com/" TargetMode="External"/><Relationship Id="rId27" Type="http://schemas.openxmlformats.org/officeDocument/2006/relationships/hyperlink" Target="http://www.polymersnetbase.com/" TargetMode="External"/><Relationship Id="rId28" Type="http://schemas.openxmlformats.org/officeDocument/2006/relationships/hyperlink" Target="http://www.environetbase.com/" TargetMode="External"/><Relationship Id="rId29" Type="http://schemas.openxmlformats.org/officeDocument/2006/relationships/header" Target="header4.xml"/><Relationship Id="rId30" Type="http://schemas.openxmlformats.org/officeDocument/2006/relationships/header" Target="header5.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notes" Target="footnotes.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97</TotalTime>
  <Application>LibreOffice/24.2.7.2$Linux_X86_64 LibreOffice_project/420$Build-2</Application>
  <AppVersion>15.0000</AppVersion>
  <Pages>12</Pages>
  <Words>3066</Words>
  <Characters>18525</Characters>
  <CharactersWithSpaces>21211</CharactersWithSpaces>
  <Paragraphs>384</Paragraphs>
  <Company>Pef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2020-03-23T14:09:00Z</dcterms:created>
  <dc:creator>User</dc:creator>
  <dc:description/>
  <dc:language>en-GB</dc:language>
  <cp:lastModifiedBy/>
  <cp:lastPrinted>2022-02-24T10:35:07Z</cp:lastPrinted>
  <dcterms:modified xsi:type="dcterms:W3CDTF">2025-02-04T09:43:46Z</dcterms:modified>
  <cp:revision>13</cp:revision>
  <dc:subject/>
  <dc:title>Navodila seminarska naloga</dc:title>
</cp:coreProperties>
</file>

<file path=docProps/custom.xml><?xml version="1.0" encoding="utf-8"?>
<Properties xmlns="http://schemas.openxmlformats.org/officeDocument/2006/custom-properties" xmlns:vt="http://schemas.openxmlformats.org/officeDocument/2006/docPropsVTypes"/>
</file>