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freecad"/>
    <w:p>
      <w:pPr>
        <w:pStyle w:val="Heading1"/>
      </w:pPr>
      <w:r>
        <w:t xml:space="preserve">FREECAD</w:t>
      </w:r>
    </w:p>
    <w:p>
      <w:pPr>
        <w:pStyle w:val="Compact"/>
        <w:numPr>
          <w:ilvl w:val="0"/>
          <w:numId w:val="1001"/>
        </w:numPr>
      </w:pPr>
      <w:r>
        <w:t xml:space="preserve">New document</w:t>
      </w:r>
    </w:p>
    <w:p>
      <w:pPr>
        <w:pStyle w:val="Compact"/>
        <w:numPr>
          <w:ilvl w:val="0"/>
          <w:numId w:val="1001"/>
        </w:numPr>
      </w:pPr>
      <w:r>
        <w:t xml:space="preserve">Workbench = Part Design</w:t>
      </w:r>
    </w:p>
    <w:p>
      <w:pPr>
        <w:pStyle w:val="Compact"/>
        <w:numPr>
          <w:ilvl w:val="0"/>
          <w:numId w:val="1001"/>
        </w:numPr>
      </w:pPr>
      <w:r>
        <w:t xml:space="preserve">Create new object</w:t>
      </w:r>
    </w:p>
    <w:p>
      <w:pPr>
        <w:pStyle w:val="Compact"/>
        <w:numPr>
          <w:ilvl w:val="0"/>
          <w:numId w:val="1001"/>
        </w:numPr>
      </w:pPr>
      <w:r>
        <w:t xml:space="preserve">Create sketch</w:t>
      </w:r>
    </w:p>
    <w:p>
      <w:pPr>
        <w:pStyle w:val="Compact"/>
        <w:numPr>
          <w:ilvl w:val="1"/>
          <w:numId w:val="1002"/>
        </w:numPr>
      </w:pPr>
      <w:r>
        <w:t xml:space="preserve">Choose plane</w:t>
      </w:r>
    </w:p>
    <w:p>
      <w:pPr>
        <w:pStyle w:val="Compact"/>
        <w:numPr>
          <w:ilvl w:val="1"/>
          <w:numId w:val="1002"/>
        </w:numPr>
      </w:pPr>
      <w:r>
        <w:t xml:space="preserve">Choose polyline tool</w:t>
      </w:r>
    </w:p>
    <w:p>
      <w:pPr>
        <w:pStyle w:val="Compact"/>
        <w:numPr>
          <w:ilvl w:val="2"/>
          <w:numId w:val="1003"/>
        </w:numPr>
      </w:pPr>
      <w:r>
        <w:t xml:space="preserve">z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spreminjaš način risanja</w:t>
      </w:r>
    </w:p>
    <w:p>
      <w:pPr>
        <w:pStyle w:val="Compact"/>
        <w:numPr>
          <w:ilvl w:val="1"/>
          <w:numId w:val="1002"/>
        </w:numPr>
      </w:pPr>
      <w:r>
        <w:t xml:space="preserve">Kotiraš</w:t>
      </w:r>
    </w:p>
    <w:p>
      <w:pPr>
        <w:pStyle w:val="Compact"/>
        <w:numPr>
          <w:ilvl w:val="2"/>
          <w:numId w:val="1004"/>
        </w:numPr>
      </w:pPr>
      <w:r>
        <w:rPr>
          <w:rStyle w:val="VerbatimChar"/>
        </w:rPr>
        <w:t xml:space="preserve">Shift+h</w:t>
      </w:r>
      <w:r>
        <w:t xml:space="preserve"> </w:t>
      </w:r>
      <w:r>
        <w:t xml:space="preserve">horizontalno</w:t>
      </w:r>
    </w:p>
    <w:p>
      <w:pPr>
        <w:pStyle w:val="Compact"/>
        <w:numPr>
          <w:ilvl w:val="2"/>
          <w:numId w:val="1004"/>
        </w:numPr>
      </w:pPr>
      <w:r>
        <w:rPr>
          <w:rStyle w:val="VerbatimChar"/>
        </w:rPr>
        <w:t xml:space="preserve">Shift+v</w:t>
      </w:r>
      <w:r>
        <w:t xml:space="preserve"> </w:t>
      </w:r>
      <w:r>
        <w:t xml:space="preserve">navpično</w:t>
      </w:r>
    </w:p>
    <w:p>
      <w:pPr>
        <w:pStyle w:val="Compact"/>
        <w:numPr>
          <w:ilvl w:val="0"/>
          <w:numId w:val="1001"/>
        </w:numPr>
      </w:pPr>
      <w:r>
        <w:t xml:space="preserve">Task -&gt; Use 3D tools</w:t>
      </w:r>
    </w:p>
    <w:p>
      <w:pPr>
        <w:pStyle w:val="Compact"/>
        <w:numPr>
          <w:ilvl w:val="1"/>
          <w:numId w:val="1005"/>
        </w:numPr>
      </w:pPr>
      <w:r>
        <w:t xml:space="preserve">Pad</w:t>
      </w:r>
    </w:p>
    <w:p>
      <w:pPr>
        <w:pStyle w:val="Compact"/>
        <w:numPr>
          <w:ilvl w:val="1"/>
          <w:numId w:val="1005"/>
        </w:numPr>
      </w:pPr>
      <w:r>
        <w:t xml:space="preserve">Pocket</w:t>
      </w:r>
    </w:p>
    <w:p>
      <w:pPr>
        <w:pStyle w:val="Compact"/>
        <w:numPr>
          <w:ilvl w:val="1"/>
          <w:numId w:val="1005"/>
        </w:numPr>
      </w:pPr>
      <w:r>
        <w:t xml:space="preserve">…</w:t>
      </w:r>
    </w:p>
    <w:p>
      <w:pPr>
        <w:pStyle w:val="Compact"/>
        <w:numPr>
          <w:ilvl w:val="0"/>
          <w:numId w:val="1001"/>
        </w:numPr>
      </w:pPr>
      <w:r>
        <w:t xml:space="preserve">Označiš ploskev na kateri želiš dodati element predmeta</w:t>
      </w:r>
    </w:p>
    <w:p>
      <w:pPr>
        <w:pStyle w:val="Compact"/>
        <w:numPr>
          <w:ilvl w:val="0"/>
          <w:numId w:val="1001"/>
        </w:numPr>
      </w:pPr>
      <w:r>
        <w:t xml:space="preserve">Repeat from #4.</w:t>
      </w:r>
    </w:p>
    <w:bookmarkStart w:id="20" w:name="shoortcuts"/>
    <w:p>
      <w:pPr>
        <w:pStyle w:val="Heading2"/>
      </w:pPr>
      <w:r>
        <w:t xml:space="preserve">Shoortcuts</w:t>
      </w:r>
    </w:p>
    <w:p>
      <w:pPr>
        <w:pStyle w:val="FirstParagraph"/>
      </w:pPr>
      <w:r>
        <w:t xml:space="preserve">0 - Isometric View</w:t>
      </w:r>
    </w:p>
    <w:bookmarkEnd w:id="20"/>
    <w:bookmarkStart w:id="22" w:name="tips-tricks"/>
    <w:p>
      <w:pPr>
        <w:pStyle w:val="Heading2"/>
      </w:pPr>
      <w:r>
        <w:t xml:space="preserve">Tips &amp; Tricks</w:t>
      </w:r>
    </w:p>
    <w:p>
      <w:pPr>
        <w:pStyle w:val="Compact"/>
        <w:numPr>
          <w:ilvl w:val="0"/>
          <w:numId w:val="1006"/>
        </w:numPr>
      </w:pPr>
      <w:hyperlink r:id="rId21">
        <w:r>
          <w:rPr>
            <w:rStyle w:val="Hyperlink"/>
          </w:rPr>
          <w:t xml:space="preserve">Izdelava zobnikov</w:t>
        </w:r>
      </w:hyperlink>
    </w:p>
    <w:p>
      <w:pPr>
        <w:pStyle w:val="Compact"/>
        <w:numPr>
          <w:ilvl w:val="1"/>
          <w:numId w:val="1007"/>
        </w:numPr>
      </w:pPr>
      <w:r>
        <w:t xml:space="preserve">Gear workbench</w:t>
      </w:r>
    </w:p>
    <w:bookmarkEnd w:id="22"/>
    <w:bookmarkStart w:id="24" w:name="workarounds"/>
    <w:p>
      <w:pPr>
        <w:pStyle w:val="Heading2"/>
      </w:pPr>
      <w:r>
        <w:t xml:space="preserve">Workarounds</w:t>
      </w:r>
    </w:p>
    <w:bookmarkStart w:id="23" w:name="redraw-grid"/>
    <w:p>
      <w:pPr>
        <w:pStyle w:val="Heading3"/>
      </w:pPr>
      <w:r>
        <w:t xml:space="preserve">Redraw GRID</w:t>
      </w:r>
    </w:p>
    <w:p>
      <w:pPr>
        <w:pStyle w:val="FirstParagraph"/>
      </w:pPr>
      <w:r>
        <w:t xml:space="preserve">Narišeš večji pravokotnik v področju kjer ni mreže in nato se mreža nariše tudi tam.</w:t>
      </w:r>
    </w:p>
    <w:bookmarkEnd w:id="23"/>
    <w:bookmarkEnd w:id="24"/>
    <w:bookmarkStart w:id="25" w:name="workbenches"/>
    <w:p>
      <w:pPr>
        <w:pStyle w:val="Heading2"/>
      </w:pPr>
      <w:r>
        <w:t xml:space="preserve">Workbenches</w:t>
      </w:r>
    </w:p>
    <w:p>
      <w:pPr>
        <w:pStyle w:val="FirstParagraph"/>
      </w:pPr>
      <w:r>
        <w:t xml:space="preserve">Nove</w:t>
      </w:r>
      <w:r>
        <w:t xml:space="preserve"> </w:t>
      </w:r>
      <w:r>
        <w:rPr>
          <w:rStyle w:val="VerbatimChar"/>
        </w:rPr>
        <w:t xml:space="preserve">workbench</w:t>
      </w:r>
      <w:r>
        <w:t xml:space="preserve"> </w:t>
      </w:r>
      <w:r>
        <w:t xml:space="preserve">-e lahko dodajamo tako:</w:t>
      </w:r>
    </w:p>
    <w:p>
      <w:pPr>
        <w:pStyle w:val="BodyText"/>
      </w:pPr>
      <w:r>
        <w:t xml:space="preserve">Tools -&gt; Addon Manager -&gt; …</w:t>
      </w:r>
    </w:p>
    <w:p>
      <w:pPr>
        <w:pStyle w:val="BodyText"/>
      </w:pPr>
      <w:r>
        <w:t xml:space="preserve">in nato izbereš workbench, ki ga potrebuješ nekaj zelo uporabnih workbenchow:</w:t>
      </w:r>
      <w:r>
        <w:t xml:space="preserve"> </w:t>
      </w:r>
      <w:r>
        <w:t xml:space="preserve">- fasterners = navoji, matice, vijaki</w:t>
      </w:r>
    </w:p>
    <w:bookmarkEnd w:id="25"/>
    <w:bookmarkStart w:id="28" w:name="parametrično-načrtovanje"/>
    <w:p>
      <w:pPr>
        <w:pStyle w:val="Heading2"/>
      </w:pPr>
      <w:r>
        <w:t xml:space="preserve">Parametrično načrtovanje</w:t>
      </w:r>
    </w:p>
    <w:bookmarkStart w:id="26" w:name="parametri-iz-tabele"/>
    <w:p>
      <w:pPr>
        <w:pStyle w:val="Heading3"/>
      </w:pPr>
      <w:r>
        <w:t xml:space="preserve">Parametri iz tabele</w:t>
      </w:r>
    </w:p>
    <w:p>
      <w:pPr>
        <w:pStyle w:val="FirstParagraph"/>
      </w:pPr>
      <w:r>
        <w:t xml:space="preserve">Ena možnost parameteričnega načrtovanja je, da ključne mere vpišemo v tabelo:</w:t>
      </w:r>
    </w:p>
    <w:p>
      <w:pPr>
        <w:pStyle w:val="SourceCode"/>
      </w:pPr>
      <w:r>
        <w:rPr>
          <w:rStyle w:val="VerbatimChar"/>
        </w:rPr>
        <w:t xml:space="preserve">WB(SpreadSheer) -&gt; Create Spreadsheet</w:t>
      </w:r>
    </w:p>
    <w:p>
      <w:pPr>
        <w:pStyle w:val="FirstParagraph"/>
      </w:pPr>
      <w:r>
        <w:t xml:space="preserve">V neko celico vpišemo željeno mero in ji določimo enoto mere:</w:t>
      </w:r>
    </w:p>
    <w:p>
      <w:pPr>
        <w:pStyle w:val="SourceCode"/>
      </w:pPr>
      <w:r>
        <w:rPr>
          <w:rStyle w:val="VerbatimChar"/>
        </w:rPr>
        <w:t xml:space="preserve">Desni klik na celici -&gt; Properties -&gt; Display unit</w:t>
      </w:r>
    </w:p>
    <w:p>
      <w:pPr>
        <w:pStyle w:val="FirstParagraph"/>
      </w:pPr>
      <w:r>
        <w:t xml:space="preserve">in nato še poimenujemo ime te mere:</w:t>
      </w:r>
    </w:p>
    <w:p>
      <w:pPr>
        <w:pStyle w:val="SourceCode"/>
      </w:pPr>
      <w:r>
        <w:rPr>
          <w:rStyle w:val="VerbatimChar"/>
        </w:rPr>
        <w:t xml:space="preserve">Desni klik na celici -&gt; Properties -&gt; Alias</w:t>
      </w:r>
    </w:p>
    <w:bookmarkEnd w:id="26"/>
    <w:bookmarkStart w:id="27" w:name="parametri-iz-skice"/>
    <w:p>
      <w:pPr>
        <w:pStyle w:val="Heading3"/>
      </w:pPr>
      <w:r>
        <w:t xml:space="preserve">Parametri iz skice</w:t>
      </w:r>
    </w:p>
    <w:p>
      <w:pPr>
        <w:pStyle w:val="FirstParagraph"/>
      </w:pPr>
      <w:r>
        <w:t xml:space="preserve">Druga možnost je ta, da lahko poimenujete mere v sami skici in le-te uporabite v drugih</w:t>
      </w:r>
      <w:r>
        <w:t xml:space="preserve"> </w:t>
      </w:r>
      <w:r>
        <w:t xml:space="preserve">skicah. Ta možnost je bolj primerna, saj s skico bolj nazorno predstavimo neman mere.</w:t>
      </w:r>
    </w:p>
    <w:p>
      <w:pPr>
        <w:pStyle w:val="BodyText"/>
      </w:pPr>
      <w:r>
        <w:t xml:space="preserve">Lahko si pripravimo celotno skico s pomembnimi prerezi in merami ter jih smiselno poimenujemo.</w:t>
      </w:r>
      <w:r>
        <w:t xml:space="preserve"> </w:t>
      </w:r>
      <w:r>
        <w:t xml:space="preserve">Na primer, da ustvarimo skico in jo poimenujemo</w:t>
      </w:r>
      <w:r>
        <w:t xml:space="preserve"> </w:t>
      </w:r>
      <w:r>
        <w:rPr>
          <w:rStyle w:val="VerbatimChar"/>
        </w:rPr>
        <w:t xml:space="preserve">SkicaMer</w:t>
      </w:r>
      <w:r>
        <w:t xml:space="preserve">. V tej skici narišemo tehniško risbo</w:t>
      </w:r>
      <w:r>
        <w:t xml:space="preserve"> </w:t>
      </w:r>
      <w:r>
        <w:t xml:space="preserve">in mere poimenujemo tako, da v oknu za dodajanje mere izpolnimo:</w:t>
      </w:r>
    </w:p>
    <w:p>
      <w:pPr>
        <w:pStyle w:val="SourceCode"/>
      </w:pPr>
      <w:r>
        <w:rPr>
          <w:rStyle w:val="VerbatimChar"/>
        </w:rPr>
        <w:t xml:space="preserve">Name (optional): poimenovana_mera</w:t>
      </w:r>
    </w:p>
    <w:p>
      <w:pPr>
        <w:pStyle w:val="FirstParagraph"/>
      </w:pPr>
      <w:r>
        <w:t xml:space="preserve">Nato pripravimo skico s katero bomo dejansko izvedli operacijo na 3D modelu in se lahko sklicujemo</w:t>
      </w:r>
      <w:r>
        <w:t xml:space="preserve"> </w:t>
      </w:r>
      <w:r>
        <w:t xml:space="preserve">na prejšnje določene mere. V polje za dodajanje mere klilnemo na</w:t>
      </w:r>
      <w:r>
        <w:t xml:space="preserve"> </w:t>
      </w:r>
      <w:r>
        <w:rPr>
          <w:rStyle w:val="VerbatimChar"/>
        </w:rPr>
        <w:t xml:space="preserve">(fx)</w:t>
      </w:r>
      <w:r>
        <w:t xml:space="preserve"> </w:t>
      </w:r>
      <w:r>
        <w:t xml:space="preserve">in vpišemo:</w:t>
      </w:r>
    </w:p>
    <w:p>
      <w:pPr>
        <w:pStyle w:val="SourceCode"/>
      </w:pPr>
      <w:r>
        <w:rPr>
          <w:rStyle w:val="VerbatimChar"/>
        </w:rPr>
        <w:t xml:space="preserve">&lt;&lt;SkicaMer&gt;&gt;.Constrains.poimenovana_mera</w:t>
      </w:r>
    </w:p>
    <w:p>
      <w:pPr>
        <w:pStyle w:val="FirstParagraph"/>
      </w:pPr>
      <w:r>
        <w:t xml:space="preserve">Tako lahko spremenite mero le v prvi tehniški risbi</w:t>
      </w:r>
      <w:r>
        <w:t xml:space="preserve"> </w:t>
      </w:r>
      <w:r>
        <w:rPr>
          <w:rStyle w:val="VerbatimChar"/>
        </w:rPr>
        <w:t xml:space="preserve">SkicaMer</w:t>
      </w:r>
      <w:r>
        <w:t xml:space="preserve"> </w:t>
      </w:r>
      <w:r>
        <w:t xml:space="preserve">in se bodo posodobile vse mere, ki se</w:t>
      </w:r>
      <w:r>
        <w:t xml:space="preserve"> </w:t>
      </w:r>
      <w:r>
        <w:t xml:space="preserve">na določeno spremenjeno mero sklicujejo.</w:t>
      </w:r>
    </w:p>
    <w:bookmarkEnd w:id="27"/>
    <w:bookmarkEnd w:id="28"/>
    <w:bookmarkStart w:id="29" w:name="fem"/>
    <w:p>
      <w:pPr>
        <w:pStyle w:val="Heading2"/>
      </w:pPr>
      <w:r>
        <w:t xml:space="preserve">FEM</w:t>
      </w:r>
    </w:p>
    <w:p>
      <w:pPr>
        <w:pStyle w:val="FirstParagraph"/>
      </w:pPr>
      <w:r>
        <w:t xml:space="preserve">Za izračune simulacij napetostnih obremenitev moramo namestiti še:</w:t>
      </w:r>
    </w:p>
    <w:p>
      <w:pPr>
        <w:pStyle w:val="Compact"/>
        <w:numPr>
          <w:ilvl w:val="0"/>
          <w:numId w:val="1008"/>
        </w:numPr>
      </w:pPr>
      <w:r>
        <w:t xml:space="preserve">calculix</w:t>
      </w:r>
    </w:p>
    <w:p>
      <w:pPr>
        <w:pStyle w:val="Compact"/>
        <w:numPr>
          <w:ilvl w:val="0"/>
          <w:numId w:val="1008"/>
        </w:numPr>
      </w:pPr>
      <w:r>
        <w:t xml:space="preserve">elmerfem</w:t>
      </w:r>
    </w:p>
    <w:bookmarkEnd w:id="29"/>
    <w:bookmarkStart w:id="32" w:name="issues"/>
    <w:p>
      <w:pPr>
        <w:pStyle w:val="Heading2"/>
      </w:pPr>
      <w:r>
        <w:t xml:space="preserve">ISSUES</w:t>
      </w:r>
    </w:p>
    <w:bookmarkStart w:id="30" w:name="opencascade-not-loaded"/>
    <w:p>
      <w:pPr>
        <w:pStyle w:val="Heading3"/>
      </w:pPr>
      <w:r>
        <w:t xml:space="preserve">OpenCascade not loaded</w:t>
      </w:r>
    </w:p>
    <w:p>
      <w:pPr>
        <w:pStyle w:val="BlockText"/>
      </w:pPr>
      <w:r>
        <w:t xml:space="preserve">Težave, da ni mogel naložit nekih objektov… OpenCascade..</w:t>
      </w:r>
    </w:p>
    <w:p>
      <w:pPr>
        <w:pStyle w:val="FirstParagraph"/>
      </w:pPr>
      <w:r>
        <w:t xml:space="preserve">Rešitev je bila, da nimaš zadnje verzije opencascada:</w:t>
      </w:r>
    </w:p>
    <w:p>
      <w:pPr>
        <w:pStyle w:val="SourceCode"/>
      </w:pPr>
      <w:r>
        <w:rPr>
          <w:rStyle w:val="VerbatimChar"/>
        </w:rPr>
        <w:t xml:space="preserve">sudo pacman -U /var/cache/pacman/pkg/opencascade-1:7.5.3-3-x86_64.pkg.tar.zst</w:t>
      </w:r>
    </w:p>
    <w:bookmarkEnd w:id="30"/>
    <w:bookmarkStart w:id="31" w:name="velikost-ikon-je-velika"/>
    <w:p>
      <w:pPr>
        <w:pStyle w:val="Heading3"/>
      </w:pPr>
      <w:r>
        <w:t xml:space="preserve">Velikost ikon je velika</w:t>
      </w:r>
    </w:p>
    <w:p>
      <w:pPr>
        <w:pStyle w:val="FirstParagraph"/>
      </w:pPr>
      <w:r>
        <w:t xml:space="preserve">Rešitev je bila, da nastaviš 96 dpi. To lahko narediš tako, da najprej preveriš kolikšna je dpi na monitorjih:</w:t>
      </w:r>
    </w:p>
    <w:p>
      <w:pPr>
        <w:pStyle w:val="SourceCode"/>
      </w:pPr>
      <w:r>
        <w:rPr>
          <w:rStyle w:val="VerbatimChar"/>
        </w:rPr>
        <w:t xml:space="preserve">xdpyinfo | grep -B 2 resolution</w:t>
      </w:r>
    </w:p>
    <w:p>
      <w:pPr>
        <w:pStyle w:val="FirstParagraph"/>
      </w:pPr>
      <w:r>
        <w:t xml:space="preserve">in če ni</w:t>
      </w:r>
      <w:r>
        <w:t xml:space="preserve"> </w:t>
      </w:r>
      <w:r>
        <w:rPr>
          <w:rStyle w:val="VerbatimChar"/>
        </w:rPr>
        <w:t xml:space="preserve">96x96 dots per inch</w:t>
      </w:r>
      <w:r>
        <w:t xml:space="preserve">, to lahko narediš z ukazom:</w:t>
      </w:r>
    </w:p>
    <w:p>
      <w:pPr>
        <w:pStyle w:val="SourceCode"/>
      </w:pPr>
      <w:r>
        <w:rPr>
          <w:rStyle w:val="VerbatimChar"/>
        </w:rPr>
        <w:t xml:space="preserve">xrandr --dpi 96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youtube.com/watch?v=0zxjOB2Cao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youtube.com/watch?v=0zxjOB2Cao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2024-10-20T09:36:59Z</dcterms:created>
  <dcterms:modified xsi:type="dcterms:W3CDTF">2024-10-20T09:36:59Z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