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3"/>
        <w:ind w:left="3930" w:right="0" w:firstLine="0"/>
        <w:jc w:val="left"/>
        <w:rPr>
          <w:sz w:val="12"/>
        </w:rPr>
      </w:pPr>
      <w:r>
        <w:rPr/>
        <w:pict>
          <v:line style="position:absolute;mso-position-horizontal-relative:page;mso-position-vertical-relative:paragraph;z-index:1192" from="42.731998pt,23.873392pt" to="492.345998pt,23.873392pt" stroked="true" strokeweight=".249pt" strokecolor="#231f20">
            <v:stroke dashstyle="solid"/>
            <w10:wrap type="none"/>
          </v:line>
        </w:pict>
      </w:r>
      <w:r>
        <w:rPr/>
        <w:drawing>
          <wp:anchor distT="0" distB="0" distL="0" distR="0" allowOverlap="1" layoutInCell="1" locked="0" behindDoc="0" simplePos="0" relativeHeight="1216">
            <wp:simplePos x="0" y="0"/>
            <wp:positionH relativeFrom="page">
              <wp:posOffset>542696</wp:posOffset>
            </wp:positionH>
            <wp:positionV relativeFrom="paragraph">
              <wp:posOffset>379722</wp:posOffset>
            </wp:positionV>
            <wp:extent cx="756460" cy="82905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460" cy="829055"/>
                    </a:xfrm>
                    <a:prstGeom prst="rect">
                      <a:avLst/>
                    </a:prstGeom>
                  </pic:spPr>
                </pic:pic>
              </a:graphicData>
            </a:graphic>
          </wp:anchor>
        </w:drawing>
      </w:r>
      <w:r>
        <w:rPr/>
        <w:drawing>
          <wp:anchor distT="0" distB="0" distL="0" distR="0" allowOverlap="1" layoutInCell="1" locked="0" behindDoc="0" simplePos="0" relativeHeight="1240">
            <wp:simplePos x="0" y="0"/>
            <wp:positionH relativeFrom="page">
              <wp:posOffset>6443840</wp:posOffset>
            </wp:positionH>
            <wp:positionV relativeFrom="paragraph">
              <wp:posOffset>299864</wp:posOffset>
            </wp:positionV>
            <wp:extent cx="719327" cy="908303"/>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19327" cy="908303"/>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16.806pt;margin-top:29.922392pt;width:376.05pt;height:65.25pt;mso-position-horizontal-relative:page;mso-position-vertical-relative:paragraph;z-index:1264" type="#_x0000_t202" filled="true" fillcolor="#e7e8e8" stroked="false">
            <v:textbox inset="0,0,0,0">
              <w:txbxContent>
                <w:p>
                  <w:pPr>
                    <w:pStyle w:val="BodyText"/>
                    <w:spacing w:line="172" w:lineRule="exact"/>
                    <w:ind w:left="1511" w:right="1511"/>
                    <w:jc w:val="center"/>
                    <w:rPr>
                      <w:rFonts w:ascii="Tahoma"/>
                    </w:rPr>
                  </w:pPr>
                  <w:r>
                    <w:rPr>
                      <w:rFonts w:ascii="Tahoma"/>
                      <w:color w:val="231F20"/>
                      <w:w w:val="110"/>
                    </w:rPr>
                    <w:t>Contents lists available at </w:t>
                  </w:r>
                  <w:r>
                    <w:rPr>
                      <w:rFonts w:ascii="Tahoma"/>
                      <w:color w:val="0080AC"/>
                      <w:w w:val="110"/>
                    </w:rPr>
                    <w:t>ScienceDirect</w:t>
                  </w:r>
                </w:p>
                <w:p>
                  <w:pPr>
                    <w:pStyle w:val="BodyText"/>
                    <w:spacing w:before="9"/>
                    <w:rPr>
                      <w:sz w:val="23"/>
                    </w:rPr>
                  </w:pPr>
                </w:p>
                <w:p>
                  <w:pPr>
                    <w:spacing w:before="0"/>
                    <w:ind w:left="1568" w:right="1511" w:firstLine="0"/>
                    <w:jc w:val="center"/>
                    <w:rPr>
                      <w:sz w:val="28"/>
                    </w:rPr>
                  </w:pPr>
                  <w:r>
                    <w:rPr>
                      <w:w w:val="110"/>
                      <w:sz w:val="28"/>
                    </w:rPr>
                    <w:t>Accident Analysis and Prevention</w:t>
                  </w:r>
                </w:p>
                <w:p>
                  <w:pPr>
                    <w:pStyle w:val="BodyText"/>
                    <w:spacing w:before="8"/>
                    <w:rPr>
                      <w:sz w:val="26"/>
                    </w:rPr>
                  </w:pPr>
                </w:p>
                <w:p>
                  <w:pPr>
                    <w:pStyle w:val="BodyText"/>
                    <w:spacing w:before="1"/>
                    <w:ind w:left="1568" w:right="1503"/>
                    <w:jc w:val="center"/>
                    <w:rPr>
                      <w:rFonts w:ascii="Tahoma"/>
                    </w:rPr>
                  </w:pPr>
                  <w:r>
                    <w:rPr>
                      <w:rFonts w:ascii="Tahoma"/>
                      <w:w w:val="105"/>
                    </w:rPr>
                    <w:t>journal homepage: </w:t>
                  </w:r>
                  <w:hyperlink r:id="rId7">
                    <w:r>
                      <w:rPr>
                        <w:rFonts w:ascii="Tahoma"/>
                        <w:color w:val="0080AC"/>
                        <w:w w:val="105"/>
                      </w:rPr>
                      <w:t>www.elsevier.com/locate/aap</w:t>
                    </w:r>
                    <w:r>
                      <w:rPr>
                        <w:rFonts w:ascii="Tahoma"/>
                        <w:color w:val="0080AC"/>
                      </w:rPr>
                      <w:t> </w:t>
                    </w:r>
                  </w:hyperlink>
                </w:p>
              </w:txbxContent>
            </v:textbox>
            <v:fill type="solid"/>
            <w10:wrap type="none"/>
          </v:shape>
        </w:pict>
      </w:r>
      <w:r>
        <w:rPr>
          <w:color w:val="0080AC"/>
          <w:w w:val="115"/>
          <w:sz w:val="12"/>
        </w:rPr>
        <w:t>Accident Analysis and Prevention 85 (2015) 219–228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0"/>
        </w:rPr>
      </w:pPr>
      <w:r>
        <w:rPr/>
        <w:pict>
          <v:line style="position:absolute;mso-position-horizontal-relative:page;mso-position-vertical-relative:paragraph;z-index:-1024;mso-wrap-distance-left:0;mso-wrap-distance-right:0" from="42.731998pt,9.389391pt" to="563.777998pt,9.389391pt" stroked="true" strokeweight="2.989pt" strokecolor="#231f20">
            <v:stroke dashstyle="solid"/>
            <w10:wrap type="topAndBottom"/>
          </v:line>
        </w:pict>
      </w:r>
    </w:p>
    <w:p>
      <w:pPr>
        <w:pStyle w:val="BodyText"/>
      </w:pPr>
    </w:p>
    <w:p>
      <w:pPr>
        <w:pStyle w:val="BodyText"/>
      </w:pPr>
    </w:p>
    <w:p>
      <w:pPr>
        <w:pStyle w:val="BodyText"/>
        <w:spacing w:before="1"/>
        <w:rPr>
          <w:sz w:val="20"/>
        </w:rPr>
      </w:pPr>
    </w:p>
    <w:p>
      <w:pPr>
        <w:tabs>
          <w:tab w:pos="9587" w:val="left" w:leader="none"/>
        </w:tabs>
        <w:spacing w:line="163" w:lineRule="auto" w:before="1"/>
        <w:ind w:left="334" w:right="620" w:firstLine="0"/>
        <w:jc w:val="left"/>
        <w:rPr>
          <w:sz w:val="27"/>
        </w:rPr>
      </w:pPr>
      <w:r>
        <w:rPr>
          <w:w w:val="110"/>
          <w:sz w:val="27"/>
        </w:rPr>
        <w:t>Exploring the application of latent class cluster </w:t>
      </w:r>
      <w:r>
        <w:rPr>
          <w:spacing w:val="23"/>
          <w:w w:val="110"/>
          <w:sz w:val="27"/>
        </w:rPr>
        <w:t> </w:t>
      </w:r>
      <w:r>
        <w:rPr>
          <w:w w:val="110"/>
          <w:sz w:val="27"/>
        </w:rPr>
        <w:t>analysis</w:t>
      </w:r>
      <w:r>
        <w:rPr>
          <w:spacing w:val="12"/>
          <w:w w:val="110"/>
          <w:sz w:val="27"/>
        </w:rPr>
        <w:t> </w:t>
      </w:r>
      <w:r>
        <w:rPr>
          <w:w w:val="110"/>
          <w:sz w:val="27"/>
        </w:rPr>
        <w:t>for</w:t>
      </w:r>
      <w:r>
        <w:rPr>
          <w:sz w:val="27"/>
        </w:rPr>
        <w:tab/>
      </w:r>
      <w:r>
        <w:rPr>
          <w:spacing w:val="-18"/>
          <w:position w:val="-24"/>
          <w:sz w:val="27"/>
        </w:rPr>
        <w:drawing>
          <wp:inline distT="0" distB="0" distL="0" distR="0">
            <wp:extent cx="746785" cy="31523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746785" cy="315230"/>
                    </a:xfrm>
                    <a:prstGeom prst="rect">
                      <a:avLst/>
                    </a:prstGeom>
                  </pic:spPr>
                </pic:pic>
              </a:graphicData>
            </a:graphic>
          </wp:inline>
        </w:drawing>
      </w:r>
      <w:r>
        <w:rPr>
          <w:spacing w:val="-18"/>
          <w:position w:val="-24"/>
          <w:sz w:val="27"/>
        </w:rPr>
      </w:r>
      <w:r>
        <w:rPr>
          <w:rFonts w:ascii="Times New Roman"/>
          <w:position w:val="-24"/>
          <w:sz w:val="27"/>
        </w:rPr>
        <w:t>   </w:t>
      </w:r>
      <w:r>
        <w:rPr>
          <w:w w:val="110"/>
          <w:sz w:val="27"/>
        </w:rPr>
        <w:t>investigating pedestrian crash injury severities in</w:t>
      </w:r>
      <w:r>
        <w:rPr>
          <w:spacing w:val="35"/>
          <w:w w:val="110"/>
          <w:sz w:val="27"/>
        </w:rPr>
        <w:t> </w:t>
      </w:r>
      <w:r>
        <w:rPr>
          <w:w w:val="110"/>
          <w:sz w:val="27"/>
        </w:rPr>
        <w:t>Switzerland</w:t>
      </w:r>
    </w:p>
    <w:p>
      <w:pPr>
        <w:spacing w:before="175"/>
        <w:ind w:left="334" w:right="0" w:firstLine="0"/>
        <w:jc w:val="left"/>
        <w:rPr>
          <w:sz w:val="14"/>
        </w:rPr>
      </w:pPr>
      <w:r>
        <w:rPr>
          <w:w w:val="110"/>
          <w:sz w:val="21"/>
        </w:rPr>
        <w:t>Lekshmi</w:t>
      </w:r>
      <w:r>
        <w:rPr>
          <w:spacing w:val="8"/>
          <w:sz w:val="21"/>
        </w:rPr>
        <w:t> </w:t>
      </w:r>
      <w:r>
        <w:rPr>
          <w:w w:val="111"/>
          <w:sz w:val="21"/>
        </w:rPr>
        <w:t>Sasidhara</w:t>
      </w:r>
      <w:r>
        <w:rPr>
          <w:spacing w:val="24"/>
          <w:w w:val="111"/>
          <w:sz w:val="21"/>
        </w:rPr>
        <w:t>n</w:t>
      </w:r>
      <w:r>
        <w:rPr>
          <w:color w:val="0080AC"/>
          <w:w w:val="116"/>
          <w:position w:val="8"/>
          <w:sz w:val="14"/>
        </w:rPr>
        <w:t>a</w:t>
      </w:r>
      <w:r>
        <w:rPr>
          <w:rFonts w:ascii="Georgia" w:hAnsi="Georgia"/>
          <w:i/>
          <w:w w:val="155"/>
          <w:position w:val="8"/>
          <w:sz w:val="14"/>
        </w:rPr>
        <w:t>,</w:t>
      </w:r>
      <w:r>
        <w:rPr>
          <w:rFonts w:ascii="Lucida Sans Unicode" w:hAnsi="Lucida Sans Unicode"/>
          <w:color w:val="0080AC"/>
          <w:spacing w:val="13"/>
          <w:w w:val="69"/>
          <w:position w:val="8"/>
          <w:sz w:val="14"/>
        </w:rPr>
        <w:t>∗</w:t>
      </w:r>
      <w:r>
        <w:rPr>
          <w:w w:val="119"/>
          <w:sz w:val="21"/>
        </w:rPr>
        <w:t>,</w:t>
      </w:r>
      <w:r>
        <w:rPr>
          <w:spacing w:val="8"/>
          <w:sz w:val="21"/>
        </w:rPr>
        <w:t> </w:t>
      </w:r>
      <w:r>
        <w:rPr>
          <w:w w:val="112"/>
          <w:sz w:val="21"/>
        </w:rPr>
        <w:t>Kun-Feng</w:t>
      </w:r>
      <w:r>
        <w:rPr>
          <w:spacing w:val="8"/>
          <w:sz w:val="21"/>
        </w:rPr>
        <w:t> </w:t>
      </w:r>
      <w:r>
        <w:rPr>
          <w:w w:val="116"/>
          <w:sz w:val="21"/>
        </w:rPr>
        <w:t>W</w:t>
      </w:r>
      <w:r>
        <w:rPr>
          <w:spacing w:val="24"/>
          <w:w w:val="116"/>
          <w:sz w:val="21"/>
        </w:rPr>
        <w:t>u</w:t>
      </w:r>
      <w:r>
        <w:rPr>
          <w:color w:val="0080AC"/>
          <w:spacing w:val="13"/>
          <w:w w:val="116"/>
          <w:position w:val="8"/>
          <w:sz w:val="14"/>
        </w:rPr>
        <w:t>b</w:t>
      </w:r>
      <w:r>
        <w:rPr>
          <w:w w:val="119"/>
          <w:sz w:val="21"/>
        </w:rPr>
        <w:t>,</w:t>
      </w:r>
      <w:r>
        <w:rPr>
          <w:spacing w:val="8"/>
          <w:sz w:val="21"/>
        </w:rPr>
        <w:t> </w:t>
      </w:r>
      <w:r>
        <w:rPr>
          <w:w w:val="114"/>
          <w:sz w:val="21"/>
        </w:rPr>
        <w:t>Monica</w:t>
      </w:r>
      <w:r>
        <w:rPr>
          <w:spacing w:val="8"/>
          <w:sz w:val="21"/>
        </w:rPr>
        <w:t> </w:t>
      </w:r>
      <w:r>
        <w:rPr>
          <w:w w:val="114"/>
          <w:sz w:val="21"/>
        </w:rPr>
        <w:t>Menende</w:t>
      </w:r>
      <w:r>
        <w:rPr>
          <w:spacing w:val="24"/>
          <w:w w:val="114"/>
          <w:sz w:val="21"/>
        </w:rPr>
        <w:t>z</w:t>
      </w:r>
      <w:r>
        <w:rPr>
          <w:color w:val="0080AC"/>
          <w:w w:val="116"/>
          <w:position w:val="8"/>
          <w:sz w:val="14"/>
        </w:rPr>
        <w:t>a</w:t>
      </w:r>
    </w:p>
    <w:p>
      <w:pPr>
        <w:spacing w:before="119"/>
        <w:ind w:left="334" w:right="0" w:firstLine="0"/>
        <w:jc w:val="left"/>
        <w:rPr>
          <w:i/>
          <w:sz w:val="12"/>
        </w:rPr>
      </w:pPr>
      <w:r>
        <w:rPr>
          <w:w w:val="115"/>
          <w:position w:val="5"/>
          <w:sz w:val="9"/>
        </w:rPr>
        <w:t>a </w:t>
      </w:r>
      <w:r>
        <w:rPr>
          <w:i/>
          <w:w w:val="115"/>
          <w:sz w:val="12"/>
        </w:rPr>
        <w:t>Swiss Federal Institute of Technology, ETH Zurich, Stefano-Franscini-Platz 5, CH-8093 Zurich, Switzerland</w:t>
      </w:r>
    </w:p>
    <w:p>
      <w:pPr>
        <w:spacing w:before="9"/>
        <w:ind w:left="334" w:right="0" w:firstLine="0"/>
        <w:jc w:val="left"/>
        <w:rPr>
          <w:i/>
          <w:sz w:val="12"/>
        </w:rPr>
      </w:pPr>
      <w:r>
        <w:rPr>
          <w:w w:val="115"/>
          <w:position w:val="5"/>
          <w:sz w:val="9"/>
        </w:rPr>
        <w:t>b </w:t>
      </w:r>
      <w:r>
        <w:rPr>
          <w:i/>
          <w:w w:val="115"/>
          <w:sz w:val="12"/>
        </w:rPr>
        <w:t>Department of Civil Engineering, National Chiao Tung University, Taiwan</w:t>
      </w:r>
    </w:p>
    <w:p>
      <w:pPr>
        <w:pStyle w:val="BodyText"/>
        <w:spacing w:before="11"/>
        <w:rPr>
          <w:i/>
          <w:sz w:val="12"/>
        </w:rPr>
      </w:pPr>
      <w:r>
        <w:rPr/>
        <w:pict>
          <v:line style="position:absolute;mso-position-horizontal-relative:page;mso-position-vertical-relative:paragraph;z-index:-1000;mso-wrap-distance-left:0;mso-wrap-distance-right:0" from="42.731998pt,9.699814pt" to="563.777998pt,9.699814pt" stroked="true" strokeweight=".249pt" strokecolor="#000000">
            <v:stroke dashstyle="solid"/>
            <w10:wrap type="topAndBottom"/>
          </v:line>
        </w:pict>
      </w:r>
    </w:p>
    <w:p>
      <w:pPr>
        <w:pStyle w:val="BodyText"/>
        <w:spacing w:before="2"/>
        <w:rPr>
          <w:i/>
          <w:sz w:val="11"/>
        </w:rPr>
      </w:pPr>
    </w:p>
    <w:p>
      <w:pPr>
        <w:tabs>
          <w:tab w:pos="1626" w:val="left" w:leader="none"/>
          <w:tab w:pos="3710" w:val="left" w:leader="none"/>
        </w:tabs>
        <w:spacing w:before="107"/>
        <w:ind w:left="334" w:right="0" w:firstLine="0"/>
        <w:jc w:val="left"/>
        <w:rPr>
          <w:sz w:val="18"/>
        </w:rPr>
      </w:pPr>
      <w:r>
        <w:rPr>
          <w:w w:val="125"/>
          <w:sz w:val="18"/>
        </w:rPr>
        <w:t>a  r  </w:t>
      </w:r>
      <w:r>
        <w:rPr>
          <w:w w:val="150"/>
          <w:sz w:val="18"/>
        </w:rPr>
        <w:t>t </w:t>
      </w:r>
      <w:r>
        <w:rPr>
          <w:w w:val="125"/>
          <w:sz w:val="18"/>
        </w:rPr>
        <w:t>i  c</w:t>
      </w:r>
      <w:r>
        <w:rPr>
          <w:spacing w:val="-24"/>
          <w:w w:val="125"/>
          <w:sz w:val="18"/>
        </w:rPr>
        <w:t> </w:t>
      </w:r>
      <w:r>
        <w:rPr>
          <w:w w:val="150"/>
          <w:sz w:val="18"/>
        </w:rPr>
        <w:t>l</w:t>
      </w:r>
      <w:r>
        <w:rPr>
          <w:spacing w:val="17"/>
          <w:w w:val="150"/>
          <w:sz w:val="18"/>
        </w:rPr>
        <w:t> </w:t>
      </w:r>
      <w:r>
        <w:rPr>
          <w:w w:val="115"/>
          <w:sz w:val="18"/>
        </w:rPr>
        <w:t>e</w:t>
        <w:tab/>
      </w:r>
      <w:r>
        <w:rPr>
          <w:w w:val="125"/>
          <w:sz w:val="18"/>
        </w:rPr>
        <w:t>i  n </w:t>
      </w:r>
      <w:r>
        <w:rPr>
          <w:w w:val="150"/>
          <w:sz w:val="18"/>
        </w:rPr>
        <w:t>f</w:t>
      </w:r>
      <w:r>
        <w:rPr>
          <w:spacing w:val="15"/>
          <w:w w:val="150"/>
          <w:sz w:val="18"/>
        </w:rPr>
        <w:t> </w:t>
      </w:r>
      <w:r>
        <w:rPr>
          <w:w w:val="125"/>
          <w:sz w:val="18"/>
        </w:rPr>
        <w:t>o</w:t>
        <w:tab/>
        <w:t>a</w:t>
      </w:r>
      <w:r>
        <w:rPr>
          <w:spacing w:val="29"/>
          <w:w w:val="125"/>
          <w:sz w:val="18"/>
        </w:rPr>
        <w:t> </w:t>
      </w:r>
      <w:r>
        <w:rPr>
          <w:w w:val="115"/>
          <w:sz w:val="18"/>
        </w:rPr>
        <w:t>b</w:t>
      </w:r>
      <w:r>
        <w:rPr>
          <w:spacing w:val="33"/>
          <w:w w:val="115"/>
          <w:sz w:val="18"/>
        </w:rPr>
        <w:t> </w:t>
      </w:r>
      <w:r>
        <w:rPr>
          <w:w w:val="115"/>
          <w:sz w:val="18"/>
        </w:rPr>
        <w:t>s</w:t>
      </w:r>
      <w:r>
        <w:rPr>
          <w:spacing w:val="33"/>
          <w:w w:val="115"/>
          <w:sz w:val="18"/>
        </w:rPr>
        <w:t> </w:t>
      </w:r>
      <w:r>
        <w:rPr>
          <w:w w:val="150"/>
          <w:sz w:val="18"/>
        </w:rPr>
        <w:t>t</w:t>
      </w:r>
      <w:r>
        <w:rPr>
          <w:spacing w:val="20"/>
          <w:w w:val="150"/>
          <w:sz w:val="18"/>
        </w:rPr>
        <w:t> </w:t>
      </w:r>
      <w:r>
        <w:rPr>
          <w:w w:val="125"/>
          <w:sz w:val="18"/>
        </w:rPr>
        <w:t>r</w:t>
      </w:r>
      <w:r>
        <w:rPr>
          <w:spacing w:val="29"/>
          <w:w w:val="125"/>
          <w:sz w:val="18"/>
        </w:rPr>
        <w:t> </w:t>
      </w:r>
      <w:r>
        <w:rPr>
          <w:w w:val="125"/>
          <w:sz w:val="18"/>
        </w:rPr>
        <w:t>a</w:t>
      </w:r>
      <w:r>
        <w:rPr>
          <w:spacing w:val="29"/>
          <w:w w:val="125"/>
          <w:sz w:val="18"/>
        </w:rPr>
        <w:t> </w:t>
      </w:r>
      <w:r>
        <w:rPr>
          <w:w w:val="125"/>
          <w:sz w:val="18"/>
        </w:rPr>
        <w:t>c</w:t>
      </w:r>
      <w:r>
        <w:rPr>
          <w:spacing w:val="29"/>
          <w:w w:val="125"/>
          <w:sz w:val="18"/>
        </w:rPr>
        <w:t> </w:t>
      </w:r>
      <w:r>
        <w:rPr>
          <w:w w:val="150"/>
          <w:sz w:val="18"/>
        </w:rPr>
        <w:t>t</w:t>
      </w:r>
    </w:p>
    <w:p>
      <w:pPr>
        <w:pStyle w:val="BodyText"/>
        <w:spacing w:before="11"/>
        <w:rPr>
          <w:sz w:val="13"/>
        </w:rPr>
      </w:pPr>
    </w:p>
    <w:p>
      <w:pPr>
        <w:tabs>
          <w:tab w:pos="3665" w:val="left" w:leader="none"/>
        </w:tabs>
        <w:spacing w:line="20" w:lineRule="exact"/>
        <w:ind w:left="331" w:right="0" w:firstLine="0"/>
        <w:rPr>
          <w:sz w:val="2"/>
        </w:rPr>
      </w:pPr>
      <w:r>
        <w:rPr>
          <w:sz w:val="2"/>
        </w:rPr>
        <w:pict>
          <v:group style="width:133.25pt;height:.25pt;mso-position-horizontal-relative:char;mso-position-vertical-relative:line" coordorigin="0,0" coordsize="2665,5">
            <v:line style="position:absolute" from="0,2" to="2665,2" stroked="true" strokeweight=".249pt" strokecolor="#000000">
              <v:stroke dashstyle="solid"/>
            </v:line>
          </v:group>
        </w:pict>
      </w:r>
      <w:r>
        <w:rPr>
          <w:sz w:val="2"/>
        </w:rPr>
      </w:r>
      <w:r>
        <w:rPr>
          <w:sz w:val="2"/>
        </w:rPr>
        <w:tab/>
      </w:r>
      <w:r>
        <w:rPr>
          <w:sz w:val="2"/>
        </w:rPr>
        <w:pict>
          <v:group style="width:354.35pt;height:.25pt;mso-position-horizontal-relative:char;mso-position-vertical-relative:line" coordorigin="0,0" coordsize="7087,5">
            <v:line style="position:absolute" from="0,2" to="7087,2" stroked="true" strokeweight=".249pt" strokecolor="#000000">
              <v:stroke dashstyle="solid"/>
            </v:line>
          </v:group>
        </w:pict>
      </w:r>
      <w:r>
        <w:rPr>
          <w:sz w:val="2"/>
        </w:rPr>
      </w:r>
    </w:p>
    <w:p>
      <w:pPr>
        <w:spacing w:after="0" w:line="20" w:lineRule="exact"/>
        <w:rPr>
          <w:sz w:val="2"/>
        </w:rPr>
        <w:sectPr>
          <w:type w:val="continuous"/>
          <w:pgSz w:w="11910" w:h="15880"/>
          <w:pgMar w:top="640" w:bottom="280" w:left="520" w:right="0"/>
        </w:sectPr>
      </w:pPr>
    </w:p>
    <w:p>
      <w:pPr>
        <w:spacing w:before="43"/>
        <w:ind w:left="334" w:right="0" w:firstLine="0"/>
        <w:jc w:val="left"/>
        <w:rPr>
          <w:i/>
          <w:sz w:val="12"/>
        </w:rPr>
      </w:pPr>
      <w:r>
        <w:rPr>
          <w:i/>
          <w:w w:val="115"/>
          <w:sz w:val="12"/>
        </w:rPr>
        <w:t>Article history:</w:t>
      </w:r>
    </w:p>
    <w:p>
      <w:pPr>
        <w:spacing w:line="292" w:lineRule="auto" w:before="30"/>
        <w:ind w:left="334" w:right="835" w:firstLine="0"/>
        <w:jc w:val="left"/>
        <w:rPr>
          <w:sz w:val="12"/>
        </w:rPr>
      </w:pPr>
      <w:r>
        <w:rPr>
          <w:w w:val="115"/>
          <w:sz w:val="12"/>
        </w:rPr>
        <w:t>Received 22 January 2015 Received in revised form 24 September 2015</w:t>
      </w:r>
    </w:p>
    <w:p>
      <w:pPr>
        <w:spacing w:line="140" w:lineRule="exact" w:before="0"/>
        <w:ind w:left="334" w:right="0" w:firstLine="0"/>
        <w:jc w:val="left"/>
        <w:rPr>
          <w:sz w:val="12"/>
        </w:rPr>
      </w:pPr>
      <w:r>
        <w:rPr>
          <w:w w:val="115"/>
          <w:sz w:val="12"/>
        </w:rPr>
        <w:t>Accepted 24 September 2015</w:t>
      </w:r>
    </w:p>
    <w:p>
      <w:pPr>
        <w:pStyle w:val="BodyText"/>
        <w:spacing w:before="3" w:after="1"/>
      </w:pPr>
    </w:p>
    <w:p>
      <w:pPr>
        <w:pStyle w:val="BodyText"/>
        <w:spacing w:line="20" w:lineRule="exact"/>
        <w:ind w:left="331" w:right="-317"/>
        <w:rPr>
          <w:sz w:val="2"/>
        </w:rPr>
      </w:pPr>
      <w:r>
        <w:rPr>
          <w:sz w:val="2"/>
        </w:rPr>
        <w:pict>
          <v:group style="width:133.25pt;height:.25pt;mso-position-horizontal-relative:char;mso-position-vertical-relative:line" coordorigin="0,0" coordsize="2665,5">
            <v:line style="position:absolute" from="0,2" to="2665,2" stroked="true" strokeweight=".249pt" strokecolor="#000000">
              <v:stroke dashstyle="solid"/>
            </v:line>
          </v:group>
        </w:pict>
      </w:r>
      <w:r>
        <w:rPr>
          <w:sz w:val="2"/>
        </w:rPr>
      </w:r>
    </w:p>
    <w:p>
      <w:pPr>
        <w:spacing w:before="43"/>
        <w:ind w:left="334" w:right="0" w:firstLine="0"/>
        <w:jc w:val="left"/>
        <w:rPr>
          <w:i/>
          <w:sz w:val="12"/>
        </w:rPr>
      </w:pPr>
      <w:r>
        <w:rPr>
          <w:i/>
          <w:w w:val="120"/>
          <w:sz w:val="12"/>
        </w:rPr>
        <w:t>Keywords:</w:t>
      </w:r>
    </w:p>
    <w:p>
      <w:pPr>
        <w:spacing w:line="292" w:lineRule="auto" w:before="30"/>
        <w:ind w:left="334" w:right="1334" w:firstLine="0"/>
        <w:jc w:val="left"/>
        <w:rPr>
          <w:sz w:val="12"/>
        </w:rPr>
      </w:pPr>
      <w:r>
        <w:rPr>
          <w:w w:val="115"/>
          <w:sz w:val="12"/>
        </w:rPr>
        <w:t>Latent class Cluster analysis Pedestrian Severity</w:t>
      </w:r>
    </w:p>
    <w:p>
      <w:pPr>
        <w:spacing w:line="140" w:lineRule="exact" w:before="0"/>
        <w:ind w:left="334" w:right="0" w:firstLine="0"/>
        <w:jc w:val="left"/>
        <w:rPr>
          <w:sz w:val="12"/>
        </w:rPr>
      </w:pPr>
      <w:r>
        <w:rPr>
          <w:w w:val="120"/>
          <w:sz w:val="12"/>
        </w:rPr>
        <w:t>Binary logit</w:t>
      </w:r>
    </w:p>
    <w:p>
      <w:pPr>
        <w:spacing w:line="292" w:lineRule="auto" w:before="31"/>
        <w:ind w:left="334" w:right="0" w:firstLine="0"/>
        <w:jc w:val="left"/>
        <w:rPr>
          <w:sz w:val="12"/>
        </w:rPr>
      </w:pPr>
      <w:r>
        <w:rPr>
          <w:w w:val="115"/>
          <w:sz w:val="12"/>
        </w:rPr>
        <w:t>Receiver operating characteristic (ROC) curve</w:t>
      </w:r>
    </w:p>
    <w:p>
      <w:pPr>
        <w:spacing w:line="140" w:lineRule="exact" w:before="0"/>
        <w:ind w:left="334" w:right="0" w:firstLine="0"/>
        <w:jc w:val="left"/>
        <w:rPr>
          <w:sz w:val="12"/>
        </w:rPr>
      </w:pPr>
      <w:r>
        <w:rPr>
          <w:w w:val="120"/>
          <w:sz w:val="12"/>
        </w:rPr>
        <w:t>Switzerland</w:t>
      </w:r>
    </w:p>
    <w:p>
      <w:pPr>
        <w:spacing w:line="280" w:lineRule="auto" w:before="43"/>
        <w:ind w:left="334" w:right="628" w:firstLine="0"/>
        <w:jc w:val="both"/>
        <w:rPr>
          <w:sz w:val="14"/>
        </w:rPr>
      </w:pPr>
      <w:r>
        <w:rPr/>
        <w:br w:type="column"/>
      </w:r>
      <w:r>
        <w:rPr>
          <w:w w:val="115"/>
          <w:sz w:val="14"/>
        </w:rPr>
        <w:t>One of the major challenges in trafﬁc safety analyses is the heterogeneous nature of safety data, </w:t>
      </w:r>
      <w:r>
        <w:rPr>
          <w:spacing w:val="-5"/>
          <w:w w:val="115"/>
          <w:sz w:val="14"/>
        </w:rPr>
        <w:t>due     </w:t>
      </w:r>
      <w:r>
        <w:rPr>
          <w:w w:val="115"/>
          <w:sz w:val="14"/>
        </w:rPr>
        <w:t>to the sundry factors involved in it. This heterogeneity often leads to difﬁculties in interpreting </w:t>
      </w:r>
      <w:r>
        <w:rPr>
          <w:spacing w:val="-3"/>
          <w:w w:val="115"/>
          <w:sz w:val="14"/>
        </w:rPr>
        <w:t>results </w:t>
      </w:r>
      <w:r>
        <w:rPr>
          <w:w w:val="115"/>
          <w:sz w:val="14"/>
        </w:rPr>
        <w:t>and conclusions due to unrevealed relationships. Understanding the underlying relationship between injury severities and inﬂuential factors is critical for the selection of appropriate safety countermea- sures. A method commonly employed to address systematic heterogeneity is to focus on any </w:t>
      </w:r>
      <w:r>
        <w:rPr>
          <w:spacing w:val="-3"/>
          <w:w w:val="115"/>
          <w:sz w:val="14"/>
        </w:rPr>
        <w:t>subgroup </w:t>
      </w:r>
      <w:r>
        <w:rPr>
          <w:w w:val="115"/>
          <w:sz w:val="14"/>
        </w:rPr>
        <w:t>of data based on the research purpose. However, this need not ensure homogeneity in the data. In </w:t>
      </w:r>
      <w:r>
        <w:rPr>
          <w:spacing w:val="-3"/>
          <w:w w:val="115"/>
          <w:sz w:val="14"/>
        </w:rPr>
        <w:t>this </w:t>
      </w:r>
      <w:r>
        <w:rPr>
          <w:w w:val="115"/>
          <w:sz w:val="14"/>
        </w:rPr>
        <w:t>paper,</w:t>
      </w:r>
      <w:r>
        <w:rPr>
          <w:spacing w:val="-6"/>
          <w:w w:val="115"/>
          <w:sz w:val="14"/>
        </w:rPr>
        <w:t> </w:t>
      </w:r>
      <w:r>
        <w:rPr>
          <w:w w:val="115"/>
          <w:sz w:val="14"/>
        </w:rPr>
        <w:t>latent</w:t>
      </w:r>
      <w:r>
        <w:rPr>
          <w:spacing w:val="-6"/>
          <w:w w:val="115"/>
          <w:sz w:val="14"/>
        </w:rPr>
        <w:t> </w:t>
      </w:r>
      <w:r>
        <w:rPr>
          <w:w w:val="115"/>
          <w:sz w:val="14"/>
        </w:rPr>
        <w:t>class</w:t>
      </w:r>
      <w:r>
        <w:rPr>
          <w:spacing w:val="-6"/>
          <w:w w:val="115"/>
          <w:sz w:val="14"/>
        </w:rPr>
        <w:t> </w:t>
      </w:r>
      <w:r>
        <w:rPr>
          <w:w w:val="115"/>
          <w:sz w:val="14"/>
        </w:rPr>
        <w:t>cluster</w:t>
      </w:r>
      <w:r>
        <w:rPr>
          <w:spacing w:val="-6"/>
          <w:w w:val="115"/>
          <w:sz w:val="14"/>
        </w:rPr>
        <w:t> </w:t>
      </w:r>
      <w:r>
        <w:rPr>
          <w:w w:val="115"/>
          <w:sz w:val="14"/>
        </w:rPr>
        <w:t>analysis</w:t>
      </w:r>
      <w:r>
        <w:rPr>
          <w:spacing w:val="-6"/>
          <w:w w:val="115"/>
          <w:sz w:val="14"/>
        </w:rPr>
        <w:t> </w:t>
      </w:r>
      <w:r>
        <w:rPr>
          <w:w w:val="115"/>
          <w:sz w:val="14"/>
        </w:rPr>
        <w:t>is</w:t>
      </w:r>
      <w:r>
        <w:rPr>
          <w:spacing w:val="-5"/>
          <w:w w:val="115"/>
          <w:sz w:val="14"/>
        </w:rPr>
        <w:t> </w:t>
      </w:r>
      <w:r>
        <w:rPr>
          <w:w w:val="115"/>
          <w:sz w:val="14"/>
        </w:rPr>
        <w:t>applied</w:t>
      </w:r>
      <w:r>
        <w:rPr>
          <w:spacing w:val="-6"/>
          <w:w w:val="115"/>
          <w:sz w:val="14"/>
        </w:rPr>
        <w:t> </w:t>
      </w:r>
      <w:r>
        <w:rPr>
          <w:w w:val="115"/>
          <w:sz w:val="14"/>
        </w:rPr>
        <w:t>to</w:t>
      </w:r>
      <w:r>
        <w:rPr>
          <w:spacing w:val="-6"/>
          <w:w w:val="115"/>
          <w:sz w:val="14"/>
        </w:rPr>
        <w:t> </w:t>
      </w:r>
      <w:r>
        <w:rPr>
          <w:w w:val="115"/>
          <w:sz w:val="14"/>
        </w:rPr>
        <w:t>identify</w:t>
      </w:r>
      <w:r>
        <w:rPr>
          <w:spacing w:val="-6"/>
          <w:w w:val="115"/>
          <w:sz w:val="14"/>
        </w:rPr>
        <w:t> </w:t>
      </w:r>
      <w:r>
        <w:rPr>
          <w:w w:val="115"/>
          <w:sz w:val="14"/>
        </w:rPr>
        <w:t>homogenous</w:t>
      </w:r>
      <w:r>
        <w:rPr>
          <w:spacing w:val="-6"/>
          <w:w w:val="115"/>
          <w:sz w:val="14"/>
        </w:rPr>
        <w:t> </w:t>
      </w:r>
      <w:r>
        <w:rPr>
          <w:w w:val="115"/>
          <w:sz w:val="14"/>
        </w:rPr>
        <w:t>subgroups</w:t>
      </w:r>
      <w:r>
        <w:rPr>
          <w:spacing w:val="-6"/>
          <w:w w:val="115"/>
          <w:sz w:val="14"/>
        </w:rPr>
        <w:t> </w:t>
      </w:r>
      <w:r>
        <w:rPr>
          <w:w w:val="115"/>
          <w:sz w:val="14"/>
        </w:rPr>
        <w:t>for</w:t>
      </w:r>
      <w:r>
        <w:rPr>
          <w:spacing w:val="-5"/>
          <w:w w:val="115"/>
          <w:sz w:val="14"/>
        </w:rPr>
        <w:t> </w:t>
      </w:r>
      <w:r>
        <w:rPr>
          <w:w w:val="115"/>
          <w:sz w:val="14"/>
        </w:rPr>
        <w:t>a</w:t>
      </w:r>
      <w:r>
        <w:rPr>
          <w:spacing w:val="-6"/>
          <w:w w:val="115"/>
          <w:sz w:val="14"/>
        </w:rPr>
        <w:t> </w:t>
      </w:r>
      <w:r>
        <w:rPr>
          <w:w w:val="115"/>
          <w:sz w:val="14"/>
        </w:rPr>
        <w:t>speciﬁc</w:t>
      </w:r>
      <w:r>
        <w:rPr>
          <w:spacing w:val="-6"/>
          <w:w w:val="115"/>
          <w:sz w:val="14"/>
        </w:rPr>
        <w:t> </w:t>
      </w:r>
      <w:r>
        <w:rPr>
          <w:w w:val="115"/>
          <w:sz w:val="14"/>
        </w:rPr>
        <w:t>crash</w:t>
      </w:r>
      <w:r>
        <w:rPr>
          <w:spacing w:val="-6"/>
          <w:w w:val="115"/>
          <w:sz w:val="14"/>
        </w:rPr>
        <w:t> </w:t>
      </w:r>
      <w:r>
        <w:rPr>
          <w:w w:val="115"/>
          <w:sz w:val="14"/>
        </w:rPr>
        <w:t>type- pedestrian</w:t>
      </w:r>
      <w:r>
        <w:rPr>
          <w:spacing w:val="-7"/>
          <w:w w:val="115"/>
          <w:sz w:val="14"/>
        </w:rPr>
        <w:t> </w:t>
      </w:r>
      <w:r>
        <w:rPr>
          <w:w w:val="115"/>
          <w:sz w:val="14"/>
        </w:rPr>
        <w:t>crashes.</w:t>
      </w:r>
      <w:r>
        <w:rPr>
          <w:spacing w:val="-6"/>
          <w:w w:val="115"/>
          <w:sz w:val="14"/>
        </w:rPr>
        <w:t> </w:t>
      </w:r>
      <w:r>
        <w:rPr>
          <w:w w:val="115"/>
          <w:sz w:val="14"/>
        </w:rPr>
        <w:t>The</w:t>
      </w:r>
      <w:r>
        <w:rPr>
          <w:spacing w:val="-7"/>
          <w:w w:val="115"/>
          <w:sz w:val="14"/>
        </w:rPr>
        <w:t> </w:t>
      </w:r>
      <w:r>
        <w:rPr>
          <w:w w:val="115"/>
          <w:sz w:val="14"/>
        </w:rPr>
        <w:t>manuscript</w:t>
      </w:r>
      <w:r>
        <w:rPr>
          <w:spacing w:val="-7"/>
          <w:w w:val="115"/>
          <w:sz w:val="14"/>
        </w:rPr>
        <w:t> </w:t>
      </w:r>
      <w:r>
        <w:rPr>
          <w:w w:val="115"/>
          <w:sz w:val="14"/>
        </w:rPr>
        <w:t>employs</w:t>
      </w:r>
      <w:r>
        <w:rPr>
          <w:spacing w:val="-6"/>
          <w:w w:val="115"/>
          <w:sz w:val="14"/>
        </w:rPr>
        <w:t> </w:t>
      </w:r>
      <w:r>
        <w:rPr>
          <w:w w:val="115"/>
          <w:sz w:val="14"/>
        </w:rPr>
        <w:t>data</w:t>
      </w:r>
      <w:r>
        <w:rPr>
          <w:spacing w:val="-7"/>
          <w:w w:val="115"/>
          <w:sz w:val="14"/>
        </w:rPr>
        <w:t> </w:t>
      </w:r>
      <w:r>
        <w:rPr>
          <w:w w:val="115"/>
          <w:sz w:val="14"/>
        </w:rPr>
        <w:t>from</w:t>
      </w:r>
      <w:r>
        <w:rPr>
          <w:spacing w:val="-6"/>
          <w:w w:val="115"/>
          <w:sz w:val="14"/>
        </w:rPr>
        <w:t> </w:t>
      </w:r>
      <w:r>
        <w:rPr>
          <w:w w:val="115"/>
          <w:sz w:val="14"/>
        </w:rPr>
        <w:t>police</w:t>
      </w:r>
      <w:r>
        <w:rPr>
          <w:spacing w:val="-7"/>
          <w:w w:val="115"/>
          <w:sz w:val="14"/>
        </w:rPr>
        <w:t> </w:t>
      </w:r>
      <w:r>
        <w:rPr>
          <w:w w:val="115"/>
          <w:sz w:val="14"/>
        </w:rPr>
        <w:t>reported</w:t>
      </w:r>
      <w:r>
        <w:rPr>
          <w:spacing w:val="-6"/>
          <w:w w:val="115"/>
          <w:sz w:val="14"/>
        </w:rPr>
        <w:t> </w:t>
      </w:r>
      <w:r>
        <w:rPr>
          <w:w w:val="115"/>
          <w:sz w:val="14"/>
        </w:rPr>
        <w:t>pedestrian</w:t>
      </w:r>
      <w:r>
        <w:rPr>
          <w:spacing w:val="-7"/>
          <w:w w:val="115"/>
          <w:sz w:val="14"/>
        </w:rPr>
        <w:t> </w:t>
      </w:r>
      <w:r>
        <w:rPr>
          <w:w w:val="115"/>
          <w:sz w:val="14"/>
        </w:rPr>
        <w:t>(2009–2012)</w:t>
      </w:r>
      <w:r>
        <w:rPr>
          <w:spacing w:val="-6"/>
          <w:w w:val="115"/>
          <w:sz w:val="14"/>
        </w:rPr>
        <w:t> </w:t>
      </w:r>
      <w:r>
        <w:rPr>
          <w:w w:val="115"/>
          <w:sz w:val="14"/>
        </w:rPr>
        <w:t>crashes in</w:t>
      </w:r>
      <w:r>
        <w:rPr>
          <w:spacing w:val="-9"/>
          <w:w w:val="115"/>
          <w:sz w:val="14"/>
        </w:rPr>
        <w:t> </w:t>
      </w:r>
      <w:r>
        <w:rPr>
          <w:w w:val="115"/>
          <w:sz w:val="14"/>
        </w:rPr>
        <w:t>Switzerland.</w:t>
      </w:r>
      <w:r>
        <w:rPr>
          <w:spacing w:val="-8"/>
          <w:w w:val="115"/>
          <w:sz w:val="14"/>
        </w:rPr>
        <w:t> </w:t>
      </w:r>
      <w:r>
        <w:rPr>
          <w:w w:val="115"/>
          <w:sz w:val="14"/>
        </w:rPr>
        <w:t>The</w:t>
      </w:r>
      <w:r>
        <w:rPr>
          <w:spacing w:val="-8"/>
          <w:w w:val="115"/>
          <w:sz w:val="14"/>
        </w:rPr>
        <w:t> </w:t>
      </w:r>
      <w:r>
        <w:rPr>
          <w:w w:val="115"/>
          <w:sz w:val="14"/>
        </w:rPr>
        <w:t>analyses</w:t>
      </w:r>
      <w:r>
        <w:rPr>
          <w:spacing w:val="-9"/>
          <w:w w:val="115"/>
          <w:sz w:val="14"/>
        </w:rPr>
        <w:t> </w:t>
      </w:r>
      <w:r>
        <w:rPr>
          <w:w w:val="115"/>
          <w:sz w:val="14"/>
        </w:rPr>
        <w:t>demonstrate</w:t>
      </w:r>
      <w:r>
        <w:rPr>
          <w:spacing w:val="-8"/>
          <w:w w:val="115"/>
          <w:sz w:val="14"/>
        </w:rPr>
        <w:t> </w:t>
      </w:r>
      <w:r>
        <w:rPr>
          <w:w w:val="115"/>
          <w:sz w:val="14"/>
        </w:rPr>
        <w:t>that</w:t>
      </w:r>
      <w:r>
        <w:rPr>
          <w:spacing w:val="-8"/>
          <w:w w:val="115"/>
          <w:sz w:val="14"/>
        </w:rPr>
        <w:t> </w:t>
      </w:r>
      <w:r>
        <w:rPr>
          <w:w w:val="115"/>
          <w:sz w:val="14"/>
        </w:rPr>
        <w:t>dividing</w:t>
      </w:r>
      <w:r>
        <w:rPr>
          <w:spacing w:val="-9"/>
          <w:w w:val="115"/>
          <w:sz w:val="14"/>
        </w:rPr>
        <w:t> </w:t>
      </w:r>
      <w:r>
        <w:rPr>
          <w:w w:val="115"/>
          <w:sz w:val="14"/>
        </w:rPr>
        <w:t>pedestrian</w:t>
      </w:r>
      <w:r>
        <w:rPr>
          <w:spacing w:val="-8"/>
          <w:w w:val="115"/>
          <w:sz w:val="14"/>
        </w:rPr>
        <w:t> </w:t>
      </w:r>
      <w:r>
        <w:rPr>
          <w:w w:val="115"/>
          <w:sz w:val="14"/>
        </w:rPr>
        <w:t>severity</w:t>
      </w:r>
      <w:r>
        <w:rPr>
          <w:spacing w:val="-9"/>
          <w:w w:val="115"/>
          <w:sz w:val="14"/>
        </w:rPr>
        <w:t> </w:t>
      </w:r>
      <w:r>
        <w:rPr>
          <w:w w:val="115"/>
          <w:sz w:val="14"/>
        </w:rPr>
        <w:t>data</w:t>
      </w:r>
      <w:r>
        <w:rPr>
          <w:spacing w:val="-8"/>
          <w:w w:val="115"/>
          <w:sz w:val="14"/>
        </w:rPr>
        <w:t> </w:t>
      </w:r>
      <w:r>
        <w:rPr>
          <w:w w:val="115"/>
          <w:sz w:val="14"/>
        </w:rPr>
        <w:t>into</w:t>
      </w:r>
      <w:r>
        <w:rPr>
          <w:spacing w:val="-8"/>
          <w:w w:val="115"/>
          <w:sz w:val="14"/>
        </w:rPr>
        <w:t> </w:t>
      </w:r>
      <w:r>
        <w:rPr>
          <w:w w:val="115"/>
          <w:sz w:val="14"/>
        </w:rPr>
        <w:t>seven</w:t>
      </w:r>
      <w:r>
        <w:rPr>
          <w:spacing w:val="-9"/>
          <w:w w:val="115"/>
          <w:sz w:val="14"/>
        </w:rPr>
        <w:t> </w:t>
      </w:r>
      <w:r>
        <w:rPr>
          <w:w w:val="115"/>
          <w:sz w:val="14"/>
        </w:rPr>
        <w:t>clusters</w:t>
      </w:r>
      <w:r>
        <w:rPr>
          <w:spacing w:val="-8"/>
          <w:w w:val="115"/>
          <w:sz w:val="14"/>
        </w:rPr>
        <w:t> </w:t>
      </w:r>
      <w:r>
        <w:rPr>
          <w:spacing w:val="-4"/>
          <w:w w:val="115"/>
          <w:sz w:val="14"/>
        </w:rPr>
        <w:t>helps </w:t>
      </w:r>
      <w:r>
        <w:rPr>
          <w:w w:val="115"/>
          <w:sz w:val="14"/>
        </w:rPr>
        <w:t>in</w:t>
      </w:r>
      <w:r>
        <w:rPr>
          <w:spacing w:val="-10"/>
          <w:w w:val="115"/>
          <w:sz w:val="14"/>
        </w:rPr>
        <w:t> </w:t>
      </w:r>
      <w:r>
        <w:rPr>
          <w:w w:val="115"/>
          <w:sz w:val="14"/>
        </w:rPr>
        <w:t>reducing</w:t>
      </w:r>
      <w:r>
        <w:rPr>
          <w:spacing w:val="-9"/>
          <w:w w:val="115"/>
          <w:sz w:val="14"/>
        </w:rPr>
        <w:t> </w:t>
      </w:r>
      <w:r>
        <w:rPr>
          <w:w w:val="115"/>
          <w:sz w:val="14"/>
        </w:rPr>
        <w:t>the</w:t>
      </w:r>
      <w:r>
        <w:rPr>
          <w:spacing w:val="-9"/>
          <w:w w:val="115"/>
          <w:sz w:val="14"/>
        </w:rPr>
        <w:t> </w:t>
      </w:r>
      <w:r>
        <w:rPr>
          <w:w w:val="115"/>
          <w:sz w:val="14"/>
        </w:rPr>
        <w:t>systematic</w:t>
      </w:r>
      <w:r>
        <w:rPr>
          <w:spacing w:val="-9"/>
          <w:w w:val="115"/>
          <w:sz w:val="14"/>
        </w:rPr>
        <w:t> </w:t>
      </w:r>
      <w:r>
        <w:rPr>
          <w:w w:val="115"/>
          <w:sz w:val="14"/>
        </w:rPr>
        <w:t>heterogeneity</w:t>
      </w:r>
      <w:r>
        <w:rPr>
          <w:spacing w:val="-9"/>
          <w:w w:val="115"/>
          <w:sz w:val="14"/>
        </w:rPr>
        <w:t> </w:t>
      </w:r>
      <w:r>
        <w:rPr>
          <w:w w:val="115"/>
          <w:sz w:val="14"/>
        </w:rPr>
        <w:t>of</w:t>
      </w:r>
      <w:r>
        <w:rPr>
          <w:spacing w:val="-9"/>
          <w:w w:val="115"/>
          <w:sz w:val="14"/>
        </w:rPr>
        <w:t> </w:t>
      </w:r>
      <w:r>
        <w:rPr>
          <w:w w:val="115"/>
          <w:sz w:val="14"/>
        </w:rPr>
        <w:t>the</w:t>
      </w:r>
      <w:r>
        <w:rPr>
          <w:spacing w:val="-10"/>
          <w:w w:val="115"/>
          <w:sz w:val="14"/>
        </w:rPr>
        <w:t> </w:t>
      </w:r>
      <w:r>
        <w:rPr>
          <w:w w:val="115"/>
          <w:sz w:val="14"/>
        </w:rPr>
        <w:t>data</w:t>
      </w:r>
      <w:r>
        <w:rPr>
          <w:spacing w:val="-9"/>
          <w:w w:val="115"/>
          <w:sz w:val="14"/>
        </w:rPr>
        <w:t> </w:t>
      </w:r>
      <w:r>
        <w:rPr>
          <w:w w:val="115"/>
          <w:sz w:val="14"/>
        </w:rPr>
        <w:t>and</w:t>
      </w:r>
      <w:r>
        <w:rPr>
          <w:spacing w:val="-9"/>
          <w:w w:val="115"/>
          <w:sz w:val="14"/>
        </w:rPr>
        <w:t> </w:t>
      </w:r>
      <w:r>
        <w:rPr>
          <w:w w:val="115"/>
          <w:sz w:val="14"/>
        </w:rPr>
        <w:t>to</w:t>
      </w:r>
      <w:r>
        <w:rPr>
          <w:spacing w:val="-9"/>
          <w:w w:val="115"/>
          <w:sz w:val="14"/>
        </w:rPr>
        <w:t> </w:t>
      </w:r>
      <w:r>
        <w:rPr>
          <w:w w:val="115"/>
          <w:sz w:val="14"/>
        </w:rPr>
        <w:t>understand</w:t>
      </w:r>
      <w:r>
        <w:rPr>
          <w:spacing w:val="-9"/>
          <w:w w:val="115"/>
          <w:sz w:val="14"/>
        </w:rPr>
        <w:t> </w:t>
      </w:r>
      <w:r>
        <w:rPr>
          <w:w w:val="115"/>
          <w:sz w:val="14"/>
        </w:rPr>
        <w:t>the</w:t>
      </w:r>
      <w:r>
        <w:rPr>
          <w:spacing w:val="-10"/>
          <w:w w:val="115"/>
          <w:sz w:val="14"/>
        </w:rPr>
        <w:t> </w:t>
      </w:r>
      <w:r>
        <w:rPr>
          <w:w w:val="115"/>
          <w:sz w:val="14"/>
        </w:rPr>
        <w:t>hidden</w:t>
      </w:r>
      <w:r>
        <w:rPr>
          <w:spacing w:val="-9"/>
          <w:w w:val="115"/>
          <w:sz w:val="14"/>
        </w:rPr>
        <w:t> </w:t>
      </w:r>
      <w:r>
        <w:rPr>
          <w:w w:val="115"/>
          <w:sz w:val="14"/>
        </w:rPr>
        <w:t>relationships</w:t>
      </w:r>
      <w:r>
        <w:rPr>
          <w:spacing w:val="-9"/>
          <w:w w:val="115"/>
          <w:sz w:val="14"/>
        </w:rPr>
        <w:t> </w:t>
      </w:r>
      <w:r>
        <w:rPr>
          <w:w w:val="115"/>
          <w:sz w:val="14"/>
        </w:rPr>
        <w:t>between crash severity levels and socio-demographic, environmental, vehicle, temporal, trafﬁc factors, and main reason</w:t>
      </w:r>
      <w:r>
        <w:rPr>
          <w:spacing w:val="-6"/>
          <w:w w:val="115"/>
          <w:sz w:val="14"/>
        </w:rPr>
        <w:t> </w:t>
      </w:r>
      <w:r>
        <w:rPr>
          <w:w w:val="115"/>
          <w:sz w:val="14"/>
        </w:rPr>
        <w:t>for</w:t>
      </w:r>
      <w:r>
        <w:rPr>
          <w:spacing w:val="-6"/>
          <w:w w:val="115"/>
          <w:sz w:val="14"/>
        </w:rPr>
        <w:t> </w:t>
      </w:r>
      <w:r>
        <w:rPr>
          <w:w w:val="115"/>
          <w:sz w:val="14"/>
        </w:rPr>
        <w:t>the</w:t>
      </w:r>
      <w:r>
        <w:rPr>
          <w:spacing w:val="-6"/>
          <w:w w:val="115"/>
          <w:sz w:val="14"/>
        </w:rPr>
        <w:t> </w:t>
      </w:r>
      <w:r>
        <w:rPr>
          <w:w w:val="115"/>
          <w:sz w:val="14"/>
        </w:rPr>
        <w:t>crash.</w:t>
      </w:r>
      <w:r>
        <w:rPr>
          <w:spacing w:val="-6"/>
          <w:w w:val="115"/>
          <w:sz w:val="14"/>
        </w:rPr>
        <w:t> </w:t>
      </w:r>
      <w:r>
        <w:rPr>
          <w:w w:val="115"/>
          <w:sz w:val="14"/>
        </w:rPr>
        <w:t>The</w:t>
      </w:r>
      <w:r>
        <w:rPr>
          <w:spacing w:val="-6"/>
          <w:w w:val="115"/>
          <w:sz w:val="14"/>
        </w:rPr>
        <w:t> </w:t>
      </w:r>
      <w:r>
        <w:rPr>
          <w:w w:val="115"/>
          <w:sz w:val="14"/>
        </w:rPr>
        <w:t>pedestrian</w:t>
      </w:r>
      <w:r>
        <w:rPr>
          <w:spacing w:val="-6"/>
          <w:w w:val="115"/>
          <w:sz w:val="14"/>
        </w:rPr>
        <w:t> </w:t>
      </w:r>
      <w:r>
        <w:rPr>
          <w:w w:val="115"/>
          <w:sz w:val="14"/>
        </w:rPr>
        <w:t>crash</w:t>
      </w:r>
      <w:r>
        <w:rPr>
          <w:spacing w:val="-6"/>
          <w:w w:val="115"/>
          <w:sz w:val="14"/>
        </w:rPr>
        <w:t> </w:t>
      </w:r>
      <w:r>
        <w:rPr>
          <w:w w:val="115"/>
          <w:sz w:val="14"/>
        </w:rPr>
        <w:t>injury</w:t>
      </w:r>
      <w:r>
        <w:rPr>
          <w:spacing w:val="-6"/>
          <w:w w:val="115"/>
          <w:sz w:val="14"/>
        </w:rPr>
        <w:t> </w:t>
      </w:r>
      <w:r>
        <w:rPr>
          <w:w w:val="115"/>
          <w:sz w:val="14"/>
        </w:rPr>
        <w:t>severity</w:t>
      </w:r>
      <w:r>
        <w:rPr>
          <w:spacing w:val="-6"/>
          <w:w w:val="115"/>
          <w:sz w:val="14"/>
        </w:rPr>
        <w:t> </w:t>
      </w:r>
      <w:r>
        <w:rPr>
          <w:w w:val="115"/>
          <w:sz w:val="14"/>
        </w:rPr>
        <w:t>models</w:t>
      </w:r>
      <w:r>
        <w:rPr>
          <w:spacing w:val="-6"/>
          <w:w w:val="115"/>
          <w:sz w:val="14"/>
        </w:rPr>
        <w:t> </w:t>
      </w:r>
      <w:r>
        <w:rPr>
          <w:w w:val="115"/>
          <w:sz w:val="14"/>
        </w:rPr>
        <w:t>were</w:t>
      </w:r>
      <w:r>
        <w:rPr>
          <w:spacing w:val="-6"/>
          <w:w w:val="115"/>
          <w:sz w:val="14"/>
        </w:rPr>
        <w:t> </w:t>
      </w:r>
      <w:r>
        <w:rPr>
          <w:w w:val="115"/>
          <w:sz w:val="14"/>
        </w:rPr>
        <w:t>developed</w:t>
      </w:r>
      <w:r>
        <w:rPr>
          <w:spacing w:val="-6"/>
          <w:w w:val="115"/>
          <w:sz w:val="14"/>
        </w:rPr>
        <w:t> </w:t>
      </w:r>
      <w:r>
        <w:rPr>
          <w:w w:val="115"/>
          <w:sz w:val="14"/>
        </w:rPr>
        <w:t>for</w:t>
      </w:r>
      <w:r>
        <w:rPr>
          <w:spacing w:val="-6"/>
          <w:w w:val="115"/>
          <w:sz w:val="14"/>
        </w:rPr>
        <w:t> </w:t>
      </w:r>
      <w:r>
        <w:rPr>
          <w:w w:val="115"/>
          <w:sz w:val="14"/>
        </w:rPr>
        <w:t>the</w:t>
      </w:r>
      <w:r>
        <w:rPr>
          <w:spacing w:val="-6"/>
          <w:w w:val="115"/>
          <w:sz w:val="14"/>
        </w:rPr>
        <w:t> </w:t>
      </w:r>
      <w:r>
        <w:rPr>
          <w:w w:val="115"/>
          <w:sz w:val="14"/>
        </w:rPr>
        <w:t>whole</w:t>
      </w:r>
      <w:r>
        <w:rPr>
          <w:spacing w:val="-6"/>
          <w:w w:val="115"/>
          <w:sz w:val="14"/>
        </w:rPr>
        <w:t> </w:t>
      </w:r>
      <w:r>
        <w:rPr>
          <w:w w:val="115"/>
          <w:sz w:val="14"/>
        </w:rPr>
        <w:t>data</w:t>
      </w:r>
      <w:r>
        <w:rPr>
          <w:spacing w:val="-6"/>
          <w:w w:val="115"/>
          <w:sz w:val="14"/>
        </w:rPr>
        <w:t> </w:t>
      </w:r>
      <w:r>
        <w:rPr>
          <w:w w:val="115"/>
          <w:sz w:val="14"/>
        </w:rPr>
        <w:t>and individual</w:t>
      </w:r>
      <w:r>
        <w:rPr>
          <w:spacing w:val="-4"/>
          <w:w w:val="115"/>
          <w:sz w:val="14"/>
        </w:rPr>
        <w:t> </w:t>
      </w:r>
      <w:r>
        <w:rPr>
          <w:w w:val="115"/>
          <w:sz w:val="14"/>
        </w:rPr>
        <w:t>clusters,</w:t>
      </w:r>
      <w:r>
        <w:rPr>
          <w:spacing w:val="-4"/>
          <w:w w:val="115"/>
          <w:sz w:val="14"/>
        </w:rPr>
        <w:t> </w:t>
      </w:r>
      <w:r>
        <w:rPr>
          <w:w w:val="115"/>
          <w:sz w:val="14"/>
        </w:rPr>
        <w:t>and</w:t>
      </w:r>
      <w:r>
        <w:rPr>
          <w:spacing w:val="-3"/>
          <w:w w:val="115"/>
          <w:sz w:val="14"/>
        </w:rPr>
        <w:t> </w:t>
      </w:r>
      <w:r>
        <w:rPr>
          <w:w w:val="115"/>
          <w:sz w:val="14"/>
        </w:rPr>
        <w:t>were</w:t>
      </w:r>
      <w:r>
        <w:rPr>
          <w:spacing w:val="-4"/>
          <w:w w:val="115"/>
          <w:sz w:val="14"/>
        </w:rPr>
        <w:t> </w:t>
      </w:r>
      <w:r>
        <w:rPr>
          <w:w w:val="115"/>
          <w:sz w:val="14"/>
        </w:rPr>
        <w:t>compared</w:t>
      </w:r>
      <w:r>
        <w:rPr>
          <w:spacing w:val="-3"/>
          <w:w w:val="115"/>
          <w:sz w:val="14"/>
        </w:rPr>
        <w:t> </w:t>
      </w:r>
      <w:r>
        <w:rPr>
          <w:w w:val="115"/>
          <w:sz w:val="14"/>
        </w:rPr>
        <w:t>using</w:t>
      </w:r>
      <w:r>
        <w:rPr>
          <w:spacing w:val="-4"/>
          <w:w w:val="115"/>
          <w:sz w:val="14"/>
        </w:rPr>
        <w:t> </w:t>
      </w:r>
      <w:r>
        <w:rPr>
          <w:w w:val="115"/>
          <w:sz w:val="14"/>
        </w:rPr>
        <w:t>receiver</w:t>
      </w:r>
      <w:r>
        <w:rPr>
          <w:spacing w:val="-3"/>
          <w:w w:val="115"/>
          <w:sz w:val="14"/>
        </w:rPr>
        <w:t> </w:t>
      </w:r>
      <w:r>
        <w:rPr>
          <w:w w:val="115"/>
          <w:sz w:val="14"/>
        </w:rPr>
        <w:t>operating</w:t>
      </w:r>
      <w:r>
        <w:rPr>
          <w:spacing w:val="-4"/>
          <w:w w:val="115"/>
          <w:sz w:val="14"/>
        </w:rPr>
        <w:t> </w:t>
      </w:r>
      <w:r>
        <w:rPr>
          <w:w w:val="115"/>
          <w:sz w:val="14"/>
        </w:rPr>
        <w:t>characteristics</w:t>
      </w:r>
      <w:r>
        <w:rPr>
          <w:spacing w:val="-3"/>
          <w:w w:val="115"/>
          <w:sz w:val="14"/>
        </w:rPr>
        <w:t> </w:t>
      </w:r>
      <w:r>
        <w:rPr>
          <w:w w:val="115"/>
          <w:sz w:val="14"/>
        </w:rPr>
        <w:t>curve,</w:t>
      </w:r>
      <w:r>
        <w:rPr>
          <w:spacing w:val="-4"/>
          <w:w w:val="115"/>
          <w:sz w:val="14"/>
        </w:rPr>
        <w:t> </w:t>
      </w:r>
      <w:r>
        <w:rPr>
          <w:w w:val="115"/>
          <w:sz w:val="14"/>
        </w:rPr>
        <w:t>for</w:t>
      </w:r>
      <w:r>
        <w:rPr>
          <w:spacing w:val="-4"/>
          <w:w w:val="115"/>
          <w:sz w:val="14"/>
        </w:rPr>
        <w:t> </w:t>
      </w:r>
      <w:r>
        <w:rPr>
          <w:w w:val="115"/>
          <w:sz w:val="14"/>
        </w:rPr>
        <w:t>which</w:t>
      </w:r>
      <w:r>
        <w:rPr>
          <w:spacing w:val="-3"/>
          <w:w w:val="115"/>
          <w:sz w:val="14"/>
        </w:rPr>
        <w:t> </w:t>
      </w:r>
      <w:r>
        <w:rPr>
          <w:w w:val="115"/>
          <w:sz w:val="14"/>
        </w:rPr>
        <w:t>results favored</w:t>
      </w:r>
      <w:r>
        <w:rPr>
          <w:spacing w:val="-3"/>
          <w:w w:val="115"/>
          <w:sz w:val="14"/>
        </w:rPr>
        <w:t> </w:t>
      </w:r>
      <w:r>
        <w:rPr>
          <w:w w:val="115"/>
          <w:sz w:val="14"/>
        </w:rPr>
        <w:t>clustering.</w:t>
      </w:r>
      <w:r>
        <w:rPr>
          <w:spacing w:val="-3"/>
          <w:w w:val="115"/>
          <w:sz w:val="14"/>
        </w:rPr>
        <w:t> </w:t>
      </w:r>
      <w:r>
        <w:rPr>
          <w:w w:val="115"/>
          <w:sz w:val="14"/>
        </w:rPr>
        <w:t>Overall,</w:t>
      </w:r>
      <w:r>
        <w:rPr>
          <w:spacing w:val="-3"/>
          <w:w w:val="115"/>
          <w:sz w:val="14"/>
        </w:rPr>
        <w:t> </w:t>
      </w:r>
      <w:r>
        <w:rPr>
          <w:w w:val="115"/>
          <w:sz w:val="14"/>
        </w:rPr>
        <w:t>the</w:t>
      </w:r>
      <w:r>
        <w:rPr>
          <w:spacing w:val="-3"/>
          <w:w w:val="115"/>
          <w:sz w:val="14"/>
        </w:rPr>
        <w:t> </w:t>
      </w:r>
      <w:r>
        <w:rPr>
          <w:w w:val="115"/>
          <w:sz w:val="14"/>
        </w:rPr>
        <w:t>study</w:t>
      </w:r>
      <w:r>
        <w:rPr>
          <w:spacing w:val="-3"/>
          <w:w w:val="115"/>
          <w:sz w:val="14"/>
        </w:rPr>
        <w:t> </w:t>
      </w:r>
      <w:r>
        <w:rPr>
          <w:w w:val="115"/>
          <w:sz w:val="14"/>
        </w:rPr>
        <w:t>suggests</w:t>
      </w:r>
      <w:r>
        <w:rPr>
          <w:spacing w:val="-3"/>
          <w:w w:val="115"/>
          <w:sz w:val="14"/>
        </w:rPr>
        <w:t> </w:t>
      </w:r>
      <w:r>
        <w:rPr>
          <w:w w:val="115"/>
          <w:sz w:val="14"/>
        </w:rPr>
        <w:t>that</w:t>
      </w:r>
      <w:r>
        <w:rPr>
          <w:spacing w:val="-3"/>
          <w:w w:val="115"/>
          <w:sz w:val="14"/>
        </w:rPr>
        <w:t> </w:t>
      </w:r>
      <w:r>
        <w:rPr>
          <w:w w:val="115"/>
          <w:sz w:val="14"/>
        </w:rPr>
        <w:t>latent</w:t>
      </w:r>
      <w:r>
        <w:rPr>
          <w:spacing w:val="-3"/>
          <w:w w:val="115"/>
          <w:sz w:val="14"/>
        </w:rPr>
        <w:t> </w:t>
      </w:r>
      <w:r>
        <w:rPr>
          <w:w w:val="115"/>
          <w:sz w:val="14"/>
        </w:rPr>
        <w:t>class</w:t>
      </w:r>
      <w:r>
        <w:rPr>
          <w:spacing w:val="-3"/>
          <w:w w:val="115"/>
          <w:sz w:val="14"/>
        </w:rPr>
        <w:t> </w:t>
      </w:r>
      <w:r>
        <w:rPr>
          <w:w w:val="115"/>
          <w:sz w:val="14"/>
        </w:rPr>
        <w:t>clustered</w:t>
      </w:r>
      <w:r>
        <w:rPr>
          <w:spacing w:val="-3"/>
          <w:w w:val="115"/>
          <w:sz w:val="14"/>
        </w:rPr>
        <w:t> </w:t>
      </w:r>
      <w:r>
        <w:rPr>
          <w:w w:val="115"/>
          <w:sz w:val="14"/>
        </w:rPr>
        <w:t>regression</w:t>
      </w:r>
      <w:r>
        <w:rPr>
          <w:spacing w:val="-3"/>
          <w:w w:val="115"/>
          <w:sz w:val="14"/>
        </w:rPr>
        <w:t> </w:t>
      </w:r>
      <w:r>
        <w:rPr>
          <w:w w:val="115"/>
          <w:sz w:val="14"/>
        </w:rPr>
        <w:t>approach</w:t>
      </w:r>
      <w:r>
        <w:rPr>
          <w:spacing w:val="-3"/>
          <w:w w:val="115"/>
          <w:sz w:val="14"/>
        </w:rPr>
        <w:t> </w:t>
      </w:r>
      <w:r>
        <w:rPr>
          <w:w w:val="115"/>
          <w:sz w:val="14"/>
        </w:rPr>
        <w:t>is</w:t>
      </w:r>
      <w:r>
        <w:rPr>
          <w:spacing w:val="-3"/>
          <w:w w:val="115"/>
          <w:sz w:val="14"/>
        </w:rPr>
        <w:t> </w:t>
      </w:r>
      <w:r>
        <w:rPr>
          <w:w w:val="115"/>
          <w:sz w:val="14"/>
        </w:rPr>
        <w:t>suitable for reducing heterogeneity and revealing important hidden relationships in trafﬁc safety</w:t>
      </w:r>
      <w:r>
        <w:rPr>
          <w:spacing w:val="-1"/>
          <w:w w:val="115"/>
          <w:sz w:val="14"/>
        </w:rPr>
        <w:t> </w:t>
      </w:r>
      <w:r>
        <w:rPr>
          <w:w w:val="115"/>
          <w:sz w:val="14"/>
        </w:rPr>
        <w:t>analyses.</w:t>
      </w:r>
    </w:p>
    <w:p>
      <w:pPr>
        <w:spacing w:line="155" w:lineRule="exact" w:before="0"/>
        <w:ind w:left="4725" w:right="0" w:firstLine="0"/>
        <w:jc w:val="left"/>
        <w:rPr>
          <w:sz w:val="14"/>
        </w:rPr>
      </w:pPr>
      <w:r>
        <w:rPr>
          <w:w w:val="110"/>
          <w:sz w:val="14"/>
        </w:rPr>
        <w:t>© 2015 Elsevier Ltd. All rights reserved.</w:t>
      </w:r>
    </w:p>
    <w:p>
      <w:pPr>
        <w:spacing w:after="0" w:line="155" w:lineRule="exact"/>
        <w:jc w:val="left"/>
        <w:rPr>
          <w:sz w:val="14"/>
        </w:rPr>
        <w:sectPr>
          <w:type w:val="continuous"/>
          <w:pgSz w:w="11910" w:h="15880"/>
          <w:pgMar w:top="640" w:bottom="280" w:left="520" w:right="0"/>
          <w:cols w:num="2" w:equalWidth="0">
            <w:col w:w="2764" w:space="571"/>
            <w:col w:w="8055"/>
          </w:cols>
        </w:sectPr>
      </w:pPr>
    </w:p>
    <w:p>
      <w:pPr>
        <w:pStyle w:val="BodyText"/>
        <w:spacing w:before="7"/>
        <w:rPr>
          <w:sz w:val="26"/>
        </w:rPr>
      </w:pPr>
    </w:p>
    <w:p>
      <w:pPr>
        <w:pStyle w:val="BodyText"/>
        <w:spacing w:line="20" w:lineRule="exact"/>
        <w:ind w:left="331"/>
        <w:rPr>
          <w:sz w:val="2"/>
        </w:rPr>
      </w:pPr>
      <w:r>
        <w:rPr>
          <w:sz w:val="2"/>
        </w:rPr>
        <w:pict>
          <v:group style="width:521.0500pt;height:.25pt;mso-position-horizontal-relative:char;mso-position-vertical-relative:line" coordorigin="0,0" coordsize="10421,5">
            <v:line style="position:absolute" from="0,2" to="10421,2" stroked="true" strokeweight=".249pt" strokecolor="#000000">
              <v:stroke dashstyle="solid"/>
            </v:line>
          </v:group>
        </w:pict>
      </w:r>
      <w:r>
        <w:rPr>
          <w:sz w:val="2"/>
        </w:rPr>
      </w:r>
    </w:p>
    <w:p>
      <w:pPr>
        <w:pStyle w:val="BodyText"/>
        <w:spacing w:before="9"/>
        <w:rPr>
          <w:sz w:val="11"/>
        </w:rPr>
      </w:pPr>
    </w:p>
    <w:p>
      <w:pPr>
        <w:spacing w:after="0"/>
        <w:rPr>
          <w:sz w:val="11"/>
        </w:rPr>
        <w:sectPr>
          <w:type w:val="continuous"/>
          <w:pgSz w:w="11910" w:h="15880"/>
          <w:pgMar w:top="640" w:bottom="280" w:left="520" w:right="0"/>
        </w:sectPr>
      </w:pPr>
    </w:p>
    <w:p>
      <w:pPr>
        <w:pStyle w:val="Heading1"/>
        <w:numPr>
          <w:ilvl w:val="0"/>
          <w:numId w:val="1"/>
        </w:numPr>
        <w:tabs>
          <w:tab w:pos="574" w:val="left" w:leader="none"/>
        </w:tabs>
        <w:spacing w:line="240" w:lineRule="auto" w:before="108" w:after="0"/>
        <w:ind w:left="573" w:right="0" w:hanging="239"/>
        <w:jc w:val="left"/>
      </w:pPr>
      <w:r>
        <w:rPr>
          <w:w w:val="110"/>
        </w:rPr>
        <w:t>Introduction</w:t>
      </w:r>
    </w:p>
    <w:p>
      <w:pPr>
        <w:pStyle w:val="BodyText"/>
        <w:spacing w:before="8"/>
        <w:rPr>
          <w:b/>
          <w:sz w:val="19"/>
        </w:rPr>
      </w:pPr>
    </w:p>
    <w:p>
      <w:pPr>
        <w:pStyle w:val="BodyText"/>
        <w:spacing w:line="268" w:lineRule="auto"/>
        <w:ind w:left="334" w:firstLine="239"/>
        <w:jc w:val="both"/>
      </w:pPr>
      <w:r>
        <w:rPr>
          <w:w w:val="110"/>
        </w:rPr>
        <w:t>Identiﬁcation of possible risk factors and implementation </w:t>
      </w:r>
      <w:r>
        <w:rPr>
          <w:spacing w:val="-9"/>
          <w:w w:val="110"/>
        </w:rPr>
        <w:t>of </w:t>
      </w:r>
      <w:r>
        <w:rPr>
          <w:w w:val="110"/>
        </w:rPr>
        <w:t>appropriate countermeasures to reduce the risk of crashes is </w:t>
      </w:r>
      <w:r>
        <w:rPr>
          <w:spacing w:val="-4"/>
          <w:w w:val="110"/>
        </w:rPr>
        <w:t>one </w:t>
      </w:r>
      <w:r>
        <w:rPr>
          <w:w w:val="110"/>
        </w:rPr>
        <w:t>of the most conventional and practically adopted trafﬁc </w:t>
      </w:r>
      <w:r>
        <w:rPr>
          <w:spacing w:val="-3"/>
          <w:w w:val="110"/>
        </w:rPr>
        <w:t>safety </w:t>
      </w:r>
      <w:r>
        <w:rPr>
          <w:w w:val="110"/>
        </w:rPr>
        <w:t>improvement strategies. Researchers depend on trafﬁc safety </w:t>
      </w:r>
      <w:r>
        <w:rPr>
          <w:spacing w:val="-4"/>
          <w:w w:val="110"/>
        </w:rPr>
        <w:t>data </w:t>
      </w:r>
      <w:r>
        <w:rPr>
          <w:w w:val="110"/>
        </w:rPr>
        <w:t>analyses to identify the alleviating and aggravating factors </w:t>
      </w:r>
      <w:r>
        <w:rPr>
          <w:spacing w:val="-4"/>
          <w:w w:val="110"/>
        </w:rPr>
        <w:t>inﬂu- </w:t>
      </w:r>
      <w:r>
        <w:rPr>
          <w:w w:val="110"/>
        </w:rPr>
        <w:t>encing the frequency and severity of crashes. Nevertheless, </w:t>
      </w:r>
      <w:r>
        <w:rPr>
          <w:spacing w:val="-4"/>
          <w:w w:val="110"/>
        </w:rPr>
        <w:t>these </w:t>
      </w:r>
      <w:r>
        <w:rPr>
          <w:w w:val="110"/>
        </w:rPr>
        <w:t>crashes might have occurred under different conditions, </w:t>
      </w:r>
      <w:r>
        <w:rPr>
          <w:spacing w:val="-4"/>
          <w:w w:val="110"/>
        </w:rPr>
        <w:t>which </w:t>
      </w:r>
      <w:r>
        <w:rPr>
          <w:w w:val="110"/>
        </w:rPr>
        <w:t>make</w:t>
      </w:r>
      <w:r>
        <w:rPr>
          <w:spacing w:val="-9"/>
          <w:w w:val="110"/>
        </w:rPr>
        <w:t> </w:t>
      </w:r>
      <w:r>
        <w:rPr>
          <w:w w:val="110"/>
        </w:rPr>
        <w:t>the</w:t>
      </w:r>
      <w:r>
        <w:rPr>
          <w:spacing w:val="-9"/>
          <w:w w:val="110"/>
        </w:rPr>
        <w:t> </w:t>
      </w:r>
      <w:r>
        <w:rPr>
          <w:w w:val="110"/>
        </w:rPr>
        <w:t>trafﬁc</w:t>
      </w:r>
      <w:r>
        <w:rPr>
          <w:spacing w:val="-8"/>
          <w:w w:val="110"/>
        </w:rPr>
        <w:t> </w:t>
      </w:r>
      <w:r>
        <w:rPr>
          <w:w w:val="110"/>
        </w:rPr>
        <w:t>safety</w:t>
      </w:r>
      <w:r>
        <w:rPr>
          <w:spacing w:val="-9"/>
          <w:w w:val="110"/>
        </w:rPr>
        <w:t> </w:t>
      </w:r>
      <w:r>
        <w:rPr>
          <w:w w:val="110"/>
        </w:rPr>
        <w:t>data</w:t>
      </w:r>
      <w:r>
        <w:rPr>
          <w:spacing w:val="-9"/>
          <w:w w:val="110"/>
        </w:rPr>
        <w:t> </w:t>
      </w:r>
      <w:r>
        <w:rPr>
          <w:w w:val="110"/>
        </w:rPr>
        <w:t>highly</w:t>
      </w:r>
      <w:r>
        <w:rPr>
          <w:spacing w:val="-8"/>
          <w:w w:val="110"/>
        </w:rPr>
        <w:t> </w:t>
      </w:r>
      <w:r>
        <w:rPr>
          <w:w w:val="110"/>
        </w:rPr>
        <w:t>heterogeneous</w:t>
      </w:r>
      <w:r>
        <w:rPr>
          <w:spacing w:val="-9"/>
          <w:w w:val="110"/>
        </w:rPr>
        <w:t> </w:t>
      </w:r>
      <w:r>
        <w:rPr>
          <w:w w:val="110"/>
        </w:rPr>
        <w:t>in</w:t>
      </w:r>
      <w:r>
        <w:rPr>
          <w:spacing w:val="-9"/>
          <w:w w:val="110"/>
        </w:rPr>
        <w:t> </w:t>
      </w:r>
      <w:r>
        <w:rPr>
          <w:w w:val="110"/>
        </w:rPr>
        <w:t>nature,</w:t>
      </w:r>
      <w:r>
        <w:rPr>
          <w:spacing w:val="-8"/>
          <w:w w:val="110"/>
        </w:rPr>
        <w:t> </w:t>
      </w:r>
      <w:r>
        <w:rPr>
          <w:w w:val="110"/>
        </w:rPr>
        <w:t>thereby making</w:t>
      </w:r>
      <w:r>
        <w:rPr>
          <w:spacing w:val="-8"/>
          <w:w w:val="110"/>
        </w:rPr>
        <w:t> </w:t>
      </w:r>
      <w:r>
        <w:rPr>
          <w:w w:val="110"/>
        </w:rPr>
        <w:t>it</w:t>
      </w:r>
      <w:r>
        <w:rPr>
          <w:spacing w:val="-7"/>
          <w:w w:val="110"/>
        </w:rPr>
        <w:t> </w:t>
      </w:r>
      <w:r>
        <w:rPr>
          <w:w w:val="110"/>
        </w:rPr>
        <w:t>difﬁcult</w:t>
      </w:r>
      <w:r>
        <w:rPr>
          <w:spacing w:val="-7"/>
          <w:w w:val="110"/>
        </w:rPr>
        <w:t> </w:t>
      </w:r>
      <w:r>
        <w:rPr>
          <w:w w:val="110"/>
        </w:rPr>
        <w:t>to</w:t>
      </w:r>
      <w:r>
        <w:rPr>
          <w:spacing w:val="-7"/>
          <w:w w:val="110"/>
        </w:rPr>
        <w:t> </w:t>
      </w:r>
      <w:r>
        <w:rPr>
          <w:w w:val="110"/>
        </w:rPr>
        <w:t>identify</w:t>
      </w:r>
      <w:r>
        <w:rPr>
          <w:spacing w:val="-7"/>
          <w:w w:val="110"/>
        </w:rPr>
        <w:t> </w:t>
      </w:r>
      <w:r>
        <w:rPr>
          <w:w w:val="110"/>
        </w:rPr>
        <w:t>some</w:t>
      </w:r>
      <w:r>
        <w:rPr>
          <w:spacing w:val="-7"/>
          <w:w w:val="110"/>
        </w:rPr>
        <w:t> </w:t>
      </w:r>
      <w:r>
        <w:rPr>
          <w:w w:val="110"/>
        </w:rPr>
        <w:t>hidden</w:t>
      </w:r>
      <w:r>
        <w:rPr>
          <w:spacing w:val="-7"/>
          <w:w w:val="110"/>
        </w:rPr>
        <w:t> </w:t>
      </w:r>
      <w:r>
        <w:rPr>
          <w:w w:val="110"/>
        </w:rPr>
        <w:t>relationships.</w:t>
      </w:r>
      <w:r>
        <w:rPr>
          <w:spacing w:val="-7"/>
          <w:w w:val="110"/>
        </w:rPr>
        <w:t> </w:t>
      </w:r>
      <w:r>
        <w:rPr>
          <w:w w:val="110"/>
        </w:rPr>
        <w:t>These</w:t>
      </w:r>
      <w:r>
        <w:rPr>
          <w:spacing w:val="-7"/>
          <w:w w:val="110"/>
        </w:rPr>
        <w:t> </w:t>
      </w:r>
      <w:r>
        <w:rPr>
          <w:spacing w:val="-3"/>
          <w:w w:val="110"/>
        </w:rPr>
        <w:t>rela- </w:t>
      </w:r>
      <w:r>
        <w:rPr>
          <w:w w:val="110"/>
        </w:rPr>
        <w:t>tionships may include different effects of the same factor </w:t>
      </w:r>
      <w:r>
        <w:rPr>
          <w:spacing w:val="-4"/>
          <w:w w:val="110"/>
        </w:rPr>
        <w:t>under </w:t>
      </w:r>
      <w:r>
        <w:rPr>
          <w:w w:val="110"/>
        </w:rPr>
        <w:t>different conditions. As such, researchers focus on narrow </w:t>
      </w:r>
      <w:r>
        <w:rPr>
          <w:spacing w:val="-4"/>
          <w:w w:val="110"/>
        </w:rPr>
        <w:t>crash </w:t>
      </w:r>
      <w:r>
        <w:rPr>
          <w:w w:val="110"/>
        </w:rPr>
        <w:t>variables – crashes due to speciﬁc movements (left turn or </w:t>
      </w:r>
      <w:r>
        <w:rPr>
          <w:spacing w:val="-4"/>
          <w:w w:val="110"/>
        </w:rPr>
        <w:t>right </w:t>
      </w:r>
      <w:r>
        <w:rPr>
          <w:w w:val="110"/>
        </w:rPr>
        <w:t>turn movements at signalized intersections; </w:t>
      </w:r>
      <w:r>
        <w:rPr>
          <w:color w:val="0080AC"/>
          <w:w w:val="110"/>
        </w:rPr>
        <w:t>Wang and Abdel-Aty, 2008</w:t>
      </w:r>
      <w:r>
        <w:rPr>
          <w:w w:val="110"/>
        </w:rPr>
        <w:t>), crashes associated with speciﬁc vehicle type (sports </w:t>
      </w:r>
      <w:r>
        <w:rPr>
          <w:spacing w:val="-4"/>
          <w:w w:val="110"/>
        </w:rPr>
        <w:t>util- </w:t>
      </w:r>
      <w:r>
        <w:rPr>
          <w:spacing w:val="30"/>
          <w:w w:val="110"/>
        </w:rPr>
        <w:t> </w:t>
      </w:r>
      <w:r>
        <w:rPr>
          <w:w w:val="110"/>
        </w:rPr>
        <w:t>ity vehicle, pickups, minivan and passenger cars; </w:t>
      </w:r>
      <w:r>
        <w:rPr>
          <w:color w:val="0080AC"/>
          <w:w w:val="110"/>
        </w:rPr>
        <w:t>Ulfarsson </w:t>
      </w:r>
      <w:r>
        <w:rPr>
          <w:color w:val="0080AC"/>
          <w:spacing w:val="-7"/>
          <w:w w:val="110"/>
        </w:rPr>
        <w:t>and </w:t>
      </w:r>
      <w:r>
        <w:rPr>
          <w:color w:val="0080AC"/>
          <w:w w:val="110"/>
        </w:rPr>
        <w:t>Mannering, 2004</w:t>
      </w:r>
      <w:r>
        <w:rPr>
          <w:w w:val="110"/>
        </w:rPr>
        <w:t>), motorcycles (</w:t>
      </w:r>
      <w:r>
        <w:rPr>
          <w:color w:val="0080AC"/>
          <w:w w:val="110"/>
        </w:rPr>
        <w:t>Shankar and Mannering,</w:t>
      </w:r>
      <w:r>
        <w:rPr>
          <w:color w:val="0080AC"/>
          <w:spacing w:val="33"/>
          <w:w w:val="110"/>
        </w:rPr>
        <w:t> </w:t>
      </w:r>
      <w:r>
        <w:rPr>
          <w:color w:val="0080AC"/>
          <w:spacing w:val="-3"/>
          <w:w w:val="110"/>
        </w:rPr>
        <w:t>1996;</w:t>
      </w:r>
    </w:p>
    <w:p>
      <w:pPr>
        <w:pStyle w:val="BodyText"/>
        <w:rPr>
          <w:sz w:val="20"/>
        </w:rPr>
      </w:pPr>
    </w:p>
    <w:p>
      <w:pPr>
        <w:pStyle w:val="BodyText"/>
        <w:spacing w:before="10"/>
        <w:rPr>
          <w:sz w:val="17"/>
        </w:rPr>
      </w:pPr>
      <w:r>
        <w:rPr/>
        <w:pict>
          <v:line style="position:absolute;mso-position-horizontal-relative:page;mso-position-vertical-relative:paragraph;z-index:-880;mso-wrap-distance-left:0;mso-wrap-distance-right:0" from="42.731998pt,12.629012pt" to="78.597998pt,12.629012pt" stroked="true" strokeweight=".398pt" strokecolor="#000000">
            <v:stroke dashstyle="solid"/>
            <w10:wrap type="topAndBottom"/>
          </v:line>
        </w:pict>
      </w:r>
    </w:p>
    <w:p>
      <w:pPr>
        <w:spacing w:before="0"/>
        <w:ind w:left="435" w:right="0" w:firstLine="0"/>
        <w:jc w:val="left"/>
        <w:rPr>
          <w:sz w:val="12"/>
        </w:rPr>
      </w:pPr>
      <w:r>
        <w:rPr>
          <w:rFonts w:ascii="Lucida Sans Unicode" w:hAnsi="Lucida Sans Unicode"/>
          <w:position w:val="4"/>
          <w:sz w:val="12"/>
        </w:rPr>
        <w:t>∗ </w:t>
      </w:r>
      <w:r>
        <w:rPr>
          <w:w w:val="105"/>
          <w:sz w:val="12"/>
        </w:rPr>
        <w:t>Corresponding author.</w:t>
      </w:r>
    </w:p>
    <w:p>
      <w:pPr>
        <w:spacing w:line="292" w:lineRule="auto" w:before="30"/>
        <w:ind w:left="334" w:right="107" w:firstLine="245"/>
        <w:jc w:val="left"/>
        <w:rPr>
          <w:sz w:val="12"/>
        </w:rPr>
      </w:pPr>
      <w:r>
        <w:rPr>
          <w:i/>
          <w:w w:val="115"/>
          <w:sz w:val="12"/>
        </w:rPr>
        <w:t>E-mail addresses: </w:t>
      </w:r>
      <w:hyperlink r:id="rId9">
        <w:r>
          <w:rPr>
            <w:color w:val="0080AC"/>
            <w:w w:val="115"/>
            <w:sz w:val="12"/>
          </w:rPr>
          <w:t>lekshmi.sasidharan@ivt.baug.ethz.ch</w:t>
        </w:r>
        <w:r>
          <w:rPr>
            <w:w w:val="115"/>
            <w:sz w:val="12"/>
          </w:rPr>
          <w:t>,</w:t>
        </w:r>
      </w:hyperlink>
      <w:r>
        <w:rPr>
          <w:w w:val="115"/>
          <w:sz w:val="12"/>
        </w:rPr>
        <w:t> </w:t>
      </w:r>
      <w:hyperlink r:id="rId10">
        <w:r>
          <w:rPr>
            <w:color w:val="0080AC"/>
            <w:w w:val="115"/>
            <w:sz w:val="12"/>
          </w:rPr>
          <w:t>lechu18181@yahoo.com </w:t>
        </w:r>
      </w:hyperlink>
      <w:r>
        <w:rPr>
          <w:w w:val="115"/>
          <w:sz w:val="12"/>
        </w:rPr>
        <w:t>(L. Sasidharan).</w:t>
      </w:r>
    </w:p>
    <w:p>
      <w:pPr>
        <w:pStyle w:val="BodyText"/>
        <w:spacing w:line="268" w:lineRule="auto" w:before="108"/>
        <w:ind w:left="318" w:right="628"/>
        <w:jc w:val="both"/>
      </w:pPr>
      <w:r>
        <w:rPr/>
        <w:br w:type="column"/>
      </w:r>
      <w:r>
        <w:rPr>
          <w:color w:val="0080AC"/>
          <w:w w:val="110"/>
        </w:rPr>
        <w:t>Quddus et al., 2002</w:t>
      </w:r>
      <w:r>
        <w:rPr>
          <w:w w:val="110"/>
        </w:rPr>
        <w:t>), crashes involving particular age group of </w:t>
      </w:r>
      <w:r>
        <w:rPr>
          <w:spacing w:val="-4"/>
          <w:w w:val="110"/>
        </w:rPr>
        <w:t>peo- </w:t>
      </w:r>
      <w:r>
        <w:rPr>
          <w:w w:val="110"/>
        </w:rPr>
        <w:t>ple or gender (</w:t>
      </w:r>
      <w:r>
        <w:rPr>
          <w:color w:val="0080AC"/>
          <w:w w:val="110"/>
        </w:rPr>
        <w:t>Zhang et al., 2000; Ulfarsson and Mannering, </w:t>
      </w:r>
      <w:r>
        <w:rPr>
          <w:color w:val="0080AC"/>
          <w:spacing w:val="-3"/>
          <w:w w:val="110"/>
        </w:rPr>
        <w:t>2004; </w:t>
      </w:r>
      <w:r>
        <w:rPr>
          <w:color w:val="0080AC"/>
          <w:w w:val="110"/>
        </w:rPr>
        <w:t>Sasidharan and Menendez, 2014</w:t>
      </w:r>
      <w:r>
        <w:rPr>
          <w:w w:val="110"/>
        </w:rPr>
        <w:t>), speciﬁc accident type  </w:t>
      </w:r>
      <w:r>
        <w:rPr>
          <w:spacing w:val="-3"/>
          <w:w w:val="110"/>
        </w:rPr>
        <w:t>(</w:t>
      </w:r>
      <w:r>
        <w:rPr>
          <w:color w:val="0080AC"/>
          <w:spacing w:val="-3"/>
          <w:w w:val="110"/>
        </w:rPr>
        <w:t>Islam  </w:t>
      </w:r>
      <w:r>
        <w:rPr>
          <w:color w:val="0080AC"/>
          <w:w w:val="110"/>
        </w:rPr>
        <w:t>and Mannering, 2006; Ulfarsson and Mannering, 2004; Savolainen and Mannering, 2007</w:t>
      </w:r>
      <w:r>
        <w:rPr>
          <w:w w:val="110"/>
        </w:rPr>
        <w:t>) and so on. Although this approach helps to reduce heterogeneity, it does not guarantee homogenous group </w:t>
      </w:r>
      <w:r>
        <w:rPr>
          <w:spacing w:val="-8"/>
          <w:w w:val="110"/>
        </w:rPr>
        <w:t>of </w:t>
      </w:r>
      <w:r>
        <w:rPr>
          <w:w w:val="110"/>
        </w:rPr>
        <w:t>crashes in the dataset. Some previous safety studies (</w:t>
      </w:r>
      <w:r>
        <w:rPr>
          <w:color w:val="0080AC"/>
          <w:w w:val="110"/>
        </w:rPr>
        <w:t>Yau, </w:t>
      </w:r>
      <w:r>
        <w:rPr>
          <w:color w:val="0080AC"/>
          <w:spacing w:val="-3"/>
          <w:w w:val="110"/>
        </w:rPr>
        <w:t>2004; </w:t>
      </w:r>
      <w:r>
        <w:rPr>
          <w:color w:val="0080AC"/>
          <w:w w:val="110"/>
        </w:rPr>
        <w:t>Depaire</w:t>
      </w:r>
      <w:r>
        <w:rPr>
          <w:color w:val="0080AC"/>
          <w:spacing w:val="12"/>
        </w:rPr>
        <w:t> </w:t>
      </w:r>
      <w:r>
        <w:rPr>
          <w:color w:val="0080AC"/>
          <w:w w:val="112"/>
        </w:rPr>
        <w:t>et</w:t>
      </w:r>
      <w:r>
        <w:rPr>
          <w:color w:val="0080AC"/>
          <w:spacing w:val="12"/>
        </w:rPr>
        <w:t> </w:t>
      </w:r>
      <w:r>
        <w:rPr>
          <w:color w:val="0080AC"/>
          <w:w w:val="113"/>
        </w:rPr>
        <w:t>al.,</w:t>
      </w:r>
      <w:r>
        <w:rPr>
          <w:color w:val="0080AC"/>
          <w:spacing w:val="12"/>
        </w:rPr>
        <w:t> </w:t>
      </w:r>
      <w:r>
        <w:rPr>
          <w:color w:val="0080AC"/>
          <w:w w:val="111"/>
        </w:rPr>
        <w:t>2008;</w:t>
      </w:r>
      <w:r>
        <w:rPr>
          <w:color w:val="0080AC"/>
          <w:spacing w:val="12"/>
        </w:rPr>
        <w:t> </w:t>
      </w:r>
      <w:r>
        <w:rPr>
          <w:color w:val="0080AC"/>
          <w:w w:val="111"/>
        </w:rPr>
        <w:t>de</w:t>
      </w:r>
      <w:r>
        <w:rPr>
          <w:color w:val="0080AC"/>
          <w:spacing w:val="12"/>
        </w:rPr>
        <w:t> </w:t>
      </w:r>
      <w:r>
        <w:rPr>
          <w:color w:val="0080AC"/>
          <w:w w:val="113"/>
        </w:rPr>
        <w:t>O</w:t>
      </w:r>
      <w:r>
        <w:rPr>
          <w:color w:val="0080AC"/>
          <w:spacing w:val="-82"/>
          <w:w w:val="112"/>
        </w:rPr>
        <w:t>n</w:t>
      </w:r>
      <w:r>
        <w:rPr>
          <w:color w:val="0080AC"/>
          <w:spacing w:val="18"/>
          <w:w w:val="138"/>
        </w:rPr>
        <w:t>˜</w:t>
      </w:r>
      <w:r>
        <w:rPr>
          <w:color w:val="0080AC"/>
          <w:w w:val="109"/>
        </w:rPr>
        <w:t>a</w:t>
      </w:r>
      <w:r>
        <w:rPr>
          <w:color w:val="0080AC"/>
          <w:spacing w:val="12"/>
        </w:rPr>
        <w:t> </w:t>
      </w:r>
      <w:r>
        <w:rPr>
          <w:color w:val="0080AC"/>
          <w:w w:val="112"/>
        </w:rPr>
        <w:t>et</w:t>
      </w:r>
      <w:r>
        <w:rPr>
          <w:color w:val="0080AC"/>
          <w:spacing w:val="12"/>
        </w:rPr>
        <w:t> </w:t>
      </w:r>
      <w:r>
        <w:rPr>
          <w:color w:val="0080AC"/>
          <w:w w:val="113"/>
        </w:rPr>
        <w:t>al.,</w:t>
      </w:r>
      <w:r>
        <w:rPr>
          <w:color w:val="0080AC"/>
          <w:spacing w:val="12"/>
        </w:rPr>
        <w:t> </w:t>
      </w:r>
      <w:r>
        <w:rPr>
          <w:color w:val="0080AC"/>
          <w:w w:val="108"/>
        </w:rPr>
        <w:t>201</w:t>
      </w:r>
      <w:r>
        <w:rPr>
          <w:color w:val="0080AC"/>
          <w:spacing w:val="-1"/>
          <w:w w:val="108"/>
        </w:rPr>
        <w:t>3</w:t>
      </w:r>
      <w:r>
        <w:rPr>
          <w:w w:val="100"/>
        </w:rPr>
        <w:t>)</w:t>
      </w:r>
      <w:r>
        <w:rPr>
          <w:spacing w:val="12"/>
        </w:rPr>
        <w:t> </w:t>
      </w:r>
      <w:r>
        <w:rPr>
          <w:w w:val="111"/>
        </w:rPr>
        <w:t>suggest</w:t>
      </w:r>
      <w:r>
        <w:rPr>
          <w:spacing w:val="12"/>
        </w:rPr>
        <w:t> </w:t>
      </w:r>
      <w:r>
        <w:rPr>
          <w:w w:val="112"/>
        </w:rPr>
        <w:t>that</w:t>
      </w:r>
      <w:r>
        <w:rPr>
          <w:spacing w:val="12"/>
        </w:rPr>
        <w:t> </w:t>
      </w:r>
      <w:r>
        <w:rPr>
          <w:w w:val="111"/>
        </w:rPr>
        <w:t>data</w:t>
      </w:r>
      <w:r>
        <w:rPr>
          <w:spacing w:val="12"/>
        </w:rPr>
        <w:t> </w:t>
      </w:r>
      <w:r>
        <w:rPr>
          <w:spacing w:val="-2"/>
          <w:w w:val="113"/>
        </w:rPr>
        <w:t>mining</w:t>
      </w:r>
      <w:r>
        <w:rPr>
          <w:w w:val="113"/>
        </w:rPr>
        <w:t> </w:t>
      </w:r>
      <w:r>
        <w:rPr>
          <w:w w:val="110"/>
        </w:rPr>
        <w:t>techniques such as cluster analysis aids in reducing the hetero- geneity in the data. Unlike these studies in which the main </w:t>
      </w:r>
      <w:r>
        <w:rPr>
          <w:spacing w:val="-4"/>
          <w:w w:val="110"/>
        </w:rPr>
        <w:t>focus </w:t>
      </w:r>
      <w:r>
        <w:rPr>
          <w:w w:val="110"/>
        </w:rPr>
        <w:t>was on vehicle–vehicle crashes and information on different </w:t>
      </w:r>
      <w:r>
        <w:rPr>
          <w:spacing w:val="-3"/>
          <w:w w:val="110"/>
        </w:rPr>
        <w:t>crash </w:t>
      </w:r>
      <w:r>
        <w:rPr>
          <w:w w:val="110"/>
        </w:rPr>
        <w:t>types (rear end, angle, head-on, side-swipe, etc.) were available and used in segmentation, the current study focuses  on  a  </w:t>
      </w:r>
      <w:r>
        <w:rPr>
          <w:spacing w:val="-3"/>
          <w:w w:val="110"/>
        </w:rPr>
        <w:t>spe- </w:t>
      </w:r>
      <w:r>
        <w:rPr>
          <w:w w:val="110"/>
        </w:rPr>
        <w:t>ciﬁc crash type–pedestrian crashes. Another approach that </w:t>
      </w:r>
      <w:r>
        <w:rPr>
          <w:spacing w:val="-3"/>
          <w:w w:val="110"/>
        </w:rPr>
        <w:t>takes </w:t>
      </w:r>
      <w:r>
        <w:rPr>
          <w:w w:val="110"/>
        </w:rPr>
        <w:t>into account of the unobserved heterogeneity in analyzing </w:t>
      </w:r>
      <w:r>
        <w:rPr>
          <w:spacing w:val="-3"/>
          <w:w w:val="110"/>
        </w:rPr>
        <w:t>pedes- </w:t>
      </w:r>
      <w:r>
        <w:rPr>
          <w:w w:val="110"/>
        </w:rPr>
        <w:t>trian injury severities in pedestrian–vehicle crashes includes </w:t>
      </w:r>
      <w:r>
        <w:rPr>
          <w:spacing w:val="-4"/>
          <w:w w:val="110"/>
        </w:rPr>
        <w:t>using </w:t>
      </w:r>
      <w:r>
        <w:rPr>
          <w:w w:val="110"/>
        </w:rPr>
        <w:t>a mixed logit model (</w:t>
      </w:r>
      <w:r>
        <w:rPr>
          <w:color w:val="0080AC"/>
          <w:w w:val="110"/>
        </w:rPr>
        <w:t>Kim et al., 2010</w:t>
      </w:r>
      <w:r>
        <w:rPr>
          <w:w w:val="110"/>
        </w:rPr>
        <w:t>). Previous pedestrian </w:t>
      </w:r>
      <w:r>
        <w:rPr>
          <w:spacing w:val="-3"/>
          <w:w w:val="110"/>
        </w:rPr>
        <w:t>safety</w:t>
      </w:r>
      <w:r>
        <w:rPr>
          <w:spacing w:val="32"/>
          <w:w w:val="110"/>
        </w:rPr>
        <w:t> </w:t>
      </w:r>
      <w:r>
        <w:rPr>
          <w:w w:val="110"/>
        </w:rPr>
        <w:t>studies have utilized the narratives obtained from police accident report</w:t>
      </w:r>
      <w:r>
        <w:rPr>
          <w:spacing w:val="-8"/>
          <w:w w:val="110"/>
        </w:rPr>
        <w:t> </w:t>
      </w:r>
      <w:r>
        <w:rPr>
          <w:w w:val="110"/>
        </w:rPr>
        <w:t>to</w:t>
      </w:r>
      <w:r>
        <w:rPr>
          <w:spacing w:val="-8"/>
          <w:w w:val="110"/>
        </w:rPr>
        <w:t> </w:t>
      </w:r>
      <w:r>
        <w:rPr>
          <w:w w:val="110"/>
        </w:rPr>
        <w:t>classify</w:t>
      </w:r>
      <w:r>
        <w:rPr>
          <w:spacing w:val="-7"/>
          <w:w w:val="110"/>
        </w:rPr>
        <w:t> </w:t>
      </w:r>
      <w:r>
        <w:rPr>
          <w:w w:val="110"/>
        </w:rPr>
        <w:t>pedestrian</w:t>
      </w:r>
      <w:r>
        <w:rPr>
          <w:spacing w:val="-8"/>
          <w:w w:val="110"/>
        </w:rPr>
        <w:t> </w:t>
      </w:r>
      <w:r>
        <w:rPr>
          <w:w w:val="110"/>
        </w:rPr>
        <w:t>crashes</w:t>
      </w:r>
      <w:r>
        <w:rPr>
          <w:spacing w:val="-8"/>
          <w:w w:val="110"/>
        </w:rPr>
        <w:t> </w:t>
      </w:r>
      <w:r>
        <w:rPr>
          <w:w w:val="110"/>
        </w:rPr>
        <w:t>into</w:t>
      </w:r>
      <w:r>
        <w:rPr>
          <w:spacing w:val="-7"/>
          <w:w w:val="110"/>
        </w:rPr>
        <w:t> </w:t>
      </w:r>
      <w:r>
        <w:rPr>
          <w:w w:val="110"/>
        </w:rPr>
        <w:t>different</w:t>
      </w:r>
      <w:r>
        <w:rPr>
          <w:spacing w:val="-8"/>
          <w:w w:val="110"/>
        </w:rPr>
        <w:t> </w:t>
      </w:r>
      <w:r>
        <w:rPr>
          <w:w w:val="110"/>
        </w:rPr>
        <w:t>groups</w:t>
      </w:r>
      <w:r>
        <w:rPr>
          <w:spacing w:val="-7"/>
          <w:w w:val="110"/>
        </w:rPr>
        <w:t> </w:t>
      </w:r>
      <w:r>
        <w:rPr>
          <w:w w:val="110"/>
        </w:rPr>
        <w:t>such</w:t>
      </w:r>
      <w:r>
        <w:rPr>
          <w:spacing w:val="-8"/>
          <w:w w:val="110"/>
        </w:rPr>
        <w:t> </w:t>
      </w:r>
      <w:r>
        <w:rPr>
          <w:spacing w:val="-4"/>
          <w:w w:val="110"/>
        </w:rPr>
        <w:t>mid- </w:t>
      </w:r>
      <w:r>
        <w:rPr>
          <w:w w:val="110"/>
        </w:rPr>
        <w:t>block dart crashes, crashes due to pedestrian error, turning vehicle crashes, and crashes involving driver’s failure to grant right of </w:t>
      </w:r>
      <w:r>
        <w:rPr>
          <w:spacing w:val="-4"/>
          <w:w w:val="110"/>
        </w:rPr>
        <w:t>way </w:t>
      </w:r>
      <w:r>
        <w:rPr>
          <w:w w:val="110"/>
        </w:rPr>
        <w:t>for pedestrians (e.g. </w:t>
      </w:r>
      <w:r>
        <w:rPr>
          <w:color w:val="0080AC"/>
          <w:w w:val="110"/>
        </w:rPr>
        <w:t>Fontaine and Gourlet, 1997; Preusser et </w:t>
      </w:r>
      <w:r>
        <w:rPr>
          <w:color w:val="0080AC"/>
          <w:spacing w:val="-4"/>
          <w:w w:val="110"/>
        </w:rPr>
        <w:t>al., </w:t>
      </w:r>
      <w:r>
        <w:rPr>
          <w:color w:val="0080AC"/>
          <w:w w:val="110"/>
        </w:rPr>
        <w:t>2002</w:t>
      </w:r>
      <w:r>
        <w:rPr>
          <w:w w:val="110"/>
        </w:rPr>
        <w:t>).</w:t>
      </w:r>
      <w:r>
        <w:rPr>
          <w:spacing w:val="-8"/>
          <w:w w:val="110"/>
        </w:rPr>
        <w:t> </w:t>
      </w:r>
      <w:r>
        <w:rPr>
          <w:w w:val="110"/>
        </w:rPr>
        <w:t>These</w:t>
      </w:r>
      <w:r>
        <w:rPr>
          <w:spacing w:val="-8"/>
          <w:w w:val="110"/>
        </w:rPr>
        <w:t> </w:t>
      </w:r>
      <w:r>
        <w:rPr>
          <w:w w:val="110"/>
        </w:rPr>
        <w:t>studies</w:t>
      </w:r>
      <w:r>
        <w:rPr>
          <w:spacing w:val="-7"/>
          <w:w w:val="110"/>
        </w:rPr>
        <w:t> </w:t>
      </w:r>
      <w:r>
        <w:rPr>
          <w:w w:val="110"/>
        </w:rPr>
        <w:t>suggested</w:t>
      </w:r>
      <w:r>
        <w:rPr>
          <w:spacing w:val="-8"/>
          <w:w w:val="110"/>
        </w:rPr>
        <w:t> </w:t>
      </w:r>
      <w:r>
        <w:rPr>
          <w:w w:val="110"/>
        </w:rPr>
        <w:t>that</w:t>
      </w:r>
      <w:r>
        <w:rPr>
          <w:spacing w:val="-7"/>
          <w:w w:val="110"/>
        </w:rPr>
        <w:t> </w:t>
      </w:r>
      <w:r>
        <w:rPr>
          <w:w w:val="110"/>
        </w:rPr>
        <w:t>pedestrian</w:t>
      </w:r>
      <w:r>
        <w:rPr>
          <w:spacing w:val="-8"/>
          <w:w w:val="110"/>
        </w:rPr>
        <w:t> </w:t>
      </w:r>
      <w:r>
        <w:rPr>
          <w:w w:val="110"/>
        </w:rPr>
        <w:t>crash</w:t>
      </w:r>
      <w:r>
        <w:rPr>
          <w:spacing w:val="-8"/>
          <w:w w:val="110"/>
        </w:rPr>
        <w:t> </w:t>
      </w:r>
      <w:r>
        <w:rPr>
          <w:w w:val="110"/>
        </w:rPr>
        <w:t>typologies</w:t>
      </w:r>
      <w:r>
        <w:rPr>
          <w:spacing w:val="-7"/>
          <w:w w:val="110"/>
        </w:rPr>
        <w:t> </w:t>
      </w:r>
      <w:r>
        <w:rPr>
          <w:spacing w:val="-4"/>
          <w:w w:val="110"/>
        </w:rPr>
        <w:t>are</w:t>
      </w:r>
    </w:p>
    <w:p>
      <w:pPr>
        <w:spacing w:after="0" w:line="268" w:lineRule="auto"/>
        <w:jc w:val="both"/>
        <w:sectPr>
          <w:type w:val="continuous"/>
          <w:pgSz w:w="11910" w:h="15880"/>
          <w:pgMar w:top="640" w:bottom="280" w:left="520" w:right="0"/>
          <w:cols w:num="2" w:equalWidth="0">
            <w:col w:w="5366" w:space="40"/>
            <w:col w:w="5984"/>
          </w:cols>
        </w:sectPr>
      </w:pPr>
    </w:p>
    <w:p>
      <w:pPr>
        <w:pStyle w:val="BodyText"/>
        <w:spacing w:before="3"/>
      </w:pPr>
    </w:p>
    <w:p>
      <w:pPr>
        <w:spacing w:before="1"/>
        <w:ind w:left="334" w:right="0" w:firstLine="0"/>
        <w:jc w:val="left"/>
        <w:rPr>
          <w:sz w:val="12"/>
        </w:rPr>
      </w:pPr>
      <w:hyperlink r:id="rId11">
        <w:r>
          <w:rPr>
            <w:color w:val="0080AC"/>
            <w:w w:val="115"/>
            <w:sz w:val="12"/>
          </w:rPr>
          <w:t>http://dx.doi.org/10.1016/j.aap.2015.09.020</w:t>
        </w:r>
      </w:hyperlink>
    </w:p>
    <w:p>
      <w:pPr>
        <w:spacing w:before="30"/>
        <w:ind w:left="334" w:right="0" w:firstLine="0"/>
        <w:jc w:val="left"/>
        <w:rPr>
          <w:sz w:val="12"/>
        </w:rPr>
      </w:pPr>
      <w:r>
        <w:rPr>
          <w:w w:val="115"/>
          <w:sz w:val="12"/>
        </w:rPr>
        <w:t>0001-4575/© 2015 Elsevier Ltd. All rights reserved.</w:t>
      </w:r>
    </w:p>
    <w:p>
      <w:pPr>
        <w:spacing w:after="0"/>
        <w:jc w:val="left"/>
        <w:rPr>
          <w:sz w:val="12"/>
        </w:rPr>
        <w:sectPr>
          <w:type w:val="continuous"/>
          <w:pgSz w:w="11910" w:h="15880"/>
          <w:pgMar w:top="640" w:bottom="280" w:left="520" w:right="0"/>
        </w:sectPr>
      </w:pPr>
    </w:p>
    <w:p>
      <w:pPr>
        <w:pStyle w:val="BodyText"/>
        <w:rPr>
          <w:sz w:val="10"/>
        </w:rPr>
      </w:pPr>
    </w:p>
    <w:p>
      <w:pPr>
        <w:spacing w:after="0"/>
        <w:rPr>
          <w:sz w:val="10"/>
        </w:rPr>
        <w:sectPr>
          <w:headerReference w:type="even" r:id="rId12"/>
          <w:headerReference w:type="default" r:id="rId13"/>
          <w:pgSz w:w="11910" w:h="15880"/>
          <w:pgMar w:header="674" w:footer="0" w:top="860" w:bottom="280" w:left="520" w:right="0"/>
          <w:pgNumType w:start="220"/>
        </w:sectPr>
      </w:pPr>
    </w:p>
    <w:p>
      <w:pPr>
        <w:pStyle w:val="BodyText"/>
        <w:spacing w:line="268" w:lineRule="auto" w:before="105"/>
        <w:ind w:left="118" w:right="38"/>
        <w:jc w:val="both"/>
      </w:pPr>
      <w:r>
        <w:rPr>
          <w:w w:val="110"/>
        </w:rPr>
        <w:t>associated with crash severities and using the whole data</w:t>
      </w:r>
      <w:r>
        <w:rPr>
          <w:spacing w:val="-24"/>
          <w:w w:val="110"/>
        </w:rPr>
        <w:t> </w:t>
      </w:r>
      <w:r>
        <w:rPr>
          <w:w w:val="110"/>
        </w:rPr>
        <w:t>involving all crashes without distinguishing the typology makes the data </w:t>
      </w:r>
      <w:r>
        <w:rPr>
          <w:spacing w:val="-4"/>
          <w:w w:val="110"/>
        </w:rPr>
        <w:t>het- </w:t>
      </w:r>
      <w:r>
        <w:rPr>
          <w:w w:val="110"/>
        </w:rPr>
        <w:t>erogeneous. One of the implications is that safety </w:t>
      </w:r>
      <w:r>
        <w:rPr>
          <w:spacing w:val="-2"/>
          <w:w w:val="110"/>
        </w:rPr>
        <w:t>countermeasures </w:t>
      </w:r>
      <w:r>
        <w:rPr>
          <w:w w:val="110"/>
        </w:rPr>
        <w:t>needed for different pedestrian crash types are different. Accurate estimation of the effects of different factors inﬂuencing pedes- trian injury severities under different conditions is vital as </w:t>
      </w:r>
      <w:r>
        <w:rPr>
          <w:spacing w:val="-3"/>
          <w:w w:val="110"/>
        </w:rPr>
        <w:t>trafﬁc</w:t>
      </w:r>
      <w:r>
        <w:rPr>
          <w:spacing w:val="32"/>
          <w:w w:val="110"/>
        </w:rPr>
        <w:t> </w:t>
      </w:r>
      <w:r>
        <w:rPr>
          <w:w w:val="110"/>
        </w:rPr>
        <w:t>engineers, policy makers and planners rely on  this  information for identifying appropriate safety countermeasures which includes geometric improvement, trafﬁc control measures, dedicated </w:t>
      </w:r>
      <w:r>
        <w:rPr>
          <w:spacing w:val="-3"/>
          <w:w w:val="110"/>
        </w:rPr>
        <w:t>pedes- </w:t>
      </w:r>
      <w:r>
        <w:rPr>
          <w:w w:val="110"/>
        </w:rPr>
        <w:t>trian facilities, modifying land use, educational and enforcement actions. Therefore, an attempt is made to accommodate the </w:t>
      </w:r>
      <w:r>
        <w:rPr>
          <w:spacing w:val="-5"/>
          <w:w w:val="110"/>
        </w:rPr>
        <w:t>sys- </w:t>
      </w:r>
      <w:r>
        <w:rPr>
          <w:w w:val="110"/>
        </w:rPr>
        <w:t>tematic heterogeneity in pedestrian crashes in Switzerland using </w:t>
      </w:r>
      <w:r>
        <w:rPr>
          <w:spacing w:val="-16"/>
          <w:w w:val="110"/>
        </w:rPr>
        <w:t>a </w:t>
      </w:r>
      <w:r>
        <w:rPr>
          <w:w w:val="110"/>
        </w:rPr>
        <w:t>latent class clustering approach. Subsequently, a binary logit </w:t>
      </w:r>
      <w:r>
        <w:rPr>
          <w:spacing w:val="-3"/>
          <w:w w:val="110"/>
        </w:rPr>
        <w:t>model </w:t>
      </w:r>
      <w:r>
        <w:rPr>
          <w:w w:val="110"/>
        </w:rPr>
        <w:t>is used for each of the identiﬁed latent clusters to identify the </w:t>
      </w:r>
      <w:r>
        <w:rPr>
          <w:spacing w:val="-3"/>
          <w:w w:val="110"/>
        </w:rPr>
        <w:t>effect </w:t>
      </w:r>
      <w:r>
        <w:rPr>
          <w:w w:val="110"/>
        </w:rPr>
        <w:t>of different crash contributing</w:t>
      </w:r>
      <w:r>
        <w:rPr>
          <w:spacing w:val="11"/>
          <w:w w:val="110"/>
        </w:rPr>
        <w:t> </w:t>
      </w:r>
      <w:r>
        <w:rPr>
          <w:w w:val="110"/>
        </w:rPr>
        <w:t>factors.</w:t>
      </w:r>
    </w:p>
    <w:p>
      <w:pPr>
        <w:pStyle w:val="BodyText"/>
        <w:spacing w:before="8"/>
      </w:pPr>
    </w:p>
    <w:p>
      <w:pPr>
        <w:pStyle w:val="ListParagraph"/>
        <w:numPr>
          <w:ilvl w:val="1"/>
          <w:numId w:val="2"/>
        </w:numPr>
        <w:tabs>
          <w:tab w:pos="478" w:val="left" w:leader="none"/>
        </w:tabs>
        <w:spacing w:line="240" w:lineRule="auto" w:before="0" w:after="0"/>
        <w:ind w:left="477" w:right="0" w:hanging="359"/>
        <w:jc w:val="left"/>
        <w:rPr>
          <w:i/>
          <w:sz w:val="16"/>
        </w:rPr>
      </w:pPr>
      <w:r>
        <w:rPr>
          <w:i/>
          <w:w w:val="105"/>
          <w:sz w:val="16"/>
        </w:rPr>
        <w:t>The heterogeneity in crash</w:t>
      </w:r>
      <w:r>
        <w:rPr>
          <w:i/>
          <w:spacing w:val="20"/>
          <w:w w:val="105"/>
          <w:sz w:val="16"/>
        </w:rPr>
        <w:t> </w:t>
      </w:r>
      <w:r>
        <w:rPr>
          <w:i/>
          <w:w w:val="105"/>
          <w:sz w:val="16"/>
        </w:rPr>
        <w:t>data</w:t>
      </w:r>
    </w:p>
    <w:p>
      <w:pPr>
        <w:pStyle w:val="BodyText"/>
        <w:spacing w:before="8"/>
        <w:rPr>
          <w:i/>
          <w:sz w:val="19"/>
        </w:rPr>
      </w:pPr>
    </w:p>
    <w:p>
      <w:pPr>
        <w:pStyle w:val="BodyText"/>
        <w:spacing w:line="268" w:lineRule="auto" w:before="1"/>
        <w:ind w:left="118" w:right="38" w:firstLine="239"/>
        <w:jc w:val="both"/>
      </w:pPr>
      <w:r>
        <w:rPr>
          <w:w w:val="110"/>
        </w:rPr>
        <w:t>As discussed above, heterogeneity in the crash data </w:t>
      </w:r>
      <w:r>
        <w:rPr>
          <w:spacing w:val="-7"/>
          <w:w w:val="110"/>
        </w:rPr>
        <w:t>is </w:t>
      </w:r>
      <w:r>
        <w:rPr>
          <w:w w:val="110"/>
        </w:rPr>
        <w:t>unavoidable and highly undesirable. The three main problems </w:t>
      </w:r>
      <w:r>
        <w:rPr>
          <w:spacing w:val="-7"/>
          <w:w w:val="110"/>
        </w:rPr>
        <w:t>of </w:t>
      </w:r>
      <w:r>
        <w:rPr>
          <w:w w:val="110"/>
        </w:rPr>
        <w:t>heterogeneous data include: (1) certain crash contributing </w:t>
      </w:r>
      <w:r>
        <w:rPr>
          <w:spacing w:val="-3"/>
          <w:w w:val="110"/>
        </w:rPr>
        <w:t>factors </w:t>
      </w:r>
      <w:r>
        <w:rPr>
          <w:w w:val="110"/>
        </w:rPr>
        <w:t>will remain hidden, e.g. a crash contributing factor that is highly inﬂuential for crashes involving speciﬁc vehicle types may not </w:t>
      </w:r>
      <w:r>
        <w:rPr>
          <w:spacing w:val="-7"/>
          <w:w w:val="110"/>
        </w:rPr>
        <w:t>be </w:t>
      </w:r>
      <w:r>
        <w:rPr>
          <w:w w:val="110"/>
        </w:rPr>
        <w:t>signiﬁcant</w:t>
      </w:r>
      <w:r>
        <w:rPr>
          <w:spacing w:val="-6"/>
          <w:w w:val="110"/>
        </w:rPr>
        <w:t> </w:t>
      </w:r>
      <w:r>
        <w:rPr>
          <w:w w:val="110"/>
        </w:rPr>
        <w:t>in</w:t>
      </w:r>
      <w:r>
        <w:rPr>
          <w:spacing w:val="-6"/>
          <w:w w:val="110"/>
        </w:rPr>
        <w:t> </w:t>
      </w:r>
      <w:r>
        <w:rPr>
          <w:w w:val="110"/>
        </w:rPr>
        <w:t>the</w:t>
      </w:r>
      <w:r>
        <w:rPr>
          <w:spacing w:val="-6"/>
          <w:w w:val="110"/>
        </w:rPr>
        <w:t> </w:t>
      </w:r>
      <w:r>
        <w:rPr>
          <w:w w:val="110"/>
        </w:rPr>
        <w:t>whole</w:t>
      </w:r>
      <w:r>
        <w:rPr>
          <w:spacing w:val="-6"/>
          <w:w w:val="110"/>
        </w:rPr>
        <w:t> </w:t>
      </w:r>
      <w:r>
        <w:rPr>
          <w:w w:val="110"/>
        </w:rPr>
        <w:t>data</w:t>
      </w:r>
      <w:r>
        <w:rPr>
          <w:spacing w:val="-6"/>
          <w:w w:val="110"/>
        </w:rPr>
        <w:t> </w:t>
      </w:r>
      <w:r>
        <w:rPr>
          <w:w w:val="110"/>
        </w:rPr>
        <w:t>analysis</w:t>
      </w:r>
      <w:r>
        <w:rPr>
          <w:spacing w:val="-6"/>
          <w:w w:val="110"/>
        </w:rPr>
        <w:t> </w:t>
      </w:r>
      <w:r>
        <w:rPr>
          <w:w w:val="110"/>
        </w:rPr>
        <w:t>(</w:t>
      </w:r>
      <w:r>
        <w:rPr>
          <w:color w:val="0080AC"/>
          <w:w w:val="110"/>
        </w:rPr>
        <w:t>Valent</w:t>
      </w:r>
      <w:r>
        <w:rPr>
          <w:color w:val="0080AC"/>
          <w:spacing w:val="-6"/>
          <w:w w:val="110"/>
        </w:rPr>
        <w:t> </w:t>
      </w:r>
      <w:r>
        <w:rPr>
          <w:color w:val="0080AC"/>
          <w:w w:val="110"/>
        </w:rPr>
        <w:t>et</w:t>
      </w:r>
      <w:r>
        <w:rPr>
          <w:color w:val="0080AC"/>
          <w:spacing w:val="-6"/>
          <w:w w:val="110"/>
        </w:rPr>
        <w:t> </w:t>
      </w:r>
      <w:r>
        <w:rPr>
          <w:color w:val="0080AC"/>
          <w:w w:val="110"/>
        </w:rPr>
        <w:t>al.,</w:t>
      </w:r>
      <w:r>
        <w:rPr>
          <w:color w:val="0080AC"/>
          <w:spacing w:val="-6"/>
          <w:w w:val="110"/>
        </w:rPr>
        <w:t> </w:t>
      </w:r>
      <w:r>
        <w:rPr>
          <w:color w:val="0080AC"/>
          <w:w w:val="110"/>
        </w:rPr>
        <w:t>2002;</w:t>
      </w:r>
      <w:r>
        <w:rPr>
          <w:color w:val="0080AC"/>
          <w:spacing w:val="-6"/>
          <w:w w:val="110"/>
        </w:rPr>
        <w:t> </w:t>
      </w:r>
      <w:r>
        <w:rPr>
          <w:color w:val="0080AC"/>
          <w:w w:val="110"/>
        </w:rPr>
        <w:t>Yau,</w:t>
      </w:r>
      <w:r>
        <w:rPr>
          <w:color w:val="0080AC"/>
          <w:spacing w:val="-6"/>
          <w:w w:val="110"/>
        </w:rPr>
        <w:t> </w:t>
      </w:r>
      <w:r>
        <w:rPr>
          <w:color w:val="0080AC"/>
          <w:spacing w:val="-3"/>
          <w:w w:val="110"/>
        </w:rPr>
        <w:t>2004; </w:t>
      </w:r>
      <w:r>
        <w:rPr>
          <w:color w:val="0080AC"/>
          <w:w w:val="110"/>
        </w:rPr>
        <w:t>Depaire et al., 2008</w:t>
      </w:r>
      <w:r>
        <w:rPr>
          <w:w w:val="110"/>
        </w:rPr>
        <w:t>); (2) the magnitude of the effect of certain crash contributing factors may be different for different</w:t>
      </w:r>
      <w:r>
        <w:rPr>
          <w:spacing w:val="-16"/>
          <w:w w:val="110"/>
        </w:rPr>
        <w:t> </w:t>
      </w:r>
      <w:r>
        <w:rPr>
          <w:w w:val="110"/>
        </w:rPr>
        <w:t>conditions,</w:t>
      </w:r>
    </w:p>
    <w:p>
      <w:pPr>
        <w:pStyle w:val="BodyText"/>
        <w:spacing w:line="268" w:lineRule="auto"/>
        <w:ind w:left="118" w:right="38"/>
        <w:jc w:val="both"/>
      </w:pPr>
      <w:r>
        <w:rPr>
          <w:w w:val="110"/>
        </w:rPr>
        <w:t>e.g. different effects of injury severities for males and females </w:t>
      </w:r>
      <w:r>
        <w:rPr>
          <w:spacing w:val="-6"/>
          <w:w w:val="110"/>
        </w:rPr>
        <w:t>in </w:t>
      </w:r>
      <w:r>
        <w:rPr>
          <w:w w:val="110"/>
        </w:rPr>
        <w:t>different age groups (</w:t>
      </w:r>
      <w:r>
        <w:rPr>
          <w:color w:val="0080AC"/>
          <w:w w:val="110"/>
        </w:rPr>
        <w:t>Ulfarsson and Mannering, 2004; Islam </w:t>
      </w:r>
      <w:r>
        <w:rPr>
          <w:color w:val="0080AC"/>
          <w:spacing w:val="-4"/>
          <w:w w:val="110"/>
        </w:rPr>
        <w:t>and </w:t>
      </w:r>
      <w:r>
        <w:rPr>
          <w:color w:val="0080AC"/>
          <w:w w:val="110"/>
        </w:rPr>
        <w:t>Mannering,</w:t>
      </w:r>
      <w:r>
        <w:rPr>
          <w:color w:val="0080AC"/>
          <w:spacing w:val="-14"/>
          <w:w w:val="110"/>
        </w:rPr>
        <w:t> </w:t>
      </w:r>
      <w:r>
        <w:rPr>
          <w:color w:val="0080AC"/>
          <w:w w:val="110"/>
        </w:rPr>
        <w:t>2006</w:t>
      </w:r>
      <w:r>
        <w:rPr>
          <w:w w:val="110"/>
        </w:rPr>
        <w:t>);</w:t>
      </w:r>
      <w:r>
        <w:rPr>
          <w:spacing w:val="-12"/>
          <w:w w:val="110"/>
        </w:rPr>
        <w:t> </w:t>
      </w:r>
      <w:r>
        <w:rPr>
          <w:w w:val="110"/>
        </w:rPr>
        <w:t>and</w:t>
      </w:r>
      <w:r>
        <w:rPr>
          <w:spacing w:val="-12"/>
          <w:w w:val="110"/>
        </w:rPr>
        <w:t> </w:t>
      </w:r>
      <w:r>
        <w:rPr>
          <w:w w:val="110"/>
        </w:rPr>
        <w:t>(3)</w:t>
      </w:r>
      <w:r>
        <w:rPr>
          <w:spacing w:val="-12"/>
          <w:w w:val="110"/>
        </w:rPr>
        <w:t> </w:t>
      </w:r>
      <w:r>
        <w:rPr>
          <w:w w:val="110"/>
        </w:rPr>
        <w:t>the</w:t>
      </w:r>
      <w:r>
        <w:rPr>
          <w:spacing w:val="-12"/>
          <w:w w:val="110"/>
        </w:rPr>
        <w:t> </w:t>
      </w:r>
      <w:r>
        <w:rPr>
          <w:w w:val="110"/>
        </w:rPr>
        <w:t>increase</w:t>
      </w:r>
      <w:r>
        <w:rPr>
          <w:spacing w:val="-12"/>
          <w:w w:val="110"/>
        </w:rPr>
        <w:t> </w:t>
      </w:r>
      <w:r>
        <w:rPr>
          <w:w w:val="110"/>
        </w:rPr>
        <w:t>or</w:t>
      </w:r>
      <w:r>
        <w:rPr>
          <w:spacing w:val="-12"/>
          <w:w w:val="110"/>
        </w:rPr>
        <w:t> </w:t>
      </w:r>
      <w:r>
        <w:rPr>
          <w:w w:val="110"/>
        </w:rPr>
        <w:t>decrease</w:t>
      </w:r>
      <w:r>
        <w:rPr>
          <w:spacing w:val="-12"/>
          <w:w w:val="110"/>
        </w:rPr>
        <w:t> </w:t>
      </w:r>
      <w:r>
        <w:rPr>
          <w:w w:val="110"/>
        </w:rPr>
        <w:t>in</w:t>
      </w:r>
      <w:r>
        <w:rPr>
          <w:spacing w:val="-12"/>
          <w:w w:val="110"/>
        </w:rPr>
        <w:t> </w:t>
      </w:r>
      <w:r>
        <w:rPr>
          <w:w w:val="110"/>
        </w:rPr>
        <w:t>severity</w:t>
      </w:r>
      <w:r>
        <w:rPr>
          <w:spacing w:val="-12"/>
          <w:w w:val="110"/>
        </w:rPr>
        <w:t> </w:t>
      </w:r>
      <w:r>
        <w:rPr>
          <w:spacing w:val="-3"/>
          <w:w w:val="110"/>
        </w:rPr>
        <w:t>levels </w:t>
      </w:r>
      <w:r>
        <w:rPr>
          <w:w w:val="110"/>
        </w:rPr>
        <w:t>for a crash contributing factor may be different for different crash types, e.g. an increase in the probability of less injury accidents for male drivers and increase in probability of severe injury accidents for female drivers for crashes involving guardrails (</w:t>
      </w:r>
      <w:r>
        <w:rPr>
          <w:color w:val="0080AC"/>
          <w:w w:val="110"/>
        </w:rPr>
        <w:t>Ulfarsson </w:t>
      </w:r>
      <w:r>
        <w:rPr>
          <w:color w:val="0080AC"/>
          <w:spacing w:val="-5"/>
          <w:w w:val="110"/>
        </w:rPr>
        <w:t>and </w:t>
      </w:r>
      <w:r>
        <w:rPr>
          <w:color w:val="0080AC"/>
          <w:w w:val="110"/>
        </w:rPr>
        <w:t>Mannering,</w:t>
      </w:r>
      <w:r>
        <w:rPr>
          <w:color w:val="0080AC"/>
          <w:spacing w:val="2"/>
          <w:w w:val="110"/>
        </w:rPr>
        <w:t> </w:t>
      </w:r>
      <w:r>
        <w:rPr>
          <w:color w:val="0080AC"/>
          <w:w w:val="110"/>
        </w:rPr>
        <w:t>2004</w:t>
      </w:r>
      <w:r>
        <w:rPr>
          <w:w w:val="110"/>
        </w:rPr>
        <w:t>).</w:t>
      </w:r>
    </w:p>
    <w:p>
      <w:pPr>
        <w:pStyle w:val="BodyText"/>
        <w:spacing w:line="268" w:lineRule="auto"/>
        <w:ind w:left="118" w:right="38" w:firstLine="239"/>
        <w:jc w:val="both"/>
      </w:pPr>
      <w:r>
        <w:rPr>
          <w:w w:val="110"/>
        </w:rPr>
        <w:t>One way to account for the heterogeneous nature of the </w:t>
      </w:r>
      <w:r>
        <w:rPr>
          <w:spacing w:val="-4"/>
          <w:w w:val="110"/>
        </w:rPr>
        <w:t>data     </w:t>
      </w:r>
      <w:r>
        <w:rPr>
          <w:w w:val="110"/>
        </w:rPr>
        <w:t>is to divide the data into different homogenous subgroups </w:t>
      </w:r>
      <w:r>
        <w:rPr>
          <w:spacing w:val="-3"/>
          <w:w w:val="110"/>
        </w:rPr>
        <w:t>based </w:t>
      </w:r>
      <w:r>
        <w:rPr>
          <w:w w:val="110"/>
        </w:rPr>
        <w:t>on exogenous variables (crash location, crash type, speed </w:t>
      </w:r>
      <w:r>
        <w:rPr>
          <w:spacing w:val="-3"/>
          <w:w w:val="110"/>
        </w:rPr>
        <w:t>limit, </w:t>
      </w:r>
      <w:r>
        <w:rPr>
          <w:w w:val="110"/>
        </w:rPr>
        <w:t>roadway geometry, trafﬁc conditions, cause of accidents and so on) and analyze each of the subgroups separately to identify the </w:t>
      </w:r>
      <w:r>
        <w:rPr>
          <w:spacing w:val="-3"/>
          <w:w w:val="110"/>
        </w:rPr>
        <w:t>effect </w:t>
      </w:r>
      <w:r>
        <w:rPr>
          <w:w w:val="110"/>
        </w:rPr>
        <w:t>of inﬂuential factors for that subgroup. However, analysis involv- ing ‘dividing the dataset based on all the exogenous variables’ is unrealistic as the number of subgroups can be very large and </w:t>
      </w:r>
      <w:r>
        <w:rPr>
          <w:spacing w:val="-5"/>
          <w:w w:val="110"/>
        </w:rPr>
        <w:t>the </w:t>
      </w:r>
      <w:r>
        <w:rPr>
          <w:w w:val="110"/>
        </w:rPr>
        <w:t>sample size in some of the subgroups can be very low, thereby restricting the application of severity models. For example, consid- ering</w:t>
      </w:r>
      <w:r>
        <w:rPr>
          <w:spacing w:val="6"/>
          <w:w w:val="110"/>
        </w:rPr>
        <w:t> </w:t>
      </w:r>
      <w:r>
        <w:rPr>
          <w:w w:val="110"/>
        </w:rPr>
        <w:t>all</w:t>
      </w:r>
      <w:r>
        <w:rPr>
          <w:spacing w:val="6"/>
          <w:w w:val="110"/>
        </w:rPr>
        <w:t> </w:t>
      </w:r>
      <w:r>
        <w:rPr>
          <w:w w:val="110"/>
        </w:rPr>
        <w:t>possible</w:t>
      </w:r>
      <w:r>
        <w:rPr>
          <w:spacing w:val="5"/>
          <w:w w:val="110"/>
        </w:rPr>
        <w:t> </w:t>
      </w:r>
      <w:r>
        <w:rPr>
          <w:w w:val="110"/>
        </w:rPr>
        <w:t>subgroups</w:t>
      </w:r>
      <w:r>
        <w:rPr>
          <w:spacing w:val="5"/>
          <w:w w:val="110"/>
        </w:rPr>
        <w:t> </w:t>
      </w:r>
      <w:r>
        <w:rPr>
          <w:w w:val="110"/>
        </w:rPr>
        <w:t>in</w:t>
      </w:r>
      <w:r>
        <w:rPr>
          <w:spacing w:val="6"/>
          <w:w w:val="110"/>
        </w:rPr>
        <w:t> </w:t>
      </w:r>
      <w:r>
        <w:rPr>
          <w:w w:val="110"/>
        </w:rPr>
        <w:t>a</w:t>
      </w:r>
      <w:r>
        <w:rPr>
          <w:spacing w:val="7"/>
          <w:w w:val="110"/>
        </w:rPr>
        <w:t> </w:t>
      </w:r>
      <w:r>
        <w:rPr>
          <w:w w:val="110"/>
        </w:rPr>
        <w:t>study</w:t>
      </w:r>
      <w:r>
        <w:rPr>
          <w:spacing w:val="6"/>
          <w:w w:val="110"/>
        </w:rPr>
        <w:t> </w:t>
      </w:r>
      <w:r>
        <w:rPr>
          <w:w w:val="110"/>
        </w:rPr>
        <w:t>with</w:t>
      </w:r>
      <w:r>
        <w:rPr>
          <w:spacing w:val="6"/>
          <w:w w:val="110"/>
        </w:rPr>
        <w:t> </w:t>
      </w:r>
      <w:r>
        <w:rPr>
          <w:w w:val="110"/>
        </w:rPr>
        <w:t>8</w:t>
      </w:r>
      <w:r>
        <w:rPr>
          <w:spacing w:val="6"/>
          <w:w w:val="110"/>
        </w:rPr>
        <w:t> </w:t>
      </w:r>
      <w:r>
        <w:rPr>
          <w:w w:val="110"/>
        </w:rPr>
        <w:t>binary</w:t>
      </w:r>
      <w:r>
        <w:rPr>
          <w:spacing w:val="5"/>
          <w:w w:val="110"/>
        </w:rPr>
        <w:t> </w:t>
      </w:r>
      <w:r>
        <w:rPr>
          <w:w w:val="110"/>
        </w:rPr>
        <w:t>variables</w:t>
      </w:r>
      <w:r>
        <w:rPr>
          <w:spacing w:val="5"/>
          <w:w w:val="110"/>
        </w:rPr>
        <w:t> </w:t>
      </w:r>
      <w:r>
        <w:rPr>
          <w:spacing w:val="-4"/>
          <w:w w:val="110"/>
        </w:rPr>
        <w:t>will</w:t>
      </w:r>
    </w:p>
    <w:p>
      <w:pPr>
        <w:pStyle w:val="BodyText"/>
        <w:spacing w:line="178" w:lineRule="exact"/>
        <w:ind w:left="118"/>
      </w:pPr>
      <w:r>
        <w:rPr>
          <w:w w:val="110"/>
        </w:rPr>
        <w:t>results</w:t>
      </w:r>
      <w:r>
        <w:rPr>
          <w:spacing w:val="-8"/>
          <w:w w:val="110"/>
        </w:rPr>
        <w:t> </w:t>
      </w:r>
      <w:r>
        <w:rPr>
          <w:w w:val="110"/>
        </w:rPr>
        <w:t>in</w:t>
      </w:r>
      <w:r>
        <w:rPr>
          <w:spacing w:val="-7"/>
          <w:w w:val="110"/>
        </w:rPr>
        <w:t> </w:t>
      </w:r>
      <w:r>
        <w:rPr>
          <w:w w:val="110"/>
        </w:rPr>
        <w:t>2</w:t>
      </w:r>
      <w:r>
        <w:rPr>
          <w:w w:val="110"/>
          <w:position w:val="6"/>
          <w:sz w:val="12"/>
        </w:rPr>
        <w:t>8</w:t>
      </w:r>
      <w:r>
        <w:rPr>
          <w:spacing w:val="13"/>
          <w:w w:val="110"/>
          <w:position w:val="6"/>
          <w:sz w:val="12"/>
        </w:rPr>
        <w:t> </w:t>
      </w:r>
      <w:r>
        <w:rPr>
          <w:w w:val="110"/>
        </w:rPr>
        <w:t>=</w:t>
      </w:r>
      <w:r>
        <w:rPr>
          <w:spacing w:val="-8"/>
          <w:w w:val="110"/>
        </w:rPr>
        <w:t> </w:t>
      </w:r>
      <w:r>
        <w:rPr>
          <w:w w:val="110"/>
        </w:rPr>
        <w:t>256</w:t>
      </w:r>
      <w:r>
        <w:rPr>
          <w:spacing w:val="-8"/>
          <w:w w:val="110"/>
        </w:rPr>
        <w:t> </w:t>
      </w:r>
      <w:r>
        <w:rPr>
          <w:w w:val="110"/>
        </w:rPr>
        <w:t>subgroups,</w:t>
      </w:r>
      <w:r>
        <w:rPr>
          <w:spacing w:val="-7"/>
          <w:w w:val="110"/>
        </w:rPr>
        <w:t> </w:t>
      </w:r>
      <w:r>
        <w:rPr>
          <w:w w:val="110"/>
        </w:rPr>
        <w:t>which</w:t>
      </w:r>
      <w:r>
        <w:rPr>
          <w:spacing w:val="-7"/>
          <w:w w:val="110"/>
        </w:rPr>
        <w:t> </w:t>
      </w:r>
      <w:r>
        <w:rPr>
          <w:w w:val="110"/>
        </w:rPr>
        <w:t>deﬁnitely</w:t>
      </w:r>
      <w:r>
        <w:rPr>
          <w:spacing w:val="-7"/>
          <w:w w:val="110"/>
        </w:rPr>
        <w:t> </w:t>
      </w:r>
      <w:r>
        <w:rPr>
          <w:w w:val="110"/>
        </w:rPr>
        <w:t>is</w:t>
      </w:r>
      <w:r>
        <w:rPr>
          <w:spacing w:val="-7"/>
          <w:w w:val="110"/>
        </w:rPr>
        <w:t> </w:t>
      </w:r>
      <w:r>
        <w:rPr>
          <w:w w:val="110"/>
        </w:rPr>
        <w:t>not</w:t>
      </w:r>
      <w:r>
        <w:rPr>
          <w:spacing w:val="-8"/>
          <w:w w:val="110"/>
        </w:rPr>
        <w:t> </w:t>
      </w:r>
      <w:r>
        <w:rPr>
          <w:w w:val="110"/>
        </w:rPr>
        <w:t>practically</w:t>
      </w:r>
      <w:r>
        <w:rPr>
          <w:spacing w:val="-7"/>
          <w:w w:val="110"/>
        </w:rPr>
        <w:t> </w:t>
      </w:r>
      <w:r>
        <w:rPr>
          <w:w w:val="110"/>
        </w:rPr>
        <w:t>fea-</w:t>
      </w:r>
    </w:p>
    <w:p>
      <w:pPr>
        <w:pStyle w:val="BodyText"/>
        <w:spacing w:line="268" w:lineRule="auto" w:before="7"/>
        <w:ind w:left="118" w:right="38"/>
        <w:jc w:val="both"/>
      </w:pPr>
      <w:r>
        <w:rPr>
          <w:w w:val="110"/>
        </w:rPr>
        <w:t>sible</w:t>
      </w:r>
      <w:r>
        <w:rPr>
          <w:spacing w:val="-12"/>
          <w:w w:val="110"/>
        </w:rPr>
        <w:t> </w:t>
      </w:r>
      <w:r>
        <w:rPr>
          <w:w w:val="110"/>
        </w:rPr>
        <w:t>to</w:t>
      </w:r>
      <w:r>
        <w:rPr>
          <w:spacing w:val="-11"/>
          <w:w w:val="110"/>
        </w:rPr>
        <w:t> </w:t>
      </w:r>
      <w:r>
        <w:rPr>
          <w:w w:val="110"/>
        </w:rPr>
        <w:t>analyze</w:t>
      </w:r>
      <w:r>
        <w:rPr>
          <w:spacing w:val="-11"/>
          <w:w w:val="110"/>
        </w:rPr>
        <w:t> </w:t>
      </w:r>
      <w:r>
        <w:rPr>
          <w:w w:val="110"/>
        </w:rPr>
        <w:t>and</w:t>
      </w:r>
      <w:r>
        <w:rPr>
          <w:spacing w:val="-11"/>
          <w:w w:val="110"/>
        </w:rPr>
        <w:t> </w:t>
      </w:r>
      <w:r>
        <w:rPr>
          <w:w w:val="110"/>
        </w:rPr>
        <w:t>interpret</w:t>
      </w:r>
      <w:r>
        <w:rPr>
          <w:spacing w:val="-12"/>
          <w:w w:val="110"/>
        </w:rPr>
        <w:t> </w:t>
      </w:r>
      <w:r>
        <w:rPr>
          <w:w w:val="110"/>
        </w:rPr>
        <w:t>separately.</w:t>
      </w:r>
      <w:r>
        <w:rPr>
          <w:spacing w:val="-11"/>
          <w:w w:val="110"/>
        </w:rPr>
        <w:t> </w:t>
      </w:r>
      <w:r>
        <w:rPr>
          <w:w w:val="110"/>
        </w:rPr>
        <w:t>Previous</w:t>
      </w:r>
      <w:r>
        <w:rPr>
          <w:spacing w:val="-11"/>
          <w:w w:val="110"/>
        </w:rPr>
        <w:t> </w:t>
      </w:r>
      <w:r>
        <w:rPr>
          <w:w w:val="110"/>
        </w:rPr>
        <w:t>studies</w:t>
      </w:r>
      <w:r>
        <w:rPr>
          <w:spacing w:val="-11"/>
          <w:w w:val="110"/>
        </w:rPr>
        <w:t> </w:t>
      </w:r>
      <w:r>
        <w:rPr>
          <w:w w:val="110"/>
        </w:rPr>
        <w:t>show</w:t>
      </w:r>
      <w:r>
        <w:rPr>
          <w:spacing w:val="-11"/>
          <w:w w:val="110"/>
        </w:rPr>
        <w:t> </w:t>
      </w:r>
      <w:r>
        <w:rPr>
          <w:w w:val="110"/>
        </w:rPr>
        <w:t>that researchers</w:t>
      </w:r>
      <w:r>
        <w:rPr>
          <w:spacing w:val="-9"/>
          <w:w w:val="110"/>
        </w:rPr>
        <w:t> </w:t>
      </w:r>
      <w:r>
        <w:rPr>
          <w:w w:val="110"/>
        </w:rPr>
        <w:t>generally</w:t>
      </w:r>
      <w:r>
        <w:rPr>
          <w:spacing w:val="-9"/>
          <w:w w:val="110"/>
        </w:rPr>
        <w:t> </w:t>
      </w:r>
      <w:r>
        <w:rPr>
          <w:w w:val="110"/>
        </w:rPr>
        <w:t>try</w:t>
      </w:r>
      <w:r>
        <w:rPr>
          <w:spacing w:val="-9"/>
          <w:w w:val="110"/>
        </w:rPr>
        <w:t> </w:t>
      </w:r>
      <w:r>
        <w:rPr>
          <w:w w:val="110"/>
        </w:rPr>
        <w:t>to</w:t>
      </w:r>
      <w:r>
        <w:rPr>
          <w:spacing w:val="-8"/>
          <w:w w:val="110"/>
        </w:rPr>
        <w:t> </w:t>
      </w:r>
      <w:r>
        <w:rPr>
          <w:w w:val="110"/>
        </w:rPr>
        <w:t>divide</w:t>
      </w:r>
      <w:r>
        <w:rPr>
          <w:spacing w:val="-9"/>
          <w:w w:val="110"/>
        </w:rPr>
        <w:t> </w:t>
      </w:r>
      <w:r>
        <w:rPr>
          <w:w w:val="110"/>
        </w:rPr>
        <w:t>the</w:t>
      </w:r>
      <w:r>
        <w:rPr>
          <w:spacing w:val="-9"/>
          <w:w w:val="110"/>
        </w:rPr>
        <w:t> </w:t>
      </w:r>
      <w:r>
        <w:rPr>
          <w:w w:val="110"/>
        </w:rPr>
        <w:t>data</w:t>
      </w:r>
      <w:r>
        <w:rPr>
          <w:spacing w:val="-9"/>
          <w:w w:val="110"/>
        </w:rPr>
        <w:t> </w:t>
      </w:r>
      <w:r>
        <w:rPr>
          <w:w w:val="110"/>
        </w:rPr>
        <w:t>into</w:t>
      </w:r>
      <w:r>
        <w:rPr>
          <w:spacing w:val="-8"/>
          <w:w w:val="110"/>
        </w:rPr>
        <w:t> </w:t>
      </w:r>
      <w:r>
        <w:rPr>
          <w:w w:val="110"/>
        </w:rPr>
        <w:t>subgroups</w:t>
      </w:r>
      <w:r>
        <w:rPr>
          <w:spacing w:val="-9"/>
          <w:w w:val="110"/>
        </w:rPr>
        <w:t> </w:t>
      </w:r>
      <w:r>
        <w:rPr>
          <w:w w:val="110"/>
        </w:rPr>
        <w:t>based</w:t>
      </w:r>
      <w:r>
        <w:rPr>
          <w:spacing w:val="-9"/>
          <w:w w:val="110"/>
        </w:rPr>
        <w:t> </w:t>
      </w:r>
      <w:r>
        <w:rPr>
          <w:spacing w:val="-8"/>
          <w:w w:val="110"/>
        </w:rPr>
        <w:t>on </w:t>
      </w:r>
      <w:r>
        <w:rPr>
          <w:w w:val="110"/>
        </w:rPr>
        <w:t>the objective of research, methodologies used, or on expert </w:t>
      </w:r>
      <w:r>
        <w:rPr>
          <w:spacing w:val="-3"/>
          <w:w w:val="110"/>
        </w:rPr>
        <w:t>domain </w:t>
      </w:r>
      <w:r>
        <w:rPr>
          <w:w w:val="110"/>
        </w:rPr>
        <w:t>knowledge (</w:t>
      </w:r>
      <w:r>
        <w:rPr>
          <w:color w:val="0080AC"/>
          <w:w w:val="110"/>
        </w:rPr>
        <w:t>Ulfarsson and Mannering, 2004; Islam and Mannering, 2006; Savolainen and Mannering, 2007</w:t>
      </w:r>
      <w:r>
        <w:rPr>
          <w:w w:val="110"/>
        </w:rPr>
        <w:t>). However, some </w:t>
      </w:r>
      <w:r>
        <w:rPr>
          <w:spacing w:val="-3"/>
          <w:w w:val="110"/>
        </w:rPr>
        <w:t>studies </w:t>
      </w:r>
      <w:r>
        <w:rPr>
          <w:w w:val="110"/>
        </w:rPr>
        <w:t>suggests that even though the above said factors can result in </w:t>
      </w:r>
      <w:r>
        <w:rPr>
          <w:spacing w:val="-17"/>
          <w:w w:val="110"/>
        </w:rPr>
        <w:t>a </w:t>
      </w:r>
      <w:r>
        <w:rPr>
          <w:w w:val="110"/>
        </w:rPr>
        <w:t>workable segmentation of the crash data, one cannot guarantee that each of the subgroups comprise of homogeneous group </w:t>
      </w:r>
      <w:r>
        <w:rPr>
          <w:spacing w:val="-8"/>
          <w:w w:val="110"/>
        </w:rPr>
        <w:t>of </w:t>
      </w:r>
      <w:r>
        <w:rPr>
          <w:w w:val="109"/>
        </w:rPr>
        <w:t>crashes</w:t>
      </w:r>
      <w:r>
        <w:rPr>
          <w:spacing w:val="6"/>
        </w:rPr>
        <w:t> </w:t>
      </w:r>
      <w:r>
        <w:rPr>
          <w:w w:val="100"/>
        </w:rPr>
        <w:t>(</w:t>
      </w:r>
      <w:r>
        <w:rPr>
          <w:color w:val="0080AC"/>
          <w:w w:val="110"/>
        </w:rPr>
        <w:t>Depaire</w:t>
      </w:r>
      <w:r>
        <w:rPr>
          <w:color w:val="0080AC"/>
          <w:spacing w:val="6"/>
        </w:rPr>
        <w:t> </w:t>
      </w:r>
      <w:r>
        <w:rPr>
          <w:color w:val="0080AC"/>
          <w:w w:val="112"/>
        </w:rPr>
        <w:t>et</w:t>
      </w:r>
      <w:r>
        <w:rPr>
          <w:color w:val="0080AC"/>
          <w:spacing w:val="6"/>
        </w:rPr>
        <w:t> </w:t>
      </w:r>
      <w:r>
        <w:rPr>
          <w:color w:val="0080AC"/>
          <w:w w:val="113"/>
        </w:rPr>
        <w:t>al.,</w:t>
      </w:r>
      <w:r>
        <w:rPr>
          <w:color w:val="0080AC"/>
          <w:spacing w:val="6"/>
        </w:rPr>
        <w:t> </w:t>
      </w:r>
      <w:r>
        <w:rPr>
          <w:color w:val="0080AC"/>
          <w:w w:val="111"/>
        </w:rPr>
        <w:t>2008;</w:t>
      </w:r>
      <w:r>
        <w:rPr>
          <w:color w:val="0080AC"/>
          <w:spacing w:val="6"/>
        </w:rPr>
        <w:t> </w:t>
      </w:r>
      <w:r>
        <w:rPr>
          <w:color w:val="0080AC"/>
          <w:w w:val="111"/>
        </w:rPr>
        <w:t>de</w:t>
      </w:r>
      <w:r>
        <w:rPr>
          <w:color w:val="0080AC"/>
          <w:spacing w:val="6"/>
        </w:rPr>
        <w:t> </w:t>
      </w:r>
      <w:r>
        <w:rPr>
          <w:color w:val="0080AC"/>
          <w:w w:val="113"/>
        </w:rPr>
        <w:t>O</w:t>
      </w:r>
      <w:r>
        <w:rPr>
          <w:color w:val="0080AC"/>
          <w:spacing w:val="-82"/>
          <w:w w:val="112"/>
        </w:rPr>
        <w:t>n</w:t>
      </w:r>
      <w:r>
        <w:rPr>
          <w:color w:val="0080AC"/>
          <w:spacing w:val="18"/>
          <w:w w:val="138"/>
        </w:rPr>
        <w:t>˜</w:t>
      </w:r>
      <w:r>
        <w:rPr>
          <w:color w:val="0080AC"/>
          <w:w w:val="109"/>
        </w:rPr>
        <w:t>a</w:t>
      </w:r>
      <w:r>
        <w:rPr>
          <w:color w:val="0080AC"/>
          <w:spacing w:val="6"/>
        </w:rPr>
        <w:t> </w:t>
      </w:r>
      <w:r>
        <w:rPr>
          <w:color w:val="0080AC"/>
          <w:w w:val="112"/>
        </w:rPr>
        <w:t>et</w:t>
      </w:r>
      <w:r>
        <w:rPr>
          <w:color w:val="0080AC"/>
          <w:spacing w:val="6"/>
        </w:rPr>
        <w:t> </w:t>
      </w:r>
      <w:r>
        <w:rPr>
          <w:color w:val="0080AC"/>
          <w:w w:val="113"/>
        </w:rPr>
        <w:t>al.,</w:t>
      </w:r>
      <w:r>
        <w:rPr>
          <w:color w:val="0080AC"/>
          <w:spacing w:val="6"/>
        </w:rPr>
        <w:t> </w:t>
      </w:r>
      <w:r>
        <w:rPr>
          <w:color w:val="0080AC"/>
          <w:w w:val="108"/>
        </w:rPr>
        <w:t>201</w:t>
      </w:r>
      <w:r>
        <w:rPr>
          <w:color w:val="0080AC"/>
          <w:spacing w:val="-1"/>
          <w:w w:val="108"/>
        </w:rPr>
        <w:t>3</w:t>
      </w:r>
      <w:r>
        <w:rPr>
          <w:w w:val="106"/>
        </w:rPr>
        <w:t>).</w:t>
      </w:r>
    </w:p>
    <w:p>
      <w:pPr>
        <w:pStyle w:val="BodyText"/>
        <w:spacing w:before="2"/>
        <w:rPr>
          <w:sz w:val="17"/>
        </w:rPr>
      </w:pPr>
    </w:p>
    <w:p>
      <w:pPr>
        <w:pStyle w:val="ListParagraph"/>
        <w:numPr>
          <w:ilvl w:val="1"/>
          <w:numId w:val="2"/>
        </w:numPr>
        <w:tabs>
          <w:tab w:pos="478" w:val="left" w:leader="none"/>
        </w:tabs>
        <w:spacing w:line="240" w:lineRule="auto" w:before="0" w:after="0"/>
        <w:ind w:left="477" w:right="0" w:hanging="359"/>
        <w:jc w:val="left"/>
        <w:rPr>
          <w:i/>
          <w:sz w:val="16"/>
        </w:rPr>
      </w:pPr>
      <w:r>
        <w:rPr>
          <w:i/>
          <w:w w:val="105"/>
          <w:sz w:val="16"/>
        </w:rPr>
        <w:t>The latent class clustering</w:t>
      </w:r>
      <w:r>
        <w:rPr>
          <w:i/>
          <w:spacing w:val="21"/>
          <w:w w:val="105"/>
          <w:sz w:val="16"/>
        </w:rPr>
        <w:t> </w:t>
      </w:r>
      <w:r>
        <w:rPr>
          <w:i/>
          <w:w w:val="105"/>
          <w:sz w:val="16"/>
        </w:rPr>
        <w:t>analysis</w:t>
      </w:r>
    </w:p>
    <w:p>
      <w:pPr>
        <w:pStyle w:val="BodyText"/>
        <w:spacing w:before="8"/>
        <w:rPr>
          <w:i/>
          <w:sz w:val="19"/>
        </w:rPr>
      </w:pPr>
    </w:p>
    <w:p>
      <w:pPr>
        <w:pStyle w:val="BodyText"/>
        <w:spacing w:line="268" w:lineRule="auto"/>
        <w:ind w:left="118" w:right="38" w:firstLine="239"/>
        <w:jc w:val="both"/>
      </w:pPr>
      <w:r>
        <w:rPr>
          <w:w w:val="110"/>
        </w:rPr>
        <w:t>To address the heterogeneity issue, a data mining technique, such as cluster analysis can be used to aid in the crash seg- </w:t>
      </w:r>
      <w:r>
        <w:rPr>
          <w:w w:val="112"/>
        </w:rPr>
        <w:t>mentation</w:t>
      </w:r>
      <w:r>
        <w:rPr/>
        <w:t>  </w:t>
      </w:r>
      <w:r>
        <w:rPr>
          <w:spacing w:val="-16"/>
        </w:rPr>
        <w:t> </w:t>
      </w:r>
      <w:r>
        <w:rPr>
          <w:w w:val="109"/>
        </w:rPr>
        <w:t>process</w:t>
      </w:r>
      <w:r>
        <w:rPr/>
        <w:t>  </w:t>
      </w:r>
      <w:r>
        <w:rPr>
          <w:spacing w:val="-16"/>
        </w:rPr>
        <w:t> </w:t>
      </w:r>
      <w:r>
        <w:rPr>
          <w:w w:val="100"/>
        </w:rPr>
        <w:t>(</w:t>
      </w:r>
      <w:r>
        <w:rPr>
          <w:color w:val="0080AC"/>
          <w:w w:val="110"/>
        </w:rPr>
        <w:t>Depaire</w:t>
      </w:r>
      <w:r>
        <w:rPr>
          <w:color w:val="0080AC"/>
        </w:rPr>
        <w:t>  </w:t>
      </w:r>
      <w:r>
        <w:rPr>
          <w:color w:val="0080AC"/>
          <w:spacing w:val="-16"/>
        </w:rPr>
        <w:t> </w:t>
      </w:r>
      <w:r>
        <w:rPr>
          <w:color w:val="0080AC"/>
          <w:w w:val="112"/>
        </w:rPr>
        <w:t>et</w:t>
      </w:r>
      <w:r>
        <w:rPr>
          <w:color w:val="0080AC"/>
        </w:rPr>
        <w:t>  </w:t>
      </w:r>
      <w:r>
        <w:rPr>
          <w:color w:val="0080AC"/>
          <w:spacing w:val="-16"/>
        </w:rPr>
        <w:t> </w:t>
      </w:r>
      <w:r>
        <w:rPr>
          <w:color w:val="0080AC"/>
          <w:w w:val="113"/>
        </w:rPr>
        <w:t>al.,</w:t>
      </w:r>
      <w:r>
        <w:rPr>
          <w:color w:val="0080AC"/>
        </w:rPr>
        <w:t>  </w:t>
      </w:r>
      <w:r>
        <w:rPr>
          <w:color w:val="0080AC"/>
          <w:spacing w:val="-16"/>
        </w:rPr>
        <w:t> </w:t>
      </w:r>
      <w:r>
        <w:rPr>
          <w:color w:val="0080AC"/>
          <w:w w:val="111"/>
        </w:rPr>
        <w:t>2008;</w:t>
      </w:r>
      <w:r>
        <w:rPr>
          <w:color w:val="0080AC"/>
        </w:rPr>
        <w:t>  </w:t>
      </w:r>
      <w:r>
        <w:rPr>
          <w:color w:val="0080AC"/>
          <w:spacing w:val="-16"/>
        </w:rPr>
        <w:t> </w:t>
      </w:r>
      <w:r>
        <w:rPr>
          <w:color w:val="0080AC"/>
          <w:w w:val="111"/>
        </w:rPr>
        <w:t>de</w:t>
      </w:r>
      <w:r>
        <w:rPr>
          <w:color w:val="0080AC"/>
        </w:rPr>
        <w:t>  </w:t>
      </w:r>
      <w:r>
        <w:rPr>
          <w:color w:val="0080AC"/>
          <w:spacing w:val="-16"/>
        </w:rPr>
        <w:t> </w:t>
      </w:r>
      <w:r>
        <w:rPr>
          <w:color w:val="0080AC"/>
          <w:w w:val="113"/>
        </w:rPr>
        <w:t>O</w:t>
      </w:r>
      <w:r>
        <w:rPr>
          <w:color w:val="0080AC"/>
          <w:spacing w:val="-82"/>
          <w:w w:val="112"/>
        </w:rPr>
        <w:t>n</w:t>
      </w:r>
      <w:r>
        <w:rPr>
          <w:color w:val="0080AC"/>
          <w:spacing w:val="18"/>
          <w:w w:val="138"/>
        </w:rPr>
        <w:t>˜</w:t>
      </w:r>
      <w:r>
        <w:rPr>
          <w:color w:val="0080AC"/>
          <w:w w:val="109"/>
        </w:rPr>
        <w:t>a</w:t>
      </w:r>
      <w:r>
        <w:rPr>
          <w:color w:val="0080AC"/>
        </w:rPr>
        <w:t>  </w:t>
      </w:r>
      <w:r>
        <w:rPr>
          <w:color w:val="0080AC"/>
          <w:spacing w:val="-16"/>
        </w:rPr>
        <w:t> </w:t>
      </w:r>
      <w:r>
        <w:rPr>
          <w:color w:val="0080AC"/>
          <w:w w:val="112"/>
        </w:rPr>
        <w:t>et</w:t>
      </w:r>
      <w:r>
        <w:rPr>
          <w:color w:val="0080AC"/>
        </w:rPr>
        <w:t>  </w:t>
      </w:r>
      <w:r>
        <w:rPr>
          <w:color w:val="0080AC"/>
          <w:spacing w:val="-16"/>
        </w:rPr>
        <w:t> </w:t>
      </w:r>
      <w:r>
        <w:rPr>
          <w:color w:val="0080AC"/>
          <w:w w:val="113"/>
        </w:rPr>
        <w:t>al.,</w:t>
      </w:r>
      <w:r>
        <w:rPr>
          <w:color w:val="0080AC"/>
        </w:rPr>
        <w:t>  </w:t>
      </w:r>
      <w:r>
        <w:rPr>
          <w:color w:val="0080AC"/>
          <w:spacing w:val="-16"/>
        </w:rPr>
        <w:t> </w:t>
      </w:r>
      <w:r>
        <w:rPr>
          <w:color w:val="0080AC"/>
          <w:w w:val="111"/>
        </w:rPr>
        <w:t>2013; </w:t>
      </w:r>
      <w:r>
        <w:rPr>
          <w:color w:val="0080AC"/>
          <w:w w:val="110"/>
        </w:rPr>
        <w:t>Kim and Yamashita, 2007; Mohamed et al., 2013</w:t>
      </w:r>
      <w:r>
        <w:rPr>
          <w:w w:val="110"/>
        </w:rPr>
        <w:t>). Cluster </w:t>
      </w:r>
      <w:r>
        <w:rPr>
          <w:spacing w:val="-3"/>
          <w:w w:val="110"/>
        </w:rPr>
        <w:t>anal-  </w:t>
      </w:r>
      <w:r>
        <w:rPr>
          <w:w w:val="110"/>
        </w:rPr>
        <w:t>ysis is a descriptive data mining technique, which can divide a heterogeneous data set into homogenous subgroups or </w:t>
      </w:r>
      <w:r>
        <w:rPr>
          <w:spacing w:val="-3"/>
          <w:w w:val="110"/>
        </w:rPr>
        <w:t>clusters </w:t>
      </w:r>
      <w:r>
        <w:rPr>
          <w:w w:val="110"/>
        </w:rPr>
        <w:t>(</w:t>
      </w:r>
      <w:r>
        <w:rPr>
          <w:color w:val="0080AC"/>
          <w:w w:val="110"/>
        </w:rPr>
        <w:t>Berry and Linoff, 1997</w:t>
      </w:r>
      <w:r>
        <w:rPr>
          <w:w w:val="110"/>
        </w:rPr>
        <w:t>). It is an unsupervised learning technique that</w:t>
      </w:r>
      <w:r>
        <w:rPr>
          <w:spacing w:val="16"/>
          <w:w w:val="110"/>
        </w:rPr>
        <w:t> </w:t>
      </w:r>
      <w:r>
        <w:rPr>
          <w:w w:val="110"/>
        </w:rPr>
        <w:t>divides</w:t>
      </w:r>
      <w:r>
        <w:rPr>
          <w:spacing w:val="17"/>
          <w:w w:val="110"/>
        </w:rPr>
        <w:t> </w:t>
      </w:r>
      <w:r>
        <w:rPr>
          <w:w w:val="110"/>
        </w:rPr>
        <w:t>data</w:t>
      </w:r>
      <w:r>
        <w:rPr>
          <w:spacing w:val="17"/>
          <w:w w:val="110"/>
        </w:rPr>
        <w:t> </w:t>
      </w:r>
      <w:r>
        <w:rPr>
          <w:w w:val="110"/>
        </w:rPr>
        <w:t>into</w:t>
      </w:r>
      <w:r>
        <w:rPr>
          <w:spacing w:val="17"/>
          <w:w w:val="110"/>
        </w:rPr>
        <w:t> </w:t>
      </w:r>
      <w:r>
        <w:rPr>
          <w:w w:val="110"/>
        </w:rPr>
        <w:t>subgroups</w:t>
      </w:r>
      <w:r>
        <w:rPr>
          <w:spacing w:val="17"/>
          <w:w w:val="110"/>
        </w:rPr>
        <w:t> </w:t>
      </w:r>
      <w:r>
        <w:rPr>
          <w:w w:val="110"/>
        </w:rPr>
        <w:t>or</w:t>
      </w:r>
      <w:r>
        <w:rPr>
          <w:spacing w:val="17"/>
          <w:w w:val="110"/>
        </w:rPr>
        <w:t> </w:t>
      </w:r>
      <w:r>
        <w:rPr>
          <w:w w:val="110"/>
        </w:rPr>
        <w:t>clusters</w:t>
      </w:r>
      <w:r>
        <w:rPr>
          <w:spacing w:val="17"/>
          <w:w w:val="110"/>
        </w:rPr>
        <w:t> </w:t>
      </w:r>
      <w:r>
        <w:rPr>
          <w:w w:val="110"/>
        </w:rPr>
        <w:t>with</w:t>
      </w:r>
      <w:r>
        <w:rPr>
          <w:spacing w:val="17"/>
          <w:w w:val="110"/>
        </w:rPr>
        <w:t> </w:t>
      </w:r>
      <w:r>
        <w:rPr>
          <w:w w:val="110"/>
        </w:rPr>
        <w:t>the</w:t>
      </w:r>
      <w:r>
        <w:rPr>
          <w:spacing w:val="17"/>
          <w:w w:val="110"/>
        </w:rPr>
        <w:t> </w:t>
      </w:r>
      <w:r>
        <w:rPr>
          <w:w w:val="110"/>
        </w:rPr>
        <w:t>goal</w:t>
      </w:r>
      <w:r>
        <w:rPr>
          <w:spacing w:val="17"/>
          <w:w w:val="110"/>
        </w:rPr>
        <w:t> </w:t>
      </w:r>
      <w:r>
        <w:rPr>
          <w:w w:val="110"/>
        </w:rPr>
        <w:t>to</w:t>
      </w:r>
    </w:p>
    <w:p>
      <w:pPr>
        <w:pStyle w:val="BodyText"/>
        <w:spacing w:line="268" w:lineRule="auto" w:before="105"/>
        <w:ind w:left="118" w:right="844"/>
        <w:jc w:val="both"/>
      </w:pPr>
      <w:r>
        <w:rPr/>
        <w:br w:type="column"/>
      </w:r>
      <w:r>
        <w:rPr>
          <w:w w:val="110"/>
        </w:rPr>
        <w:t>maximize both  the  homogeneity  of  elements  within  the  </w:t>
      </w:r>
      <w:r>
        <w:rPr>
          <w:spacing w:val="-3"/>
          <w:w w:val="110"/>
        </w:rPr>
        <w:t>clus-</w:t>
      </w:r>
      <w:r>
        <w:rPr>
          <w:spacing w:val="32"/>
          <w:w w:val="110"/>
        </w:rPr>
        <w:t> </w:t>
      </w:r>
      <w:r>
        <w:rPr>
          <w:w w:val="110"/>
        </w:rPr>
        <w:t>ter and heterogeneity between clusters (</w:t>
      </w:r>
      <w:r>
        <w:rPr>
          <w:color w:val="0080AC"/>
          <w:w w:val="110"/>
        </w:rPr>
        <w:t>Hair et al., 1998</w:t>
      </w:r>
      <w:r>
        <w:rPr>
          <w:w w:val="110"/>
        </w:rPr>
        <w:t>). Trafﬁc safety researchers have used different types of cluster analysis in the past to meet different research objectives. Some have used a partitioning method called k-means clustering, a distance </w:t>
      </w:r>
      <w:r>
        <w:rPr>
          <w:spacing w:val="-3"/>
          <w:w w:val="110"/>
        </w:rPr>
        <w:t>based </w:t>
      </w:r>
      <w:r>
        <w:rPr>
          <w:w w:val="110"/>
        </w:rPr>
        <w:t>clustering algorithm to identify homogenous crash clusters </w:t>
      </w:r>
      <w:r>
        <w:rPr>
          <w:spacing w:val="-3"/>
          <w:w w:val="110"/>
        </w:rPr>
        <w:t>(</w:t>
      </w:r>
      <w:r>
        <w:rPr>
          <w:color w:val="0080AC"/>
          <w:spacing w:val="-3"/>
          <w:w w:val="110"/>
        </w:rPr>
        <w:t>Kim </w:t>
      </w:r>
      <w:r>
        <w:rPr>
          <w:color w:val="0080AC"/>
          <w:w w:val="110"/>
        </w:rPr>
        <w:t>and Yamashita, 2007; Mohamed et al., 2013; Hamzehei et </w:t>
      </w:r>
      <w:r>
        <w:rPr>
          <w:color w:val="0080AC"/>
          <w:spacing w:val="-4"/>
          <w:w w:val="110"/>
        </w:rPr>
        <w:t>al.,</w:t>
      </w:r>
      <w:r>
        <w:rPr>
          <w:color w:val="0080AC"/>
          <w:spacing w:val="30"/>
          <w:w w:val="110"/>
        </w:rPr>
        <w:t> </w:t>
      </w:r>
      <w:r>
        <w:rPr>
          <w:color w:val="0080AC"/>
          <w:w w:val="110"/>
        </w:rPr>
        <w:t>2014</w:t>
      </w:r>
      <w:r>
        <w:rPr>
          <w:w w:val="110"/>
        </w:rPr>
        <w:t>). Another approach used is hierarchical clustering, </w:t>
      </w:r>
      <w:r>
        <w:rPr>
          <w:spacing w:val="-3"/>
          <w:w w:val="110"/>
        </w:rPr>
        <w:t>which </w:t>
      </w:r>
      <w:r>
        <w:rPr>
          <w:w w:val="110"/>
        </w:rPr>
        <w:t>uses methods like Ward’s linkage, Single linkage, average  </w:t>
      </w:r>
      <w:r>
        <w:rPr>
          <w:spacing w:val="-4"/>
          <w:w w:val="110"/>
        </w:rPr>
        <w:t>link-  </w:t>
      </w:r>
      <w:r>
        <w:rPr>
          <w:w w:val="110"/>
        </w:rPr>
        <w:t>age, median linkage, and centroid linkage (</w:t>
      </w:r>
      <w:r>
        <w:rPr>
          <w:color w:val="0080AC"/>
          <w:w w:val="110"/>
        </w:rPr>
        <w:t>Depaire et al., 2008</w:t>
      </w:r>
      <w:r>
        <w:rPr>
          <w:w w:val="110"/>
        </w:rPr>
        <w:t>). However, the statistical properties of these methods are </w:t>
      </w:r>
      <w:r>
        <w:rPr>
          <w:spacing w:val="-3"/>
          <w:w w:val="110"/>
        </w:rPr>
        <w:t>mostly </w:t>
      </w:r>
      <w:r>
        <w:rPr>
          <w:w w:val="110"/>
        </w:rPr>
        <w:t>unknown (</w:t>
      </w:r>
      <w:r>
        <w:rPr>
          <w:color w:val="0080AC"/>
          <w:w w:val="110"/>
        </w:rPr>
        <w:t>Fraley and Raftery, 1998; Vermunt and Magidson, </w:t>
      </w:r>
      <w:r>
        <w:rPr>
          <w:color w:val="0080AC"/>
          <w:spacing w:val="-3"/>
          <w:w w:val="110"/>
        </w:rPr>
        <w:t>2002; </w:t>
      </w:r>
      <w:r>
        <w:rPr>
          <w:color w:val="0080AC"/>
          <w:w w:val="110"/>
        </w:rPr>
        <w:t>Depaire et al., 2008</w:t>
      </w:r>
      <w:r>
        <w:rPr>
          <w:w w:val="110"/>
        </w:rPr>
        <w:t>). These methods also require the researcher  to specify the number of clusters in advance and assign individual observations to one cluster or the other. To avoid these problems, a probability-model based clustering technique known as </w:t>
      </w:r>
      <w:r>
        <w:rPr>
          <w:spacing w:val="-3"/>
          <w:w w:val="110"/>
        </w:rPr>
        <w:t>latent </w:t>
      </w:r>
      <w:r>
        <w:rPr>
          <w:w w:val="110"/>
        </w:rPr>
        <w:t>class clustering analysis (LCA) is proposed to identify homogenous subgroups.</w:t>
      </w:r>
    </w:p>
    <w:p>
      <w:pPr>
        <w:pStyle w:val="BodyText"/>
        <w:spacing w:line="172" w:lineRule="exact"/>
        <w:ind w:left="357"/>
      </w:pPr>
      <w:r>
        <w:rPr>
          <w:w w:val="110"/>
        </w:rPr>
        <w:t>LCA posits that there exists an unobserved or latent categorical</w:t>
      </w:r>
    </w:p>
    <w:p>
      <w:pPr>
        <w:pStyle w:val="BodyText"/>
        <w:spacing w:line="268" w:lineRule="auto" w:before="22"/>
        <w:ind w:left="118" w:right="844"/>
        <w:jc w:val="both"/>
      </w:pPr>
      <w:r>
        <w:rPr>
          <w:w w:val="110"/>
        </w:rPr>
        <w:t>variable that divides the data into mutually exclusive and </w:t>
      </w:r>
      <w:r>
        <w:rPr>
          <w:spacing w:val="-3"/>
          <w:w w:val="110"/>
        </w:rPr>
        <w:t>exhaus- </w:t>
      </w:r>
      <w:r>
        <w:rPr>
          <w:w w:val="110"/>
        </w:rPr>
        <w:t>tive latent classes (</w:t>
      </w:r>
      <w:r>
        <w:rPr>
          <w:color w:val="0080AC"/>
          <w:w w:val="110"/>
        </w:rPr>
        <w:t>Collins and Lanza, 2010; Goodman, 1974; </w:t>
      </w:r>
      <w:r>
        <w:rPr>
          <w:color w:val="0080AC"/>
          <w:spacing w:val="-3"/>
          <w:w w:val="110"/>
        </w:rPr>
        <w:t>Lanza </w:t>
      </w:r>
      <w:r>
        <w:rPr>
          <w:color w:val="0080AC"/>
          <w:w w:val="110"/>
        </w:rPr>
        <w:t>and Rhoades, 2013</w:t>
      </w:r>
      <w:r>
        <w:rPr>
          <w:w w:val="110"/>
        </w:rPr>
        <w:t>). Even though the class memberships of </w:t>
      </w:r>
      <w:r>
        <w:rPr>
          <w:spacing w:val="-3"/>
          <w:w w:val="110"/>
        </w:rPr>
        <w:t>indi- </w:t>
      </w:r>
      <w:r>
        <w:rPr>
          <w:w w:val="110"/>
        </w:rPr>
        <w:t>vidual crashes are unknown, it can be inferred from the observed variables. In LCA, the probabilities of each crash to be in different clusters are estimated based on different models developed for </w:t>
      </w:r>
      <w:r>
        <w:rPr>
          <w:spacing w:val="-5"/>
          <w:w w:val="110"/>
        </w:rPr>
        <w:t>dif- </w:t>
      </w:r>
      <w:r>
        <w:rPr>
          <w:w w:val="110"/>
        </w:rPr>
        <w:t>ferent</w:t>
      </w:r>
      <w:r>
        <w:rPr>
          <w:spacing w:val="-8"/>
          <w:w w:val="110"/>
        </w:rPr>
        <w:t> </w:t>
      </w:r>
      <w:r>
        <w:rPr>
          <w:w w:val="110"/>
        </w:rPr>
        <w:t>values</w:t>
      </w:r>
      <w:r>
        <w:rPr>
          <w:spacing w:val="-8"/>
          <w:w w:val="110"/>
        </w:rPr>
        <w:t> </w:t>
      </w:r>
      <w:r>
        <w:rPr>
          <w:w w:val="110"/>
        </w:rPr>
        <w:t>of</w:t>
      </w:r>
      <w:r>
        <w:rPr>
          <w:spacing w:val="-6"/>
          <w:w w:val="110"/>
        </w:rPr>
        <w:t> </w:t>
      </w:r>
      <w:r>
        <w:rPr>
          <w:w w:val="110"/>
        </w:rPr>
        <w:t>clusters</w:t>
      </w:r>
      <w:r>
        <w:rPr>
          <w:spacing w:val="-8"/>
          <w:w w:val="110"/>
        </w:rPr>
        <w:t> </w:t>
      </w:r>
      <w:r>
        <w:rPr>
          <w:w w:val="110"/>
        </w:rPr>
        <w:t>speciﬁed.</w:t>
      </w:r>
      <w:r>
        <w:rPr>
          <w:spacing w:val="-8"/>
          <w:w w:val="110"/>
        </w:rPr>
        <w:t> </w:t>
      </w:r>
      <w:r>
        <w:rPr>
          <w:w w:val="110"/>
        </w:rPr>
        <w:t>LCA</w:t>
      </w:r>
      <w:r>
        <w:rPr>
          <w:spacing w:val="-7"/>
          <w:w w:val="110"/>
        </w:rPr>
        <w:t> </w:t>
      </w:r>
      <w:r>
        <w:rPr>
          <w:w w:val="110"/>
        </w:rPr>
        <w:t>do</w:t>
      </w:r>
      <w:r>
        <w:rPr>
          <w:spacing w:val="-7"/>
          <w:w w:val="110"/>
        </w:rPr>
        <w:t> </w:t>
      </w:r>
      <w:r>
        <w:rPr>
          <w:w w:val="110"/>
        </w:rPr>
        <w:t>not</w:t>
      </w:r>
      <w:r>
        <w:rPr>
          <w:spacing w:val="-6"/>
          <w:w w:val="110"/>
        </w:rPr>
        <w:t> </w:t>
      </w:r>
      <w:r>
        <w:rPr>
          <w:w w:val="110"/>
        </w:rPr>
        <w:t>put</w:t>
      </w:r>
      <w:r>
        <w:rPr>
          <w:spacing w:val="-7"/>
          <w:w w:val="110"/>
        </w:rPr>
        <w:t> </w:t>
      </w:r>
      <w:r>
        <w:rPr>
          <w:w w:val="110"/>
        </w:rPr>
        <w:t>one</w:t>
      </w:r>
      <w:r>
        <w:rPr>
          <w:spacing w:val="-6"/>
          <w:w w:val="110"/>
        </w:rPr>
        <w:t> </w:t>
      </w:r>
      <w:r>
        <w:rPr>
          <w:w w:val="110"/>
        </w:rPr>
        <w:t>crash</w:t>
      </w:r>
      <w:r>
        <w:rPr>
          <w:spacing w:val="-7"/>
          <w:w w:val="110"/>
        </w:rPr>
        <w:t> </w:t>
      </w:r>
      <w:r>
        <w:rPr>
          <w:w w:val="110"/>
        </w:rPr>
        <w:t>into</w:t>
      </w:r>
      <w:r>
        <w:rPr>
          <w:spacing w:val="-6"/>
          <w:w w:val="110"/>
        </w:rPr>
        <w:t> </w:t>
      </w:r>
      <w:r>
        <w:rPr>
          <w:spacing w:val="-4"/>
          <w:w w:val="110"/>
        </w:rPr>
        <w:t>any </w:t>
      </w:r>
      <w:r>
        <w:rPr>
          <w:w w:val="110"/>
        </w:rPr>
        <w:t>cluster based on any one property, instead it assigns probability </w:t>
      </w:r>
      <w:r>
        <w:rPr>
          <w:spacing w:val="-9"/>
          <w:w w:val="110"/>
        </w:rPr>
        <w:t>of </w:t>
      </w:r>
      <w:r>
        <w:rPr>
          <w:w w:val="110"/>
        </w:rPr>
        <w:t>that</w:t>
      </w:r>
      <w:r>
        <w:rPr>
          <w:spacing w:val="-4"/>
          <w:w w:val="110"/>
        </w:rPr>
        <w:t> </w:t>
      </w:r>
      <w:r>
        <w:rPr>
          <w:w w:val="110"/>
        </w:rPr>
        <w:t>crash</w:t>
      </w:r>
      <w:r>
        <w:rPr>
          <w:spacing w:val="-4"/>
          <w:w w:val="110"/>
        </w:rPr>
        <w:t> </w:t>
      </w:r>
      <w:r>
        <w:rPr>
          <w:w w:val="110"/>
        </w:rPr>
        <w:t>to</w:t>
      </w:r>
      <w:r>
        <w:rPr>
          <w:spacing w:val="-5"/>
          <w:w w:val="110"/>
        </w:rPr>
        <w:t> </w:t>
      </w:r>
      <w:r>
        <w:rPr>
          <w:w w:val="110"/>
        </w:rPr>
        <w:t>be</w:t>
      </w:r>
      <w:r>
        <w:rPr>
          <w:spacing w:val="-4"/>
          <w:w w:val="110"/>
        </w:rPr>
        <w:t> </w:t>
      </w:r>
      <w:r>
        <w:rPr>
          <w:w w:val="110"/>
        </w:rPr>
        <w:t>in</w:t>
      </w:r>
      <w:r>
        <w:rPr>
          <w:spacing w:val="-4"/>
          <w:w w:val="110"/>
        </w:rPr>
        <w:t> </w:t>
      </w:r>
      <w:r>
        <w:rPr>
          <w:w w:val="110"/>
        </w:rPr>
        <w:t>different</w:t>
      </w:r>
      <w:r>
        <w:rPr>
          <w:spacing w:val="-4"/>
          <w:w w:val="110"/>
        </w:rPr>
        <w:t> </w:t>
      </w:r>
      <w:r>
        <w:rPr>
          <w:w w:val="110"/>
        </w:rPr>
        <w:t>clusters</w:t>
      </w:r>
      <w:r>
        <w:rPr>
          <w:spacing w:val="-4"/>
          <w:w w:val="110"/>
        </w:rPr>
        <w:t> </w:t>
      </w:r>
      <w:r>
        <w:rPr>
          <w:w w:val="110"/>
        </w:rPr>
        <w:t>and</w:t>
      </w:r>
      <w:r>
        <w:rPr>
          <w:spacing w:val="-4"/>
          <w:w w:val="110"/>
        </w:rPr>
        <w:t> </w:t>
      </w:r>
      <w:r>
        <w:rPr>
          <w:w w:val="110"/>
        </w:rPr>
        <w:t>assigns</w:t>
      </w:r>
      <w:r>
        <w:rPr>
          <w:spacing w:val="-4"/>
          <w:w w:val="110"/>
        </w:rPr>
        <w:t> </w:t>
      </w:r>
      <w:r>
        <w:rPr>
          <w:w w:val="110"/>
        </w:rPr>
        <w:t>a</w:t>
      </w:r>
      <w:r>
        <w:rPr>
          <w:spacing w:val="-4"/>
          <w:w w:val="110"/>
        </w:rPr>
        <w:t> </w:t>
      </w:r>
      <w:r>
        <w:rPr>
          <w:w w:val="110"/>
        </w:rPr>
        <w:t>best</w:t>
      </w:r>
      <w:r>
        <w:rPr>
          <w:spacing w:val="-4"/>
          <w:w w:val="110"/>
        </w:rPr>
        <w:t> </w:t>
      </w:r>
      <w:r>
        <w:rPr>
          <w:w w:val="110"/>
        </w:rPr>
        <w:t>index</w:t>
      </w:r>
      <w:r>
        <w:rPr>
          <w:spacing w:val="-4"/>
          <w:w w:val="110"/>
        </w:rPr>
        <w:t> </w:t>
      </w:r>
      <w:r>
        <w:rPr>
          <w:w w:val="110"/>
        </w:rPr>
        <w:t>cluster for the cluster with the highest probability of accommodating that crash.</w:t>
      </w:r>
    </w:p>
    <w:p>
      <w:pPr>
        <w:pStyle w:val="BodyText"/>
        <w:rPr>
          <w:sz w:val="17"/>
        </w:rPr>
      </w:pPr>
    </w:p>
    <w:p>
      <w:pPr>
        <w:pStyle w:val="ListParagraph"/>
        <w:numPr>
          <w:ilvl w:val="1"/>
          <w:numId w:val="2"/>
        </w:numPr>
        <w:tabs>
          <w:tab w:pos="478" w:val="left" w:leader="none"/>
        </w:tabs>
        <w:spacing w:line="240" w:lineRule="auto" w:before="0" w:after="0"/>
        <w:ind w:left="477" w:right="0" w:hanging="359"/>
        <w:jc w:val="both"/>
        <w:rPr>
          <w:i/>
          <w:sz w:val="16"/>
        </w:rPr>
      </w:pPr>
      <w:r>
        <w:rPr>
          <w:i/>
          <w:w w:val="110"/>
          <w:sz w:val="16"/>
        </w:rPr>
        <w:t>Pedestrian safety in</w:t>
      </w:r>
      <w:r>
        <w:rPr>
          <w:i/>
          <w:spacing w:val="6"/>
          <w:w w:val="110"/>
          <w:sz w:val="16"/>
        </w:rPr>
        <w:t> </w:t>
      </w:r>
      <w:r>
        <w:rPr>
          <w:i/>
          <w:w w:val="110"/>
          <w:sz w:val="16"/>
        </w:rPr>
        <w:t>Switzerland</w:t>
      </w:r>
    </w:p>
    <w:p>
      <w:pPr>
        <w:pStyle w:val="BodyText"/>
        <w:spacing w:before="8"/>
        <w:rPr>
          <w:i/>
          <w:sz w:val="19"/>
        </w:rPr>
      </w:pPr>
    </w:p>
    <w:p>
      <w:pPr>
        <w:pStyle w:val="BodyText"/>
        <w:spacing w:line="268" w:lineRule="auto"/>
        <w:ind w:left="118" w:right="844" w:firstLine="239"/>
        <w:jc w:val="both"/>
      </w:pPr>
      <w:r>
        <w:rPr>
          <w:w w:val="110"/>
        </w:rPr>
        <w:t>Pedestrian safety is very important in Switzerland because </w:t>
      </w:r>
      <w:r>
        <w:rPr>
          <w:spacing w:val="-6"/>
          <w:w w:val="110"/>
        </w:rPr>
        <w:t>of </w:t>
      </w:r>
      <w:r>
        <w:rPr>
          <w:w w:val="110"/>
        </w:rPr>
        <w:t>the large share of walking commuters and the high injury severity levels associated with crashes involving this group. In Switzerland, people chose to walk for more than 40% of their total trip </w:t>
      </w:r>
      <w:r>
        <w:rPr>
          <w:spacing w:val="-4"/>
          <w:w w:val="110"/>
        </w:rPr>
        <w:t>time    </w:t>
      </w:r>
      <w:r>
        <w:rPr>
          <w:spacing w:val="30"/>
          <w:w w:val="110"/>
        </w:rPr>
        <w:t> </w:t>
      </w:r>
      <w:r>
        <w:rPr>
          <w:w w:val="110"/>
        </w:rPr>
        <w:t>as part of their daily routine (</w:t>
      </w:r>
      <w:r>
        <w:rPr>
          <w:color w:val="0080AC"/>
          <w:w w:val="110"/>
        </w:rPr>
        <w:t>Microcensus, 2010</w:t>
      </w:r>
      <w:r>
        <w:rPr>
          <w:w w:val="110"/>
        </w:rPr>
        <w:t>), which points </w:t>
      </w:r>
      <w:r>
        <w:rPr>
          <w:spacing w:val="-8"/>
          <w:w w:val="110"/>
        </w:rPr>
        <w:t>to </w:t>
      </w:r>
      <w:r>
        <w:rPr>
          <w:w w:val="110"/>
        </w:rPr>
        <w:t>the importance of ensuring the safety of pedestrians in this </w:t>
      </w:r>
      <w:r>
        <w:rPr>
          <w:spacing w:val="-3"/>
          <w:w w:val="110"/>
        </w:rPr>
        <w:t>coun-</w:t>
      </w:r>
      <w:r>
        <w:rPr>
          <w:spacing w:val="32"/>
          <w:w w:val="110"/>
        </w:rPr>
        <w:t> </w:t>
      </w:r>
      <w:r>
        <w:rPr>
          <w:w w:val="110"/>
        </w:rPr>
        <w:t>try. In addition, Switzerland has a very unique unexplored </w:t>
      </w:r>
      <w:r>
        <w:rPr>
          <w:spacing w:val="-3"/>
          <w:w w:val="110"/>
        </w:rPr>
        <w:t>crash </w:t>
      </w:r>
      <w:r>
        <w:rPr>
          <w:w w:val="110"/>
        </w:rPr>
        <w:t>database. The year 2010 in Switzerland witnessed 2418</w:t>
      </w:r>
      <w:r>
        <w:rPr>
          <w:spacing w:val="-25"/>
          <w:w w:val="110"/>
        </w:rPr>
        <w:t> </w:t>
      </w:r>
      <w:r>
        <w:rPr>
          <w:w w:val="110"/>
        </w:rPr>
        <w:t>pedestrian crashes of which 69 were fatal crashes (Swiss council for  </w:t>
      </w:r>
      <w:r>
        <w:rPr>
          <w:spacing w:val="-3"/>
          <w:w w:val="110"/>
        </w:rPr>
        <w:t>acci- </w:t>
      </w:r>
      <w:r>
        <w:rPr>
          <w:w w:val="110"/>
        </w:rPr>
        <w:t>dent prevention, 2013). A pedestrian safety study in Switzerland showed that the factors inﬂuencing the injury severity levels in old and young pedestrian crashes in Switzerland and its effect are </w:t>
      </w:r>
      <w:r>
        <w:rPr>
          <w:spacing w:val="-4"/>
          <w:w w:val="110"/>
        </w:rPr>
        <w:t>very </w:t>
      </w:r>
      <w:r>
        <w:rPr>
          <w:w w:val="110"/>
        </w:rPr>
        <w:t>different when compared to all pedestrian crashes, which </w:t>
      </w:r>
      <w:r>
        <w:rPr>
          <w:spacing w:val="-3"/>
          <w:w w:val="110"/>
        </w:rPr>
        <w:t>clearly </w:t>
      </w:r>
      <w:r>
        <w:rPr>
          <w:w w:val="110"/>
        </w:rPr>
        <w:t>points to the need to segment the pedestrian data before analysis (</w:t>
      </w:r>
      <w:r>
        <w:rPr>
          <w:color w:val="0080AC"/>
          <w:w w:val="110"/>
        </w:rPr>
        <w:t>Sasidharan and Menendez,</w:t>
      </w:r>
      <w:r>
        <w:rPr>
          <w:color w:val="0080AC"/>
          <w:spacing w:val="8"/>
          <w:w w:val="110"/>
        </w:rPr>
        <w:t> </w:t>
      </w:r>
      <w:r>
        <w:rPr>
          <w:color w:val="0080AC"/>
          <w:w w:val="110"/>
        </w:rPr>
        <w:t>2014</w:t>
      </w:r>
      <w:r>
        <w:rPr>
          <w:w w:val="110"/>
        </w:rPr>
        <w:t>).</w:t>
      </w:r>
    </w:p>
    <w:p>
      <w:pPr>
        <w:pStyle w:val="BodyText"/>
        <w:spacing w:line="174" w:lineRule="exact"/>
        <w:ind w:left="357"/>
      </w:pPr>
      <w:r>
        <w:rPr>
          <w:w w:val="110"/>
        </w:rPr>
        <w:t>Previous  studies  have  identiﬁed  that  safety</w:t>
      </w:r>
      <w:r>
        <w:rPr>
          <w:spacing w:val="18"/>
          <w:w w:val="110"/>
        </w:rPr>
        <w:t> </w:t>
      </w:r>
      <w:r>
        <w:rPr>
          <w:w w:val="110"/>
        </w:rPr>
        <w:t>countermeasures</w:t>
      </w:r>
    </w:p>
    <w:p>
      <w:pPr>
        <w:pStyle w:val="BodyText"/>
        <w:spacing w:line="268" w:lineRule="auto" w:before="22"/>
        <w:ind w:left="118" w:right="844"/>
        <w:jc w:val="both"/>
      </w:pPr>
      <w:r>
        <w:rPr>
          <w:w w:val="110"/>
        </w:rPr>
        <w:t>needed for different pedestrian crash types are different. A </w:t>
      </w:r>
      <w:r>
        <w:rPr>
          <w:spacing w:val="-3"/>
          <w:w w:val="110"/>
        </w:rPr>
        <w:t>study</w:t>
      </w:r>
      <w:r>
        <w:rPr>
          <w:spacing w:val="32"/>
          <w:w w:val="110"/>
        </w:rPr>
        <w:t> </w:t>
      </w:r>
      <w:r>
        <w:rPr>
          <w:w w:val="110"/>
        </w:rPr>
        <w:t>conducted in France suggests that a typology based on pedestrian crashes can assist in an in-depth analysis to identify inﬂuential factors and determined four groups based on a correspondence analysis for pedestrian fatal injury crashes – elderly pedestrians who</w:t>
      </w:r>
      <w:r>
        <w:rPr>
          <w:spacing w:val="-12"/>
          <w:w w:val="110"/>
        </w:rPr>
        <w:t> </w:t>
      </w:r>
      <w:r>
        <w:rPr>
          <w:w w:val="110"/>
        </w:rPr>
        <w:t>were</w:t>
      </w:r>
      <w:r>
        <w:rPr>
          <w:spacing w:val="-11"/>
          <w:w w:val="110"/>
        </w:rPr>
        <w:t> </w:t>
      </w:r>
      <w:r>
        <w:rPr>
          <w:w w:val="110"/>
        </w:rPr>
        <w:t>crossing</w:t>
      </w:r>
      <w:r>
        <w:rPr>
          <w:spacing w:val="-11"/>
          <w:w w:val="110"/>
        </w:rPr>
        <w:t> </w:t>
      </w:r>
      <w:r>
        <w:rPr>
          <w:w w:val="110"/>
        </w:rPr>
        <w:t>a</w:t>
      </w:r>
      <w:r>
        <w:rPr>
          <w:spacing w:val="-11"/>
          <w:w w:val="110"/>
        </w:rPr>
        <w:t> </w:t>
      </w:r>
      <w:r>
        <w:rPr>
          <w:w w:val="110"/>
        </w:rPr>
        <w:t>road</w:t>
      </w:r>
      <w:r>
        <w:rPr>
          <w:spacing w:val="-11"/>
          <w:w w:val="110"/>
        </w:rPr>
        <w:t> </w:t>
      </w:r>
      <w:r>
        <w:rPr>
          <w:w w:val="110"/>
        </w:rPr>
        <w:t>in</w:t>
      </w:r>
      <w:r>
        <w:rPr>
          <w:spacing w:val="-11"/>
          <w:w w:val="110"/>
        </w:rPr>
        <w:t> </w:t>
      </w:r>
      <w:r>
        <w:rPr>
          <w:w w:val="110"/>
        </w:rPr>
        <w:t>an</w:t>
      </w:r>
      <w:r>
        <w:rPr>
          <w:spacing w:val="-11"/>
          <w:w w:val="110"/>
        </w:rPr>
        <w:t> </w:t>
      </w:r>
      <w:r>
        <w:rPr>
          <w:w w:val="110"/>
        </w:rPr>
        <w:t>urban</w:t>
      </w:r>
      <w:r>
        <w:rPr>
          <w:spacing w:val="-11"/>
          <w:w w:val="110"/>
        </w:rPr>
        <w:t> </w:t>
      </w:r>
      <w:r>
        <w:rPr>
          <w:w w:val="110"/>
        </w:rPr>
        <w:t>area;</w:t>
      </w:r>
      <w:r>
        <w:rPr>
          <w:spacing w:val="-11"/>
          <w:w w:val="110"/>
        </w:rPr>
        <w:t> </w:t>
      </w:r>
      <w:r>
        <w:rPr>
          <w:w w:val="110"/>
        </w:rPr>
        <w:t>children</w:t>
      </w:r>
      <w:r>
        <w:rPr>
          <w:spacing w:val="-11"/>
          <w:w w:val="110"/>
        </w:rPr>
        <w:t> </w:t>
      </w:r>
      <w:r>
        <w:rPr>
          <w:w w:val="110"/>
        </w:rPr>
        <w:t>involved</w:t>
      </w:r>
      <w:r>
        <w:rPr>
          <w:spacing w:val="-11"/>
          <w:w w:val="110"/>
        </w:rPr>
        <w:t> </w:t>
      </w:r>
      <w:r>
        <w:rPr>
          <w:w w:val="110"/>
        </w:rPr>
        <w:t>in</w:t>
      </w:r>
      <w:r>
        <w:rPr>
          <w:spacing w:val="-11"/>
          <w:w w:val="110"/>
        </w:rPr>
        <w:t> </w:t>
      </w:r>
      <w:r>
        <w:rPr>
          <w:w w:val="110"/>
        </w:rPr>
        <w:t>day- time crashes in urban areas while playing or running; pedestrians under inﬂuence in nighttime crashes while walking on road; </w:t>
      </w:r>
      <w:r>
        <w:rPr>
          <w:spacing w:val="-5"/>
          <w:w w:val="110"/>
        </w:rPr>
        <w:t>and </w:t>
      </w:r>
      <w:r>
        <w:rPr>
          <w:w w:val="110"/>
        </w:rPr>
        <w:t>pedestrians involved in secondary crashes (</w:t>
      </w:r>
      <w:r>
        <w:rPr>
          <w:color w:val="0080AC"/>
          <w:w w:val="110"/>
        </w:rPr>
        <w:t>Fontaine and Gourlet, 1997</w:t>
      </w:r>
      <w:r>
        <w:rPr>
          <w:w w:val="110"/>
        </w:rPr>
        <w:t>). Similarly, another study (</w:t>
      </w:r>
      <w:r>
        <w:rPr>
          <w:color w:val="0080AC"/>
          <w:w w:val="110"/>
        </w:rPr>
        <w:t>Preusser et al., 2002</w:t>
      </w:r>
      <w:r>
        <w:rPr>
          <w:w w:val="110"/>
        </w:rPr>
        <w:t>) based </w:t>
      </w:r>
      <w:r>
        <w:rPr>
          <w:spacing w:val="-6"/>
          <w:w w:val="110"/>
        </w:rPr>
        <w:t>on </w:t>
      </w:r>
      <w:r>
        <w:rPr>
          <w:w w:val="110"/>
        </w:rPr>
        <w:t>pedestrian</w:t>
      </w:r>
      <w:r>
        <w:rPr>
          <w:spacing w:val="-12"/>
          <w:w w:val="110"/>
        </w:rPr>
        <w:t> </w:t>
      </w:r>
      <w:r>
        <w:rPr>
          <w:w w:val="110"/>
        </w:rPr>
        <w:t>crashes</w:t>
      </w:r>
      <w:r>
        <w:rPr>
          <w:spacing w:val="-11"/>
          <w:w w:val="110"/>
        </w:rPr>
        <w:t> </w:t>
      </w:r>
      <w:r>
        <w:rPr>
          <w:w w:val="110"/>
        </w:rPr>
        <w:t>in</w:t>
      </w:r>
      <w:r>
        <w:rPr>
          <w:spacing w:val="-11"/>
          <w:w w:val="110"/>
        </w:rPr>
        <w:t> </w:t>
      </w:r>
      <w:r>
        <w:rPr>
          <w:w w:val="110"/>
        </w:rPr>
        <w:t>two</w:t>
      </w:r>
      <w:r>
        <w:rPr>
          <w:spacing w:val="-11"/>
          <w:w w:val="110"/>
        </w:rPr>
        <w:t> </w:t>
      </w:r>
      <w:r>
        <w:rPr>
          <w:w w:val="110"/>
        </w:rPr>
        <w:t>urban</w:t>
      </w:r>
      <w:r>
        <w:rPr>
          <w:spacing w:val="-11"/>
          <w:w w:val="110"/>
        </w:rPr>
        <w:t> </w:t>
      </w:r>
      <w:r>
        <w:rPr>
          <w:w w:val="110"/>
        </w:rPr>
        <w:t>areas</w:t>
      </w:r>
      <w:r>
        <w:rPr>
          <w:spacing w:val="-11"/>
          <w:w w:val="110"/>
        </w:rPr>
        <w:t> </w:t>
      </w:r>
      <w:r>
        <w:rPr>
          <w:w w:val="110"/>
        </w:rPr>
        <w:t>in</w:t>
      </w:r>
      <w:r>
        <w:rPr>
          <w:spacing w:val="-11"/>
          <w:w w:val="110"/>
        </w:rPr>
        <w:t> </w:t>
      </w:r>
      <w:r>
        <w:rPr>
          <w:w w:val="110"/>
        </w:rPr>
        <w:t>the</w:t>
      </w:r>
      <w:r>
        <w:rPr>
          <w:spacing w:val="-11"/>
          <w:w w:val="110"/>
        </w:rPr>
        <w:t> </w:t>
      </w:r>
      <w:r>
        <w:rPr>
          <w:w w:val="110"/>
        </w:rPr>
        <w:t>United</w:t>
      </w:r>
      <w:r>
        <w:rPr>
          <w:spacing w:val="-12"/>
          <w:w w:val="110"/>
        </w:rPr>
        <w:t> </w:t>
      </w:r>
      <w:r>
        <w:rPr>
          <w:w w:val="110"/>
        </w:rPr>
        <w:t>States</w:t>
      </w:r>
      <w:r>
        <w:rPr>
          <w:spacing w:val="-11"/>
          <w:w w:val="110"/>
        </w:rPr>
        <w:t> </w:t>
      </w:r>
      <w:r>
        <w:rPr>
          <w:w w:val="110"/>
        </w:rPr>
        <w:t>identiﬁed crash groups for mid-block dart crashes, crashes due to pedestrian error,</w:t>
      </w:r>
      <w:r>
        <w:rPr>
          <w:spacing w:val="-5"/>
          <w:w w:val="110"/>
        </w:rPr>
        <w:t> </w:t>
      </w:r>
      <w:r>
        <w:rPr>
          <w:w w:val="110"/>
        </w:rPr>
        <w:t>turning</w:t>
      </w:r>
      <w:r>
        <w:rPr>
          <w:spacing w:val="-5"/>
          <w:w w:val="110"/>
        </w:rPr>
        <w:t> </w:t>
      </w:r>
      <w:r>
        <w:rPr>
          <w:w w:val="110"/>
        </w:rPr>
        <w:t>vehicle</w:t>
      </w:r>
      <w:r>
        <w:rPr>
          <w:spacing w:val="-4"/>
          <w:w w:val="110"/>
        </w:rPr>
        <w:t> </w:t>
      </w:r>
      <w:r>
        <w:rPr>
          <w:w w:val="110"/>
        </w:rPr>
        <w:t>crashes,</w:t>
      </w:r>
      <w:r>
        <w:rPr>
          <w:spacing w:val="-5"/>
          <w:w w:val="110"/>
        </w:rPr>
        <w:t> </w:t>
      </w:r>
      <w:r>
        <w:rPr>
          <w:w w:val="110"/>
        </w:rPr>
        <w:t>and</w:t>
      </w:r>
      <w:r>
        <w:rPr>
          <w:spacing w:val="-4"/>
          <w:w w:val="110"/>
        </w:rPr>
        <w:t> </w:t>
      </w:r>
      <w:r>
        <w:rPr>
          <w:w w:val="110"/>
        </w:rPr>
        <w:t>crashes</w:t>
      </w:r>
      <w:r>
        <w:rPr>
          <w:spacing w:val="-5"/>
          <w:w w:val="110"/>
        </w:rPr>
        <w:t> </w:t>
      </w:r>
      <w:r>
        <w:rPr>
          <w:w w:val="110"/>
        </w:rPr>
        <w:t>involving</w:t>
      </w:r>
      <w:r>
        <w:rPr>
          <w:spacing w:val="-4"/>
          <w:w w:val="110"/>
        </w:rPr>
        <w:t> </w:t>
      </w:r>
      <w:r>
        <w:rPr>
          <w:w w:val="110"/>
        </w:rPr>
        <w:t>driver’s</w:t>
      </w:r>
      <w:r>
        <w:rPr>
          <w:spacing w:val="-5"/>
          <w:w w:val="110"/>
        </w:rPr>
        <w:t> </w:t>
      </w:r>
      <w:r>
        <w:rPr>
          <w:spacing w:val="-3"/>
          <w:w w:val="110"/>
        </w:rPr>
        <w:t>failure </w:t>
      </w:r>
      <w:r>
        <w:rPr>
          <w:w w:val="110"/>
        </w:rPr>
        <w:t>to grant right of way for pedestrians. Although there is a need to distinguish different types of pedestrian crashes for more accurate crash data analysis, such information is often not directly </w:t>
      </w:r>
      <w:r>
        <w:rPr>
          <w:spacing w:val="-4"/>
          <w:w w:val="110"/>
        </w:rPr>
        <w:t>docu- </w:t>
      </w:r>
      <w:r>
        <w:rPr>
          <w:w w:val="110"/>
        </w:rPr>
        <w:t>mented  and  can  only  be  assembled  using  the  narratives  in </w:t>
      </w:r>
      <w:r>
        <w:rPr>
          <w:spacing w:val="9"/>
          <w:w w:val="110"/>
        </w:rPr>
        <w:t> </w:t>
      </w:r>
      <w:r>
        <w:rPr>
          <w:w w:val="110"/>
        </w:rPr>
        <w:t>the</w:t>
      </w:r>
    </w:p>
    <w:p>
      <w:pPr>
        <w:spacing w:after="0" w:line="268" w:lineRule="auto"/>
        <w:jc w:val="both"/>
        <w:sectPr>
          <w:type w:val="continuous"/>
          <w:pgSz w:w="11910" w:h="15880"/>
          <w:pgMar w:top="640" w:bottom="280" w:left="520" w:right="0"/>
          <w:cols w:num="2" w:equalWidth="0">
            <w:col w:w="5190" w:space="200"/>
            <w:col w:w="6000"/>
          </w:cols>
        </w:sectPr>
      </w:pPr>
    </w:p>
    <w:p>
      <w:pPr>
        <w:pStyle w:val="BodyText"/>
        <w:rPr>
          <w:sz w:val="10"/>
        </w:rPr>
      </w:pPr>
    </w:p>
    <w:p>
      <w:pPr>
        <w:spacing w:after="0"/>
        <w:rPr>
          <w:sz w:val="10"/>
        </w:rPr>
        <w:sectPr>
          <w:pgSz w:w="11910" w:h="15880"/>
          <w:pgMar w:header="674" w:footer="0" w:top="860" w:bottom="280" w:left="520" w:right="0"/>
        </w:sectPr>
      </w:pPr>
    </w:p>
    <w:p>
      <w:pPr>
        <w:pStyle w:val="BodyText"/>
        <w:spacing w:line="210" w:lineRule="atLeast" w:before="82"/>
        <w:ind w:left="334"/>
        <w:jc w:val="both"/>
      </w:pPr>
      <w:r>
        <w:rPr>
          <w:w w:val="110"/>
        </w:rPr>
        <w:t>police accident reports. This process is time-consuming and </w:t>
      </w:r>
      <w:r>
        <w:rPr>
          <w:spacing w:val="-5"/>
          <w:w w:val="110"/>
        </w:rPr>
        <w:t>even </w:t>
      </w:r>
      <w:r>
        <w:rPr>
          <w:w w:val="110"/>
        </w:rPr>
        <w:t>not</w:t>
      </w:r>
      <w:r>
        <w:rPr>
          <w:spacing w:val="-4"/>
          <w:w w:val="110"/>
        </w:rPr>
        <w:t> </w:t>
      </w:r>
      <w:r>
        <w:rPr>
          <w:w w:val="110"/>
        </w:rPr>
        <w:t>feasible</w:t>
      </w:r>
      <w:r>
        <w:rPr>
          <w:spacing w:val="-4"/>
          <w:w w:val="110"/>
        </w:rPr>
        <w:t> </w:t>
      </w:r>
      <w:r>
        <w:rPr>
          <w:w w:val="110"/>
        </w:rPr>
        <w:t>in</w:t>
      </w:r>
      <w:r>
        <w:rPr>
          <w:spacing w:val="-3"/>
          <w:w w:val="110"/>
        </w:rPr>
        <w:t> </w:t>
      </w:r>
      <w:r>
        <w:rPr>
          <w:w w:val="110"/>
        </w:rPr>
        <w:t>some</w:t>
      </w:r>
      <w:r>
        <w:rPr>
          <w:spacing w:val="-4"/>
          <w:w w:val="110"/>
        </w:rPr>
        <w:t> </w:t>
      </w:r>
      <w:r>
        <w:rPr>
          <w:w w:val="110"/>
        </w:rPr>
        <w:t>occasions,</w:t>
      </w:r>
      <w:r>
        <w:rPr>
          <w:spacing w:val="-3"/>
          <w:w w:val="110"/>
        </w:rPr>
        <w:t> </w:t>
      </w:r>
      <w:r>
        <w:rPr>
          <w:w w:val="110"/>
        </w:rPr>
        <w:t>and</w:t>
      </w:r>
      <w:r>
        <w:rPr>
          <w:spacing w:val="-4"/>
          <w:w w:val="110"/>
        </w:rPr>
        <w:t> </w:t>
      </w:r>
      <w:r>
        <w:rPr>
          <w:w w:val="110"/>
        </w:rPr>
        <w:t>hence</w:t>
      </w:r>
      <w:r>
        <w:rPr>
          <w:spacing w:val="-3"/>
          <w:w w:val="110"/>
        </w:rPr>
        <w:t> </w:t>
      </w:r>
      <w:r>
        <w:rPr>
          <w:w w:val="110"/>
        </w:rPr>
        <w:t>there</w:t>
      </w:r>
      <w:r>
        <w:rPr>
          <w:spacing w:val="-4"/>
          <w:w w:val="110"/>
        </w:rPr>
        <w:t> </w:t>
      </w:r>
      <w:r>
        <w:rPr>
          <w:w w:val="110"/>
        </w:rPr>
        <w:t>is</w:t>
      </w:r>
      <w:r>
        <w:rPr>
          <w:spacing w:val="-4"/>
          <w:w w:val="110"/>
        </w:rPr>
        <w:t> </w:t>
      </w:r>
      <w:r>
        <w:rPr>
          <w:w w:val="110"/>
        </w:rPr>
        <w:t>a</w:t>
      </w:r>
      <w:r>
        <w:rPr>
          <w:spacing w:val="-3"/>
          <w:w w:val="110"/>
        </w:rPr>
        <w:t> </w:t>
      </w:r>
      <w:r>
        <w:rPr>
          <w:w w:val="110"/>
        </w:rPr>
        <w:t>need</w:t>
      </w:r>
      <w:r>
        <w:rPr>
          <w:spacing w:val="-4"/>
          <w:w w:val="110"/>
        </w:rPr>
        <w:t> </w:t>
      </w:r>
      <w:r>
        <w:rPr>
          <w:w w:val="110"/>
        </w:rPr>
        <w:t>to</w:t>
      </w:r>
      <w:r>
        <w:rPr>
          <w:spacing w:val="-3"/>
          <w:w w:val="110"/>
        </w:rPr>
        <w:t> </w:t>
      </w:r>
      <w:r>
        <w:rPr>
          <w:w w:val="110"/>
        </w:rPr>
        <w:t>develop another approach to mitigate this</w:t>
      </w:r>
      <w:r>
        <w:rPr>
          <w:spacing w:val="16"/>
          <w:w w:val="110"/>
        </w:rPr>
        <w:t> </w:t>
      </w:r>
      <w:r>
        <w:rPr>
          <w:w w:val="110"/>
        </w:rPr>
        <w:t>problem.</w:t>
      </w:r>
    </w:p>
    <w:p>
      <w:pPr>
        <w:pStyle w:val="BodyText"/>
        <w:spacing w:line="268" w:lineRule="auto" w:before="105"/>
        <w:ind w:left="318" w:right="522"/>
      </w:pPr>
      <w:r>
        <w:rPr/>
        <w:br w:type="column"/>
      </w:r>
      <w:r>
        <w:rPr>
          <w:w w:val="110"/>
        </w:rPr>
        <w:t>study. The probability of observing a particular vector of responses is (</w:t>
      </w:r>
      <w:r>
        <w:rPr>
          <w:color w:val="0080AC"/>
          <w:w w:val="110"/>
        </w:rPr>
        <w:t>Lanza and Rhoades, 2013</w:t>
      </w:r>
      <w:r>
        <w:rPr>
          <w:w w:val="110"/>
        </w:rPr>
        <w:t>).</w:t>
      </w:r>
    </w:p>
    <w:p>
      <w:pPr>
        <w:tabs>
          <w:tab w:pos="1693" w:val="left" w:leader="none"/>
        </w:tabs>
        <w:spacing w:line="19" w:lineRule="exact" w:before="115"/>
        <w:ind w:left="1248" w:right="0" w:firstLine="0"/>
        <w:jc w:val="left"/>
        <w:rPr>
          <w:rFonts w:ascii="Georgia"/>
          <w:i/>
          <w:sz w:val="10"/>
        </w:rPr>
      </w:pPr>
      <w:r>
        <w:rPr>
          <w:rFonts w:ascii="Georgia"/>
          <w:i/>
          <w:position w:val="2"/>
          <w:sz w:val="12"/>
        </w:rPr>
        <w:t>C</w:t>
        <w:tab/>
        <w:t>S</w:t>
      </w:r>
      <w:r>
        <w:rPr>
          <w:rFonts w:ascii="Georgia"/>
          <w:i/>
          <w:spacing w:val="24"/>
          <w:position w:val="2"/>
          <w:sz w:val="12"/>
        </w:rPr>
        <w:t> </w:t>
      </w:r>
      <w:r>
        <w:rPr>
          <w:rFonts w:ascii="Georgia"/>
          <w:i/>
          <w:position w:val="2"/>
          <w:sz w:val="12"/>
        </w:rPr>
        <w:t>R</w:t>
      </w:r>
      <w:r>
        <w:rPr>
          <w:rFonts w:ascii="Georgia"/>
          <w:i/>
          <w:sz w:val="10"/>
        </w:rPr>
        <w:t>s</w:t>
      </w:r>
    </w:p>
    <w:p>
      <w:pPr>
        <w:spacing w:after="0" w:line="19" w:lineRule="exact"/>
        <w:jc w:val="left"/>
        <w:rPr>
          <w:rFonts w:ascii="Georgia"/>
          <w:sz w:val="10"/>
        </w:rPr>
        <w:sectPr>
          <w:type w:val="continuous"/>
          <w:pgSz w:w="11910" w:h="15880"/>
          <w:pgMar w:top="640" w:bottom="280" w:left="520" w:right="0"/>
          <w:cols w:num="2" w:equalWidth="0">
            <w:col w:w="5366" w:space="40"/>
            <w:col w:w="5984"/>
          </w:cols>
        </w:sectPr>
      </w:pPr>
    </w:p>
    <w:p>
      <w:pPr>
        <w:pStyle w:val="BodyText"/>
        <w:spacing w:before="1"/>
        <w:rPr>
          <w:rFonts w:ascii="Georgia"/>
          <w:i/>
          <w:sz w:val="26"/>
        </w:rPr>
      </w:pPr>
    </w:p>
    <w:p>
      <w:pPr>
        <w:pStyle w:val="ListParagraph"/>
        <w:numPr>
          <w:ilvl w:val="1"/>
          <w:numId w:val="2"/>
        </w:numPr>
        <w:tabs>
          <w:tab w:pos="694" w:val="left" w:leader="none"/>
        </w:tabs>
        <w:spacing w:line="108" w:lineRule="exact" w:before="0" w:after="0"/>
        <w:ind w:left="693" w:right="0" w:hanging="359"/>
        <w:jc w:val="left"/>
        <w:rPr>
          <w:i/>
          <w:sz w:val="16"/>
        </w:rPr>
      </w:pPr>
      <w:r>
        <w:rPr>
          <w:i/>
          <w:w w:val="110"/>
          <w:sz w:val="16"/>
        </w:rPr>
        <w:t>The objective of this</w:t>
      </w:r>
      <w:r>
        <w:rPr>
          <w:i/>
          <w:spacing w:val="-4"/>
          <w:w w:val="110"/>
          <w:sz w:val="16"/>
        </w:rPr>
        <w:t> </w:t>
      </w:r>
      <w:r>
        <w:rPr>
          <w:i/>
          <w:w w:val="110"/>
          <w:sz w:val="16"/>
        </w:rPr>
        <w:t>study</w:t>
      </w:r>
    </w:p>
    <w:p>
      <w:pPr>
        <w:spacing w:line="240" w:lineRule="auto" w:before="0"/>
        <w:ind w:left="334" w:right="0" w:firstLine="0"/>
        <w:jc w:val="left"/>
        <w:rPr>
          <w:sz w:val="12"/>
        </w:rPr>
      </w:pPr>
      <w:r>
        <w:rPr/>
        <w:br w:type="column"/>
      </w:r>
      <w:r>
        <w:rPr>
          <w:rFonts w:ascii="Georgia"/>
          <w:i/>
          <w:spacing w:val="9"/>
          <w:w w:val="91"/>
          <w:sz w:val="16"/>
        </w:rPr>
        <w:t>P</w:t>
      </w:r>
      <w:r>
        <w:rPr>
          <w:w w:val="100"/>
          <w:sz w:val="16"/>
        </w:rPr>
        <w:t>(</w:t>
      </w:r>
      <w:r>
        <w:rPr>
          <w:rFonts w:ascii="Georgia"/>
          <w:i/>
          <w:w w:val="90"/>
          <w:sz w:val="16"/>
        </w:rPr>
        <w:t>Z</w:t>
      </w:r>
      <w:r>
        <w:rPr>
          <w:rFonts w:ascii="Georgia"/>
          <w:i/>
          <w:spacing w:val="17"/>
          <w:sz w:val="16"/>
        </w:rPr>
        <w:t> </w:t>
      </w:r>
      <w:r>
        <w:rPr>
          <w:rFonts w:ascii="Lucida Sans Unicode"/>
          <w:w w:val="97"/>
          <w:sz w:val="16"/>
        </w:rPr>
        <w:t>=</w:t>
      </w:r>
      <w:r>
        <w:rPr>
          <w:rFonts w:ascii="Lucida Sans Unicode"/>
          <w:spacing w:val="-7"/>
          <w:sz w:val="16"/>
        </w:rPr>
        <w:t> </w:t>
      </w:r>
      <w:r>
        <w:rPr>
          <w:rFonts w:ascii="Georgia"/>
          <w:i/>
          <w:spacing w:val="5"/>
          <w:w w:val="104"/>
          <w:sz w:val="16"/>
        </w:rPr>
        <w:t>z</w:t>
      </w:r>
      <w:r>
        <w:rPr>
          <w:w w:val="100"/>
          <w:sz w:val="16"/>
        </w:rPr>
        <w:t>)</w:t>
      </w:r>
      <w:r>
        <w:rPr>
          <w:spacing w:val="9"/>
          <w:sz w:val="16"/>
        </w:rPr>
        <w:t> </w:t>
      </w:r>
      <w:r>
        <w:rPr>
          <w:rFonts w:ascii="Lucida Sans Unicode"/>
          <w:w w:val="97"/>
          <w:sz w:val="16"/>
        </w:rPr>
        <w:t>=</w:t>
      </w:r>
      <w:r>
        <w:rPr>
          <w:rFonts w:ascii="Lucida Sans Unicode"/>
          <w:spacing w:val="-7"/>
          <w:sz w:val="16"/>
        </w:rPr>
        <w:t> </w:t>
      </w:r>
      <w:r>
        <w:rPr>
          <w:rFonts w:ascii="Arial"/>
          <w:w w:val="258"/>
          <w:position w:val="18"/>
          <w:sz w:val="20"/>
        </w:rPr>
        <w:t>L</w:t>
      </w:r>
      <w:r>
        <w:rPr>
          <w:rFonts w:ascii="Georgia"/>
          <w:i/>
          <w:w w:val="107"/>
          <w:sz w:val="16"/>
        </w:rPr>
        <w:t>y</w:t>
      </w:r>
      <w:r>
        <w:rPr>
          <w:rFonts w:ascii="Georgia"/>
          <w:i/>
          <w:w w:val="91"/>
          <w:sz w:val="16"/>
          <w:vertAlign w:val="subscript"/>
        </w:rPr>
        <w:t>c</w:t>
      </w:r>
      <w:r>
        <w:rPr>
          <w:rFonts w:ascii="Georgia"/>
          <w:i/>
          <w:spacing w:val="-25"/>
          <w:sz w:val="16"/>
          <w:vertAlign w:val="baseline"/>
        </w:rPr>
        <w:t> </w:t>
      </w:r>
      <w:r>
        <w:rPr>
          <w:rFonts w:ascii="Arial"/>
          <w:w w:val="191"/>
          <w:position w:val="18"/>
          <w:sz w:val="20"/>
          <w:vertAlign w:val="baseline"/>
        </w:rPr>
        <w:t>r</w:t>
      </w:r>
      <w:r>
        <w:rPr>
          <w:rFonts w:ascii="Arial"/>
          <w:spacing w:val="6"/>
          <w:w w:val="191"/>
          <w:position w:val="18"/>
          <w:sz w:val="20"/>
          <w:vertAlign w:val="baseline"/>
        </w:rPr>
        <w:t>r</w:t>
      </w:r>
      <w:r>
        <w:rPr>
          <w:rFonts w:ascii="Arial"/>
          <w:w w:val="191"/>
          <w:position w:val="18"/>
          <w:sz w:val="20"/>
          <w:vertAlign w:val="baseline"/>
        </w:rPr>
        <w:t>r</w:t>
      </w:r>
      <w:r>
        <w:rPr>
          <w:rFonts w:ascii="Arial"/>
          <w:spacing w:val="6"/>
          <w:w w:val="191"/>
          <w:position w:val="18"/>
          <w:sz w:val="20"/>
          <w:vertAlign w:val="baseline"/>
        </w:rPr>
        <w:t>r</w:t>
      </w:r>
      <w:r>
        <w:rPr>
          <w:rFonts w:ascii="Georgia"/>
          <w:i/>
          <w:spacing w:val="2"/>
          <w:w w:val="112"/>
          <w:sz w:val="16"/>
          <w:vertAlign w:val="baseline"/>
        </w:rPr>
        <w:t>p</w:t>
      </w:r>
      <w:r>
        <w:rPr>
          <w:rFonts w:ascii="Georgia"/>
          <w:i/>
          <w:spacing w:val="5"/>
          <w:w w:val="76"/>
          <w:sz w:val="16"/>
          <w:vertAlign w:val="superscript"/>
        </w:rPr>
        <w:t>I</w:t>
      </w:r>
      <w:r>
        <w:rPr>
          <w:w w:val="87"/>
          <w:sz w:val="16"/>
          <w:vertAlign w:val="superscript"/>
        </w:rPr>
        <w:t>(</w:t>
      </w:r>
      <w:r>
        <w:rPr>
          <w:rFonts w:ascii="Georgia"/>
          <w:i/>
          <w:w w:val="92"/>
          <w:sz w:val="16"/>
          <w:vertAlign w:val="superscript"/>
        </w:rPr>
        <w:t>y</w:t>
      </w:r>
      <w:r>
        <w:rPr>
          <w:rFonts w:ascii="Georgia"/>
          <w:i/>
          <w:w w:val="97"/>
          <w:position w:val="5"/>
          <w:sz w:val="10"/>
          <w:vertAlign w:val="baseline"/>
        </w:rPr>
        <w:t>s</w:t>
      </w:r>
      <w:r>
        <w:rPr>
          <w:rFonts w:ascii="Georgia"/>
          <w:i/>
          <w:spacing w:val="-14"/>
          <w:position w:val="5"/>
          <w:sz w:val="10"/>
          <w:vertAlign w:val="baseline"/>
        </w:rPr>
        <w:t> </w:t>
      </w:r>
      <w:r>
        <w:rPr>
          <w:rFonts w:ascii="Lucida Sans Unicode"/>
          <w:w w:val="97"/>
          <w:position w:val="7"/>
          <w:sz w:val="12"/>
          <w:vertAlign w:val="baseline"/>
        </w:rPr>
        <w:t>=</w:t>
      </w:r>
      <w:r>
        <w:rPr>
          <w:rFonts w:ascii="Georgia"/>
          <w:i/>
          <w:w w:val="89"/>
          <w:position w:val="7"/>
          <w:sz w:val="12"/>
          <w:vertAlign w:val="baseline"/>
        </w:rPr>
        <w:t>r</w:t>
      </w:r>
      <w:r>
        <w:rPr>
          <w:rFonts w:ascii="Georgia"/>
          <w:i/>
          <w:w w:val="97"/>
          <w:position w:val="5"/>
          <w:sz w:val="10"/>
          <w:vertAlign w:val="baseline"/>
        </w:rPr>
        <w:t>s</w:t>
      </w:r>
      <w:r>
        <w:rPr>
          <w:rFonts w:ascii="Georgia"/>
          <w:i/>
          <w:spacing w:val="-14"/>
          <w:position w:val="5"/>
          <w:sz w:val="10"/>
          <w:vertAlign w:val="baseline"/>
        </w:rPr>
        <w:t> </w:t>
      </w:r>
      <w:r>
        <w:rPr>
          <w:w w:val="100"/>
          <w:position w:val="7"/>
          <w:sz w:val="12"/>
          <w:vertAlign w:val="baseline"/>
        </w:rPr>
        <w:t>)</w:t>
      </w:r>
    </w:p>
    <w:p>
      <w:pPr>
        <w:spacing w:before="128"/>
        <w:ind w:left="334" w:right="0" w:firstLine="0"/>
        <w:jc w:val="left"/>
        <w:rPr>
          <w:sz w:val="16"/>
        </w:rPr>
      </w:pPr>
      <w:r>
        <w:rPr/>
        <w:br w:type="column"/>
      </w:r>
      <w:r>
        <w:rPr>
          <w:w w:val="105"/>
          <w:sz w:val="16"/>
        </w:rPr>
        <w:t>(1)</w:t>
      </w:r>
    </w:p>
    <w:p>
      <w:pPr>
        <w:spacing w:after="0"/>
        <w:jc w:val="left"/>
        <w:rPr>
          <w:sz w:val="16"/>
        </w:rPr>
        <w:sectPr>
          <w:type w:val="continuous"/>
          <w:pgSz w:w="11910" w:h="15880"/>
          <w:pgMar w:top="640" w:bottom="280" w:left="520" w:right="0"/>
          <w:cols w:num="3" w:equalWidth="0">
            <w:col w:w="2617" w:space="2773"/>
            <w:col w:w="2732" w:space="2081"/>
            <w:col w:w="1187"/>
          </w:cols>
        </w:sectPr>
      </w:pPr>
    </w:p>
    <w:p>
      <w:pPr>
        <w:tabs>
          <w:tab w:pos="3164" w:val="left" w:leader="none"/>
        </w:tabs>
        <w:spacing w:line="135" w:lineRule="exact" w:before="0"/>
        <w:ind w:left="2722" w:right="0" w:firstLine="0"/>
        <w:jc w:val="center"/>
        <w:rPr>
          <w:sz w:val="12"/>
        </w:rPr>
      </w:pPr>
      <w:r>
        <w:rPr/>
        <w:pict>
          <v:shape style="position:absolute;margin-left:407.534698pt;margin-top:-10.742778pt;width:14.55pt;height:10.9pt;mso-position-horizontal-relative:page;mso-position-vertical-relative:paragraph;z-index:-54400" type="#_x0000_t202" filled="false" stroked="false">
            <v:textbox inset="0,0,0,0">
              <w:txbxContent>
                <w:p>
                  <w:pPr>
                    <w:spacing w:line="154" w:lineRule="exact" w:before="0"/>
                    <w:ind w:left="0" w:right="0" w:firstLine="0"/>
                    <w:jc w:val="left"/>
                    <w:rPr>
                      <w:rFonts w:ascii="Georgia"/>
                      <w:i/>
                      <w:sz w:val="10"/>
                    </w:rPr>
                  </w:pPr>
                  <w:r>
                    <w:rPr>
                      <w:rFonts w:ascii="Georgia"/>
                      <w:i/>
                      <w:w w:val="105"/>
                      <w:position w:val="2"/>
                      <w:sz w:val="12"/>
                    </w:rPr>
                    <w:t>s,r</w:t>
                  </w:r>
                  <w:r>
                    <w:rPr>
                      <w:rFonts w:ascii="Georgia"/>
                      <w:i/>
                      <w:position w:val="2"/>
                      <w:sz w:val="12"/>
                    </w:rPr>
                    <w:t> </w:t>
                  </w:r>
                  <w:r>
                    <w:rPr>
                      <w:rFonts w:ascii="Georgia"/>
                      <w:i/>
                      <w:spacing w:val="-6"/>
                      <w:position w:val="2"/>
                      <w:sz w:val="12"/>
                    </w:rPr>
                    <w:t> </w:t>
                  </w:r>
                  <w:r>
                    <w:rPr>
                      <w:rFonts w:ascii="Lucida Sans Unicode"/>
                      <w:w w:val="76"/>
                      <w:position w:val="2"/>
                      <w:sz w:val="12"/>
                    </w:rPr>
                    <w:t>|</w:t>
                  </w:r>
                  <w:r>
                    <w:rPr>
                      <w:rFonts w:ascii="Georgia"/>
                      <w:i/>
                      <w:spacing w:val="-143"/>
                      <w:w w:val="102"/>
                      <w:position w:val="2"/>
                      <w:sz w:val="12"/>
                    </w:rPr>
                    <w:t>c</w:t>
                  </w:r>
                  <w:r>
                    <w:rPr>
                      <w:rFonts w:ascii="Georgia"/>
                      <w:i/>
                      <w:w w:val="97"/>
                      <w:sz w:val="10"/>
                    </w:rPr>
                    <w:t>s</w:t>
                  </w:r>
                </w:p>
              </w:txbxContent>
            </v:textbox>
            <w10:wrap type="none"/>
          </v:shape>
        </w:pict>
      </w:r>
      <w:r>
        <w:rPr>
          <w:rFonts w:ascii="Georgia"/>
          <w:i/>
          <w:position w:val="2"/>
          <w:sz w:val="12"/>
        </w:rPr>
        <w:t>c</w:t>
      </w:r>
      <w:r>
        <w:rPr>
          <w:rFonts w:ascii="Lucida Sans Unicode"/>
          <w:position w:val="2"/>
          <w:sz w:val="12"/>
        </w:rPr>
        <w:t>=</w:t>
      </w:r>
      <w:r>
        <w:rPr>
          <w:position w:val="2"/>
          <w:sz w:val="12"/>
        </w:rPr>
        <w:t>1</w:t>
        <w:tab/>
      </w:r>
      <w:r>
        <w:rPr>
          <w:rFonts w:ascii="Georgia"/>
          <w:i/>
          <w:position w:val="2"/>
          <w:sz w:val="12"/>
        </w:rPr>
        <w:t>s</w:t>
      </w:r>
      <w:r>
        <w:rPr>
          <w:rFonts w:ascii="Lucida Sans Unicode"/>
          <w:position w:val="2"/>
          <w:sz w:val="12"/>
        </w:rPr>
        <w:t>=</w:t>
      </w:r>
      <w:r>
        <w:rPr>
          <w:position w:val="2"/>
          <w:sz w:val="12"/>
        </w:rPr>
        <w:t>1</w:t>
      </w:r>
      <w:r>
        <w:rPr>
          <w:spacing w:val="-8"/>
          <w:position w:val="2"/>
          <w:sz w:val="12"/>
        </w:rPr>
        <w:t> </w:t>
      </w:r>
      <w:r>
        <w:rPr>
          <w:rFonts w:ascii="Georgia"/>
          <w:i/>
          <w:position w:val="2"/>
          <w:sz w:val="12"/>
        </w:rPr>
        <w:t>r</w:t>
      </w:r>
      <w:r>
        <w:rPr>
          <w:rFonts w:ascii="Georgia"/>
          <w:i/>
          <w:sz w:val="10"/>
        </w:rPr>
        <w:t>s</w:t>
      </w:r>
      <w:r>
        <w:rPr>
          <w:rFonts w:ascii="Georgia"/>
          <w:i/>
          <w:spacing w:val="-14"/>
          <w:sz w:val="10"/>
        </w:rPr>
        <w:t> </w:t>
      </w:r>
      <w:r>
        <w:rPr>
          <w:rFonts w:ascii="Lucida Sans Unicode"/>
          <w:position w:val="2"/>
          <w:sz w:val="12"/>
        </w:rPr>
        <w:t>=</w:t>
      </w:r>
      <w:r>
        <w:rPr>
          <w:position w:val="2"/>
          <w:sz w:val="12"/>
        </w:rPr>
        <w:t>1</w:t>
      </w:r>
    </w:p>
    <w:p>
      <w:pPr>
        <w:spacing w:after="0" w:line="135" w:lineRule="exact"/>
        <w:jc w:val="center"/>
        <w:rPr>
          <w:sz w:val="12"/>
        </w:rPr>
        <w:sectPr>
          <w:type w:val="continuous"/>
          <w:pgSz w:w="11910" w:h="15880"/>
          <w:pgMar w:top="640" w:bottom="280" w:left="520" w:right="0"/>
        </w:sectPr>
      </w:pPr>
    </w:p>
    <w:p>
      <w:pPr>
        <w:pStyle w:val="BodyText"/>
        <w:spacing w:line="268" w:lineRule="auto" w:before="142"/>
        <w:ind w:left="334" w:firstLine="239"/>
        <w:jc w:val="both"/>
      </w:pPr>
      <w:r>
        <w:rPr>
          <w:w w:val="110"/>
        </w:rPr>
        <w:t>The objective of this study is to explore the application of </w:t>
      </w:r>
      <w:r>
        <w:rPr>
          <w:spacing w:val="-7"/>
          <w:w w:val="110"/>
        </w:rPr>
        <w:t>LCA  </w:t>
      </w:r>
      <w:r>
        <w:rPr>
          <w:w w:val="110"/>
        </w:rPr>
        <w:t>in reducing the systematic heterogeneity in pedestrian </w:t>
      </w:r>
      <w:r>
        <w:rPr>
          <w:spacing w:val="-3"/>
          <w:w w:val="110"/>
        </w:rPr>
        <w:t>crashes </w:t>
      </w:r>
      <w:r>
        <w:rPr>
          <w:w w:val="110"/>
        </w:rPr>
        <w:t>reported in Switzerland and to determine the factors inﬂuencing the pedestrian injury severity levels using binary logit</w:t>
      </w:r>
      <w:r>
        <w:rPr>
          <w:spacing w:val="31"/>
          <w:w w:val="110"/>
        </w:rPr>
        <w:t> </w:t>
      </w:r>
      <w:r>
        <w:rPr>
          <w:w w:val="110"/>
        </w:rPr>
        <w:t>models.</w:t>
      </w:r>
    </w:p>
    <w:p>
      <w:pPr>
        <w:pStyle w:val="BodyText"/>
        <w:spacing w:line="268" w:lineRule="auto" w:before="105"/>
        <w:ind w:left="318" w:right="628" w:firstLine="239"/>
        <w:jc w:val="both"/>
      </w:pPr>
      <w:r>
        <w:rPr/>
        <w:br w:type="column"/>
      </w:r>
      <w:r>
        <w:rPr>
          <w:w w:val="110"/>
        </w:rPr>
        <w:t>The parameters are estimated using an expectation maximi- zation (EM) algorithm. Using Bayes’s theorem, usually stated as Eq. </w:t>
      </w:r>
      <w:r>
        <w:rPr>
          <w:color w:val="0080AC"/>
          <w:w w:val="110"/>
        </w:rPr>
        <w:t>(2)</w:t>
      </w:r>
      <w:r>
        <w:rPr>
          <w:w w:val="110"/>
        </w:rPr>
        <w:t>, the posterior membership probability that a crash can then be obtained using Eq. </w:t>
      </w:r>
      <w:r>
        <w:rPr>
          <w:color w:val="0080AC"/>
          <w:w w:val="110"/>
        </w:rPr>
        <w:t>(3)</w:t>
      </w:r>
      <w:r>
        <w:rPr>
          <w:w w:val="110"/>
        </w:rPr>
        <w:t>.</w:t>
      </w:r>
    </w:p>
    <w:p>
      <w:pPr>
        <w:spacing w:after="0" w:line="268" w:lineRule="auto"/>
        <w:jc w:val="both"/>
        <w:sectPr>
          <w:type w:val="continuous"/>
          <w:pgSz w:w="11910" w:h="15880"/>
          <w:pgMar w:top="640" w:bottom="280" w:left="520" w:right="0"/>
          <w:cols w:num="2" w:equalWidth="0">
            <w:col w:w="5366" w:space="40"/>
            <w:col w:w="5984"/>
          </w:cols>
        </w:sectPr>
      </w:pPr>
    </w:p>
    <w:p>
      <w:pPr>
        <w:pStyle w:val="BodyText"/>
        <w:spacing w:line="268" w:lineRule="auto"/>
        <w:ind w:left="334"/>
        <w:jc w:val="both"/>
      </w:pPr>
      <w:r>
        <w:rPr>
          <w:w w:val="110"/>
        </w:rPr>
        <w:t>The study estimated and compared the effects of different </w:t>
      </w:r>
      <w:r>
        <w:rPr>
          <w:spacing w:val="-4"/>
          <w:w w:val="110"/>
        </w:rPr>
        <w:t>crash </w:t>
      </w:r>
      <w:r>
        <w:rPr>
          <w:w w:val="110"/>
        </w:rPr>
        <w:t>contributing factors for the whole data and individual clusters. </w:t>
      </w:r>
      <w:r>
        <w:rPr>
          <w:spacing w:val="-7"/>
          <w:w w:val="110"/>
        </w:rPr>
        <w:t>To </w:t>
      </w:r>
      <w:r>
        <w:rPr>
          <w:w w:val="110"/>
        </w:rPr>
        <w:t>evaluate</w:t>
      </w:r>
      <w:r>
        <w:rPr>
          <w:spacing w:val="-6"/>
          <w:w w:val="110"/>
        </w:rPr>
        <w:t> </w:t>
      </w:r>
      <w:r>
        <w:rPr>
          <w:w w:val="110"/>
        </w:rPr>
        <w:t>the</w:t>
      </w:r>
      <w:r>
        <w:rPr>
          <w:spacing w:val="-4"/>
          <w:w w:val="110"/>
        </w:rPr>
        <w:t> </w:t>
      </w:r>
      <w:r>
        <w:rPr>
          <w:w w:val="110"/>
        </w:rPr>
        <w:t>beneﬁts</w:t>
      </w:r>
      <w:r>
        <w:rPr>
          <w:spacing w:val="-5"/>
          <w:w w:val="110"/>
        </w:rPr>
        <w:t> </w:t>
      </w:r>
      <w:r>
        <w:rPr>
          <w:w w:val="110"/>
        </w:rPr>
        <w:t>of</w:t>
      </w:r>
      <w:r>
        <w:rPr>
          <w:spacing w:val="-4"/>
          <w:w w:val="110"/>
        </w:rPr>
        <w:t> </w:t>
      </w:r>
      <w:r>
        <w:rPr>
          <w:w w:val="110"/>
        </w:rPr>
        <w:t>individual</w:t>
      </w:r>
      <w:r>
        <w:rPr>
          <w:spacing w:val="-5"/>
          <w:w w:val="110"/>
        </w:rPr>
        <w:t> </w:t>
      </w:r>
      <w:r>
        <w:rPr>
          <w:w w:val="110"/>
        </w:rPr>
        <w:t>cluster-based</w:t>
      </w:r>
      <w:r>
        <w:rPr>
          <w:spacing w:val="-6"/>
          <w:w w:val="110"/>
        </w:rPr>
        <w:t> </w:t>
      </w:r>
      <w:r>
        <w:rPr>
          <w:w w:val="110"/>
        </w:rPr>
        <w:t>analysis</w:t>
      </w:r>
      <w:r>
        <w:rPr>
          <w:spacing w:val="-5"/>
          <w:w w:val="110"/>
        </w:rPr>
        <w:t> </w:t>
      </w:r>
      <w:r>
        <w:rPr>
          <w:w w:val="110"/>
        </w:rPr>
        <w:t>compared to</w:t>
      </w:r>
      <w:r>
        <w:rPr>
          <w:spacing w:val="10"/>
          <w:w w:val="110"/>
        </w:rPr>
        <w:t> </w:t>
      </w:r>
      <w:r>
        <w:rPr>
          <w:w w:val="110"/>
        </w:rPr>
        <w:t>whole</w:t>
      </w:r>
      <w:r>
        <w:rPr>
          <w:spacing w:val="10"/>
          <w:w w:val="110"/>
        </w:rPr>
        <w:t> </w:t>
      </w:r>
      <w:r>
        <w:rPr>
          <w:w w:val="110"/>
        </w:rPr>
        <w:t>data</w:t>
      </w:r>
      <w:r>
        <w:rPr>
          <w:spacing w:val="10"/>
          <w:w w:val="110"/>
        </w:rPr>
        <w:t> </w:t>
      </w:r>
      <w:r>
        <w:rPr>
          <w:w w:val="110"/>
        </w:rPr>
        <w:t>analysis,</w:t>
      </w:r>
      <w:r>
        <w:rPr>
          <w:spacing w:val="10"/>
          <w:w w:val="110"/>
        </w:rPr>
        <w:t> </w:t>
      </w:r>
      <w:r>
        <w:rPr>
          <w:w w:val="110"/>
        </w:rPr>
        <w:t>receiver</w:t>
      </w:r>
      <w:r>
        <w:rPr>
          <w:spacing w:val="11"/>
          <w:w w:val="110"/>
        </w:rPr>
        <w:t> </w:t>
      </w:r>
      <w:r>
        <w:rPr>
          <w:w w:val="110"/>
        </w:rPr>
        <w:t>operating</w:t>
      </w:r>
      <w:r>
        <w:rPr>
          <w:spacing w:val="10"/>
          <w:w w:val="110"/>
        </w:rPr>
        <w:t> </w:t>
      </w:r>
      <w:r>
        <w:rPr>
          <w:w w:val="110"/>
        </w:rPr>
        <w:t>characteristic</w:t>
      </w:r>
      <w:r>
        <w:rPr>
          <w:spacing w:val="10"/>
          <w:w w:val="110"/>
        </w:rPr>
        <w:t> </w:t>
      </w:r>
      <w:r>
        <w:rPr>
          <w:spacing w:val="-4"/>
          <w:w w:val="110"/>
        </w:rPr>
        <w:t>(ROC)</w:t>
      </w:r>
    </w:p>
    <w:p>
      <w:pPr>
        <w:pStyle w:val="BodyText"/>
        <w:spacing w:before="8" w:after="25"/>
        <w:rPr>
          <w:sz w:val="14"/>
        </w:rPr>
      </w:pPr>
    </w:p>
    <w:p>
      <w:pPr>
        <w:pStyle w:val="BodyText"/>
        <w:spacing w:line="197" w:lineRule="exact"/>
        <w:ind w:left="573" w:right="-44"/>
        <w:rPr>
          <w:sz w:val="19"/>
        </w:rPr>
      </w:pPr>
      <w:r>
        <w:rPr>
          <w:position w:val="-3"/>
          <w:sz w:val="19"/>
        </w:rPr>
        <w:pict>
          <v:shape style="width:239.6pt;height:9.9pt;mso-position-horizontal-relative:char;mso-position-vertical-relative:line" type="#_x0000_t202" filled="false" stroked="false">
            <w10:anchorlock/>
            <v:textbox inset="0,0,0,0">
              <w:txbxContent>
                <w:p>
                  <w:pPr>
                    <w:pStyle w:val="BodyText"/>
                    <w:spacing w:before="5"/>
                  </w:pPr>
                  <w:r>
                    <w:rPr>
                      <w:w w:val="110"/>
                    </w:rPr>
                    <w:t>The next section of this paper explains the methodology used</w:t>
                  </w:r>
                </w:p>
              </w:txbxContent>
            </v:textbox>
          </v:shape>
        </w:pict>
      </w:r>
      <w:r>
        <w:rPr>
          <w:position w:val="-3"/>
          <w:sz w:val="19"/>
        </w:rPr>
      </w:r>
    </w:p>
    <w:p>
      <w:pPr>
        <w:spacing w:before="141"/>
        <w:ind w:left="318" w:right="0" w:firstLine="0"/>
        <w:jc w:val="left"/>
        <w:rPr>
          <w:rFonts w:ascii="Lucida Sans Unicode"/>
          <w:sz w:val="16"/>
        </w:rPr>
      </w:pPr>
      <w:r>
        <w:rPr/>
        <w:br w:type="column"/>
      </w:r>
      <w:r>
        <w:rPr>
          <w:rFonts w:ascii="Georgia"/>
          <w:i/>
          <w:sz w:val="16"/>
        </w:rPr>
        <w:t>P</w:t>
      </w:r>
      <w:r>
        <w:rPr>
          <w:sz w:val="16"/>
        </w:rPr>
        <w:t>(</w:t>
      </w:r>
      <w:r>
        <w:rPr>
          <w:rFonts w:ascii="Georgia"/>
          <w:i/>
          <w:sz w:val="16"/>
        </w:rPr>
        <w:t>A</w:t>
      </w:r>
      <w:r>
        <w:rPr>
          <w:rFonts w:ascii="Lucida Sans Unicode"/>
          <w:sz w:val="16"/>
        </w:rPr>
        <w:t>|</w:t>
      </w:r>
      <w:r>
        <w:rPr>
          <w:rFonts w:ascii="Georgia"/>
          <w:i/>
          <w:sz w:val="16"/>
        </w:rPr>
        <w:t>B</w:t>
      </w:r>
      <w:r>
        <w:rPr>
          <w:sz w:val="16"/>
        </w:rPr>
        <w:t>)</w:t>
      </w:r>
      <w:r>
        <w:rPr>
          <w:spacing w:val="-13"/>
          <w:sz w:val="16"/>
        </w:rPr>
        <w:t> </w:t>
      </w:r>
      <w:r>
        <w:rPr>
          <w:rFonts w:ascii="Lucida Sans Unicode"/>
          <w:spacing w:val="-18"/>
          <w:sz w:val="16"/>
        </w:rPr>
        <w:t>=</w:t>
      </w:r>
    </w:p>
    <w:p>
      <w:pPr>
        <w:spacing w:line="242" w:lineRule="auto" w:before="29"/>
        <w:ind w:left="262" w:right="246" w:hanging="235"/>
        <w:jc w:val="left"/>
        <w:rPr>
          <w:sz w:val="16"/>
        </w:rPr>
      </w:pPr>
      <w:r>
        <w:rPr/>
        <w:br w:type="column"/>
      </w:r>
      <w:r>
        <w:rPr>
          <w:rFonts w:ascii="Georgia"/>
          <w:i/>
          <w:w w:val="95"/>
          <w:sz w:val="16"/>
          <w:u w:val="single"/>
        </w:rPr>
        <w:t>P</w:t>
      </w:r>
      <w:r>
        <w:rPr>
          <w:w w:val="95"/>
          <w:sz w:val="16"/>
          <w:u w:val="single"/>
        </w:rPr>
        <w:t>(</w:t>
      </w:r>
      <w:r>
        <w:rPr>
          <w:rFonts w:ascii="Georgia"/>
          <w:i/>
          <w:w w:val="95"/>
          <w:sz w:val="16"/>
          <w:u w:val="single"/>
        </w:rPr>
        <w:t>B</w:t>
      </w:r>
      <w:r>
        <w:rPr>
          <w:rFonts w:ascii="Lucida Sans Unicode"/>
          <w:w w:val="95"/>
          <w:sz w:val="16"/>
          <w:u w:val="single"/>
        </w:rPr>
        <w:t>|</w:t>
      </w:r>
      <w:r>
        <w:rPr>
          <w:rFonts w:ascii="Georgia"/>
          <w:i/>
          <w:w w:val="95"/>
          <w:sz w:val="16"/>
          <w:u w:val="single"/>
        </w:rPr>
        <w:t>A</w:t>
      </w:r>
      <w:r>
        <w:rPr>
          <w:w w:val="95"/>
          <w:sz w:val="16"/>
          <w:u w:val="single"/>
        </w:rPr>
        <w:t>)</w:t>
      </w:r>
      <w:r>
        <w:rPr>
          <w:rFonts w:ascii="Georgia"/>
          <w:i/>
          <w:w w:val="95"/>
          <w:sz w:val="16"/>
          <w:u w:val="single"/>
        </w:rPr>
        <w:t>P</w:t>
      </w:r>
      <w:r>
        <w:rPr>
          <w:w w:val="95"/>
          <w:sz w:val="16"/>
          <w:u w:val="single"/>
        </w:rPr>
        <w:t>(</w:t>
      </w:r>
      <w:r>
        <w:rPr>
          <w:rFonts w:ascii="Georgia"/>
          <w:i/>
          <w:w w:val="95"/>
          <w:sz w:val="16"/>
          <w:u w:val="single"/>
        </w:rPr>
        <w:t>A</w:t>
      </w:r>
      <w:r>
        <w:rPr>
          <w:w w:val="95"/>
          <w:sz w:val="16"/>
          <w:u w:val="single"/>
        </w:rPr>
        <w:t>)</w:t>
      </w:r>
      <w:r>
        <w:rPr>
          <w:w w:val="95"/>
          <w:sz w:val="16"/>
        </w:rPr>
        <w:t> </w:t>
      </w:r>
      <w:r>
        <w:rPr>
          <w:rFonts w:ascii="Georgia"/>
          <w:i/>
          <w:sz w:val="16"/>
        </w:rPr>
        <w:t>P</w:t>
      </w:r>
      <w:r>
        <w:rPr>
          <w:sz w:val="16"/>
        </w:rPr>
        <w:t>(</w:t>
      </w:r>
      <w:r>
        <w:rPr>
          <w:rFonts w:ascii="Georgia"/>
          <w:i/>
          <w:sz w:val="16"/>
        </w:rPr>
        <w:t>B</w:t>
      </w:r>
      <w:r>
        <w:rPr>
          <w:sz w:val="16"/>
        </w:rPr>
        <w:t>)</w:t>
      </w:r>
    </w:p>
    <w:p>
      <w:pPr>
        <w:spacing w:line="230" w:lineRule="auto" w:before="0"/>
        <w:ind w:left="0" w:right="0" w:firstLine="0"/>
        <w:jc w:val="right"/>
        <w:rPr>
          <w:rFonts w:ascii="Georgia"/>
          <w:i/>
          <w:sz w:val="20"/>
        </w:rPr>
      </w:pPr>
      <w:r>
        <w:rPr/>
        <w:pict>
          <v:line style="position:absolute;mso-position-horizontal-relative:page;mso-position-vertical-relative:paragraph;z-index:-54448" from="375.785004pt,21.895704pt" to="478.600004pt,21.895704pt" stroked="true" strokeweight=".398pt" strokecolor="#000000">
            <v:stroke dashstyle="solid"/>
            <w10:wrap type="none"/>
          </v:line>
        </w:pict>
      </w:r>
      <w:r>
        <w:rPr/>
        <w:pict>
          <v:shape style="position:absolute;margin-left:312.221191pt;margin-top:16.029985pt;width:60.2pt;height:15.5pt;mso-position-horizontal-relative:page;mso-position-vertical-relative:paragraph;z-index:1480" type="#_x0000_t202" filled="false" stroked="false">
            <v:textbox inset="0,0,0,0">
              <w:txbxContent>
                <w:p>
                  <w:pPr>
                    <w:spacing w:line="228" w:lineRule="exact" w:before="0"/>
                    <w:ind w:left="0" w:right="0" w:firstLine="0"/>
                    <w:jc w:val="left"/>
                    <w:rPr>
                      <w:rFonts w:ascii="Lucida Sans Unicode"/>
                      <w:sz w:val="16"/>
                    </w:rPr>
                  </w:pPr>
                  <w:r>
                    <w:rPr>
                      <w:rFonts w:ascii="Georgia"/>
                      <w:i/>
                      <w:spacing w:val="3"/>
                      <w:sz w:val="16"/>
                    </w:rPr>
                    <w:t>P</w:t>
                  </w:r>
                  <w:r>
                    <w:rPr>
                      <w:spacing w:val="3"/>
                      <w:sz w:val="16"/>
                    </w:rPr>
                    <w:t>(</w:t>
                  </w:r>
                  <w:r>
                    <w:rPr>
                      <w:rFonts w:ascii="Georgia"/>
                      <w:i/>
                      <w:spacing w:val="3"/>
                      <w:sz w:val="16"/>
                    </w:rPr>
                    <w:t>L </w:t>
                  </w:r>
                  <w:r>
                    <w:rPr>
                      <w:rFonts w:ascii="Lucida Sans Unicode"/>
                      <w:sz w:val="16"/>
                    </w:rPr>
                    <w:t>= </w:t>
                  </w:r>
                  <w:r>
                    <w:rPr>
                      <w:rFonts w:ascii="Georgia"/>
                      <w:i/>
                      <w:sz w:val="16"/>
                    </w:rPr>
                    <w:t>c</w:t>
                  </w:r>
                  <w:r>
                    <w:rPr>
                      <w:rFonts w:ascii="Lucida Sans Unicode"/>
                      <w:sz w:val="16"/>
                    </w:rPr>
                    <w:t>|</w:t>
                  </w:r>
                  <w:r>
                    <w:rPr>
                      <w:rFonts w:ascii="Georgia"/>
                      <w:i/>
                      <w:sz w:val="16"/>
                    </w:rPr>
                    <w:t>Z </w:t>
                  </w:r>
                  <w:r>
                    <w:rPr>
                      <w:rFonts w:ascii="Lucida Sans Unicode"/>
                      <w:sz w:val="16"/>
                    </w:rPr>
                    <w:t>= </w:t>
                  </w:r>
                  <w:r>
                    <w:rPr>
                      <w:rFonts w:ascii="Georgia"/>
                      <w:i/>
                      <w:spacing w:val="2"/>
                      <w:sz w:val="16"/>
                    </w:rPr>
                    <w:t>z</w:t>
                  </w:r>
                  <w:r>
                    <w:rPr>
                      <w:spacing w:val="2"/>
                      <w:sz w:val="16"/>
                    </w:rPr>
                    <w:t>)</w:t>
                  </w:r>
                  <w:r>
                    <w:rPr>
                      <w:spacing w:val="-24"/>
                      <w:sz w:val="16"/>
                    </w:rPr>
                    <w:t> </w:t>
                  </w:r>
                  <w:r>
                    <w:rPr>
                      <w:rFonts w:ascii="Lucida Sans Unicode"/>
                      <w:spacing w:val="-17"/>
                      <w:sz w:val="16"/>
                    </w:rPr>
                    <w:t>=</w:t>
                  </w:r>
                </w:p>
              </w:txbxContent>
            </v:textbox>
            <w10:wrap type="none"/>
          </v:shape>
        </w:pict>
      </w:r>
      <w:r>
        <w:rPr/>
        <w:pict>
          <v:shape style="position:absolute;margin-left:396.345398pt;margin-top:13.665983pt;width:10.85pt;height:11.6pt;mso-position-horizontal-relative:page;mso-position-vertical-relative:paragraph;z-index:-54280" type="#_x0000_t202" filled="false" stroked="false">
            <v:textbox inset="0,0,0,0">
              <w:txbxContent>
                <w:p>
                  <w:pPr>
                    <w:spacing w:line="171" w:lineRule="exact" w:before="0"/>
                    <w:ind w:left="0" w:right="0" w:firstLine="0"/>
                    <w:jc w:val="left"/>
                    <w:rPr>
                      <w:sz w:val="12"/>
                    </w:rPr>
                  </w:pPr>
                  <w:r>
                    <w:rPr>
                      <w:rFonts w:ascii="Georgia"/>
                      <w:i/>
                      <w:sz w:val="12"/>
                    </w:rPr>
                    <w:t>s</w:t>
                  </w:r>
                  <w:r>
                    <w:rPr>
                      <w:rFonts w:ascii="Lucida Sans Unicode"/>
                      <w:sz w:val="12"/>
                    </w:rPr>
                    <w:t>=</w:t>
                  </w:r>
                  <w:r>
                    <w:rPr>
                      <w:sz w:val="12"/>
                    </w:rPr>
                    <w:t>1</w:t>
                  </w:r>
                </w:p>
              </w:txbxContent>
            </v:textbox>
            <w10:wrap type="none"/>
          </v:shape>
        </w:pict>
      </w:r>
      <w:r>
        <w:rPr/>
        <w:pict>
          <v:shape style="position:absolute;margin-left:386.301514pt;margin-top:29.846384pt;width:11.3pt;height:11.6pt;mso-position-horizontal-relative:page;mso-position-vertical-relative:paragraph;z-index:1600" type="#_x0000_t202" filled="false" stroked="false">
            <v:textbox inset="0,0,0,0">
              <w:txbxContent>
                <w:p>
                  <w:pPr>
                    <w:spacing w:line="171" w:lineRule="exact" w:before="0"/>
                    <w:ind w:left="0" w:right="0" w:firstLine="0"/>
                    <w:jc w:val="left"/>
                    <w:rPr>
                      <w:sz w:val="12"/>
                    </w:rPr>
                  </w:pPr>
                  <w:r>
                    <w:rPr>
                      <w:rFonts w:ascii="Georgia"/>
                      <w:i/>
                      <w:sz w:val="12"/>
                    </w:rPr>
                    <w:t>c</w:t>
                  </w:r>
                  <w:r>
                    <w:rPr>
                      <w:rFonts w:ascii="Lucida Sans Unicode"/>
                      <w:sz w:val="12"/>
                    </w:rPr>
                    <w:t>=</w:t>
                  </w:r>
                  <w:r>
                    <w:rPr>
                      <w:sz w:val="12"/>
                    </w:rPr>
                    <w:t>1</w:t>
                  </w:r>
                </w:p>
              </w:txbxContent>
            </v:textbox>
            <w10:wrap type="none"/>
          </v:shape>
        </w:pict>
      </w:r>
      <w:r>
        <w:rPr>
          <w:position w:val="-13"/>
          <w:sz w:val="16"/>
        </w:rPr>
        <w:t>(</w:t>
      </w:r>
      <w:r>
        <w:rPr>
          <w:rFonts w:ascii="Arial"/>
          <w:sz w:val="20"/>
        </w:rPr>
        <w:t>IT</w:t>
      </w:r>
      <w:r>
        <w:rPr>
          <w:rFonts w:ascii="Georgia"/>
          <w:i/>
          <w:sz w:val="20"/>
          <w:vertAlign w:val="subscript"/>
        </w:rPr>
        <w:t>S</w:t>
      </w:r>
    </w:p>
    <w:p>
      <w:pPr>
        <w:spacing w:before="468"/>
        <w:ind w:left="125" w:right="0" w:firstLine="0"/>
        <w:jc w:val="left"/>
        <w:rPr>
          <w:rFonts w:ascii="Georgia"/>
          <w:i/>
          <w:sz w:val="10"/>
        </w:rPr>
      </w:pPr>
      <w:r>
        <w:rPr/>
        <w:br w:type="column"/>
      </w:r>
      <w:r>
        <w:rPr>
          <w:rFonts w:ascii="Arial"/>
          <w:w w:val="95"/>
          <w:position w:val="6"/>
          <w:sz w:val="20"/>
        </w:rPr>
        <w:t>IT</w:t>
      </w:r>
      <w:r>
        <w:rPr>
          <w:rFonts w:ascii="Georgia"/>
          <w:i/>
          <w:w w:val="95"/>
          <w:position w:val="2"/>
          <w:sz w:val="12"/>
        </w:rPr>
        <w:t>R</w:t>
      </w:r>
      <w:r>
        <w:rPr>
          <w:rFonts w:ascii="Georgia"/>
          <w:i/>
          <w:w w:val="95"/>
          <w:sz w:val="10"/>
        </w:rPr>
        <w:t>s</w:t>
      </w:r>
    </w:p>
    <w:p>
      <w:pPr>
        <w:pStyle w:val="BodyText"/>
        <w:spacing w:before="1" w:after="24"/>
        <w:rPr>
          <w:rFonts w:ascii="Georgia"/>
          <w:i/>
          <w:sz w:val="24"/>
        </w:rPr>
      </w:pPr>
    </w:p>
    <w:p>
      <w:pPr>
        <w:pStyle w:val="BodyText"/>
        <w:spacing w:line="133" w:lineRule="exact"/>
        <w:ind w:left="29"/>
        <w:rPr>
          <w:rFonts w:ascii="Georgia"/>
          <w:sz w:val="13"/>
        </w:rPr>
      </w:pPr>
      <w:r>
        <w:rPr>
          <w:rFonts w:ascii="Georgia"/>
          <w:position w:val="-2"/>
          <w:sz w:val="13"/>
        </w:rPr>
        <w:pict>
          <v:shape style="width:2.8pt;height:6.7pt;mso-position-horizontal-relative:char;mso-position-vertical-relative:line" type="#_x0000_t202" filled="false" stroked="false">
            <w10:anchorlock/>
            <v:textbox inset="0,0,0,0">
              <w:txbxContent>
                <w:p>
                  <w:pPr>
                    <w:spacing w:line="130" w:lineRule="exact" w:before="0"/>
                    <w:ind w:left="0" w:right="0" w:firstLine="0"/>
                    <w:jc w:val="left"/>
                    <w:rPr>
                      <w:rFonts w:ascii="Georgia"/>
                      <w:i/>
                      <w:sz w:val="12"/>
                    </w:rPr>
                  </w:pPr>
                  <w:r>
                    <w:rPr>
                      <w:rFonts w:ascii="Georgia"/>
                      <w:i/>
                      <w:w w:val="102"/>
                      <w:sz w:val="12"/>
                    </w:rPr>
                    <w:t>c</w:t>
                  </w:r>
                </w:p>
              </w:txbxContent>
            </v:textbox>
          </v:shape>
        </w:pict>
      </w:r>
      <w:r>
        <w:rPr>
          <w:rFonts w:ascii="Georgia"/>
          <w:position w:val="-2"/>
          <w:sz w:val="13"/>
        </w:rPr>
      </w:r>
    </w:p>
    <w:p>
      <w:pPr>
        <w:pStyle w:val="BodyText"/>
        <w:rPr>
          <w:rFonts w:ascii="Georgia"/>
          <w:i/>
          <w:sz w:val="26"/>
        </w:rPr>
      </w:pPr>
      <w:r>
        <w:rPr/>
        <w:br w:type="column"/>
      </w:r>
      <w:r>
        <w:rPr>
          <w:rFonts w:ascii="Georgia"/>
          <w:i/>
          <w:sz w:val="26"/>
        </w:rPr>
      </w:r>
    </w:p>
    <w:p>
      <w:pPr>
        <w:pStyle w:val="BodyText"/>
        <w:spacing w:before="6"/>
        <w:rPr>
          <w:rFonts w:ascii="Georgia"/>
          <w:i/>
          <w:sz w:val="25"/>
        </w:rPr>
      </w:pPr>
    </w:p>
    <w:p>
      <w:pPr>
        <w:spacing w:line="196" w:lineRule="auto" w:before="0"/>
        <w:ind w:left="121" w:right="0" w:firstLine="0"/>
        <w:jc w:val="left"/>
        <w:rPr>
          <w:rFonts w:ascii="Georgia"/>
          <w:i/>
          <w:sz w:val="12"/>
        </w:rPr>
      </w:pPr>
      <w:r>
        <w:rPr>
          <w:rFonts w:ascii="Georgia"/>
          <w:i/>
          <w:position w:val="-6"/>
          <w:sz w:val="16"/>
        </w:rPr>
        <w:t>p</w:t>
      </w:r>
      <w:r>
        <w:rPr>
          <w:rFonts w:ascii="Georgia"/>
          <w:i/>
          <w:position w:val="2"/>
          <w:sz w:val="12"/>
        </w:rPr>
        <w:t>I</w:t>
      </w:r>
      <w:r>
        <w:rPr>
          <w:position w:val="2"/>
          <w:sz w:val="12"/>
        </w:rPr>
        <w:t>(</w:t>
      </w:r>
      <w:r>
        <w:rPr>
          <w:rFonts w:ascii="Georgia"/>
          <w:i/>
          <w:position w:val="2"/>
          <w:sz w:val="12"/>
        </w:rPr>
        <w:t>y</w:t>
      </w:r>
      <w:r>
        <w:rPr>
          <w:rFonts w:ascii="Georgia"/>
          <w:i/>
          <w:sz w:val="10"/>
        </w:rPr>
        <w:t>s </w:t>
      </w:r>
      <w:r>
        <w:rPr>
          <w:rFonts w:ascii="Lucida Sans Unicode"/>
          <w:position w:val="2"/>
          <w:sz w:val="12"/>
        </w:rPr>
        <w:t>=</w:t>
      </w:r>
      <w:r>
        <w:rPr>
          <w:rFonts w:ascii="Georgia"/>
          <w:i/>
          <w:position w:val="2"/>
          <w:sz w:val="12"/>
        </w:rPr>
        <w:t>r</w:t>
      </w:r>
      <w:r>
        <w:rPr>
          <w:rFonts w:ascii="Georgia"/>
          <w:i/>
          <w:sz w:val="10"/>
        </w:rPr>
        <w:t>s </w:t>
      </w:r>
      <w:r>
        <w:rPr>
          <w:position w:val="2"/>
          <w:sz w:val="12"/>
        </w:rPr>
        <w:t>)</w:t>
      </w:r>
      <w:r>
        <w:rPr>
          <w:position w:val="-6"/>
          <w:sz w:val="16"/>
        </w:rPr>
        <w:t>)</w:t>
      </w:r>
      <w:r>
        <w:rPr>
          <w:rFonts w:ascii="Georgia"/>
          <w:i/>
          <w:position w:val="-6"/>
          <w:sz w:val="16"/>
        </w:rPr>
        <w:t>y</w:t>
      </w:r>
      <w:r>
        <w:rPr>
          <w:rFonts w:ascii="Georgia"/>
          <w:i/>
          <w:position w:val="-8"/>
          <w:sz w:val="12"/>
        </w:rPr>
        <w:t>c</w:t>
      </w:r>
    </w:p>
    <w:p>
      <w:pPr>
        <w:spacing w:before="165"/>
        <w:ind w:left="334" w:right="0" w:firstLine="0"/>
        <w:jc w:val="left"/>
        <w:rPr>
          <w:sz w:val="16"/>
        </w:rPr>
      </w:pPr>
      <w:r>
        <w:rPr/>
        <w:br w:type="column"/>
      </w:r>
      <w:r>
        <w:rPr>
          <w:w w:val="105"/>
          <w:sz w:val="16"/>
        </w:rPr>
        <w:t>(2)</w:t>
      </w:r>
    </w:p>
    <w:p>
      <w:pPr>
        <w:spacing w:after="0"/>
        <w:jc w:val="left"/>
        <w:rPr>
          <w:sz w:val="16"/>
        </w:rPr>
        <w:sectPr>
          <w:type w:val="continuous"/>
          <w:pgSz w:w="11910" w:h="15880"/>
          <w:pgMar w:top="640" w:bottom="280" w:left="520" w:right="0"/>
          <w:cols w:num="6" w:equalWidth="0">
            <w:col w:w="5366" w:space="40"/>
            <w:col w:w="952" w:space="39"/>
            <w:col w:w="1071" w:space="40"/>
            <w:col w:w="429" w:space="39"/>
            <w:col w:w="940" w:space="1286"/>
            <w:col w:w="1188"/>
          </w:cols>
        </w:sectPr>
      </w:pPr>
    </w:p>
    <w:p>
      <w:pPr>
        <w:pStyle w:val="BodyText"/>
        <w:spacing w:line="213" w:lineRule="exact"/>
        <w:ind w:left="334"/>
      </w:pPr>
      <w:r>
        <w:rPr/>
        <w:pict>
          <v:shape style="position:absolute;margin-left:415.803009pt;margin-top:2.091974pt;width:10.85pt;height:11.6pt;mso-position-horizontal-relative:page;mso-position-vertical-relative:paragraph;z-index:1624" type="#_x0000_t202" filled="false" stroked="false">
            <v:textbox inset="0,0,0,0">
              <w:txbxContent>
                <w:p>
                  <w:pPr>
                    <w:spacing w:line="171" w:lineRule="exact" w:before="0"/>
                    <w:ind w:left="0" w:right="0" w:firstLine="0"/>
                    <w:jc w:val="left"/>
                    <w:rPr>
                      <w:sz w:val="12"/>
                    </w:rPr>
                  </w:pPr>
                  <w:r>
                    <w:rPr>
                      <w:rFonts w:ascii="Georgia"/>
                      <w:i/>
                      <w:sz w:val="12"/>
                    </w:rPr>
                    <w:t>s</w:t>
                  </w:r>
                  <w:r>
                    <w:rPr>
                      <w:rFonts w:ascii="Lucida Sans Unicode"/>
                      <w:sz w:val="12"/>
                    </w:rPr>
                    <w:t>=</w:t>
                  </w:r>
                  <w:r>
                    <w:rPr>
                      <w:sz w:val="12"/>
                    </w:rPr>
                    <w:t>1</w:t>
                  </w:r>
                </w:p>
              </w:txbxContent>
            </v:textbox>
            <w10:wrap type="none"/>
          </v:shape>
        </w:pict>
      </w:r>
      <w:r>
        <w:rPr/>
        <w:pict>
          <v:shape style="position:absolute;margin-left:455.578186pt;margin-top:2.181449pt;width:14.55pt;height:10.9pt;mso-position-horizontal-relative:page;mso-position-vertical-relative:paragraph;z-index:1672" type="#_x0000_t202" filled="false" stroked="false">
            <v:textbox inset="0,0,0,0">
              <w:txbxContent>
                <w:p>
                  <w:pPr>
                    <w:spacing w:line="154" w:lineRule="exact" w:before="0"/>
                    <w:ind w:left="0" w:right="0" w:firstLine="0"/>
                    <w:jc w:val="left"/>
                    <w:rPr>
                      <w:rFonts w:ascii="Georgia"/>
                      <w:i/>
                      <w:sz w:val="12"/>
                    </w:rPr>
                  </w:pPr>
                  <w:r>
                    <w:rPr>
                      <w:rFonts w:ascii="Georgia"/>
                      <w:i/>
                      <w:position w:val="2"/>
                      <w:sz w:val="12"/>
                    </w:rPr>
                    <w:t>s,r</w:t>
                  </w:r>
                  <w:r>
                    <w:rPr>
                      <w:rFonts w:ascii="Georgia"/>
                      <w:i/>
                      <w:sz w:val="10"/>
                    </w:rPr>
                    <w:t>s </w:t>
                  </w:r>
                  <w:r>
                    <w:rPr>
                      <w:rFonts w:ascii="Lucida Sans Unicode"/>
                      <w:spacing w:val="-15"/>
                      <w:position w:val="2"/>
                      <w:sz w:val="12"/>
                    </w:rPr>
                    <w:t>|</w:t>
                  </w:r>
                  <w:r>
                    <w:rPr>
                      <w:rFonts w:ascii="Georgia"/>
                      <w:i/>
                      <w:spacing w:val="-15"/>
                      <w:position w:val="2"/>
                      <w:sz w:val="12"/>
                    </w:rPr>
                    <w:t>c</w:t>
                  </w:r>
                </w:p>
              </w:txbxContent>
            </v:textbox>
            <w10:wrap type="none"/>
          </v:shape>
        </w:pict>
      </w:r>
      <w:r>
        <w:rPr>
          <w:w w:val="110"/>
        </w:rPr>
        <w:t>curve analysis is also included in the study.</w:t>
      </w:r>
    </w:p>
    <w:p>
      <w:pPr>
        <w:spacing w:line="-223" w:lineRule="auto" w:before="0"/>
        <w:ind w:left="334" w:right="0" w:firstLine="0"/>
        <w:jc w:val="left"/>
        <w:rPr>
          <w:rFonts w:ascii="Georgia"/>
          <w:i/>
          <w:sz w:val="20"/>
        </w:rPr>
      </w:pPr>
      <w:r>
        <w:rPr/>
        <w:br w:type="column"/>
      </w:r>
      <w:r>
        <w:rPr>
          <w:rFonts w:ascii="Arial"/>
          <w:w w:val="378"/>
          <w:sz w:val="20"/>
        </w:rPr>
        <w:t> </w:t>
      </w:r>
      <w:r>
        <w:rPr>
          <w:rFonts w:ascii="Georgia"/>
          <w:i/>
          <w:w w:val="105"/>
          <w:sz w:val="20"/>
          <w:vertAlign w:val="subscript"/>
        </w:rPr>
        <w:t>C</w:t>
      </w:r>
      <w:r>
        <w:rPr>
          <w:rFonts w:ascii="Georgia"/>
          <w:i/>
          <w:w w:val="105"/>
          <w:sz w:val="20"/>
          <w:vertAlign w:val="baseline"/>
        </w:rPr>
        <w:t> </w:t>
      </w:r>
      <w:r>
        <w:rPr>
          <w:rFonts w:ascii="Georgia"/>
          <w:i/>
          <w:w w:val="105"/>
          <w:position w:val="-13"/>
          <w:sz w:val="16"/>
          <w:vertAlign w:val="baseline"/>
        </w:rPr>
        <w:t>y </w:t>
      </w:r>
      <w:r>
        <w:rPr>
          <w:rFonts w:ascii="Arial"/>
          <w:w w:val="105"/>
          <w:sz w:val="20"/>
          <w:vertAlign w:val="baseline"/>
        </w:rPr>
        <w:t>IT</w:t>
      </w:r>
      <w:r>
        <w:rPr>
          <w:rFonts w:ascii="Georgia"/>
          <w:i/>
          <w:w w:val="105"/>
          <w:sz w:val="20"/>
          <w:vertAlign w:val="subscript"/>
        </w:rPr>
        <w:t>S</w:t>
      </w:r>
    </w:p>
    <w:p>
      <w:pPr>
        <w:spacing w:line="-26" w:lineRule="auto" w:before="0"/>
        <w:ind w:left="125" w:right="0" w:firstLine="0"/>
        <w:jc w:val="left"/>
        <w:rPr>
          <w:rFonts w:ascii="Georgia"/>
          <w:i/>
          <w:sz w:val="10"/>
        </w:rPr>
      </w:pPr>
      <w:r>
        <w:rPr/>
        <w:br w:type="column"/>
      </w:r>
      <w:r>
        <w:rPr>
          <w:rFonts w:ascii="Arial"/>
          <w:w w:val="95"/>
          <w:position w:val="6"/>
          <w:sz w:val="20"/>
        </w:rPr>
        <w:t>IT</w:t>
      </w:r>
      <w:r>
        <w:rPr>
          <w:rFonts w:ascii="Georgia"/>
          <w:i/>
          <w:w w:val="95"/>
          <w:position w:val="2"/>
          <w:sz w:val="12"/>
        </w:rPr>
        <w:t>R</w:t>
      </w:r>
      <w:r>
        <w:rPr>
          <w:rFonts w:ascii="Georgia"/>
          <w:i/>
          <w:w w:val="95"/>
          <w:sz w:val="10"/>
        </w:rPr>
        <w:t>s</w:t>
      </w:r>
    </w:p>
    <w:p>
      <w:pPr>
        <w:spacing w:line="-170" w:lineRule="auto" w:before="0"/>
        <w:ind w:left="121" w:right="0" w:firstLine="0"/>
        <w:jc w:val="left"/>
        <w:rPr>
          <w:sz w:val="12"/>
        </w:rPr>
      </w:pPr>
      <w:r>
        <w:rPr/>
        <w:br w:type="column"/>
      </w:r>
      <w:r>
        <w:rPr>
          <w:rFonts w:ascii="Georgia"/>
          <w:i/>
          <w:position w:val="-6"/>
          <w:sz w:val="16"/>
        </w:rPr>
        <w:t>p</w:t>
      </w:r>
      <w:r>
        <w:rPr>
          <w:rFonts w:ascii="Georgia"/>
          <w:i/>
          <w:position w:val="2"/>
          <w:sz w:val="12"/>
        </w:rPr>
        <w:t>I</w:t>
      </w:r>
      <w:r>
        <w:rPr>
          <w:position w:val="2"/>
          <w:sz w:val="12"/>
        </w:rPr>
        <w:t>(</w:t>
      </w:r>
      <w:r>
        <w:rPr>
          <w:rFonts w:ascii="Georgia"/>
          <w:i/>
          <w:position w:val="2"/>
          <w:sz w:val="12"/>
        </w:rPr>
        <w:t>y</w:t>
      </w:r>
      <w:r>
        <w:rPr>
          <w:rFonts w:ascii="Georgia"/>
          <w:i/>
          <w:sz w:val="10"/>
        </w:rPr>
        <w:t>s </w:t>
      </w:r>
      <w:r>
        <w:rPr>
          <w:rFonts w:ascii="Lucida Sans Unicode"/>
          <w:position w:val="2"/>
          <w:sz w:val="12"/>
        </w:rPr>
        <w:t>=</w:t>
      </w:r>
      <w:r>
        <w:rPr>
          <w:rFonts w:ascii="Georgia"/>
          <w:i/>
          <w:position w:val="2"/>
          <w:sz w:val="12"/>
        </w:rPr>
        <w:t>r</w:t>
      </w:r>
      <w:r>
        <w:rPr>
          <w:rFonts w:ascii="Georgia"/>
          <w:i/>
          <w:sz w:val="10"/>
        </w:rPr>
        <w:t>s </w:t>
      </w:r>
      <w:r>
        <w:rPr>
          <w:position w:val="2"/>
          <w:sz w:val="12"/>
        </w:rPr>
        <w:t>)</w:t>
      </w:r>
    </w:p>
    <w:p>
      <w:pPr>
        <w:spacing w:after="0" w:line="-170" w:lineRule="auto"/>
        <w:jc w:val="left"/>
        <w:rPr>
          <w:sz w:val="12"/>
        </w:rPr>
        <w:sectPr>
          <w:type w:val="continuous"/>
          <w:pgSz w:w="11910" w:h="15880"/>
          <w:pgMar w:top="640" w:bottom="280" w:left="520" w:right="0"/>
          <w:cols w:num="4" w:equalWidth="0">
            <w:col w:w="3653" w:space="3008"/>
            <w:col w:w="1196" w:space="40"/>
            <w:col w:w="429" w:space="40"/>
            <w:col w:w="3024"/>
          </w:cols>
        </w:sectPr>
      </w:pPr>
    </w:p>
    <w:p>
      <w:pPr>
        <w:pStyle w:val="BodyText"/>
        <w:spacing w:line="9" w:lineRule="exact"/>
        <w:ind w:left="334"/>
      </w:pPr>
      <w:r>
        <w:rPr/>
        <w:pict>
          <v:shape style="position:absolute;margin-left:417.060089pt;margin-top:-35.01009pt;width:13.35pt;height:11.6pt;mso-position-horizontal-relative:page;mso-position-vertical-relative:paragraph;z-index:-54256" type="#_x0000_t202" filled="false" stroked="false">
            <v:textbox inset="0,0,0,0">
              <w:txbxContent>
                <w:p>
                  <w:pPr>
                    <w:spacing w:line="169" w:lineRule="exact" w:before="0"/>
                    <w:ind w:left="0" w:right="0" w:firstLine="0"/>
                    <w:jc w:val="left"/>
                    <w:rPr>
                      <w:sz w:val="12"/>
                    </w:rPr>
                  </w:pPr>
                  <w:r>
                    <w:rPr>
                      <w:rFonts w:ascii="Georgia"/>
                      <w:i/>
                      <w:position w:val="2"/>
                      <w:sz w:val="12"/>
                    </w:rPr>
                    <w:t>r</w:t>
                  </w:r>
                  <w:r>
                    <w:rPr>
                      <w:rFonts w:ascii="Georgia"/>
                      <w:i/>
                      <w:sz w:val="10"/>
                    </w:rPr>
                    <w:t>s </w:t>
                  </w:r>
                  <w:r>
                    <w:rPr>
                      <w:rFonts w:ascii="Lucida Sans Unicode"/>
                      <w:spacing w:val="-15"/>
                      <w:position w:val="2"/>
                      <w:sz w:val="12"/>
                    </w:rPr>
                    <w:t>=</w:t>
                  </w:r>
                  <w:r>
                    <w:rPr>
                      <w:spacing w:val="-15"/>
                      <w:position w:val="2"/>
                      <w:sz w:val="12"/>
                    </w:rPr>
                    <w:t>1</w:t>
                  </w:r>
                </w:p>
              </w:txbxContent>
            </v:textbox>
            <w10:wrap type="none"/>
          </v:shape>
        </w:pict>
      </w:r>
      <w:r>
        <w:rPr/>
        <w:pict>
          <v:shape style="position:absolute;margin-left:436.119995pt;margin-top:-34.920681pt;width:14.55pt;height:10.9pt;mso-position-horizontal-relative:page;mso-position-vertical-relative:paragraph;z-index:-54232" type="#_x0000_t202" filled="false" stroked="false">
            <v:textbox inset="0,0,0,0">
              <w:txbxContent>
                <w:p>
                  <w:pPr>
                    <w:spacing w:line="154" w:lineRule="exact" w:before="0"/>
                    <w:ind w:left="0" w:right="0" w:firstLine="0"/>
                    <w:jc w:val="left"/>
                    <w:rPr>
                      <w:rFonts w:ascii="Georgia"/>
                      <w:i/>
                      <w:sz w:val="12"/>
                    </w:rPr>
                  </w:pPr>
                  <w:r>
                    <w:rPr>
                      <w:rFonts w:ascii="Georgia"/>
                      <w:i/>
                      <w:position w:val="2"/>
                      <w:sz w:val="12"/>
                    </w:rPr>
                    <w:t>s,r</w:t>
                  </w:r>
                  <w:r>
                    <w:rPr>
                      <w:rFonts w:ascii="Georgia"/>
                      <w:i/>
                      <w:sz w:val="10"/>
                    </w:rPr>
                    <w:t>s </w:t>
                  </w:r>
                  <w:r>
                    <w:rPr>
                      <w:rFonts w:ascii="Lucida Sans Unicode"/>
                      <w:spacing w:val="-15"/>
                      <w:position w:val="2"/>
                      <w:sz w:val="12"/>
                    </w:rPr>
                    <w:t>|</w:t>
                  </w:r>
                  <w:r>
                    <w:rPr>
                      <w:rFonts w:ascii="Georgia"/>
                      <w:i/>
                      <w:spacing w:val="-15"/>
                      <w:position w:val="2"/>
                      <w:sz w:val="12"/>
                    </w:rPr>
                    <w:t>c</w:t>
                  </w:r>
                </w:p>
              </w:txbxContent>
            </v:textbox>
            <w10:wrap type="none"/>
          </v:shape>
        </w:pict>
      </w:r>
      <w:r>
        <w:rPr/>
        <w:pict>
          <v:shape style="position:absolute;margin-left:479.795685pt;margin-top:-32.645992pt;width:84pt;height:9.9pt;mso-position-horizontal-relative:page;mso-position-vertical-relative:paragraph;z-index:1576" type="#_x0000_t202" filled="false" stroked="false">
            <v:textbox inset="0,0,0,0">
              <w:txbxContent>
                <w:p>
                  <w:pPr>
                    <w:tabs>
                      <w:tab w:pos="1461" w:val="left" w:leader="none"/>
                    </w:tabs>
                    <w:spacing w:before="5"/>
                    <w:ind w:left="0" w:right="0" w:firstLine="0"/>
                    <w:jc w:val="left"/>
                    <w:rPr>
                      <w:sz w:val="16"/>
                    </w:rPr>
                  </w:pPr>
                  <w:r>
                    <w:rPr>
                      <w:rFonts w:ascii="Georgia"/>
                      <w:i/>
                      <w:w w:val="110"/>
                      <w:sz w:val="16"/>
                    </w:rPr>
                    <w:t>.</w:t>
                    <w:tab/>
                  </w:r>
                  <w:r>
                    <w:rPr>
                      <w:spacing w:val="-7"/>
                      <w:w w:val="110"/>
                      <w:sz w:val="16"/>
                    </w:rPr>
                    <w:t>(3)</w:t>
                  </w:r>
                </w:p>
              </w:txbxContent>
            </v:textbox>
            <w10:wrap type="none"/>
          </v:shape>
        </w:pict>
      </w:r>
      <w:r>
        <w:rPr>
          <w:w w:val="110"/>
        </w:rPr>
        <w:t>in this study. Section </w:t>
      </w:r>
      <w:r>
        <w:rPr>
          <w:color w:val="0080AC"/>
          <w:w w:val="110"/>
        </w:rPr>
        <w:t>3 </w:t>
      </w:r>
      <w:r>
        <w:rPr>
          <w:w w:val="110"/>
        </w:rPr>
        <w:t>describes the details of the pedestrian</w:t>
      </w:r>
    </w:p>
    <w:p>
      <w:pPr>
        <w:pStyle w:val="BodyText"/>
        <w:spacing w:line="268" w:lineRule="auto" w:before="4"/>
        <w:ind w:left="334"/>
        <w:jc w:val="both"/>
      </w:pPr>
      <w:r>
        <w:rPr>
          <w:w w:val="110"/>
        </w:rPr>
        <w:t>injury</w:t>
      </w:r>
      <w:r>
        <w:rPr>
          <w:spacing w:val="-3"/>
          <w:w w:val="110"/>
        </w:rPr>
        <w:t> </w:t>
      </w:r>
      <w:r>
        <w:rPr>
          <w:w w:val="110"/>
        </w:rPr>
        <w:t>severity</w:t>
      </w:r>
      <w:r>
        <w:rPr>
          <w:spacing w:val="-3"/>
          <w:w w:val="110"/>
        </w:rPr>
        <w:t> </w:t>
      </w:r>
      <w:r>
        <w:rPr>
          <w:w w:val="110"/>
        </w:rPr>
        <w:t>data.</w:t>
      </w:r>
      <w:r>
        <w:rPr>
          <w:spacing w:val="-3"/>
          <w:w w:val="110"/>
        </w:rPr>
        <w:t> </w:t>
      </w:r>
      <w:r>
        <w:rPr>
          <w:w w:val="110"/>
        </w:rPr>
        <w:t>The</w:t>
      </w:r>
      <w:r>
        <w:rPr>
          <w:spacing w:val="-3"/>
          <w:w w:val="110"/>
        </w:rPr>
        <w:t> </w:t>
      </w:r>
      <w:r>
        <w:rPr>
          <w:w w:val="110"/>
        </w:rPr>
        <w:t>results</w:t>
      </w:r>
      <w:r>
        <w:rPr>
          <w:spacing w:val="-3"/>
          <w:w w:val="110"/>
        </w:rPr>
        <w:t> </w:t>
      </w:r>
      <w:r>
        <w:rPr>
          <w:w w:val="110"/>
        </w:rPr>
        <w:t>of</w:t>
      </w:r>
      <w:r>
        <w:rPr>
          <w:spacing w:val="-3"/>
          <w:w w:val="110"/>
        </w:rPr>
        <w:t> </w:t>
      </w:r>
      <w:r>
        <w:rPr>
          <w:w w:val="110"/>
        </w:rPr>
        <w:t>the</w:t>
      </w:r>
      <w:r>
        <w:rPr>
          <w:spacing w:val="-3"/>
          <w:w w:val="110"/>
        </w:rPr>
        <w:t> </w:t>
      </w:r>
      <w:r>
        <w:rPr>
          <w:w w:val="110"/>
        </w:rPr>
        <w:t>analyses</w:t>
      </w:r>
      <w:r>
        <w:rPr>
          <w:spacing w:val="-3"/>
          <w:w w:val="110"/>
        </w:rPr>
        <w:t> </w:t>
      </w:r>
      <w:r>
        <w:rPr>
          <w:w w:val="110"/>
        </w:rPr>
        <w:t>are</w:t>
      </w:r>
      <w:r>
        <w:rPr>
          <w:spacing w:val="-3"/>
          <w:w w:val="110"/>
        </w:rPr>
        <w:t> </w:t>
      </w:r>
      <w:r>
        <w:rPr>
          <w:w w:val="110"/>
        </w:rPr>
        <w:t>described</w:t>
      </w:r>
      <w:r>
        <w:rPr>
          <w:spacing w:val="-3"/>
          <w:w w:val="110"/>
        </w:rPr>
        <w:t> </w:t>
      </w:r>
      <w:r>
        <w:rPr>
          <w:w w:val="110"/>
        </w:rPr>
        <w:t>in</w:t>
      </w:r>
      <w:r>
        <w:rPr>
          <w:spacing w:val="-3"/>
          <w:w w:val="110"/>
        </w:rPr>
        <w:t> </w:t>
      </w:r>
      <w:r>
        <w:rPr>
          <w:spacing w:val="-5"/>
          <w:w w:val="110"/>
        </w:rPr>
        <w:t>the </w:t>
      </w:r>
      <w:r>
        <w:rPr>
          <w:w w:val="110"/>
        </w:rPr>
        <w:t>ﬁnal section of the paper, followed by summary and discussions regarding actions that can reduce pedestrian injury severities </w:t>
      </w:r>
      <w:r>
        <w:rPr>
          <w:spacing w:val="-9"/>
          <w:w w:val="110"/>
        </w:rPr>
        <w:t>in </w:t>
      </w:r>
      <w:r>
        <w:rPr>
          <w:w w:val="110"/>
        </w:rPr>
        <w:t>Switzerland.</w:t>
      </w:r>
    </w:p>
    <w:p>
      <w:pPr>
        <w:pStyle w:val="BodyText"/>
        <w:spacing w:before="1"/>
        <w:rPr>
          <w:sz w:val="24"/>
        </w:rPr>
      </w:pPr>
    </w:p>
    <w:p>
      <w:pPr>
        <w:pStyle w:val="Heading1"/>
        <w:numPr>
          <w:ilvl w:val="0"/>
          <w:numId w:val="1"/>
        </w:numPr>
        <w:tabs>
          <w:tab w:pos="574" w:val="left" w:leader="none"/>
        </w:tabs>
        <w:spacing w:line="240" w:lineRule="auto" w:before="0" w:after="0"/>
        <w:ind w:left="573" w:right="0" w:hanging="239"/>
        <w:jc w:val="left"/>
      </w:pPr>
      <w:r>
        <w:rPr>
          <w:w w:val="110"/>
        </w:rPr>
        <w:t>Methodology</w:t>
      </w:r>
    </w:p>
    <w:p>
      <w:pPr>
        <w:pStyle w:val="BodyText"/>
        <w:spacing w:before="8"/>
        <w:rPr>
          <w:b/>
          <w:sz w:val="19"/>
        </w:rPr>
      </w:pPr>
    </w:p>
    <w:p>
      <w:pPr>
        <w:pStyle w:val="BodyText"/>
        <w:spacing w:line="268" w:lineRule="auto"/>
        <w:ind w:left="334" w:firstLine="239"/>
        <w:jc w:val="both"/>
      </w:pPr>
      <w:r>
        <w:rPr>
          <w:w w:val="110"/>
        </w:rPr>
        <w:t>This section of the paper describes the latent class cluster anal- ysis method and the binary logit model used for modeling crash severities. It also includes the estimation of sensitivity and speci- ﬁcity and ROC curve.</w:t>
      </w:r>
    </w:p>
    <w:p>
      <w:pPr>
        <w:pStyle w:val="BodyText"/>
        <w:spacing w:before="2"/>
        <w:rPr>
          <w:sz w:val="23"/>
        </w:rPr>
      </w:pPr>
    </w:p>
    <w:p>
      <w:pPr>
        <w:pStyle w:val="ListParagraph"/>
        <w:numPr>
          <w:ilvl w:val="1"/>
          <w:numId w:val="1"/>
        </w:numPr>
        <w:tabs>
          <w:tab w:pos="694" w:val="left" w:leader="none"/>
        </w:tabs>
        <w:spacing w:line="240" w:lineRule="auto" w:before="1" w:after="0"/>
        <w:ind w:left="693" w:right="0" w:hanging="359"/>
        <w:jc w:val="left"/>
        <w:rPr>
          <w:i/>
          <w:sz w:val="16"/>
        </w:rPr>
      </w:pPr>
      <w:r>
        <w:rPr>
          <w:i/>
          <w:w w:val="110"/>
          <w:sz w:val="16"/>
        </w:rPr>
        <w:t>Latent class cluster</w:t>
      </w:r>
      <w:r>
        <w:rPr>
          <w:i/>
          <w:spacing w:val="5"/>
          <w:w w:val="110"/>
          <w:sz w:val="16"/>
        </w:rPr>
        <w:t> </w:t>
      </w:r>
      <w:r>
        <w:rPr>
          <w:i/>
          <w:w w:val="110"/>
          <w:sz w:val="16"/>
        </w:rPr>
        <w:t>analysis</w:t>
      </w:r>
    </w:p>
    <w:p>
      <w:pPr>
        <w:pStyle w:val="BodyText"/>
        <w:spacing w:before="7"/>
        <w:rPr>
          <w:i/>
          <w:sz w:val="19"/>
        </w:rPr>
      </w:pPr>
    </w:p>
    <w:p>
      <w:pPr>
        <w:pStyle w:val="BodyText"/>
        <w:spacing w:line="268" w:lineRule="auto" w:before="1"/>
        <w:ind w:left="334" w:firstLine="239"/>
        <w:jc w:val="both"/>
      </w:pPr>
      <w:r>
        <w:rPr>
          <w:w w:val="110"/>
        </w:rPr>
        <w:t>The LCA is a probability model based cluster analysis </w:t>
      </w:r>
      <w:r>
        <w:rPr>
          <w:spacing w:val="-3"/>
          <w:w w:val="110"/>
        </w:rPr>
        <w:t>method </w:t>
      </w:r>
      <w:r>
        <w:rPr>
          <w:w w:val="110"/>
        </w:rPr>
        <w:t>(</w:t>
      </w:r>
      <w:r>
        <w:rPr>
          <w:color w:val="0080AC"/>
          <w:w w:val="110"/>
        </w:rPr>
        <w:t>Depaire et al., 2008; Vermunt and Magidson, 2002; Collins </w:t>
      </w:r>
      <w:r>
        <w:rPr>
          <w:color w:val="0080AC"/>
          <w:spacing w:val="-6"/>
          <w:w w:val="110"/>
        </w:rPr>
        <w:t>and </w:t>
      </w:r>
      <w:r>
        <w:rPr>
          <w:color w:val="0080AC"/>
          <w:w w:val="110"/>
        </w:rPr>
        <w:t>Lanza, 2010</w:t>
      </w:r>
      <w:r>
        <w:rPr>
          <w:w w:val="110"/>
        </w:rPr>
        <w:t>). Like all cluster analysis methods, LCA identiﬁes homogenous clusters of data from the heterogeneous trafﬁc </w:t>
      </w:r>
      <w:r>
        <w:rPr>
          <w:spacing w:val="-3"/>
          <w:w w:val="110"/>
        </w:rPr>
        <w:t>safety </w:t>
      </w:r>
      <w:r>
        <w:rPr>
          <w:w w:val="110"/>
        </w:rPr>
        <w:t>data in such a way that the similarity within the cluster is maxi- mized and similarity between cluster elements is minimized. </w:t>
      </w:r>
      <w:r>
        <w:rPr>
          <w:spacing w:val="-7"/>
          <w:w w:val="110"/>
        </w:rPr>
        <w:t>LCA </w:t>
      </w:r>
      <w:r>
        <w:rPr>
          <w:w w:val="110"/>
        </w:rPr>
        <w:t>assumes that the data is from a mixture model of different </w:t>
      </w:r>
      <w:r>
        <w:rPr>
          <w:spacing w:val="-4"/>
          <w:w w:val="110"/>
        </w:rPr>
        <w:t>prob- </w:t>
      </w:r>
      <w:r>
        <w:rPr>
          <w:w w:val="110"/>
        </w:rPr>
        <w:t>ability distributions (</w:t>
      </w:r>
      <w:r>
        <w:rPr>
          <w:color w:val="0080AC"/>
          <w:w w:val="110"/>
        </w:rPr>
        <w:t>Mohamed et al., 2013</w:t>
      </w:r>
      <w:r>
        <w:rPr>
          <w:w w:val="110"/>
        </w:rPr>
        <w:t>). It assumes that </w:t>
      </w:r>
      <w:r>
        <w:rPr>
          <w:spacing w:val="-3"/>
          <w:w w:val="110"/>
        </w:rPr>
        <w:t>there </w:t>
      </w:r>
      <w:r>
        <w:rPr>
          <w:w w:val="110"/>
        </w:rPr>
        <w:t>is a latent variable that divides the data into mutually exclusive homogenous subgroups. LCA is reported to have several </w:t>
      </w:r>
      <w:r>
        <w:rPr>
          <w:spacing w:val="-3"/>
          <w:w w:val="110"/>
        </w:rPr>
        <w:t>notable </w:t>
      </w:r>
      <w:r>
        <w:rPr>
          <w:w w:val="110"/>
        </w:rPr>
        <w:t>advantages over the conventional cluster analyses methods </w:t>
      </w:r>
      <w:r>
        <w:rPr>
          <w:spacing w:val="-3"/>
          <w:w w:val="110"/>
        </w:rPr>
        <w:t>(</w:t>
      </w:r>
      <w:r>
        <w:rPr>
          <w:color w:val="0080AC"/>
          <w:spacing w:val="-3"/>
          <w:w w:val="110"/>
        </w:rPr>
        <w:t>Hair </w:t>
      </w:r>
      <w:r>
        <w:rPr>
          <w:color w:val="0080AC"/>
          <w:w w:val="112"/>
        </w:rPr>
        <w:t>et</w:t>
      </w:r>
      <w:r>
        <w:rPr>
          <w:color w:val="0080AC"/>
        </w:rPr>
        <w:t> </w:t>
      </w:r>
      <w:r>
        <w:rPr>
          <w:color w:val="0080AC"/>
          <w:spacing w:val="-4"/>
        </w:rPr>
        <w:t> </w:t>
      </w:r>
      <w:r>
        <w:rPr>
          <w:color w:val="0080AC"/>
          <w:w w:val="113"/>
        </w:rPr>
        <w:t>al.,</w:t>
      </w:r>
      <w:r>
        <w:rPr>
          <w:color w:val="0080AC"/>
        </w:rPr>
        <w:t> </w:t>
      </w:r>
      <w:r>
        <w:rPr>
          <w:color w:val="0080AC"/>
          <w:spacing w:val="-4"/>
        </w:rPr>
        <w:t> </w:t>
      </w:r>
      <w:r>
        <w:rPr>
          <w:color w:val="0080AC"/>
          <w:w w:val="111"/>
        </w:rPr>
        <w:t>1998;</w:t>
      </w:r>
      <w:r>
        <w:rPr>
          <w:color w:val="0080AC"/>
        </w:rPr>
        <w:t> </w:t>
      </w:r>
      <w:r>
        <w:rPr>
          <w:color w:val="0080AC"/>
          <w:spacing w:val="-4"/>
        </w:rPr>
        <w:t> </w:t>
      </w:r>
      <w:r>
        <w:rPr>
          <w:color w:val="0080AC"/>
          <w:w w:val="112"/>
        </w:rPr>
        <w:t>Vermunt</w:t>
      </w:r>
      <w:r>
        <w:rPr>
          <w:color w:val="0080AC"/>
        </w:rPr>
        <w:t> </w:t>
      </w:r>
      <w:r>
        <w:rPr>
          <w:color w:val="0080AC"/>
          <w:spacing w:val="-4"/>
        </w:rPr>
        <w:t> </w:t>
      </w:r>
      <w:r>
        <w:rPr>
          <w:color w:val="0080AC"/>
          <w:w w:val="111"/>
        </w:rPr>
        <w:t>and</w:t>
      </w:r>
      <w:r>
        <w:rPr>
          <w:color w:val="0080AC"/>
        </w:rPr>
        <w:t> </w:t>
      </w:r>
      <w:r>
        <w:rPr>
          <w:color w:val="0080AC"/>
          <w:spacing w:val="-4"/>
        </w:rPr>
        <w:t> </w:t>
      </w:r>
      <w:r>
        <w:rPr>
          <w:color w:val="0080AC"/>
          <w:w w:val="112"/>
        </w:rPr>
        <w:t>Magidson,</w:t>
      </w:r>
      <w:r>
        <w:rPr>
          <w:color w:val="0080AC"/>
        </w:rPr>
        <w:t> </w:t>
      </w:r>
      <w:r>
        <w:rPr>
          <w:color w:val="0080AC"/>
          <w:spacing w:val="-4"/>
        </w:rPr>
        <w:t> </w:t>
      </w:r>
      <w:r>
        <w:rPr>
          <w:color w:val="0080AC"/>
          <w:w w:val="111"/>
        </w:rPr>
        <w:t>2002;</w:t>
      </w:r>
      <w:r>
        <w:rPr>
          <w:color w:val="0080AC"/>
        </w:rPr>
        <w:t> </w:t>
      </w:r>
      <w:r>
        <w:rPr>
          <w:color w:val="0080AC"/>
          <w:spacing w:val="-4"/>
        </w:rPr>
        <w:t> </w:t>
      </w:r>
      <w:r>
        <w:rPr>
          <w:color w:val="0080AC"/>
          <w:w w:val="111"/>
        </w:rPr>
        <w:t>de</w:t>
      </w:r>
      <w:r>
        <w:rPr>
          <w:color w:val="0080AC"/>
        </w:rPr>
        <w:t> </w:t>
      </w:r>
      <w:r>
        <w:rPr>
          <w:color w:val="0080AC"/>
          <w:spacing w:val="-4"/>
        </w:rPr>
        <w:t> </w:t>
      </w:r>
      <w:r>
        <w:rPr>
          <w:color w:val="0080AC"/>
          <w:w w:val="113"/>
        </w:rPr>
        <w:t>O</w:t>
      </w:r>
      <w:r>
        <w:rPr>
          <w:color w:val="0080AC"/>
          <w:spacing w:val="-82"/>
          <w:w w:val="112"/>
        </w:rPr>
        <w:t>n</w:t>
      </w:r>
      <w:r>
        <w:rPr>
          <w:color w:val="0080AC"/>
          <w:spacing w:val="18"/>
          <w:w w:val="138"/>
        </w:rPr>
        <w:t>˜</w:t>
      </w:r>
      <w:r>
        <w:rPr>
          <w:color w:val="0080AC"/>
          <w:w w:val="109"/>
        </w:rPr>
        <w:t>a</w:t>
      </w:r>
      <w:r>
        <w:rPr>
          <w:color w:val="0080AC"/>
        </w:rPr>
        <w:t> </w:t>
      </w:r>
      <w:r>
        <w:rPr>
          <w:color w:val="0080AC"/>
          <w:spacing w:val="-4"/>
        </w:rPr>
        <w:t> </w:t>
      </w:r>
      <w:r>
        <w:rPr>
          <w:color w:val="0080AC"/>
          <w:w w:val="112"/>
        </w:rPr>
        <w:t>et</w:t>
      </w:r>
      <w:r>
        <w:rPr>
          <w:color w:val="0080AC"/>
        </w:rPr>
        <w:t> </w:t>
      </w:r>
      <w:r>
        <w:rPr>
          <w:color w:val="0080AC"/>
          <w:spacing w:val="-4"/>
        </w:rPr>
        <w:t> </w:t>
      </w:r>
      <w:r>
        <w:rPr>
          <w:color w:val="0080AC"/>
          <w:w w:val="113"/>
        </w:rPr>
        <w:t>al.,</w:t>
      </w:r>
      <w:r>
        <w:rPr>
          <w:color w:val="0080AC"/>
        </w:rPr>
        <w:t> </w:t>
      </w:r>
      <w:r>
        <w:rPr>
          <w:color w:val="0080AC"/>
          <w:spacing w:val="-4"/>
        </w:rPr>
        <w:t> </w:t>
      </w:r>
      <w:r>
        <w:rPr>
          <w:color w:val="0080AC"/>
          <w:spacing w:val="-3"/>
          <w:w w:val="108"/>
        </w:rPr>
        <w:t>201</w:t>
      </w:r>
      <w:r>
        <w:rPr>
          <w:color w:val="0080AC"/>
          <w:spacing w:val="-4"/>
          <w:w w:val="108"/>
        </w:rPr>
        <w:t>3</w:t>
      </w:r>
      <w:r>
        <w:rPr>
          <w:spacing w:val="-6"/>
          <w:w w:val="100"/>
        </w:rPr>
        <w:t>)</w:t>
      </w:r>
      <w:r>
        <w:rPr>
          <w:w w:val="100"/>
        </w:rPr>
        <w:t> </w:t>
      </w:r>
      <w:r>
        <w:rPr>
          <w:w w:val="110"/>
        </w:rPr>
        <w:t>which includes (a) different statistical criteria are available in </w:t>
      </w:r>
      <w:r>
        <w:rPr>
          <w:spacing w:val="-6"/>
          <w:w w:val="110"/>
        </w:rPr>
        <w:t>LCA </w:t>
      </w:r>
      <w:r>
        <w:rPr>
          <w:w w:val="110"/>
        </w:rPr>
        <w:t>output, which can be used to identify the most appropriate </w:t>
      </w:r>
      <w:r>
        <w:rPr>
          <w:spacing w:val="-5"/>
          <w:w w:val="110"/>
        </w:rPr>
        <w:t>num- </w:t>
      </w:r>
      <w:r>
        <w:rPr>
          <w:w w:val="110"/>
        </w:rPr>
        <w:t>ber</w:t>
      </w:r>
      <w:r>
        <w:rPr>
          <w:spacing w:val="-5"/>
          <w:w w:val="110"/>
        </w:rPr>
        <w:t> </w:t>
      </w:r>
      <w:r>
        <w:rPr>
          <w:w w:val="110"/>
        </w:rPr>
        <w:t>of</w:t>
      </w:r>
      <w:r>
        <w:rPr>
          <w:spacing w:val="-4"/>
          <w:w w:val="110"/>
        </w:rPr>
        <w:t> </w:t>
      </w:r>
      <w:r>
        <w:rPr>
          <w:w w:val="110"/>
        </w:rPr>
        <w:t>clusters;</w:t>
      </w:r>
      <w:r>
        <w:rPr>
          <w:spacing w:val="-4"/>
          <w:w w:val="110"/>
        </w:rPr>
        <w:t> </w:t>
      </w:r>
      <w:r>
        <w:rPr>
          <w:w w:val="110"/>
        </w:rPr>
        <w:t>(b)</w:t>
      </w:r>
      <w:r>
        <w:rPr>
          <w:spacing w:val="-4"/>
          <w:w w:val="110"/>
        </w:rPr>
        <w:t> </w:t>
      </w:r>
      <w:r>
        <w:rPr>
          <w:w w:val="110"/>
        </w:rPr>
        <w:t>different</w:t>
      </w:r>
      <w:r>
        <w:rPr>
          <w:spacing w:val="-4"/>
          <w:w w:val="110"/>
        </w:rPr>
        <w:t> </w:t>
      </w:r>
      <w:r>
        <w:rPr>
          <w:w w:val="110"/>
        </w:rPr>
        <w:t>types</w:t>
      </w:r>
      <w:r>
        <w:rPr>
          <w:spacing w:val="-4"/>
          <w:w w:val="110"/>
        </w:rPr>
        <w:t> </w:t>
      </w:r>
      <w:r>
        <w:rPr>
          <w:w w:val="110"/>
        </w:rPr>
        <w:t>of</w:t>
      </w:r>
      <w:r>
        <w:rPr>
          <w:spacing w:val="-4"/>
          <w:w w:val="110"/>
        </w:rPr>
        <w:t> </w:t>
      </w:r>
      <w:r>
        <w:rPr>
          <w:w w:val="110"/>
        </w:rPr>
        <w:t>variables</w:t>
      </w:r>
      <w:r>
        <w:rPr>
          <w:spacing w:val="-4"/>
          <w:w w:val="110"/>
        </w:rPr>
        <w:t> </w:t>
      </w:r>
      <w:r>
        <w:rPr>
          <w:w w:val="110"/>
        </w:rPr>
        <w:t>(for</w:t>
      </w:r>
      <w:r>
        <w:rPr>
          <w:spacing w:val="-4"/>
          <w:w w:val="110"/>
        </w:rPr>
        <w:t> </w:t>
      </w:r>
      <w:r>
        <w:rPr>
          <w:w w:val="110"/>
        </w:rPr>
        <w:t>example,</w:t>
      </w:r>
      <w:r>
        <w:rPr>
          <w:spacing w:val="-5"/>
          <w:w w:val="110"/>
        </w:rPr>
        <w:t> </w:t>
      </w:r>
      <w:r>
        <w:rPr>
          <w:w w:val="110"/>
        </w:rPr>
        <w:t>counts, continuous, categorical, nominal) can be used in LCA directly </w:t>
      </w:r>
      <w:r>
        <w:rPr>
          <w:spacing w:val="-3"/>
          <w:w w:val="110"/>
        </w:rPr>
        <w:t>with- </w:t>
      </w:r>
      <w:r>
        <w:rPr>
          <w:w w:val="110"/>
        </w:rPr>
        <w:t>out additional standardization process (</w:t>
      </w:r>
      <w:r>
        <w:rPr>
          <w:color w:val="0080AC"/>
          <w:w w:val="110"/>
        </w:rPr>
        <w:t>Mohamed et al., 2013; </w:t>
      </w:r>
      <w:r>
        <w:rPr>
          <w:color w:val="0080AC"/>
          <w:spacing w:val="-6"/>
          <w:w w:val="110"/>
        </w:rPr>
        <w:t>de </w:t>
      </w:r>
      <w:r>
        <w:rPr>
          <w:color w:val="0080AC"/>
          <w:w w:val="113"/>
        </w:rPr>
        <w:t>O</w:t>
      </w:r>
      <w:r>
        <w:rPr>
          <w:color w:val="0080AC"/>
          <w:spacing w:val="-82"/>
          <w:w w:val="112"/>
        </w:rPr>
        <w:t>n</w:t>
      </w:r>
      <w:r>
        <w:rPr>
          <w:color w:val="0080AC"/>
          <w:spacing w:val="18"/>
          <w:w w:val="138"/>
        </w:rPr>
        <w:t>˜</w:t>
      </w:r>
      <w:r>
        <w:rPr>
          <w:color w:val="0080AC"/>
          <w:w w:val="109"/>
        </w:rPr>
        <w:t>a</w:t>
      </w:r>
      <w:r>
        <w:rPr>
          <w:color w:val="0080AC"/>
          <w:spacing w:val="-5"/>
        </w:rPr>
        <w:t> </w:t>
      </w:r>
      <w:r>
        <w:rPr>
          <w:color w:val="0080AC"/>
          <w:w w:val="112"/>
        </w:rPr>
        <w:t>et</w:t>
      </w:r>
      <w:r>
        <w:rPr>
          <w:color w:val="0080AC"/>
          <w:spacing w:val="-5"/>
        </w:rPr>
        <w:t> </w:t>
      </w:r>
      <w:r>
        <w:rPr>
          <w:color w:val="0080AC"/>
          <w:w w:val="113"/>
        </w:rPr>
        <w:t>al.,</w:t>
      </w:r>
      <w:r>
        <w:rPr>
          <w:color w:val="0080AC"/>
          <w:spacing w:val="-5"/>
        </w:rPr>
        <w:t> </w:t>
      </w:r>
      <w:r>
        <w:rPr>
          <w:color w:val="0080AC"/>
          <w:w w:val="108"/>
        </w:rPr>
        <w:t>201</w:t>
      </w:r>
      <w:r>
        <w:rPr>
          <w:color w:val="0080AC"/>
          <w:spacing w:val="-1"/>
          <w:w w:val="108"/>
        </w:rPr>
        <w:t>3</w:t>
      </w:r>
      <w:r>
        <w:rPr>
          <w:w w:val="106"/>
        </w:rPr>
        <w:t>).</w:t>
      </w:r>
      <w:r>
        <w:rPr>
          <w:spacing w:val="-5"/>
        </w:rPr>
        <w:t> </w:t>
      </w:r>
      <w:r>
        <w:rPr>
          <w:w w:val="107"/>
        </w:rPr>
        <w:t>In</w:t>
      </w:r>
      <w:r>
        <w:rPr>
          <w:spacing w:val="-5"/>
        </w:rPr>
        <w:t> </w:t>
      </w:r>
      <w:r>
        <w:rPr>
          <w:w w:val="111"/>
        </w:rPr>
        <w:t>this</w:t>
      </w:r>
      <w:r>
        <w:rPr>
          <w:spacing w:val="-5"/>
        </w:rPr>
        <w:t> </w:t>
      </w:r>
      <w:r>
        <w:rPr>
          <w:w w:val="111"/>
        </w:rPr>
        <w:t>analysis,</w:t>
      </w:r>
      <w:r>
        <w:rPr>
          <w:spacing w:val="-5"/>
        </w:rPr>
        <w:t> </w:t>
      </w:r>
      <w:r>
        <w:rPr>
          <w:w w:val="113"/>
        </w:rPr>
        <w:t>the</w:t>
      </w:r>
      <w:r>
        <w:rPr>
          <w:spacing w:val="-5"/>
        </w:rPr>
        <w:t> </w:t>
      </w:r>
      <w:r>
        <w:rPr>
          <w:w w:val="105"/>
        </w:rPr>
        <w:t>LCA</w:t>
      </w:r>
      <w:r>
        <w:rPr>
          <w:spacing w:val="-5"/>
        </w:rPr>
        <w:t> </w:t>
      </w:r>
      <w:r>
        <w:rPr>
          <w:w w:val="112"/>
        </w:rPr>
        <w:t>plugin</w:t>
      </w:r>
      <w:r>
        <w:rPr>
          <w:spacing w:val="-5"/>
        </w:rPr>
        <w:t> </w:t>
      </w:r>
      <w:r>
        <w:rPr>
          <w:w w:val="108"/>
        </w:rPr>
        <w:t>for</w:t>
      </w:r>
      <w:r>
        <w:rPr>
          <w:spacing w:val="-5"/>
        </w:rPr>
        <w:t> </w:t>
      </w:r>
      <w:r>
        <w:rPr>
          <w:w w:val="111"/>
        </w:rPr>
        <w:t>Stata</w:t>
      </w:r>
      <w:r>
        <w:rPr>
          <w:spacing w:val="-5"/>
        </w:rPr>
        <w:t> </w:t>
      </w:r>
      <w:r>
        <w:rPr>
          <w:w w:val="111"/>
        </w:rPr>
        <w:t>developed </w:t>
      </w:r>
      <w:r>
        <w:rPr>
          <w:w w:val="110"/>
        </w:rPr>
        <w:t>by the Penn State methodology center is used to identify </w:t>
      </w:r>
      <w:r>
        <w:rPr>
          <w:spacing w:val="-3"/>
          <w:w w:val="110"/>
        </w:rPr>
        <w:t>latent  </w:t>
      </w:r>
      <w:r>
        <w:rPr>
          <w:w w:val="110"/>
        </w:rPr>
        <w:t>classes (</w:t>
      </w:r>
      <w:r>
        <w:rPr>
          <w:color w:val="0080AC"/>
          <w:w w:val="110"/>
        </w:rPr>
        <w:t>Lanza et al.,</w:t>
      </w:r>
      <w:r>
        <w:rPr>
          <w:color w:val="0080AC"/>
          <w:spacing w:val="9"/>
          <w:w w:val="110"/>
        </w:rPr>
        <w:t> </w:t>
      </w:r>
      <w:r>
        <w:rPr>
          <w:color w:val="0080AC"/>
          <w:w w:val="110"/>
        </w:rPr>
        <w:t>2014</w:t>
      </w:r>
      <w:r>
        <w:rPr>
          <w:w w:val="110"/>
        </w:rPr>
        <w:t>).</w:t>
      </w:r>
    </w:p>
    <w:p>
      <w:pPr>
        <w:pStyle w:val="BodyText"/>
        <w:spacing w:line="170" w:lineRule="exact"/>
        <w:ind w:left="573"/>
      </w:pPr>
      <w:r>
        <w:rPr>
          <w:w w:val="110"/>
        </w:rPr>
        <w:t>To  identify  latent  classes  based  on  crash  characteristics, </w:t>
      </w:r>
      <w:r>
        <w:rPr>
          <w:spacing w:val="27"/>
          <w:w w:val="110"/>
        </w:rPr>
        <w:t> </w:t>
      </w:r>
      <w:r>
        <w:rPr>
          <w:spacing w:val="-8"/>
          <w:w w:val="110"/>
        </w:rPr>
        <w:t>we</w:t>
      </w:r>
    </w:p>
    <w:p>
      <w:pPr>
        <w:pStyle w:val="BodyText"/>
        <w:spacing w:line="268" w:lineRule="auto" w:before="21"/>
        <w:ind w:left="334"/>
      </w:pPr>
      <w:r>
        <w:rPr>
          <w:w w:val="110"/>
        </w:rPr>
        <w:t>follow the work of </w:t>
      </w:r>
      <w:r>
        <w:rPr>
          <w:color w:val="0080AC"/>
          <w:w w:val="110"/>
        </w:rPr>
        <w:t>Lanza and Rhoades (2013)</w:t>
      </w:r>
      <w:r>
        <w:rPr>
          <w:w w:val="110"/>
        </w:rPr>
        <w:t>. Let </w:t>
      </w:r>
      <w:r>
        <w:rPr>
          <w:rFonts w:ascii="Georgia"/>
          <w:i/>
          <w:spacing w:val="7"/>
          <w:w w:val="110"/>
        </w:rPr>
        <w:t>y</w:t>
      </w:r>
      <w:r>
        <w:rPr>
          <w:i/>
          <w:spacing w:val="7"/>
          <w:w w:val="110"/>
          <w:vertAlign w:val="subscript"/>
        </w:rPr>
        <w:t>c</w:t>
      </w:r>
      <w:r>
        <w:rPr>
          <w:i/>
          <w:spacing w:val="7"/>
          <w:w w:val="110"/>
          <w:vertAlign w:val="baseline"/>
        </w:rPr>
        <w:t> </w:t>
      </w:r>
      <w:r>
        <w:rPr>
          <w:w w:val="110"/>
          <w:vertAlign w:val="baseline"/>
        </w:rPr>
        <w:t>represents latent class membership probability for latent class cluster </w:t>
      </w:r>
      <w:r>
        <w:rPr>
          <w:i/>
          <w:w w:val="110"/>
          <w:vertAlign w:val="baseline"/>
        </w:rPr>
        <w:t>c </w:t>
      </w:r>
      <w:r>
        <w:rPr>
          <w:w w:val="110"/>
          <w:vertAlign w:val="baseline"/>
        </w:rPr>
        <w:t>(</w:t>
      </w:r>
      <w:r>
        <w:rPr>
          <w:i/>
          <w:w w:val="110"/>
          <w:vertAlign w:val="baseline"/>
        </w:rPr>
        <w:t>c </w:t>
      </w:r>
      <w:r>
        <w:rPr>
          <w:w w:val="110"/>
          <w:vertAlign w:val="baseline"/>
        </w:rPr>
        <w:t>=</w:t>
      </w:r>
      <w:r>
        <w:rPr>
          <w:spacing w:val="24"/>
          <w:w w:val="110"/>
          <w:vertAlign w:val="baseline"/>
        </w:rPr>
        <w:t> </w:t>
      </w:r>
      <w:r>
        <w:rPr>
          <w:spacing w:val="-7"/>
          <w:w w:val="110"/>
          <w:vertAlign w:val="baseline"/>
        </w:rPr>
        <w:t>1,</w:t>
      </w:r>
    </w:p>
    <w:p>
      <w:pPr>
        <w:pStyle w:val="ListParagraph"/>
        <w:numPr>
          <w:ilvl w:val="0"/>
          <w:numId w:val="2"/>
        </w:numPr>
        <w:tabs>
          <w:tab w:pos="511" w:val="left" w:leader="none"/>
        </w:tabs>
        <w:spacing w:line="186" w:lineRule="exact" w:before="0" w:after="0"/>
        <w:ind w:left="510" w:right="0" w:hanging="176"/>
        <w:jc w:val="left"/>
        <w:rPr>
          <w:sz w:val="16"/>
        </w:rPr>
      </w:pPr>
      <w:r>
        <w:rPr>
          <w:rFonts w:ascii="Georgia"/>
          <w:i/>
          <w:w w:val="110"/>
          <w:sz w:val="16"/>
        </w:rPr>
        <w:t>. . .</w:t>
      </w:r>
      <w:r>
        <w:rPr>
          <w:w w:val="110"/>
          <w:sz w:val="16"/>
        </w:rPr>
        <w:t>, </w:t>
      </w:r>
      <w:r>
        <w:rPr>
          <w:i/>
          <w:w w:val="110"/>
          <w:sz w:val="16"/>
        </w:rPr>
        <w:t>C</w:t>
      </w:r>
      <w:r>
        <w:rPr>
          <w:w w:val="110"/>
          <w:sz w:val="16"/>
        </w:rPr>
        <w:t>, the number of clusters). Suppose each crash </w:t>
      </w:r>
      <w:r>
        <w:rPr>
          <w:i/>
          <w:w w:val="110"/>
          <w:sz w:val="16"/>
        </w:rPr>
        <w:t>i </w:t>
      </w:r>
      <w:r>
        <w:rPr>
          <w:w w:val="110"/>
          <w:sz w:val="16"/>
        </w:rPr>
        <w:t>can</w:t>
      </w:r>
      <w:r>
        <w:rPr>
          <w:spacing w:val="1"/>
          <w:w w:val="110"/>
          <w:sz w:val="16"/>
        </w:rPr>
        <w:t> </w:t>
      </w:r>
      <w:r>
        <w:rPr>
          <w:spacing w:val="-8"/>
          <w:w w:val="110"/>
          <w:sz w:val="16"/>
        </w:rPr>
        <w:t>be</w:t>
      </w:r>
    </w:p>
    <w:p>
      <w:pPr>
        <w:pStyle w:val="BodyText"/>
        <w:spacing w:line="56" w:lineRule="exact"/>
        <w:ind w:left="557"/>
      </w:pPr>
      <w:r>
        <w:rPr/>
        <w:br w:type="column"/>
      </w:r>
      <w:r>
        <w:rPr>
          <w:w w:val="110"/>
        </w:rPr>
        <w:t>The most appropriate number of clusters “</w:t>
      </w:r>
      <w:r>
        <w:rPr>
          <w:i/>
          <w:w w:val="110"/>
        </w:rPr>
        <w:t>C</w:t>
      </w:r>
      <w:r>
        <w:rPr>
          <w:w w:val="110"/>
        </w:rPr>
        <w:t>” that explains the</w:t>
      </w:r>
    </w:p>
    <w:p>
      <w:pPr>
        <w:pStyle w:val="BodyText"/>
        <w:spacing w:line="268" w:lineRule="auto" w:before="21"/>
        <w:ind w:left="318" w:right="628"/>
        <w:jc w:val="both"/>
      </w:pPr>
      <w:r>
        <w:rPr/>
        <w:pict>
          <v:shape style="position:absolute;margin-left:511.094513pt;margin-top:65.072227pt;width:2.3pt;height:13.95pt;mso-position-horizontal-relative:page;mso-position-vertical-relative:paragraph;z-index:-54376" type="#_x0000_t202" filled="false" stroked="false">
            <v:textbox inset="0,0,0,0">
              <w:txbxContent>
                <w:p>
                  <w:pPr>
                    <w:pStyle w:val="BodyText"/>
                    <w:spacing w:line="197" w:lineRule="exact"/>
                    <w:rPr>
                      <w:rFonts w:ascii="Lucida Sans Unicode"/>
                    </w:rPr>
                  </w:pPr>
                  <w:r>
                    <w:rPr>
                      <w:rFonts w:ascii="Lucida Sans Unicode"/>
                      <w:w w:val="76"/>
                    </w:rPr>
                    <w:t>|</w:t>
                  </w:r>
                </w:p>
              </w:txbxContent>
            </v:textbox>
            <w10:wrap type="none"/>
          </v:shape>
        </w:pict>
      </w:r>
      <w:r>
        <w:rPr/>
        <w:pict>
          <v:shape style="position:absolute;margin-left:436.517792pt;margin-top:-22.097986pt;width:13.35pt;height:11.6pt;mso-position-horizontal-relative:page;mso-position-vertical-relative:paragraph;z-index:1648" type="#_x0000_t202" filled="false" stroked="false">
            <v:textbox inset="0,0,0,0">
              <w:txbxContent>
                <w:p>
                  <w:pPr>
                    <w:spacing w:line="169" w:lineRule="exact" w:before="0"/>
                    <w:ind w:left="0" w:right="0" w:firstLine="0"/>
                    <w:jc w:val="left"/>
                    <w:rPr>
                      <w:sz w:val="12"/>
                    </w:rPr>
                  </w:pPr>
                  <w:r>
                    <w:rPr>
                      <w:rFonts w:ascii="Georgia"/>
                      <w:i/>
                      <w:position w:val="2"/>
                      <w:sz w:val="12"/>
                    </w:rPr>
                    <w:t>r</w:t>
                  </w:r>
                  <w:r>
                    <w:rPr>
                      <w:rFonts w:ascii="Georgia"/>
                      <w:i/>
                      <w:sz w:val="10"/>
                    </w:rPr>
                    <w:t>s </w:t>
                  </w:r>
                  <w:r>
                    <w:rPr>
                      <w:rFonts w:ascii="Lucida Sans Unicode"/>
                      <w:spacing w:val="-15"/>
                      <w:position w:val="2"/>
                      <w:sz w:val="12"/>
                    </w:rPr>
                    <w:t>=</w:t>
                  </w:r>
                  <w:r>
                    <w:rPr>
                      <w:spacing w:val="-15"/>
                      <w:position w:val="2"/>
                      <w:sz w:val="12"/>
                    </w:rPr>
                    <w:t>1</w:t>
                  </w:r>
                </w:p>
              </w:txbxContent>
            </v:textbox>
            <w10:wrap type="none"/>
          </v:shape>
        </w:pict>
      </w:r>
      <w:r>
        <w:rPr>
          <w:w w:val="110"/>
        </w:rPr>
        <w:t>maximum out of the data in hand is unknown in LCA. The </w:t>
      </w:r>
      <w:r>
        <w:rPr>
          <w:spacing w:val="-3"/>
          <w:w w:val="110"/>
        </w:rPr>
        <w:t>value   </w:t>
      </w:r>
      <w:r>
        <w:rPr>
          <w:w w:val="110"/>
        </w:rPr>
        <w:t>“</w:t>
      </w:r>
      <w:r>
        <w:rPr>
          <w:i/>
          <w:w w:val="110"/>
        </w:rPr>
        <w:t>C</w:t>
      </w:r>
      <w:r>
        <w:rPr>
          <w:w w:val="110"/>
        </w:rPr>
        <w:t>” can be determined by trying  multiple  models  using  differ-  ent number of clusters to ﬁnd the best model. The rationale of determining the number of clusters is to minimize assignment error when assigning individual crash to latent class based on </w:t>
      </w:r>
      <w:r>
        <w:rPr>
          <w:spacing w:val="-4"/>
          <w:w w:val="110"/>
        </w:rPr>
        <w:t>their </w:t>
      </w:r>
      <w:r>
        <w:rPr>
          <w:w w:val="110"/>
        </w:rPr>
        <w:t>maximum posterior probability of the latent class membership conditional on the characteristics of a crash, </w:t>
      </w:r>
      <w:r>
        <w:rPr>
          <w:i/>
          <w:w w:val="110"/>
        </w:rPr>
        <w:t>P</w:t>
      </w:r>
      <w:r>
        <w:rPr>
          <w:w w:val="110"/>
        </w:rPr>
        <w:t>(</w:t>
      </w:r>
      <w:r>
        <w:rPr>
          <w:i/>
          <w:w w:val="110"/>
        </w:rPr>
        <w:t>L </w:t>
      </w:r>
      <w:r>
        <w:rPr>
          <w:w w:val="110"/>
        </w:rPr>
        <w:t>= </w:t>
      </w:r>
      <w:r>
        <w:rPr>
          <w:i/>
          <w:w w:val="110"/>
        </w:rPr>
        <w:t>c Z </w:t>
      </w:r>
      <w:r>
        <w:rPr>
          <w:w w:val="110"/>
        </w:rPr>
        <w:t>= </w:t>
      </w:r>
      <w:r>
        <w:rPr>
          <w:i/>
          <w:w w:val="110"/>
        </w:rPr>
        <w:t>z</w:t>
      </w:r>
      <w:r>
        <w:rPr>
          <w:w w:val="110"/>
        </w:rPr>
        <w:t>) (</w:t>
      </w:r>
      <w:r>
        <w:rPr>
          <w:color w:val="0080AC"/>
          <w:w w:val="110"/>
        </w:rPr>
        <w:t>Collins and Lanza, 2010</w:t>
      </w:r>
      <w:r>
        <w:rPr>
          <w:w w:val="110"/>
        </w:rPr>
        <w:t>). There have been a few diagnostics proposed to measure the improvement over chance in a model’s assignment accuracy, including the odds of correct classiﬁcation (OCC) (</w:t>
      </w:r>
      <w:r>
        <w:rPr>
          <w:color w:val="0080AC"/>
          <w:w w:val="110"/>
        </w:rPr>
        <w:t>Nagin, 2005</w:t>
      </w:r>
      <w:r>
        <w:rPr>
          <w:w w:val="110"/>
        </w:rPr>
        <w:t>),</w:t>
      </w:r>
      <w:r>
        <w:rPr>
          <w:spacing w:val="-5"/>
          <w:w w:val="110"/>
        </w:rPr>
        <w:t> </w:t>
      </w:r>
      <w:r>
        <w:rPr>
          <w:w w:val="110"/>
        </w:rPr>
        <w:t>Bayesian</w:t>
      </w:r>
      <w:r>
        <w:rPr>
          <w:spacing w:val="-5"/>
          <w:w w:val="110"/>
        </w:rPr>
        <w:t> </w:t>
      </w:r>
      <w:r>
        <w:rPr>
          <w:w w:val="110"/>
        </w:rPr>
        <w:t>Information</w:t>
      </w:r>
      <w:r>
        <w:rPr>
          <w:spacing w:val="-5"/>
          <w:w w:val="110"/>
        </w:rPr>
        <w:t> </w:t>
      </w:r>
      <w:r>
        <w:rPr>
          <w:w w:val="110"/>
        </w:rPr>
        <w:t>Criteria</w:t>
      </w:r>
      <w:r>
        <w:rPr>
          <w:spacing w:val="-5"/>
          <w:w w:val="110"/>
        </w:rPr>
        <w:t> </w:t>
      </w:r>
      <w:r>
        <w:rPr>
          <w:w w:val="110"/>
        </w:rPr>
        <w:t>(BIC),</w:t>
      </w:r>
      <w:r>
        <w:rPr>
          <w:spacing w:val="-4"/>
          <w:w w:val="110"/>
        </w:rPr>
        <w:t> </w:t>
      </w:r>
      <w:r>
        <w:rPr>
          <w:w w:val="110"/>
        </w:rPr>
        <w:t>Akaike</w:t>
      </w:r>
      <w:r>
        <w:rPr>
          <w:spacing w:val="-5"/>
          <w:w w:val="110"/>
        </w:rPr>
        <w:t> </w:t>
      </w:r>
      <w:r>
        <w:rPr>
          <w:w w:val="110"/>
        </w:rPr>
        <w:t>Information</w:t>
      </w:r>
      <w:r>
        <w:rPr>
          <w:spacing w:val="-5"/>
          <w:w w:val="110"/>
        </w:rPr>
        <w:t> </w:t>
      </w:r>
      <w:r>
        <w:rPr>
          <w:w w:val="110"/>
        </w:rPr>
        <w:t>Cri- terion (AIC), Consistent Akaike Information Criterion (CAIC), </w:t>
      </w:r>
      <w:r>
        <w:rPr>
          <w:spacing w:val="-4"/>
          <w:w w:val="110"/>
        </w:rPr>
        <w:t>and </w:t>
      </w:r>
      <w:r>
        <w:rPr>
          <w:w w:val="110"/>
        </w:rPr>
        <w:t>entropy-based measures. The OCC diagnostic tracks whether </w:t>
      </w:r>
      <w:r>
        <w:rPr>
          <w:spacing w:val="-5"/>
          <w:w w:val="110"/>
        </w:rPr>
        <w:t>all </w:t>
      </w:r>
      <w:r>
        <w:rPr>
          <w:w w:val="110"/>
        </w:rPr>
        <w:t>latent classes’ assignment is better than chance individually </w:t>
      </w:r>
      <w:r>
        <w:rPr>
          <w:spacing w:val="-5"/>
          <w:w w:val="110"/>
        </w:rPr>
        <w:t>(an </w:t>
      </w:r>
      <w:r>
        <w:rPr>
          <w:w w:val="110"/>
        </w:rPr>
        <w:t>OCC of 5 or larger for all latent class separation is considered</w:t>
      </w:r>
      <w:r>
        <w:rPr>
          <w:spacing w:val="-23"/>
          <w:w w:val="110"/>
        </w:rPr>
        <w:t> </w:t>
      </w:r>
      <w:r>
        <w:rPr>
          <w:w w:val="110"/>
        </w:rPr>
        <w:t>desir- able); instead, the AIC, BIC, CAIC, and the entropy-based measures are single-number summary of a particular model. In terms of AIC, BIC, and CAIC, the number of clusters that minimizes these criteria will</w:t>
      </w:r>
      <w:r>
        <w:rPr>
          <w:spacing w:val="-9"/>
          <w:w w:val="110"/>
        </w:rPr>
        <w:t> </w:t>
      </w:r>
      <w:r>
        <w:rPr>
          <w:w w:val="110"/>
        </w:rPr>
        <w:t>be</w:t>
      </w:r>
      <w:r>
        <w:rPr>
          <w:spacing w:val="-9"/>
          <w:w w:val="110"/>
        </w:rPr>
        <w:t> </w:t>
      </w:r>
      <w:r>
        <w:rPr>
          <w:w w:val="110"/>
        </w:rPr>
        <w:t>the</w:t>
      </w:r>
      <w:r>
        <w:rPr>
          <w:spacing w:val="-9"/>
          <w:w w:val="110"/>
        </w:rPr>
        <w:t> </w:t>
      </w:r>
      <w:r>
        <w:rPr>
          <w:w w:val="110"/>
        </w:rPr>
        <w:t>most</w:t>
      </w:r>
      <w:r>
        <w:rPr>
          <w:spacing w:val="-9"/>
          <w:w w:val="110"/>
        </w:rPr>
        <w:t> </w:t>
      </w:r>
      <w:r>
        <w:rPr>
          <w:w w:val="110"/>
        </w:rPr>
        <w:t>appropriate</w:t>
      </w:r>
      <w:r>
        <w:rPr>
          <w:spacing w:val="-9"/>
          <w:w w:val="110"/>
        </w:rPr>
        <w:t> </w:t>
      </w:r>
      <w:r>
        <w:rPr>
          <w:w w:val="110"/>
        </w:rPr>
        <w:t>one.</w:t>
      </w:r>
      <w:r>
        <w:rPr>
          <w:spacing w:val="-9"/>
          <w:w w:val="110"/>
        </w:rPr>
        <w:t> </w:t>
      </w:r>
      <w:r>
        <w:rPr>
          <w:w w:val="110"/>
        </w:rPr>
        <w:t>Some</w:t>
      </w:r>
      <w:r>
        <w:rPr>
          <w:spacing w:val="-9"/>
          <w:w w:val="110"/>
        </w:rPr>
        <w:t> </w:t>
      </w:r>
      <w:r>
        <w:rPr>
          <w:w w:val="110"/>
        </w:rPr>
        <w:t>researchers</w:t>
      </w:r>
      <w:r>
        <w:rPr>
          <w:spacing w:val="-8"/>
          <w:w w:val="110"/>
        </w:rPr>
        <w:t> </w:t>
      </w:r>
      <w:r>
        <w:rPr>
          <w:w w:val="110"/>
        </w:rPr>
        <w:t>suggest</w:t>
      </w:r>
      <w:r>
        <w:rPr>
          <w:spacing w:val="-9"/>
          <w:w w:val="110"/>
        </w:rPr>
        <w:t> </w:t>
      </w:r>
      <w:r>
        <w:rPr>
          <w:w w:val="110"/>
        </w:rPr>
        <w:t>that</w:t>
      </w:r>
      <w:r>
        <w:rPr>
          <w:spacing w:val="-9"/>
          <w:w w:val="110"/>
        </w:rPr>
        <w:t> </w:t>
      </w:r>
      <w:r>
        <w:rPr>
          <w:spacing w:val="-5"/>
          <w:w w:val="110"/>
        </w:rPr>
        <w:t>BIC </w:t>
      </w:r>
      <w:r>
        <w:rPr>
          <w:w w:val="110"/>
        </w:rPr>
        <w:t>is better than AIC and CAIC in deciding on the number of clusters (</w:t>
      </w:r>
      <w:r>
        <w:rPr>
          <w:color w:val="0080AC"/>
          <w:w w:val="110"/>
        </w:rPr>
        <w:t>Biernacki and Govaert, 1999</w:t>
      </w:r>
      <w:r>
        <w:rPr>
          <w:w w:val="110"/>
        </w:rPr>
        <w:t>). However, some others suggested that when analyzing large samples (like trafﬁc safety databases), increasing the number of clusters might not always reach a </w:t>
      </w:r>
      <w:r>
        <w:rPr>
          <w:spacing w:val="-3"/>
          <w:w w:val="110"/>
        </w:rPr>
        <w:t>min- </w:t>
      </w:r>
      <w:r>
        <w:rPr>
          <w:w w:val="110"/>
        </w:rPr>
        <w:t>imum value (</w:t>
      </w:r>
      <w:r>
        <w:rPr>
          <w:color w:val="0080AC"/>
          <w:w w:val="110"/>
        </w:rPr>
        <w:t>Bijmolt et al., 2004</w:t>
      </w:r>
      <w:r>
        <w:rPr>
          <w:w w:val="110"/>
        </w:rPr>
        <w:t>). They suggest using percentage reduction in BIC between competing</w:t>
      </w:r>
      <w:r>
        <w:rPr>
          <w:spacing w:val="17"/>
          <w:w w:val="110"/>
        </w:rPr>
        <w:t> </w:t>
      </w:r>
      <w:r>
        <w:rPr>
          <w:w w:val="110"/>
        </w:rPr>
        <w:t>models.</w:t>
      </w:r>
    </w:p>
    <w:p>
      <w:pPr>
        <w:pStyle w:val="BodyText"/>
        <w:spacing w:line="166" w:lineRule="exact"/>
        <w:ind w:left="557"/>
      </w:pPr>
      <w:r>
        <w:rPr>
          <w:w w:val="110"/>
        </w:rPr>
        <w:t>With</w:t>
      </w:r>
      <w:r>
        <w:rPr>
          <w:spacing w:val="18"/>
          <w:w w:val="110"/>
        </w:rPr>
        <w:t> </w:t>
      </w:r>
      <w:r>
        <w:rPr>
          <w:w w:val="110"/>
        </w:rPr>
        <w:t>respect</w:t>
      </w:r>
      <w:r>
        <w:rPr>
          <w:spacing w:val="19"/>
          <w:w w:val="110"/>
        </w:rPr>
        <w:t> </w:t>
      </w:r>
      <w:r>
        <w:rPr>
          <w:w w:val="110"/>
        </w:rPr>
        <w:t>to</w:t>
      </w:r>
      <w:r>
        <w:rPr>
          <w:spacing w:val="18"/>
          <w:w w:val="110"/>
        </w:rPr>
        <w:t> </w:t>
      </w:r>
      <w:r>
        <w:rPr>
          <w:w w:val="110"/>
        </w:rPr>
        <w:t>the</w:t>
      </w:r>
      <w:r>
        <w:rPr>
          <w:spacing w:val="19"/>
          <w:w w:val="110"/>
        </w:rPr>
        <w:t> </w:t>
      </w:r>
      <w:r>
        <w:rPr>
          <w:w w:val="110"/>
        </w:rPr>
        <w:t>entropy-based</w:t>
      </w:r>
      <w:r>
        <w:rPr>
          <w:spacing w:val="19"/>
          <w:w w:val="110"/>
        </w:rPr>
        <w:t> </w:t>
      </w:r>
      <w:r>
        <w:rPr>
          <w:w w:val="110"/>
        </w:rPr>
        <w:t>measure,</w:t>
      </w:r>
      <w:r>
        <w:rPr>
          <w:spacing w:val="18"/>
          <w:w w:val="110"/>
        </w:rPr>
        <w:t> </w:t>
      </w:r>
      <w:r>
        <w:rPr>
          <w:w w:val="110"/>
        </w:rPr>
        <w:t>the</w:t>
      </w:r>
      <w:r>
        <w:rPr>
          <w:spacing w:val="19"/>
          <w:w w:val="110"/>
        </w:rPr>
        <w:t> </w:t>
      </w:r>
      <w:r>
        <w:rPr>
          <w:w w:val="110"/>
        </w:rPr>
        <w:t>current</w:t>
      </w:r>
      <w:r>
        <w:rPr>
          <w:spacing w:val="19"/>
          <w:w w:val="110"/>
        </w:rPr>
        <w:t> </w:t>
      </w:r>
      <w:r>
        <w:rPr>
          <w:w w:val="110"/>
        </w:rPr>
        <w:t>study</w:t>
      </w:r>
    </w:p>
    <w:p>
      <w:pPr>
        <w:pStyle w:val="BodyText"/>
        <w:spacing w:line="210" w:lineRule="exact" w:before="6"/>
        <w:ind w:left="318" w:right="628"/>
        <w:jc w:val="both"/>
      </w:pPr>
      <w:r>
        <w:rPr>
          <w:w w:val="110"/>
        </w:rPr>
        <w:t>adopts</w:t>
      </w:r>
      <w:r>
        <w:rPr>
          <w:spacing w:val="-6"/>
          <w:w w:val="110"/>
        </w:rPr>
        <w:t> </w:t>
      </w:r>
      <w:r>
        <w:rPr>
          <w:w w:val="110"/>
        </w:rPr>
        <w:t>the</w:t>
      </w:r>
      <w:r>
        <w:rPr>
          <w:spacing w:val="-6"/>
          <w:w w:val="110"/>
        </w:rPr>
        <w:t> </w:t>
      </w:r>
      <w:r>
        <w:rPr>
          <w:w w:val="110"/>
        </w:rPr>
        <w:t>entropy</w:t>
      </w:r>
      <w:r>
        <w:rPr>
          <w:spacing w:val="-6"/>
          <w:w w:val="110"/>
        </w:rPr>
        <w:t> </w:t>
      </w:r>
      <w:r>
        <w:rPr>
          <w:w w:val="110"/>
        </w:rPr>
        <w:t>measure</w:t>
      </w:r>
      <w:r>
        <w:rPr>
          <w:spacing w:val="-6"/>
          <w:w w:val="110"/>
        </w:rPr>
        <w:t> </w:t>
      </w:r>
      <w:r>
        <w:rPr>
          <w:w w:val="110"/>
        </w:rPr>
        <w:t>proposed</w:t>
      </w:r>
      <w:r>
        <w:rPr>
          <w:spacing w:val="-6"/>
          <w:w w:val="110"/>
        </w:rPr>
        <w:t> </w:t>
      </w:r>
      <w:r>
        <w:rPr>
          <w:w w:val="110"/>
        </w:rPr>
        <w:t>by</w:t>
      </w:r>
      <w:r>
        <w:rPr>
          <w:spacing w:val="-6"/>
          <w:w w:val="110"/>
        </w:rPr>
        <w:t> </w:t>
      </w:r>
      <w:r>
        <w:rPr>
          <w:color w:val="0080AC"/>
          <w:w w:val="110"/>
        </w:rPr>
        <w:t>Ramaswamy</w:t>
      </w:r>
      <w:r>
        <w:rPr>
          <w:color w:val="0080AC"/>
          <w:spacing w:val="-5"/>
          <w:w w:val="110"/>
        </w:rPr>
        <w:t> </w:t>
      </w:r>
      <w:r>
        <w:rPr>
          <w:color w:val="0080AC"/>
          <w:w w:val="110"/>
        </w:rPr>
        <w:t>et</w:t>
      </w:r>
      <w:r>
        <w:rPr>
          <w:color w:val="0080AC"/>
          <w:spacing w:val="-6"/>
          <w:w w:val="110"/>
        </w:rPr>
        <w:t> </w:t>
      </w:r>
      <w:r>
        <w:rPr>
          <w:color w:val="0080AC"/>
          <w:w w:val="110"/>
        </w:rPr>
        <w:t>al.</w:t>
      </w:r>
      <w:r>
        <w:rPr>
          <w:color w:val="0080AC"/>
          <w:spacing w:val="-6"/>
          <w:w w:val="110"/>
        </w:rPr>
        <w:t> </w:t>
      </w:r>
      <w:r>
        <w:rPr>
          <w:color w:val="0080AC"/>
          <w:spacing w:val="-3"/>
          <w:w w:val="110"/>
        </w:rPr>
        <w:t>(1993)</w:t>
      </w:r>
      <w:r>
        <w:rPr>
          <w:spacing w:val="-3"/>
          <w:w w:val="110"/>
        </w:rPr>
        <w:t>, </w:t>
      </w:r>
      <w:r>
        <w:rPr>
          <w:w w:val="110"/>
        </w:rPr>
        <w:t>which is one of the most popular entropy measures that are </w:t>
      </w:r>
      <w:r>
        <w:rPr>
          <w:spacing w:val="-4"/>
          <w:w w:val="110"/>
        </w:rPr>
        <w:t>cur- </w:t>
      </w:r>
      <w:r>
        <w:rPr>
          <w:w w:val="110"/>
        </w:rPr>
        <w:t>rently used (</w:t>
      </w:r>
      <w:r>
        <w:rPr>
          <w:color w:val="0080AC"/>
          <w:w w:val="110"/>
        </w:rPr>
        <w:t>Collins and Lanza, 2010</w:t>
      </w:r>
      <w:r>
        <w:rPr>
          <w:w w:val="110"/>
        </w:rPr>
        <w:t>). An entropy measure </w:t>
      </w:r>
      <w:r>
        <w:rPr>
          <w:spacing w:val="-7"/>
          <w:w w:val="110"/>
        </w:rPr>
        <w:t>is </w:t>
      </w:r>
      <w:r>
        <w:rPr>
          <w:w w:val="110"/>
        </w:rPr>
        <w:t>essentially a weighted average of individual’s posterior probabil- ities of membership, ranging between 0 and 1. Although </w:t>
      </w:r>
      <w:r>
        <w:rPr>
          <w:spacing w:val="-3"/>
          <w:w w:val="110"/>
        </w:rPr>
        <w:t>larger </w:t>
      </w:r>
      <w:r>
        <w:rPr>
          <w:w w:val="110"/>
        </w:rPr>
        <w:t>values of entropy measures indicate better latent class separation (</w:t>
      </w:r>
      <w:r>
        <w:rPr>
          <w:color w:val="0080AC"/>
          <w:w w:val="110"/>
        </w:rPr>
        <w:t>Celeux and Soromenho, 1996</w:t>
      </w:r>
      <w:r>
        <w:rPr>
          <w:w w:val="110"/>
        </w:rPr>
        <w:t>), latent class assignment error </w:t>
      </w:r>
      <w:r>
        <w:rPr>
          <w:spacing w:val="-5"/>
          <w:w w:val="110"/>
        </w:rPr>
        <w:t>can </w:t>
      </w:r>
      <w:r>
        <w:rPr>
          <w:w w:val="110"/>
        </w:rPr>
        <w:t>increase simply as a function of the number of latent classes, </w:t>
      </w:r>
      <w:r>
        <w:rPr>
          <w:spacing w:val="-8"/>
          <w:w w:val="110"/>
        </w:rPr>
        <w:t>so      </w:t>
      </w:r>
      <w:r>
        <w:rPr>
          <w:w w:val="110"/>
        </w:rPr>
        <w:t>to ﬁnd a balance between the number of clusters and the entropy value, and past research suggested an entropy value of 0.9 is con- sidered</w:t>
      </w:r>
      <w:r>
        <w:rPr>
          <w:spacing w:val="10"/>
          <w:w w:val="110"/>
        </w:rPr>
        <w:t> </w:t>
      </w:r>
      <w:r>
        <w:rPr>
          <w:w w:val="110"/>
        </w:rPr>
        <w:t>as</w:t>
      </w:r>
      <w:r>
        <w:rPr>
          <w:spacing w:val="10"/>
          <w:w w:val="110"/>
        </w:rPr>
        <w:t> </w:t>
      </w:r>
      <w:r>
        <w:rPr>
          <w:w w:val="110"/>
        </w:rPr>
        <w:t>satisfactory.</w:t>
      </w:r>
      <w:r>
        <w:rPr>
          <w:spacing w:val="10"/>
          <w:w w:val="110"/>
        </w:rPr>
        <w:t> </w:t>
      </w:r>
      <w:r>
        <w:rPr>
          <w:w w:val="110"/>
        </w:rPr>
        <w:t>The</w:t>
      </w:r>
      <w:r>
        <w:rPr>
          <w:spacing w:val="11"/>
          <w:w w:val="110"/>
        </w:rPr>
        <w:t> </w:t>
      </w:r>
      <w:r>
        <w:rPr>
          <w:w w:val="110"/>
        </w:rPr>
        <w:t>entropy</w:t>
      </w:r>
      <w:r>
        <w:rPr>
          <w:spacing w:val="10"/>
          <w:w w:val="110"/>
        </w:rPr>
        <w:t> </w:t>
      </w:r>
      <w:r>
        <w:rPr>
          <w:i/>
          <w:w w:val="110"/>
        </w:rPr>
        <w:t>R</w:t>
      </w:r>
      <w:r>
        <w:rPr>
          <w:w w:val="110"/>
          <w:position w:val="6"/>
          <w:sz w:val="12"/>
        </w:rPr>
        <w:t>2 </w:t>
      </w:r>
      <w:r>
        <w:rPr>
          <w:spacing w:val="1"/>
          <w:w w:val="110"/>
          <w:position w:val="6"/>
          <w:sz w:val="12"/>
        </w:rPr>
        <w:t> </w:t>
      </w:r>
      <w:r>
        <w:rPr>
          <w:w w:val="110"/>
        </w:rPr>
        <w:t>can</w:t>
      </w:r>
      <w:r>
        <w:rPr>
          <w:spacing w:val="10"/>
          <w:w w:val="110"/>
        </w:rPr>
        <w:t> </w:t>
      </w:r>
      <w:r>
        <w:rPr>
          <w:w w:val="110"/>
        </w:rPr>
        <w:t>be</w:t>
      </w:r>
      <w:r>
        <w:rPr>
          <w:spacing w:val="10"/>
          <w:w w:val="110"/>
        </w:rPr>
        <w:t> </w:t>
      </w:r>
      <w:r>
        <w:rPr>
          <w:w w:val="110"/>
        </w:rPr>
        <w:t>estimated</w:t>
      </w:r>
      <w:r>
        <w:rPr>
          <w:spacing w:val="10"/>
          <w:w w:val="110"/>
        </w:rPr>
        <w:t> </w:t>
      </w:r>
      <w:r>
        <w:rPr>
          <w:w w:val="110"/>
        </w:rPr>
        <w:t>using</w:t>
      </w:r>
      <w:r>
        <w:rPr>
          <w:spacing w:val="11"/>
          <w:w w:val="110"/>
        </w:rPr>
        <w:t> </w:t>
      </w:r>
      <w:r>
        <w:rPr>
          <w:spacing w:val="-5"/>
          <w:w w:val="110"/>
        </w:rPr>
        <w:t>Eq.</w:t>
      </w:r>
    </w:p>
    <w:p>
      <w:pPr>
        <w:pStyle w:val="BodyText"/>
        <w:spacing w:before="7"/>
        <w:ind w:left="318"/>
        <w:jc w:val="both"/>
      </w:pPr>
      <w:r>
        <w:rPr/>
        <w:pict>
          <v:shape style="position:absolute;margin-left:379.333649pt;margin-top:11.311133pt;width:16.75pt;height:37.2pt;mso-position-horizontal-relative:page;mso-position-vertical-relative:paragraph;z-index:-54352" type="#_x0000_t202" filled="false" stroked="false">
            <v:textbox inset="0,0,0,0">
              <w:txbxContent>
                <w:p>
                  <w:pPr>
                    <w:spacing w:before="118"/>
                    <w:ind w:left="0" w:right="0" w:firstLine="0"/>
                    <w:jc w:val="left"/>
                    <w:rPr>
                      <w:rFonts w:ascii="Lucida Sans Unicode" w:hAnsi="Lucida Sans Unicode"/>
                      <w:sz w:val="16"/>
                    </w:rPr>
                  </w:pPr>
                  <w:r>
                    <w:rPr>
                      <w:rFonts w:ascii="Arial" w:hAnsi="Arial"/>
                      <w:spacing w:val="-335"/>
                      <w:w w:val="378"/>
                      <w:sz w:val="20"/>
                    </w:rPr>
                    <w:t> </w:t>
                  </w:r>
                  <w:r>
                    <w:rPr>
                      <w:rFonts w:ascii="Lucida Sans Unicode" w:hAnsi="Lucida Sans Unicode"/>
                      <w:position w:val="-13"/>
                      <w:sz w:val="16"/>
                    </w:rPr>
                    <w:t>−</w:t>
                  </w:r>
                </w:p>
              </w:txbxContent>
            </v:textbox>
            <w10:wrap type="none"/>
          </v:shape>
        </w:pict>
      </w:r>
      <w:r>
        <w:rPr>
          <w:color w:val="0080AC"/>
          <w:w w:val="110"/>
        </w:rPr>
        <w:t>(4) </w:t>
      </w:r>
      <w:r>
        <w:rPr>
          <w:w w:val="110"/>
        </w:rPr>
        <w:t>(</w:t>
      </w:r>
      <w:r>
        <w:rPr>
          <w:color w:val="0080AC"/>
          <w:w w:val="110"/>
        </w:rPr>
        <w:t>Ramaswamy et al., 1993</w:t>
      </w:r>
      <w:r>
        <w:rPr>
          <w:w w:val="110"/>
        </w:rPr>
        <w:t>).</w:t>
      </w:r>
    </w:p>
    <w:p>
      <w:pPr>
        <w:spacing w:after="0"/>
        <w:jc w:val="both"/>
        <w:sectPr>
          <w:type w:val="continuous"/>
          <w:pgSz w:w="11910" w:h="15880"/>
          <w:pgMar w:top="640" w:bottom="280" w:left="520" w:right="0"/>
          <w:cols w:num="2" w:equalWidth="0">
            <w:col w:w="5366" w:space="40"/>
            <w:col w:w="5984"/>
          </w:cols>
        </w:sectPr>
      </w:pPr>
    </w:p>
    <w:p>
      <w:pPr>
        <w:pStyle w:val="BodyText"/>
        <w:spacing w:line="210" w:lineRule="atLeast"/>
        <w:ind w:left="334"/>
      </w:pPr>
      <w:r>
        <w:rPr/>
        <w:pict>
          <v:line style="position:absolute;mso-position-horizontal-relative:page;mso-position-vertical-relative:paragraph;z-index:-54424" from="379.333008pt,17.119404pt" to="464.115008pt,17.119404pt" stroked="true" strokeweight=".398pt" strokecolor="#000000">
            <v:stroke dashstyle="solid"/>
            <w10:wrap type="none"/>
          </v:line>
        </w:pict>
      </w:r>
      <w:r>
        <w:rPr>
          <w:w w:val="110"/>
        </w:rPr>
        <w:t>characterized with S attributes, </w:t>
      </w:r>
      <w:r>
        <w:rPr>
          <w:i/>
          <w:w w:val="110"/>
        </w:rPr>
        <w:t>Z</w:t>
      </w:r>
      <w:r>
        <w:rPr>
          <w:i/>
          <w:w w:val="110"/>
          <w:vertAlign w:val="subscript"/>
        </w:rPr>
        <w:t>i</w:t>
      </w:r>
      <w:r>
        <w:rPr>
          <w:i/>
          <w:w w:val="110"/>
          <w:vertAlign w:val="baseline"/>
        </w:rPr>
        <w:t> </w:t>
      </w:r>
      <w:r>
        <w:rPr>
          <w:w w:val="110"/>
          <w:vertAlign w:val="baseline"/>
        </w:rPr>
        <w:t>represents crash </w:t>
      </w:r>
      <w:r>
        <w:rPr>
          <w:i/>
          <w:w w:val="110"/>
          <w:vertAlign w:val="baseline"/>
        </w:rPr>
        <w:t>i</w:t>
      </w:r>
      <w:r>
        <w:rPr>
          <w:w w:val="110"/>
          <w:vertAlign w:val="baseline"/>
        </w:rPr>
        <w:t>’s attribute of characteristic</w:t>
      </w:r>
      <w:r>
        <w:rPr>
          <w:spacing w:val="-4"/>
          <w:w w:val="110"/>
          <w:vertAlign w:val="baseline"/>
        </w:rPr>
        <w:t> </w:t>
      </w:r>
      <w:r>
        <w:rPr>
          <w:i/>
          <w:w w:val="110"/>
          <w:vertAlign w:val="baseline"/>
        </w:rPr>
        <w:t>s</w:t>
      </w:r>
      <w:r>
        <w:rPr>
          <w:w w:val="110"/>
          <w:vertAlign w:val="baseline"/>
        </w:rPr>
        <w:t>,</w:t>
      </w:r>
      <w:r>
        <w:rPr>
          <w:spacing w:val="-4"/>
          <w:w w:val="110"/>
          <w:vertAlign w:val="baseline"/>
        </w:rPr>
        <w:t> </w:t>
      </w:r>
      <w:r>
        <w:rPr>
          <w:w w:val="110"/>
          <w:vertAlign w:val="baseline"/>
        </w:rPr>
        <w:t>and</w:t>
      </w:r>
      <w:r>
        <w:rPr>
          <w:spacing w:val="-4"/>
          <w:w w:val="110"/>
          <w:vertAlign w:val="baseline"/>
        </w:rPr>
        <w:t> </w:t>
      </w:r>
      <w:r>
        <w:rPr>
          <w:i/>
          <w:w w:val="110"/>
          <w:vertAlign w:val="baseline"/>
        </w:rPr>
        <w:t>Z</w:t>
      </w:r>
      <w:r>
        <w:rPr>
          <w:i/>
          <w:w w:val="110"/>
          <w:vertAlign w:val="subscript"/>
        </w:rPr>
        <w:t>i</w:t>
      </w:r>
      <w:r>
        <w:rPr>
          <w:i/>
          <w:spacing w:val="7"/>
          <w:w w:val="110"/>
          <w:vertAlign w:val="baseline"/>
        </w:rPr>
        <w:t> </w:t>
      </w:r>
      <w:r>
        <w:rPr>
          <w:w w:val="110"/>
          <w:vertAlign w:val="baseline"/>
        </w:rPr>
        <w:t>is</w:t>
      </w:r>
      <w:r>
        <w:rPr>
          <w:spacing w:val="-3"/>
          <w:w w:val="110"/>
          <w:vertAlign w:val="baseline"/>
        </w:rPr>
        <w:t> </w:t>
      </w:r>
      <w:r>
        <w:rPr>
          <w:w w:val="110"/>
          <w:vertAlign w:val="baseline"/>
        </w:rPr>
        <w:t>a</w:t>
      </w:r>
      <w:r>
        <w:rPr>
          <w:spacing w:val="-4"/>
          <w:w w:val="110"/>
          <w:vertAlign w:val="baseline"/>
        </w:rPr>
        <w:t> </w:t>
      </w:r>
      <w:r>
        <w:rPr>
          <w:w w:val="110"/>
          <w:vertAlign w:val="baseline"/>
        </w:rPr>
        <w:t>categorical</w:t>
      </w:r>
      <w:r>
        <w:rPr>
          <w:spacing w:val="-4"/>
          <w:w w:val="110"/>
          <w:vertAlign w:val="baseline"/>
        </w:rPr>
        <w:t> </w:t>
      </w:r>
      <w:r>
        <w:rPr>
          <w:w w:val="110"/>
          <w:vertAlign w:val="baseline"/>
        </w:rPr>
        <w:t>variable</w:t>
      </w:r>
      <w:r>
        <w:rPr>
          <w:spacing w:val="-4"/>
          <w:w w:val="110"/>
          <w:vertAlign w:val="baseline"/>
        </w:rPr>
        <w:t> </w:t>
      </w:r>
      <w:r>
        <w:rPr>
          <w:w w:val="110"/>
          <w:vertAlign w:val="baseline"/>
        </w:rPr>
        <w:t>from</w:t>
      </w:r>
      <w:r>
        <w:rPr>
          <w:spacing w:val="-4"/>
          <w:w w:val="110"/>
          <w:vertAlign w:val="baseline"/>
        </w:rPr>
        <w:t> </w:t>
      </w:r>
      <w:r>
        <w:rPr>
          <w:w w:val="110"/>
          <w:vertAlign w:val="baseline"/>
        </w:rPr>
        <w:t>1,</w:t>
      </w:r>
      <w:r>
        <w:rPr>
          <w:spacing w:val="-3"/>
          <w:w w:val="110"/>
          <w:vertAlign w:val="baseline"/>
        </w:rPr>
        <w:t> </w:t>
      </w:r>
      <w:r>
        <w:rPr>
          <w:rFonts w:ascii="Georgia" w:hAnsi="Georgia"/>
          <w:i/>
          <w:w w:val="110"/>
          <w:vertAlign w:val="baseline"/>
        </w:rPr>
        <w:t>.</w:t>
      </w:r>
      <w:r>
        <w:rPr>
          <w:rFonts w:ascii="Georgia" w:hAnsi="Georgia"/>
          <w:i/>
          <w:spacing w:val="-15"/>
          <w:w w:val="110"/>
          <w:vertAlign w:val="baseline"/>
        </w:rPr>
        <w:t> </w:t>
      </w:r>
      <w:r>
        <w:rPr>
          <w:rFonts w:ascii="Georgia" w:hAnsi="Georgia"/>
          <w:i/>
          <w:w w:val="110"/>
          <w:vertAlign w:val="baseline"/>
        </w:rPr>
        <w:t>.</w:t>
      </w:r>
      <w:r>
        <w:rPr>
          <w:rFonts w:ascii="Georgia" w:hAnsi="Georgia"/>
          <w:i/>
          <w:spacing w:val="-15"/>
          <w:w w:val="110"/>
          <w:vertAlign w:val="baseline"/>
        </w:rPr>
        <w:t> </w:t>
      </w:r>
      <w:r>
        <w:rPr>
          <w:rFonts w:ascii="Georgia" w:hAnsi="Georgia"/>
          <w:i/>
          <w:w w:val="110"/>
          <w:vertAlign w:val="baseline"/>
        </w:rPr>
        <w:t>.</w:t>
      </w:r>
      <w:r>
        <w:rPr>
          <w:w w:val="110"/>
          <w:vertAlign w:val="baseline"/>
        </w:rPr>
        <w:t>,</w:t>
      </w:r>
      <w:r>
        <w:rPr>
          <w:spacing w:val="-3"/>
          <w:w w:val="110"/>
          <w:vertAlign w:val="baseline"/>
        </w:rPr>
        <w:t> </w:t>
      </w:r>
      <w:r>
        <w:rPr>
          <w:i/>
          <w:spacing w:val="3"/>
          <w:w w:val="110"/>
          <w:vertAlign w:val="baseline"/>
        </w:rPr>
        <w:t>r</w:t>
      </w:r>
      <w:r>
        <w:rPr>
          <w:i/>
          <w:spacing w:val="3"/>
          <w:w w:val="110"/>
          <w:vertAlign w:val="subscript"/>
        </w:rPr>
        <w:t>s</w:t>
      </w:r>
      <w:r>
        <w:rPr>
          <w:spacing w:val="3"/>
          <w:w w:val="110"/>
          <w:vertAlign w:val="baseline"/>
        </w:rPr>
        <w:t>.</w:t>
      </w:r>
      <w:r>
        <w:rPr>
          <w:spacing w:val="-4"/>
          <w:w w:val="110"/>
          <w:vertAlign w:val="baseline"/>
        </w:rPr>
        <w:t> </w:t>
      </w:r>
      <w:r>
        <w:rPr>
          <w:rFonts w:ascii="Georgia" w:hAnsi="Georgia"/>
          <w:i/>
          <w:w w:val="110"/>
          <w:vertAlign w:val="baseline"/>
        </w:rPr>
        <w:t>p</w:t>
      </w:r>
      <w:r>
        <w:rPr>
          <w:rFonts w:ascii="Georgia" w:hAnsi="Georgia"/>
          <w:i/>
          <w:spacing w:val="-4"/>
          <w:w w:val="110"/>
          <w:vertAlign w:val="baseline"/>
        </w:rPr>
        <w:t> </w:t>
      </w:r>
      <w:r>
        <w:rPr>
          <w:w w:val="110"/>
          <w:vertAlign w:val="baseline"/>
        </w:rPr>
        <w:t>indi-</w:t>
      </w:r>
    </w:p>
    <w:p>
      <w:pPr>
        <w:pStyle w:val="BodyText"/>
        <w:spacing w:line="132" w:lineRule="exact" w:before="206"/>
        <w:ind w:left="318"/>
        <w:rPr>
          <w:rFonts w:ascii="Lucida Sans Unicode" w:hAnsi="Lucida Sans Unicode"/>
        </w:rPr>
      </w:pPr>
      <w:r>
        <w:rPr/>
        <w:br w:type="column"/>
      </w:r>
      <w:r>
        <w:rPr/>
        <w:t>Entropy </w:t>
      </w:r>
      <w:r>
        <w:rPr>
          <w:rFonts w:ascii="Georgia" w:hAnsi="Georgia"/>
          <w:i/>
        </w:rPr>
        <w:t>R</w:t>
      </w:r>
      <w:r>
        <w:rPr>
          <w:vertAlign w:val="superscript"/>
        </w:rPr>
        <w:t>2</w:t>
      </w:r>
      <w:r>
        <w:rPr>
          <w:vertAlign w:val="baseline"/>
        </w:rPr>
        <w:t> </w:t>
      </w:r>
      <w:r>
        <w:rPr>
          <w:rFonts w:ascii="Lucida Sans Unicode" w:hAnsi="Lucida Sans Unicode"/>
          <w:vertAlign w:val="baseline"/>
        </w:rPr>
        <w:t>= </w:t>
      </w:r>
      <w:r>
        <w:rPr>
          <w:vertAlign w:val="baseline"/>
        </w:rPr>
        <w:t>1 </w:t>
      </w:r>
      <w:r>
        <w:rPr>
          <w:rFonts w:ascii="Lucida Sans Unicode" w:hAnsi="Lucida Sans Unicode"/>
          <w:vertAlign w:val="baseline"/>
        </w:rPr>
        <w:t>−</w:t>
      </w:r>
    </w:p>
    <w:p>
      <w:pPr>
        <w:spacing w:before="44"/>
        <w:ind w:left="334" w:right="-15" w:firstLine="0"/>
        <w:jc w:val="left"/>
        <w:rPr>
          <w:sz w:val="12"/>
        </w:rPr>
      </w:pPr>
      <w:r>
        <w:rPr/>
        <w:br w:type="column"/>
      </w:r>
      <w:r>
        <w:rPr>
          <w:rFonts w:ascii="Georgia"/>
          <w:i/>
          <w:sz w:val="12"/>
        </w:rPr>
        <w:t>n </w:t>
      </w:r>
      <w:r>
        <w:rPr>
          <w:rFonts w:ascii="Georgia"/>
          <w:i/>
          <w:sz w:val="12"/>
        </w:rPr>
        <w:t>i</w:t>
      </w:r>
      <w:r>
        <w:rPr>
          <w:rFonts w:ascii="Lucida Sans Unicode"/>
          <w:sz w:val="12"/>
        </w:rPr>
        <w:t>=</w:t>
      </w:r>
      <w:r>
        <w:rPr>
          <w:sz w:val="12"/>
        </w:rPr>
        <w:t>1</w:t>
      </w:r>
    </w:p>
    <w:p>
      <w:pPr>
        <w:spacing w:before="44"/>
        <w:ind w:left="26" w:right="0" w:firstLine="0"/>
        <w:jc w:val="center"/>
        <w:rPr>
          <w:rFonts w:ascii="Georgia"/>
          <w:i/>
          <w:sz w:val="12"/>
        </w:rPr>
      </w:pPr>
      <w:r>
        <w:rPr/>
        <w:br w:type="column"/>
      </w:r>
      <w:r>
        <w:rPr>
          <w:rFonts w:ascii="Georgia"/>
          <w:i/>
          <w:sz w:val="12"/>
        </w:rPr>
        <w:t>C</w:t>
      </w:r>
    </w:p>
    <w:p>
      <w:pPr>
        <w:spacing w:line="157" w:lineRule="exact" w:before="1"/>
        <w:ind w:left="180" w:right="0" w:firstLine="0"/>
        <w:jc w:val="center"/>
        <w:rPr>
          <w:sz w:val="12"/>
        </w:rPr>
      </w:pPr>
      <w:r>
        <w:rPr/>
        <w:pict>
          <v:shape style="position:absolute;margin-left:406.642303pt;margin-top:-11.322736pt;width:10.55pt;height:37.2pt;mso-position-horizontal-relative:page;mso-position-vertical-relative:paragraph;z-index:-54328" type="#_x0000_t202" filled="false" stroked="false">
            <v:textbox inset="0,0,0,0">
              <w:txbxContent>
                <w:p>
                  <w:pPr>
                    <w:spacing w:line="196" w:lineRule="exact" w:before="0"/>
                    <w:ind w:left="0" w:right="0" w:firstLine="0"/>
                    <w:jc w:val="left"/>
                    <w:rPr>
                      <w:rFonts w:ascii="Arial"/>
                      <w:sz w:val="20"/>
                    </w:rPr>
                  </w:pPr>
                  <w:r>
                    <w:rPr>
                      <w:rFonts w:ascii="Arial"/>
                      <w:w w:val="378"/>
                      <w:sz w:val="20"/>
                    </w:rPr>
                    <w:t> </w:t>
                  </w:r>
                </w:p>
              </w:txbxContent>
            </v:textbox>
            <w10:wrap type="none"/>
          </v:shape>
        </w:pict>
      </w:r>
      <w:r>
        <w:rPr>
          <w:rFonts w:ascii="Georgia"/>
          <w:i/>
          <w:sz w:val="12"/>
        </w:rPr>
        <w:t>c</w:t>
      </w:r>
      <w:r>
        <w:rPr>
          <w:rFonts w:ascii="Lucida Sans Unicode"/>
          <w:sz w:val="12"/>
        </w:rPr>
        <w:t>=</w:t>
      </w:r>
      <w:r>
        <w:rPr>
          <w:sz w:val="12"/>
        </w:rPr>
        <w:t>1</w:t>
      </w:r>
    </w:p>
    <w:p>
      <w:pPr>
        <w:spacing w:before="95"/>
        <w:ind w:left="-31" w:right="0" w:firstLine="0"/>
        <w:jc w:val="left"/>
        <w:rPr>
          <w:rFonts w:ascii="Georgia"/>
          <w:i/>
          <w:sz w:val="16"/>
        </w:rPr>
      </w:pPr>
      <w:r>
        <w:rPr/>
        <w:br w:type="column"/>
      </w:r>
      <w:r>
        <w:rPr>
          <w:rFonts w:ascii="Georgia"/>
          <w:i/>
          <w:w w:val="105"/>
          <w:sz w:val="16"/>
        </w:rPr>
        <w:t>p</w:t>
      </w:r>
      <w:r>
        <w:rPr>
          <w:rFonts w:ascii="Georgia"/>
          <w:i/>
          <w:w w:val="105"/>
          <w:position w:val="-3"/>
          <w:sz w:val="12"/>
        </w:rPr>
        <w:t>ic </w:t>
      </w:r>
      <w:r>
        <w:rPr>
          <w:w w:val="105"/>
          <w:sz w:val="16"/>
        </w:rPr>
        <w:t>log </w:t>
      </w:r>
      <w:r>
        <w:rPr>
          <w:rFonts w:ascii="Georgia"/>
          <w:i/>
          <w:w w:val="105"/>
          <w:sz w:val="16"/>
        </w:rPr>
        <w:t>p</w:t>
      </w:r>
      <w:r>
        <w:rPr>
          <w:rFonts w:ascii="Georgia"/>
          <w:i/>
          <w:w w:val="105"/>
          <w:position w:val="-3"/>
          <w:sz w:val="12"/>
        </w:rPr>
        <w:t>i</w:t>
      </w:r>
      <w:r>
        <w:rPr>
          <w:rFonts w:ascii="Georgia"/>
          <w:i/>
          <w:w w:val="105"/>
          <w:sz w:val="16"/>
        </w:rPr>
        <w:t>c</w:t>
      </w:r>
    </w:p>
    <w:p>
      <w:pPr>
        <w:pStyle w:val="BodyText"/>
        <w:spacing w:before="2"/>
        <w:rPr>
          <w:rFonts w:ascii="Georgia"/>
          <w:i/>
          <w:sz w:val="20"/>
        </w:rPr>
      </w:pPr>
      <w:r>
        <w:rPr/>
        <w:br w:type="column"/>
      </w:r>
      <w:r>
        <w:rPr>
          <w:rFonts w:ascii="Georgia"/>
          <w:i/>
          <w:sz w:val="20"/>
        </w:rPr>
      </w:r>
    </w:p>
    <w:p>
      <w:pPr>
        <w:pStyle w:val="BodyText"/>
        <w:spacing w:line="109" w:lineRule="exact"/>
        <w:ind w:left="334"/>
      </w:pPr>
      <w:r>
        <w:rPr>
          <w:w w:val="105"/>
        </w:rPr>
        <w:t>(4)</w:t>
      </w:r>
    </w:p>
    <w:p>
      <w:pPr>
        <w:spacing w:after="0" w:line="109" w:lineRule="exact"/>
        <w:sectPr>
          <w:type w:val="continuous"/>
          <w:pgSz w:w="11910" w:h="15880"/>
          <w:pgMar w:top="640" w:bottom="280" w:left="520" w:right="0"/>
          <w:cols w:num="6" w:equalWidth="0">
            <w:col w:w="5366" w:space="40"/>
            <w:col w:w="1602" w:space="58"/>
            <w:col w:w="537" w:space="40"/>
            <w:col w:w="406" w:space="39"/>
            <w:col w:w="708" w:space="1406"/>
            <w:col w:w="1188"/>
          </w:cols>
        </w:sectPr>
      </w:pPr>
    </w:p>
    <w:p>
      <w:pPr>
        <w:pStyle w:val="BodyText"/>
        <w:spacing w:line="210" w:lineRule="exact" w:before="4"/>
        <w:ind w:left="334" w:hanging="1"/>
        <w:jc w:val="both"/>
      </w:pPr>
      <w:r>
        <w:rPr>
          <w:w w:val="110"/>
        </w:rPr>
        <w:t>cates the probability that crash </w:t>
      </w:r>
      <w:r>
        <w:rPr>
          <w:i/>
          <w:w w:val="110"/>
        </w:rPr>
        <w:t>i </w:t>
      </w:r>
      <w:r>
        <w:rPr>
          <w:w w:val="110"/>
        </w:rPr>
        <w:t>has the attributes in terms of </w:t>
      </w:r>
      <w:r>
        <w:rPr>
          <w:spacing w:val="-6"/>
          <w:w w:val="110"/>
        </w:rPr>
        <w:t>all </w:t>
      </w:r>
      <w:r>
        <w:rPr>
          <w:w w:val="110"/>
        </w:rPr>
        <w:t>the</w:t>
      </w:r>
      <w:r>
        <w:rPr>
          <w:spacing w:val="-6"/>
          <w:w w:val="110"/>
        </w:rPr>
        <w:t> </w:t>
      </w:r>
      <w:r>
        <w:rPr>
          <w:w w:val="110"/>
        </w:rPr>
        <w:t>S</w:t>
      </w:r>
      <w:r>
        <w:rPr>
          <w:spacing w:val="-6"/>
          <w:w w:val="110"/>
        </w:rPr>
        <w:t> </w:t>
      </w:r>
      <w:r>
        <w:rPr>
          <w:w w:val="110"/>
        </w:rPr>
        <w:t>characteristics</w:t>
      </w:r>
      <w:r>
        <w:rPr>
          <w:spacing w:val="-5"/>
          <w:w w:val="110"/>
        </w:rPr>
        <w:t> </w:t>
      </w:r>
      <w:r>
        <w:rPr>
          <w:w w:val="110"/>
        </w:rPr>
        <w:t>conditional</w:t>
      </w:r>
      <w:r>
        <w:rPr>
          <w:spacing w:val="-6"/>
          <w:w w:val="110"/>
        </w:rPr>
        <w:t> </w:t>
      </w:r>
      <w:r>
        <w:rPr>
          <w:w w:val="110"/>
        </w:rPr>
        <w:t>on</w:t>
      </w:r>
      <w:r>
        <w:rPr>
          <w:spacing w:val="-6"/>
          <w:w w:val="110"/>
        </w:rPr>
        <w:t> </w:t>
      </w:r>
      <w:r>
        <w:rPr>
          <w:w w:val="110"/>
        </w:rPr>
        <w:t>latent</w:t>
      </w:r>
      <w:r>
        <w:rPr>
          <w:spacing w:val="-5"/>
          <w:w w:val="110"/>
        </w:rPr>
        <w:t> </w:t>
      </w:r>
      <w:r>
        <w:rPr>
          <w:w w:val="110"/>
        </w:rPr>
        <w:t>class</w:t>
      </w:r>
      <w:r>
        <w:rPr>
          <w:spacing w:val="-6"/>
          <w:w w:val="110"/>
        </w:rPr>
        <w:t> </w:t>
      </w:r>
      <w:r>
        <w:rPr>
          <w:w w:val="110"/>
        </w:rPr>
        <w:t>membership.</w:t>
      </w:r>
      <w:r>
        <w:rPr>
          <w:spacing w:val="-6"/>
          <w:w w:val="110"/>
        </w:rPr>
        <w:t> </w:t>
      </w:r>
      <w:r>
        <w:rPr>
          <w:spacing w:val="-4"/>
          <w:w w:val="110"/>
        </w:rPr>
        <w:t>There- </w:t>
      </w:r>
      <w:r>
        <w:rPr>
          <w:w w:val="110"/>
        </w:rPr>
        <w:t>fore,</w:t>
      </w:r>
      <w:r>
        <w:rPr>
          <w:spacing w:val="12"/>
          <w:w w:val="110"/>
        </w:rPr>
        <w:t> </w:t>
      </w:r>
      <w:r>
        <w:rPr>
          <w:rFonts w:ascii="Georgia"/>
          <w:i/>
          <w:w w:val="110"/>
        </w:rPr>
        <w:t>p</w:t>
      </w:r>
      <w:r>
        <w:rPr>
          <w:rFonts w:ascii="Georgia"/>
          <w:i/>
          <w:w w:val="110"/>
          <w:position w:val="6"/>
          <w:sz w:val="12"/>
        </w:rPr>
        <w:t>I</w:t>
      </w:r>
      <w:r>
        <w:rPr>
          <w:w w:val="110"/>
          <w:position w:val="6"/>
          <w:sz w:val="12"/>
        </w:rPr>
        <w:t>(</w:t>
      </w:r>
      <w:r>
        <w:rPr>
          <w:rFonts w:ascii="Georgia"/>
          <w:i/>
          <w:w w:val="110"/>
          <w:position w:val="6"/>
          <w:sz w:val="12"/>
        </w:rPr>
        <w:t>z</w:t>
      </w:r>
      <w:r>
        <w:rPr>
          <w:rFonts w:ascii="Georgia"/>
          <w:i/>
          <w:w w:val="110"/>
          <w:position w:val="4"/>
          <w:sz w:val="10"/>
        </w:rPr>
        <w:t>s</w:t>
      </w:r>
      <w:r>
        <w:rPr>
          <w:rFonts w:ascii="Georgia"/>
          <w:i/>
          <w:spacing w:val="-17"/>
          <w:w w:val="110"/>
          <w:position w:val="4"/>
          <w:sz w:val="10"/>
        </w:rPr>
        <w:t> </w:t>
      </w:r>
      <w:r>
        <w:rPr>
          <w:rFonts w:ascii="Lucida Sans Unicode"/>
          <w:w w:val="110"/>
          <w:position w:val="6"/>
          <w:sz w:val="12"/>
        </w:rPr>
        <w:t>=</w:t>
      </w:r>
      <w:r>
        <w:rPr>
          <w:rFonts w:ascii="Georgia"/>
          <w:i/>
          <w:w w:val="110"/>
          <w:position w:val="6"/>
          <w:sz w:val="12"/>
        </w:rPr>
        <w:t>r</w:t>
      </w:r>
      <w:r>
        <w:rPr>
          <w:rFonts w:ascii="Georgia"/>
          <w:i/>
          <w:w w:val="110"/>
          <w:position w:val="4"/>
          <w:sz w:val="10"/>
        </w:rPr>
        <w:t>s</w:t>
      </w:r>
      <w:r>
        <w:rPr>
          <w:rFonts w:ascii="Georgia"/>
          <w:i/>
          <w:spacing w:val="-17"/>
          <w:w w:val="110"/>
          <w:position w:val="4"/>
          <w:sz w:val="10"/>
        </w:rPr>
        <w:t> </w:t>
      </w:r>
      <w:r>
        <w:rPr>
          <w:w w:val="110"/>
          <w:position w:val="6"/>
          <w:sz w:val="12"/>
        </w:rPr>
        <w:t>)</w:t>
      </w:r>
      <w:r>
        <w:rPr>
          <w:spacing w:val="1"/>
          <w:w w:val="110"/>
          <w:position w:val="6"/>
          <w:sz w:val="12"/>
        </w:rPr>
        <w:t> </w:t>
      </w:r>
      <w:r>
        <w:rPr>
          <w:w w:val="110"/>
        </w:rPr>
        <w:t>represents</w:t>
      </w:r>
      <w:r>
        <w:rPr>
          <w:spacing w:val="13"/>
          <w:w w:val="110"/>
        </w:rPr>
        <w:t> </w:t>
      </w:r>
      <w:r>
        <w:rPr>
          <w:w w:val="110"/>
        </w:rPr>
        <w:t>the</w:t>
      </w:r>
      <w:r>
        <w:rPr>
          <w:spacing w:val="12"/>
          <w:w w:val="110"/>
        </w:rPr>
        <w:t> </w:t>
      </w:r>
      <w:r>
        <w:rPr>
          <w:w w:val="110"/>
        </w:rPr>
        <w:t>probability</w:t>
      </w:r>
      <w:r>
        <w:rPr>
          <w:spacing w:val="12"/>
          <w:w w:val="110"/>
        </w:rPr>
        <w:t> </w:t>
      </w:r>
      <w:r>
        <w:rPr>
          <w:w w:val="110"/>
        </w:rPr>
        <w:t>that</w:t>
      </w:r>
      <w:r>
        <w:rPr>
          <w:spacing w:val="13"/>
          <w:w w:val="110"/>
        </w:rPr>
        <w:t> </w:t>
      </w:r>
      <w:r>
        <w:rPr>
          <w:w w:val="110"/>
        </w:rPr>
        <w:t>a</w:t>
      </w:r>
      <w:r>
        <w:rPr>
          <w:spacing w:val="12"/>
          <w:w w:val="110"/>
        </w:rPr>
        <w:t> </w:t>
      </w:r>
      <w:r>
        <w:rPr>
          <w:w w:val="110"/>
        </w:rPr>
        <w:t>crash</w:t>
      </w:r>
      <w:r>
        <w:rPr>
          <w:spacing w:val="13"/>
          <w:w w:val="110"/>
        </w:rPr>
        <w:t> </w:t>
      </w:r>
      <w:r>
        <w:rPr>
          <w:w w:val="110"/>
        </w:rPr>
        <w:t>has</w:t>
      </w:r>
      <w:r>
        <w:rPr>
          <w:spacing w:val="12"/>
          <w:w w:val="110"/>
        </w:rPr>
        <w:t> </w:t>
      </w:r>
      <w:r>
        <w:rPr>
          <w:w w:val="110"/>
        </w:rPr>
        <w:t>attribute</w:t>
      </w:r>
    </w:p>
    <w:p>
      <w:pPr>
        <w:spacing w:line="111" w:lineRule="exact" w:before="0"/>
        <w:ind w:left="2235" w:right="3206" w:firstLine="0"/>
        <w:jc w:val="center"/>
        <w:rPr>
          <w:rFonts w:ascii="Georgia"/>
          <w:i/>
          <w:sz w:val="16"/>
        </w:rPr>
      </w:pPr>
      <w:r>
        <w:rPr/>
        <w:br w:type="column"/>
      </w:r>
      <w:r>
        <w:rPr>
          <w:rFonts w:ascii="Georgia"/>
          <w:i/>
          <w:w w:val="105"/>
          <w:sz w:val="16"/>
        </w:rPr>
        <w:t>n </w:t>
      </w:r>
      <w:r>
        <w:rPr>
          <w:w w:val="105"/>
          <w:sz w:val="16"/>
        </w:rPr>
        <w:t>log </w:t>
      </w:r>
      <w:r>
        <w:rPr>
          <w:rFonts w:ascii="Georgia"/>
          <w:i/>
          <w:w w:val="105"/>
          <w:sz w:val="16"/>
        </w:rPr>
        <w:t>C</w:t>
      </w:r>
    </w:p>
    <w:p>
      <w:pPr>
        <w:pStyle w:val="BodyText"/>
        <w:spacing w:before="115"/>
        <w:ind w:left="318"/>
        <w:rPr>
          <w:i/>
        </w:rPr>
      </w:pPr>
      <w:r>
        <w:rPr>
          <w:w w:val="110"/>
        </w:rPr>
        <w:t>where </w:t>
      </w:r>
      <w:r>
        <w:rPr>
          <w:i/>
          <w:w w:val="110"/>
        </w:rPr>
        <w:t>p</w:t>
      </w:r>
      <w:r>
        <w:rPr>
          <w:i/>
          <w:w w:val="110"/>
          <w:vertAlign w:val="subscript"/>
        </w:rPr>
        <w:t>ic</w:t>
      </w:r>
      <w:r>
        <w:rPr>
          <w:i/>
          <w:w w:val="110"/>
          <w:vertAlign w:val="baseline"/>
        </w:rPr>
        <w:t> </w:t>
      </w:r>
      <w:r>
        <w:rPr>
          <w:w w:val="110"/>
          <w:vertAlign w:val="baseline"/>
        </w:rPr>
        <w:t>– posterior probability that crash </w:t>
      </w:r>
      <w:r>
        <w:rPr>
          <w:i/>
          <w:w w:val="110"/>
          <w:vertAlign w:val="baseline"/>
        </w:rPr>
        <w:t>i </w:t>
      </w:r>
      <w:r>
        <w:rPr>
          <w:w w:val="110"/>
          <w:vertAlign w:val="baseline"/>
        </w:rPr>
        <w:t>belong to cluster </w:t>
      </w:r>
      <w:r>
        <w:rPr>
          <w:i/>
          <w:w w:val="110"/>
          <w:vertAlign w:val="baseline"/>
        </w:rPr>
        <w:t>c</w:t>
      </w:r>
      <w:r>
        <w:rPr>
          <w:w w:val="110"/>
          <w:vertAlign w:val="baseline"/>
        </w:rPr>
        <w:t>; </w:t>
      </w:r>
      <w:r>
        <w:rPr>
          <w:i/>
          <w:w w:val="110"/>
          <w:vertAlign w:val="baseline"/>
        </w:rPr>
        <w:t>n</w:t>
      </w:r>
    </w:p>
    <w:p>
      <w:pPr>
        <w:pStyle w:val="BodyText"/>
        <w:spacing w:line="105" w:lineRule="exact" w:before="22"/>
        <w:ind w:left="318"/>
      </w:pPr>
      <w:r>
        <w:rPr>
          <w:w w:val="110"/>
        </w:rPr>
        <w:t>– number of crashes; </w:t>
      </w:r>
      <w:r>
        <w:rPr>
          <w:i/>
          <w:w w:val="110"/>
        </w:rPr>
        <w:t>C </w:t>
      </w:r>
      <w:r>
        <w:rPr>
          <w:w w:val="110"/>
        </w:rPr>
        <w:t>– number of clusters.</w:t>
      </w:r>
    </w:p>
    <w:p>
      <w:pPr>
        <w:spacing w:after="0" w:line="105" w:lineRule="exact"/>
        <w:sectPr>
          <w:type w:val="continuous"/>
          <w:pgSz w:w="11910" w:h="15880"/>
          <w:pgMar w:top="640" w:bottom="280" w:left="520" w:right="0"/>
          <w:cols w:num="2" w:equalWidth="0">
            <w:col w:w="5366" w:space="40"/>
            <w:col w:w="5984"/>
          </w:cols>
        </w:sectPr>
      </w:pPr>
    </w:p>
    <w:p>
      <w:pPr>
        <w:tabs>
          <w:tab w:pos="837" w:val="left" w:leader="none"/>
        </w:tabs>
        <w:spacing w:line="-24" w:lineRule="auto" w:before="0"/>
        <w:ind w:left="334" w:right="0" w:firstLine="0"/>
        <w:jc w:val="left"/>
        <w:rPr>
          <w:rFonts w:ascii="Georgia"/>
          <w:i/>
          <w:sz w:val="12"/>
        </w:rPr>
      </w:pPr>
      <w:r>
        <w:rPr>
          <w:i/>
          <w:position w:val="-13"/>
          <w:sz w:val="16"/>
        </w:rPr>
        <w:t>r</w:t>
        <w:tab/>
      </w:r>
      <w:r>
        <w:rPr>
          <w:rFonts w:ascii="Georgia"/>
          <w:i/>
          <w:position w:val="2"/>
          <w:sz w:val="12"/>
        </w:rPr>
        <w:t>s,r</w:t>
      </w:r>
      <w:r>
        <w:rPr>
          <w:rFonts w:ascii="Georgia"/>
          <w:i/>
          <w:sz w:val="10"/>
        </w:rPr>
        <w:t>s</w:t>
      </w:r>
      <w:r>
        <w:rPr>
          <w:rFonts w:ascii="Georgia"/>
          <w:i/>
          <w:spacing w:val="-15"/>
          <w:sz w:val="10"/>
        </w:rPr>
        <w:t> </w:t>
      </w:r>
      <w:r>
        <w:rPr>
          <w:rFonts w:ascii="Lucida Sans Unicode"/>
          <w:position w:val="2"/>
          <w:sz w:val="12"/>
        </w:rPr>
        <w:t>|</w:t>
      </w:r>
      <w:r>
        <w:rPr>
          <w:rFonts w:ascii="Georgia"/>
          <w:i/>
          <w:position w:val="2"/>
          <w:sz w:val="12"/>
        </w:rPr>
        <w:t>c</w:t>
      </w:r>
    </w:p>
    <w:p>
      <w:pPr>
        <w:pStyle w:val="BodyText"/>
        <w:spacing w:line="5" w:lineRule="exact" w:before="9"/>
        <w:ind w:left="334"/>
      </w:pPr>
      <w:r>
        <w:rPr/>
        <w:br w:type="column"/>
      </w:r>
      <w:r>
        <w:rPr>
          <w:i/>
          <w:w w:val="110"/>
        </w:rPr>
        <w:t>s</w:t>
      </w:r>
      <w:r>
        <w:rPr>
          <w:w w:val="110"/>
        </w:rPr>
        <w:t>, conditional on membership in latent class</w:t>
      </w:r>
    </w:p>
    <w:p>
      <w:pPr>
        <w:pStyle w:val="BodyText"/>
        <w:spacing w:line="9" w:lineRule="exact"/>
        <w:ind w:left="334"/>
      </w:pPr>
      <w:r>
        <w:rPr/>
        <w:br w:type="column"/>
      </w:r>
      <w:r>
        <w:rPr>
          <w:w w:val="110"/>
        </w:rPr>
        <w:t>The entropy </w:t>
      </w:r>
      <w:r>
        <w:rPr>
          <w:i/>
          <w:w w:val="110"/>
        </w:rPr>
        <w:t>R</w:t>
      </w:r>
      <w:r>
        <w:rPr>
          <w:w w:val="110"/>
          <w:position w:val="6"/>
          <w:sz w:val="12"/>
        </w:rPr>
        <w:t>2 </w:t>
      </w:r>
      <w:r>
        <w:rPr>
          <w:w w:val="110"/>
        </w:rPr>
        <w:t>varies between 0 and 1. An entropy </w:t>
      </w:r>
      <w:r>
        <w:rPr>
          <w:i/>
          <w:w w:val="110"/>
        </w:rPr>
        <w:t>R</w:t>
      </w:r>
      <w:r>
        <w:rPr>
          <w:w w:val="110"/>
          <w:position w:val="6"/>
          <w:sz w:val="12"/>
        </w:rPr>
        <w:t>2 </w:t>
      </w:r>
      <w:r>
        <w:rPr>
          <w:w w:val="110"/>
        </w:rPr>
        <w:t>value</w:t>
      </w:r>
    </w:p>
    <w:p>
      <w:pPr>
        <w:spacing w:after="0" w:line="9" w:lineRule="exact"/>
        <w:sectPr>
          <w:type w:val="continuous"/>
          <w:pgSz w:w="11910" w:h="15880"/>
          <w:pgMar w:top="640" w:bottom="280" w:left="520" w:right="0"/>
          <w:cols w:num="3" w:equalWidth="0">
            <w:col w:w="1168" w:space="349"/>
            <w:col w:w="3889" w:space="223"/>
            <w:col w:w="5761"/>
          </w:cols>
        </w:sectPr>
      </w:pPr>
    </w:p>
    <w:p>
      <w:pPr>
        <w:pStyle w:val="BodyText"/>
        <w:spacing w:line="69" w:lineRule="auto"/>
        <w:ind w:left="400"/>
      </w:pPr>
      <w:r>
        <w:rPr>
          <w:i/>
          <w:w w:val="110"/>
          <w:position w:val="-1"/>
          <w:sz w:val="12"/>
        </w:rPr>
        <w:t>s </w:t>
      </w:r>
      <w:r>
        <w:rPr>
          <w:w w:val="110"/>
        </w:rPr>
        <w:t>of characteristic</w:t>
      </w:r>
    </w:p>
    <w:p>
      <w:pPr>
        <w:pStyle w:val="BodyText"/>
        <w:spacing w:line="210" w:lineRule="exact" w:before="19"/>
        <w:ind w:left="334"/>
        <w:jc w:val="both"/>
      </w:pPr>
      <w:r>
        <w:rPr>
          <w:i/>
          <w:w w:val="110"/>
        </w:rPr>
        <w:t>c</w:t>
      </w:r>
      <w:r>
        <w:rPr>
          <w:w w:val="110"/>
        </w:rPr>
        <w:t>. The indicator function, </w:t>
      </w:r>
      <w:r>
        <w:rPr>
          <w:i/>
          <w:w w:val="110"/>
        </w:rPr>
        <w:t>I</w:t>
      </w:r>
      <w:r>
        <w:rPr>
          <w:w w:val="110"/>
        </w:rPr>
        <w:t>(</w:t>
      </w:r>
      <w:r>
        <w:rPr>
          <w:i/>
          <w:w w:val="110"/>
        </w:rPr>
        <w:t>Z</w:t>
      </w:r>
      <w:r>
        <w:rPr>
          <w:i/>
          <w:w w:val="110"/>
          <w:vertAlign w:val="subscript"/>
        </w:rPr>
        <w:t>s</w:t>
      </w:r>
      <w:r>
        <w:rPr>
          <w:i/>
          <w:w w:val="110"/>
          <w:vertAlign w:val="baseline"/>
        </w:rPr>
        <w:t> </w:t>
      </w:r>
      <w:r>
        <w:rPr>
          <w:w w:val="110"/>
          <w:vertAlign w:val="baseline"/>
        </w:rPr>
        <w:t>= </w:t>
      </w:r>
      <w:r>
        <w:rPr>
          <w:i/>
          <w:spacing w:val="2"/>
          <w:w w:val="110"/>
          <w:vertAlign w:val="baseline"/>
        </w:rPr>
        <w:t>r</w:t>
      </w:r>
      <w:r>
        <w:rPr>
          <w:i/>
          <w:spacing w:val="2"/>
          <w:w w:val="110"/>
          <w:vertAlign w:val="subscript"/>
        </w:rPr>
        <w:t>s</w:t>
      </w:r>
      <w:r>
        <w:rPr>
          <w:spacing w:val="2"/>
          <w:w w:val="110"/>
          <w:vertAlign w:val="baseline"/>
        </w:rPr>
        <w:t>), </w:t>
      </w:r>
      <w:r>
        <w:rPr>
          <w:w w:val="110"/>
          <w:vertAlign w:val="baseline"/>
        </w:rPr>
        <w:t>equals 1 when the attribute of the characteristic </w:t>
      </w:r>
      <w:r>
        <w:rPr>
          <w:i/>
          <w:w w:val="110"/>
          <w:vertAlign w:val="baseline"/>
        </w:rPr>
        <w:t>s </w:t>
      </w:r>
      <w:r>
        <w:rPr>
          <w:w w:val="110"/>
          <w:vertAlign w:val="baseline"/>
        </w:rPr>
        <w:t>equals </w:t>
      </w:r>
      <w:r>
        <w:rPr>
          <w:i/>
          <w:spacing w:val="3"/>
          <w:w w:val="110"/>
          <w:vertAlign w:val="baseline"/>
        </w:rPr>
        <w:t>r</w:t>
      </w:r>
      <w:r>
        <w:rPr>
          <w:i/>
          <w:spacing w:val="3"/>
          <w:w w:val="110"/>
          <w:vertAlign w:val="subscript"/>
        </w:rPr>
        <w:t>s</w:t>
      </w:r>
      <w:r>
        <w:rPr>
          <w:spacing w:val="3"/>
          <w:w w:val="110"/>
          <w:vertAlign w:val="baseline"/>
        </w:rPr>
        <w:t>, </w:t>
      </w:r>
      <w:r>
        <w:rPr>
          <w:w w:val="110"/>
          <w:vertAlign w:val="baseline"/>
        </w:rPr>
        <w:t>and equals zero, otherwise. Indepen- dent variables (can be continuous or dichotomous) can be</w:t>
      </w:r>
      <w:r>
        <w:rPr>
          <w:spacing w:val="-28"/>
          <w:w w:val="110"/>
          <w:vertAlign w:val="baseline"/>
        </w:rPr>
        <w:t> </w:t>
      </w:r>
      <w:r>
        <w:rPr>
          <w:w w:val="110"/>
          <w:vertAlign w:val="baseline"/>
        </w:rPr>
        <w:t>included when</w:t>
      </w:r>
      <w:r>
        <w:rPr>
          <w:spacing w:val="13"/>
          <w:w w:val="110"/>
          <w:vertAlign w:val="baseline"/>
        </w:rPr>
        <w:t> </w:t>
      </w:r>
      <w:r>
        <w:rPr>
          <w:w w:val="110"/>
          <w:vertAlign w:val="baseline"/>
        </w:rPr>
        <w:t>modeling</w:t>
      </w:r>
      <w:r>
        <w:rPr>
          <w:spacing w:val="13"/>
          <w:w w:val="110"/>
          <w:vertAlign w:val="baseline"/>
        </w:rPr>
        <w:t> </w:t>
      </w:r>
      <w:r>
        <w:rPr>
          <w:rFonts w:ascii="Georgia"/>
          <w:i/>
          <w:w w:val="110"/>
          <w:vertAlign w:val="baseline"/>
        </w:rPr>
        <w:t>p</w:t>
      </w:r>
      <w:r>
        <w:rPr>
          <w:rFonts w:ascii="Georgia"/>
          <w:i/>
          <w:w w:val="110"/>
          <w:position w:val="6"/>
          <w:sz w:val="12"/>
          <w:vertAlign w:val="baseline"/>
        </w:rPr>
        <w:t>I</w:t>
      </w:r>
      <w:r>
        <w:rPr>
          <w:w w:val="110"/>
          <w:position w:val="6"/>
          <w:sz w:val="12"/>
          <w:vertAlign w:val="baseline"/>
        </w:rPr>
        <w:t>(</w:t>
      </w:r>
      <w:r>
        <w:rPr>
          <w:rFonts w:ascii="Georgia"/>
          <w:i/>
          <w:w w:val="110"/>
          <w:position w:val="6"/>
          <w:sz w:val="12"/>
          <w:vertAlign w:val="baseline"/>
        </w:rPr>
        <w:t>z</w:t>
      </w:r>
      <w:r>
        <w:rPr>
          <w:rFonts w:ascii="Georgia"/>
          <w:i/>
          <w:w w:val="110"/>
          <w:position w:val="4"/>
          <w:sz w:val="10"/>
          <w:vertAlign w:val="baseline"/>
        </w:rPr>
        <w:t>s</w:t>
      </w:r>
      <w:r>
        <w:rPr>
          <w:rFonts w:ascii="Georgia"/>
          <w:i/>
          <w:spacing w:val="-16"/>
          <w:w w:val="110"/>
          <w:position w:val="4"/>
          <w:sz w:val="10"/>
          <w:vertAlign w:val="baseline"/>
        </w:rPr>
        <w:t> </w:t>
      </w:r>
      <w:r>
        <w:rPr>
          <w:rFonts w:ascii="Lucida Sans Unicode"/>
          <w:w w:val="110"/>
          <w:position w:val="6"/>
          <w:sz w:val="12"/>
          <w:vertAlign w:val="baseline"/>
        </w:rPr>
        <w:t>=</w:t>
      </w:r>
      <w:r>
        <w:rPr>
          <w:rFonts w:ascii="Georgia"/>
          <w:i/>
          <w:w w:val="110"/>
          <w:position w:val="6"/>
          <w:sz w:val="12"/>
          <w:vertAlign w:val="baseline"/>
        </w:rPr>
        <w:t>r</w:t>
      </w:r>
      <w:r>
        <w:rPr>
          <w:rFonts w:ascii="Georgia"/>
          <w:i/>
          <w:w w:val="110"/>
          <w:position w:val="4"/>
          <w:sz w:val="10"/>
          <w:vertAlign w:val="baseline"/>
        </w:rPr>
        <w:t>s</w:t>
      </w:r>
      <w:r>
        <w:rPr>
          <w:rFonts w:ascii="Georgia"/>
          <w:i/>
          <w:spacing w:val="-16"/>
          <w:w w:val="110"/>
          <w:position w:val="4"/>
          <w:sz w:val="10"/>
          <w:vertAlign w:val="baseline"/>
        </w:rPr>
        <w:t> </w:t>
      </w:r>
      <w:r>
        <w:rPr>
          <w:spacing w:val="4"/>
          <w:w w:val="110"/>
          <w:position w:val="6"/>
          <w:sz w:val="12"/>
          <w:vertAlign w:val="baseline"/>
        </w:rPr>
        <w:t>)</w:t>
      </w:r>
      <w:r>
        <w:rPr>
          <w:spacing w:val="4"/>
          <w:w w:val="110"/>
          <w:vertAlign w:val="baseline"/>
        </w:rPr>
        <w:t>,</w:t>
      </w:r>
      <w:r>
        <w:rPr>
          <w:spacing w:val="14"/>
          <w:w w:val="110"/>
          <w:vertAlign w:val="baseline"/>
        </w:rPr>
        <w:t> </w:t>
      </w:r>
      <w:r>
        <w:rPr>
          <w:w w:val="110"/>
          <w:vertAlign w:val="baseline"/>
        </w:rPr>
        <w:t>if</w:t>
      </w:r>
      <w:r>
        <w:rPr>
          <w:spacing w:val="13"/>
          <w:w w:val="110"/>
          <w:vertAlign w:val="baseline"/>
        </w:rPr>
        <w:t> </w:t>
      </w:r>
      <w:r>
        <w:rPr>
          <w:w w:val="110"/>
          <w:vertAlign w:val="baseline"/>
        </w:rPr>
        <w:t>needed,</w:t>
      </w:r>
      <w:r>
        <w:rPr>
          <w:spacing w:val="13"/>
          <w:w w:val="110"/>
          <w:vertAlign w:val="baseline"/>
        </w:rPr>
        <w:t> </w:t>
      </w:r>
      <w:r>
        <w:rPr>
          <w:w w:val="110"/>
          <w:vertAlign w:val="baseline"/>
        </w:rPr>
        <w:t>but</w:t>
      </w:r>
      <w:r>
        <w:rPr>
          <w:spacing w:val="14"/>
          <w:w w:val="110"/>
          <w:vertAlign w:val="baseline"/>
        </w:rPr>
        <w:t> </w:t>
      </w:r>
      <w:r>
        <w:rPr>
          <w:w w:val="110"/>
          <w:vertAlign w:val="baseline"/>
        </w:rPr>
        <w:t>it</w:t>
      </w:r>
      <w:r>
        <w:rPr>
          <w:spacing w:val="13"/>
          <w:w w:val="110"/>
          <w:vertAlign w:val="baseline"/>
        </w:rPr>
        <w:t> </w:t>
      </w:r>
      <w:r>
        <w:rPr>
          <w:w w:val="110"/>
          <w:vertAlign w:val="baseline"/>
        </w:rPr>
        <w:t>is</w:t>
      </w:r>
      <w:r>
        <w:rPr>
          <w:spacing w:val="13"/>
          <w:w w:val="110"/>
          <w:vertAlign w:val="baseline"/>
        </w:rPr>
        <w:t> </w:t>
      </w:r>
      <w:r>
        <w:rPr>
          <w:w w:val="110"/>
          <w:vertAlign w:val="baseline"/>
        </w:rPr>
        <w:t>not</w:t>
      </w:r>
      <w:r>
        <w:rPr>
          <w:spacing w:val="14"/>
          <w:w w:val="110"/>
          <w:vertAlign w:val="baseline"/>
        </w:rPr>
        <w:t> </w:t>
      </w:r>
      <w:r>
        <w:rPr>
          <w:w w:val="110"/>
          <w:vertAlign w:val="baseline"/>
        </w:rPr>
        <w:t>considered</w:t>
      </w:r>
      <w:r>
        <w:rPr>
          <w:spacing w:val="13"/>
          <w:w w:val="110"/>
          <w:vertAlign w:val="baseline"/>
        </w:rPr>
        <w:t> </w:t>
      </w:r>
      <w:r>
        <w:rPr>
          <w:w w:val="110"/>
          <w:vertAlign w:val="baseline"/>
        </w:rPr>
        <w:t>in</w:t>
      </w:r>
      <w:r>
        <w:rPr>
          <w:spacing w:val="13"/>
          <w:w w:val="110"/>
          <w:vertAlign w:val="baseline"/>
        </w:rPr>
        <w:t> </w:t>
      </w:r>
      <w:r>
        <w:rPr>
          <w:spacing w:val="-3"/>
          <w:w w:val="110"/>
          <w:vertAlign w:val="baseline"/>
        </w:rPr>
        <w:t>this</w:t>
      </w:r>
    </w:p>
    <w:p>
      <w:pPr>
        <w:spacing w:line="59" w:lineRule="exact" w:before="0"/>
        <w:ind w:left="1693" w:right="0" w:firstLine="0"/>
        <w:jc w:val="left"/>
        <w:rPr>
          <w:rFonts w:ascii="Georgia"/>
          <w:i/>
          <w:sz w:val="12"/>
        </w:rPr>
      </w:pPr>
      <w:r>
        <w:rPr>
          <w:rFonts w:ascii="Georgia"/>
          <w:i/>
          <w:position w:val="2"/>
          <w:sz w:val="12"/>
        </w:rPr>
        <w:t>s,r</w:t>
      </w:r>
      <w:r>
        <w:rPr>
          <w:rFonts w:ascii="Georgia"/>
          <w:i/>
          <w:sz w:val="10"/>
        </w:rPr>
        <w:t>s </w:t>
      </w:r>
      <w:r>
        <w:rPr>
          <w:rFonts w:ascii="Lucida Sans Unicode"/>
          <w:position w:val="2"/>
          <w:sz w:val="12"/>
        </w:rPr>
        <w:t>|</w:t>
      </w:r>
      <w:r>
        <w:rPr>
          <w:rFonts w:ascii="Georgia"/>
          <w:i/>
          <w:position w:val="2"/>
          <w:sz w:val="12"/>
        </w:rPr>
        <w:t>c</w:t>
      </w:r>
    </w:p>
    <w:p>
      <w:pPr>
        <w:pStyle w:val="BodyText"/>
        <w:spacing w:line="268" w:lineRule="auto" w:before="99"/>
        <w:ind w:left="318" w:right="628"/>
        <w:jc w:val="both"/>
      </w:pPr>
      <w:r>
        <w:rPr/>
        <w:br w:type="column"/>
      </w:r>
      <w:r>
        <w:rPr>
          <w:w w:val="110"/>
        </w:rPr>
        <w:t>greater than 0.90 indicates clear deﬁnition of clusters (</w:t>
      </w:r>
      <w:r>
        <w:rPr>
          <w:color w:val="0080AC"/>
          <w:w w:val="110"/>
        </w:rPr>
        <w:t>McLachlan and Peel, 2000</w:t>
      </w:r>
      <w:r>
        <w:rPr>
          <w:w w:val="110"/>
        </w:rPr>
        <w:t>). After identifying appropriate clusters, crash</w:t>
      </w:r>
      <w:r>
        <w:rPr>
          <w:spacing w:val="-17"/>
          <w:w w:val="110"/>
        </w:rPr>
        <w:t> </w:t>
      </w:r>
      <w:r>
        <w:rPr>
          <w:w w:val="110"/>
        </w:rPr>
        <w:t>sever- ity analysis was carried out for both whole dataset and individual clusters.</w:t>
      </w:r>
    </w:p>
    <w:p>
      <w:pPr>
        <w:spacing w:after="0" w:line="268" w:lineRule="auto"/>
        <w:jc w:val="both"/>
        <w:sectPr>
          <w:type w:val="continuous"/>
          <w:pgSz w:w="11910" w:h="15880"/>
          <w:pgMar w:top="640" w:bottom="280" w:left="520" w:right="0"/>
          <w:cols w:num="2" w:equalWidth="0">
            <w:col w:w="5366" w:space="40"/>
            <w:col w:w="5984"/>
          </w:cols>
        </w:sectPr>
      </w:pPr>
    </w:p>
    <w:p>
      <w:pPr>
        <w:pStyle w:val="BodyText"/>
        <w:spacing w:before="4"/>
        <w:rPr>
          <w:sz w:val="9"/>
        </w:rPr>
      </w:pPr>
    </w:p>
    <w:p>
      <w:pPr>
        <w:spacing w:after="0"/>
        <w:rPr>
          <w:sz w:val="9"/>
        </w:rPr>
        <w:sectPr>
          <w:pgSz w:w="11910" w:h="15880"/>
          <w:pgMar w:header="674" w:footer="0" w:top="860" w:bottom="280" w:left="520" w:right="0"/>
        </w:sectPr>
      </w:pPr>
    </w:p>
    <w:p>
      <w:pPr>
        <w:spacing w:before="114"/>
        <w:ind w:left="118" w:right="0" w:firstLine="0"/>
        <w:jc w:val="left"/>
        <w:rPr>
          <w:b/>
          <w:sz w:val="12"/>
        </w:rPr>
      </w:pPr>
      <w:r>
        <w:rPr>
          <w:b/>
          <w:w w:val="110"/>
          <w:sz w:val="12"/>
        </w:rPr>
        <w:t>Table 1</w:t>
      </w:r>
    </w:p>
    <w:p>
      <w:pPr>
        <w:spacing w:before="30"/>
        <w:ind w:left="118" w:right="0" w:firstLine="0"/>
        <w:jc w:val="left"/>
        <w:rPr>
          <w:sz w:val="12"/>
        </w:rPr>
      </w:pPr>
      <w:r>
        <w:rPr/>
        <w:pict>
          <v:line style="position:absolute;mso-position-horizontal-relative:page;mso-position-vertical-relative:paragraph;z-index:1720" from="31.921999pt,12.836156pt" to="283.478999pt,12.836156pt" stroked="true" strokeweight=".398pt" strokecolor="#231f20">
            <v:stroke dashstyle="solid"/>
            <w10:wrap type="none"/>
          </v:line>
        </w:pict>
      </w:r>
      <w:r>
        <w:rPr>
          <w:w w:val="120"/>
          <w:sz w:val="12"/>
        </w:rPr>
        <w:t>Sensitivity and speciﬁcity.</w:t>
      </w:r>
    </w:p>
    <w:p>
      <w:pPr>
        <w:pStyle w:val="BodyText"/>
      </w:pPr>
      <w:r>
        <w:rPr/>
        <w:br w:type="column"/>
      </w:r>
      <w:r>
        <w:rPr/>
      </w:r>
    </w:p>
    <w:p>
      <w:pPr>
        <w:pStyle w:val="BodyText"/>
      </w:pPr>
    </w:p>
    <w:p>
      <w:pPr>
        <w:pStyle w:val="BodyText"/>
        <w:spacing w:before="1"/>
        <w:rPr>
          <w:sz w:val="17"/>
        </w:rPr>
      </w:pPr>
    </w:p>
    <w:p>
      <w:pPr>
        <w:spacing w:line="292" w:lineRule="auto" w:before="0"/>
        <w:ind w:left="118" w:right="9" w:firstLine="0"/>
        <w:jc w:val="left"/>
        <w:rPr>
          <w:sz w:val="12"/>
        </w:rPr>
      </w:pPr>
      <w:r>
        <w:rPr/>
        <w:pict>
          <v:line style="position:absolute;mso-position-horizontal-relative:page;mso-position-vertical-relative:paragraph;z-index:1744" from="31.921999pt,18.533184pt" to="283.478999pt,18.533184pt" stroked="true" strokeweight=".398pt" strokecolor="#231f20">
            <v:stroke dashstyle="solid"/>
            <w10:wrap type="none"/>
          </v:line>
        </w:pict>
      </w:r>
      <w:r>
        <w:rPr>
          <w:color w:val="231F20"/>
          <w:w w:val="120"/>
          <w:sz w:val="12"/>
        </w:rPr>
        <w:t>Fatal and severe injury</w:t>
      </w:r>
    </w:p>
    <w:p>
      <w:pPr>
        <w:pStyle w:val="BodyText"/>
      </w:pPr>
      <w:r>
        <w:rPr/>
        <w:br w:type="column"/>
      </w:r>
      <w:r>
        <w:rPr/>
      </w:r>
    </w:p>
    <w:p>
      <w:pPr>
        <w:pStyle w:val="BodyText"/>
      </w:pPr>
    </w:p>
    <w:p>
      <w:pPr>
        <w:pStyle w:val="BodyText"/>
        <w:spacing w:before="1"/>
        <w:rPr>
          <w:sz w:val="17"/>
        </w:rPr>
      </w:pPr>
    </w:p>
    <w:p>
      <w:pPr>
        <w:spacing w:before="0"/>
        <w:ind w:left="118" w:right="0" w:firstLine="0"/>
        <w:jc w:val="left"/>
        <w:rPr>
          <w:sz w:val="12"/>
        </w:rPr>
      </w:pPr>
      <w:r>
        <w:rPr>
          <w:color w:val="231F20"/>
          <w:w w:val="120"/>
          <w:sz w:val="12"/>
        </w:rPr>
        <w:t>Minor injury</w:t>
      </w:r>
    </w:p>
    <w:p>
      <w:pPr>
        <w:pStyle w:val="BodyText"/>
        <w:spacing w:line="268" w:lineRule="auto" w:before="113"/>
        <w:ind w:left="118" w:right="844"/>
        <w:jc w:val="both"/>
      </w:pPr>
      <w:r>
        <w:rPr/>
        <w:br w:type="column"/>
      </w:r>
      <w:r>
        <w:rPr>
          <w:w w:val="110"/>
        </w:rPr>
        <w:t>driver characteristics, roadway characteristics, vehicle character- istics, environmental conditions, main cause of crash, temporal characteristics, and trafﬁc characteristics were included in the study (</w:t>
      </w:r>
      <w:r>
        <w:rPr>
          <w:color w:val="0080AC"/>
          <w:w w:val="110"/>
        </w:rPr>
        <w:t>Table 2</w:t>
      </w:r>
      <w:r>
        <w:rPr>
          <w:w w:val="110"/>
        </w:rPr>
        <w:t>).</w:t>
      </w:r>
    </w:p>
    <w:p>
      <w:pPr>
        <w:spacing w:after="0" w:line="268" w:lineRule="auto"/>
        <w:jc w:val="both"/>
        <w:sectPr>
          <w:type w:val="continuous"/>
          <w:pgSz w:w="11910" w:h="15880"/>
          <w:pgMar w:top="640" w:bottom="280" w:left="520" w:right="0"/>
          <w:cols w:num="4" w:equalWidth="0">
            <w:col w:w="1746" w:space="717"/>
            <w:col w:w="954" w:space="538"/>
            <w:col w:w="933" w:space="502"/>
            <w:col w:w="6000"/>
          </w:cols>
        </w:sectPr>
      </w:pPr>
    </w:p>
    <w:p>
      <w:pPr>
        <w:tabs>
          <w:tab w:pos="2580" w:val="left" w:leader="none"/>
        </w:tabs>
        <w:spacing w:before="56"/>
        <w:ind w:left="237" w:right="0" w:firstLine="0"/>
        <w:jc w:val="left"/>
        <w:rPr>
          <w:sz w:val="12"/>
        </w:rPr>
      </w:pPr>
      <w:r>
        <w:rPr>
          <w:color w:val="231F20"/>
          <w:w w:val="115"/>
          <w:sz w:val="12"/>
        </w:rPr>
        <w:t>Test as fatal and</w:t>
      </w:r>
      <w:r>
        <w:rPr>
          <w:color w:val="231F20"/>
          <w:spacing w:val="27"/>
          <w:w w:val="115"/>
          <w:sz w:val="12"/>
        </w:rPr>
        <w:t> </w:t>
      </w:r>
      <w:r>
        <w:rPr>
          <w:color w:val="231F20"/>
          <w:w w:val="115"/>
          <w:sz w:val="12"/>
        </w:rPr>
        <w:t>severe</w:t>
      </w:r>
      <w:r>
        <w:rPr>
          <w:color w:val="231F20"/>
          <w:spacing w:val="7"/>
          <w:w w:val="115"/>
          <w:sz w:val="12"/>
        </w:rPr>
        <w:t> </w:t>
      </w:r>
      <w:r>
        <w:rPr>
          <w:color w:val="231F20"/>
          <w:w w:val="115"/>
          <w:sz w:val="12"/>
        </w:rPr>
        <w:t>injury</w:t>
        <w:tab/>
        <w:t>True</w:t>
      </w:r>
      <w:r>
        <w:rPr>
          <w:color w:val="231F20"/>
          <w:spacing w:val="4"/>
          <w:w w:val="115"/>
          <w:sz w:val="12"/>
        </w:rPr>
        <w:t> </w:t>
      </w:r>
      <w:r>
        <w:rPr>
          <w:color w:val="231F20"/>
          <w:w w:val="115"/>
          <w:sz w:val="12"/>
        </w:rPr>
        <w:t>positive</w:t>
      </w:r>
    </w:p>
    <w:p>
      <w:pPr>
        <w:spacing w:before="31"/>
        <w:ind w:left="2581" w:right="0" w:firstLine="0"/>
        <w:jc w:val="left"/>
        <w:rPr>
          <w:sz w:val="12"/>
        </w:rPr>
      </w:pPr>
      <w:r>
        <w:rPr>
          <w:color w:val="231F20"/>
          <w:w w:val="115"/>
          <w:sz w:val="12"/>
        </w:rPr>
        <w:t>(sensitivity)</w:t>
      </w:r>
    </w:p>
    <w:p>
      <w:pPr>
        <w:tabs>
          <w:tab w:pos="2580" w:val="left" w:leader="none"/>
        </w:tabs>
        <w:spacing w:line="292" w:lineRule="auto" w:before="31"/>
        <w:ind w:left="2581" w:right="38" w:hanging="2344"/>
        <w:jc w:val="left"/>
        <w:rPr>
          <w:sz w:val="12"/>
        </w:rPr>
      </w:pPr>
      <w:r>
        <w:rPr/>
        <w:pict>
          <v:line style="position:absolute;mso-position-horizontal-relative:page;mso-position-vertical-relative:paragraph;z-index:1768" from="31.921999pt,20.183119pt" to="283.478999pt,20.183119pt" stroked="true" strokeweight=".398pt" strokecolor="#231f20">
            <v:stroke dashstyle="solid"/>
            <w10:wrap type="none"/>
          </v:line>
        </w:pict>
      </w:r>
      <w:r>
        <w:rPr>
          <w:color w:val="231F20"/>
          <w:w w:val="115"/>
          <w:sz w:val="12"/>
        </w:rPr>
        <w:t>Test as</w:t>
      </w:r>
      <w:r>
        <w:rPr>
          <w:color w:val="231F20"/>
          <w:spacing w:val="13"/>
          <w:w w:val="115"/>
          <w:sz w:val="12"/>
        </w:rPr>
        <w:t> </w:t>
      </w:r>
      <w:r>
        <w:rPr>
          <w:color w:val="231F20"/>
          <w:w w:val="115"/>
          <w:sz w:val="12"/>
        </w:rPr>
        <w:t>minor</w:t>
      </w:r>
      <w:r>
        <w:rPr>
          <w:color w:val="231F20"/>
          <w:spacing w:val="6"/>
          <w:w w:val="115"/>
          <w:sz w:val="12"/>
        </w:rPr>
        <w:t> </w:t>
      </w:r>
      <w:r>
        <w:rPr>
          <w:color w:val="231F20"/>
          <w:w w:val="115"/>
          <w:sz w:val="12"/>
        </w:rPr>
        <w:t>injury</w:t>
        <w:tab/>
        <w:t>False </w:t>
      </w:r>
      <w:r>
        <w:rPr>
          <w:color w:val="231F20"/>
          <w:spacing w:val="-3"/>
          <w:w w:val="115"/>
          <w:sz w:val="12"/>
        </w:rPr>
        <w:t>negative </w:t>
      </w:r>
      <w:r>
        <w:rPr>
          <w:color w:val="231F20"/>
          <w:w w:val="115"/>
          <w:sz w:val="12"/>
        </w:rPr>
        <w:t>(missed)</w:t>
      </w:r>
    </w:p>
    <w:p>
      <w:pPr>
        <w:pStyle w:val="BodyText"/>
      </w:pPr>
    </w:p>
    <w:p>
      <w:pPr>
        <w:pStyle w:val="BodyText"/>
      </w:pPr>
    </w:p>
    <w:p>
      <w:pPr>
        <w:pStyle w:val="ListParagraph"/>
        <w:numPr>
          <w:ilvl w:val="1"/>
          <w:numId w:val="1"/>
        </w:numPr>
        <w:tabs>
          <w:tab w:pos="478" w:val="left" w:leader="none"/>
        </w:tabs>
        <w:spacing w:line="240" w:lineRule="auto" w:before="0" w:after="0"/>
        <w:ind w:left="477" w:right="0" w:hanging="359"/>
        <w:jc w:val="left"/>
        <w:rPr>
          <w:i/>
          <w:color w:val="231F20"/>
          <w:sz w:val="16"/>
        </w:rPr>
      </w:pPr>
      <w:r>
        <w:rPr>
          <w:i/>
          <w:color w:val="231F20"/>
          <w:w w:val="110"/>
          <w:sz w:val="16"/>
        </w:rPr>
        <w:t>Severity</w:t>
      </w:r>
      <w:r>
        <w:rPr>
          <w:i/>
          <w:color w:val="231F20"/>
          <w:spacing w:val="2"/>
          <w:w w:val="110"/>
          <w:sz w:val="16"/>
        </w:rPr>
        <w:t> </w:t>
      </w:r>
      <w:r>
        <w:rPr>
          <w:i/>
          <w:color w:val="231F20"/>
          <w:w w:val="110"/>
          <w:sz w:val="16"/>
        </w:rPr>
        <w:t>modeling</w:t>
      </w:r>
    </w:p>
    <w:p>
      <w:pPr>
        <w:spacing w:line="292" w:lineRule="auto" w:before="56"/>
        <w:ind w:left="118" w:right="0" w:firstLine="0"/>
        <w:jc w:val="left"/>
        <w:rPr>
          <w:sz w:val="12"/>
        </w:rPr>
      </w:pPr>
      <w:r>
        <w:rPr/>
        <w:br w:type="column"/>
      </w:r>
      <w:r>
        <w:rPr>
          <w:color w:val="231F20"/>
          <w:w w:val="115"/>
          <w:sz w:val="12"/>
        </w:rPr>
        <w:t>False positive (false alarm) True negative (speciﬁcity)</w:t>
      </w:r>
    </w:p>
    <w:p>
      <w:pPr>
        <w:pStyle w:val="BodyText"/>
        <w:spacing w:line="268" w:lineRule="auto"/>
        <w:ind w:left="118" w:right="844" w:firstLine="239"/>
        <w:jc w:val="both"/>
      </w:pPr>
      <w:r>
        <w:rPr/>
        <w:br w:type="column"/>
      </w:r>
      <w:r>
        <w:rPr>
          <w:w w:val="110"/>
        </w:rPr>
        <w:t>There were a total of 9659 reported crashes for which </w:t>
      </w:r>
      <w:r>
        <w:rPr>
          <w:spacing w:val="-3"/>
          <w:w w:val="110"/>
        </w:rPr>
        <w:t>injury </w:t>
      </w:r>
      <w:r>
        <w:rPr>
          <w:w w:val="110"/>
        </w:rPr>
        <w:t>severity levels were reported, of which 31.9% involved fatality </w:t>
      </w:r>
      <w:r>
        <w:rPr>
          <w:spacing w:val="-8"/>
          <w:w w:val="110"/>
        </w:rPr>
        <w:t>or </w:t>
      </w:r>
      <w:r>
        <w:rPr>
          <w:w w:val="110"/>
        </w:rPr>
        <w:t>severe injury severity level. The remaining crashes involved </w:t>
      </w:r>
      <w:r>
        <w:rPr>
          <w:spacing w:val="-4"/>
          <w:w w:val="110"/>
        </w:rPr>
        <w:t>only </w:t>
      </w:r>
      <w:r>
        <w:rPr>
          <w:w w:val="110"/>
        </w:rPr>
        <w:t>minor injuries. From the proportion of fatal and severe </w:t>
      </w:r>
      <w:r>
        <w:rPr>
          <w:spacing w:val="-3"/>
          <w:w w:val="110"/>
        </w:rPr>
        <w:t>injury </w:t>
      </w:r>
      <w:r>
        <w:rPr>
          <w:w w:val="110"/>
        </w:rPr>
        <w:t>crashes in different age groups, it is evident that the injury sever- ity levels of pedestrians in different age groups differ very much.   It</w:t>
      </w:r>
      <w:r>
        <w:rPr>
          <w:spacing w:val="28"/>
          <w:w w:val="110"/>
        </w:rPr>
        <w:t> </w:t>
      </w:r>
      <w:r>
        <w:rPr>
          <w:w w:val="110"/>
        </w:rPr>
        <w:t>is</w:t>
      </w:r>
      <w:r>
        <w:rPr>
          <w:spacing w:val="28"/>
          <w:w w:val="110"/>
        </w:rPr>
        <w:t> </w:t>
      </w:r>
      <w:r>
        <w:rPr>
          <w:w w:val="110"/>
        </w:rPr>
        <w:t>interesting</w:t>
      </w:r>
      <w:r>
        <w:rPr>
          <w:spacing w:val="28"/>
          <w:w w:val="110"/>
        </w:rPr>
        <w:t> </w:t>
      </w:r>
      <w:r>
        <w:rPr>
          <w:w w:val="110"/>
        </w:rPr>
        <w:t>to</w:t>
      </w:r>
      <w:r>
        <w:rPr>
          <w:spacing w:val="29"/>
          <w:w w:val="110"/>
        </w:rPr>
        <w:t> </w:t>
      </w:r>
      <w:r>
        <w:rPr>
          <w:w w:val="110"/>
        </w:rPr>
        <w:t>note</w:t>
      </w:r>
      <w:r>
        <w:rPr>
          <w:spacing w:val="28"/>
          <w:w w:val="110"/>
        </w:rPr>
        <w:t> </w:t>
      </w:r>
      <w:r>
        <w:rPr>
          <w:w w:val="110"/>
        </w:rPr>
        <w:t>that</w:t>
      </w:r>
      <w:r>
        <w:rPr>
          <w:spacing w:val="28"/>
          <w:w w:val="110"/>
        </w:rPr>
        <w:t> </w:t>
      </w:r>
      <w:r>
        <w:rPr>
          <w:w w:val="110"/>
        </w:rPr>
        <w:t>the</w:t>
      </w:r>
      <w:r>
        <w:rPr>
          <w:spacing w:val="29"/>
          <w:w w:val="110"/>
        </w:rPr>
        <w:t> </w:t>
      </w:r>
      <w:r>
        <w:rPr>
          <w:w w:val="110"/>
        </w:rPr>
        <w:t>injury</w:t>
      </w:r>
      <w:r>
        <w:rPr>
          <w:spacing w:val="28"/>
          <w:w w:val="110"/>
        </w:rPr>
        <w:t> </w:t>
      </w:r>
      <w:r>
        <w:rPr>
          <w:w w:val="110"/>
        </w:rPr>
        <w:t>severity</w:t>
      </w:r>
      <w:r>
        <w:rPr>
          <w:spacing w:val="28"/>
          <w:w w:val="110"/>
        </w:rPr>
        <w:t> </w:t>
      </w:r>
      <w:r>
        <w:rPr>
          <w:w w:val="110"/>
        </w:rPr>
        <w:t>levels</w:t>
      </w:r>
      <w:r>
        <w:rPr>
          <w:spacing w:val="29"/>
          <w:w w:val="110"/>
        </w:rPr>
        <w:t> </w:t>
      </w:r>
      <w:r>
        <w:rPr>
          <w:w w:val="110"/>
        </w:rPr>
        <w:t>of</w:t>
      </w:r>
      <w:r>
        <w:rPr>
          <w:spacing w:val="28"/>
          <w:w w:val="110"/>
        </w:rPr>
        <w:t> </w:t>
      </w:r>
      <w:r>
        <w:rPr>
          <w:w w:val="110"/>
        </w:rPr>
        <w:t>drivers</w:t>
      </w:r>
    </w:p>
    <w:p>
      <w:pPr>
        <w:spacing w:after="0" w:line="268" w:lineRule="auto"/>
        <w:jc w:val="both"/>
        <w:sectPr>
          <w:type w:val="continuous"/>
          <w:pgSz w:w="11910" w:h="15880"/>
          <w:pgMar w:top="640" w:bottom="280" w:left="520" w:right="0"/>
          <w:cols w:num="3" w:equalWidth="0">
            <w:col w:w="3481" w:space="474"/>
            <w:col w:w="992" w:space="443"/>
            <w:col w:w="6000"/>
          </w:cols>
        </w:sectPr>
      </w:pPr>
    </w:p>
    <w:p>
      <w:pPr>
        <w:pStyle w:val="BodyText"/>
        <w:spacing w:line="268" w:lineRule="auto" w:before="66"/>
        <w:ind w:left="118" w:right="38" w:firstLine="239"/>
        <w:jc w:val="both"/>
      </w:pPr>
      <w:r>
        <w:rPr>
          <w:color w:val="231F20"/>
          <w:w w:val="110"/>
        </w:rPr>
        <w:t>This section focuses on the method to identify the factors </w:t>
      </w:r>
      <w:r>
        <w:rPr>
          <w:color w:val="231F20"/>
          <w:spacing w:val="-3"/>
          <w:w w:val="110"/>
        </w:rPr>
        <w:t>inﬂu- </w:t>
      </w:r>
      <w:r>
        <w:rPr>
          <w:color w:val="231F20"/>
          <w:w w:val="110"/>
        </w:rPr>
        <w:t>encing the pedestrian crashes in Switzerland. It was noticed </w:t>
      </w:r>
      <w:r>
        <w:rPr>
          <w:color w:val="231F20"/>
          <w:spacing w:val="-4"/>
          <w:w w:val="110"/>
        </w:rPr>
        <w:t>that </w:t>
      </w:r>
      <w:r>
        <w:rPr>
          <w:color w:val="231F20"/>
          <w:w w:val="110"/>
        </w:rPr>
        <w:t>there are some issues associated with the underreporting of </w:t>
      </w:r>
      <w:r>
        <w:rPr>
          <w:color w:val="231F20"/>
          <w:spacing w:val="-6"/>
          <w:w w:val="110"/>
        </w:rPr>
        <w:t>PDO </w:t>
      </w:r>
      <w:r>
        <w:rPr>
          <w:color w:val="231F20"/>
          <w:w w:val="110"/>
        </w:rPr>
        <w:t>crashes</w:t>
      </w:r>
      <w:r>
        <w:rPr>
          <w:color w:val="231F20"/>
          <w:spacing w:val="-5"/>
          <w:w w:val="110"/>
        </w:rPr>
        <w:t> </w:t>
      </w:r>
      <w:r>
        <w:rPr>
          <w:color w:val="231F20"/>
          <w:w w:val="110"/>
        </w:rPr>
        <w:t>in</w:t>
      </w:r>
      <w:r>
        <w:rPr>
          <w:color w:val="231F20"/>
          <w:spacing w:val="-4"/>
          <w:w w:val="110"/>
        </w:rPr>
        <w:t> </w:t>
      </w:r>
      <w:r>
        <w:rPr>
          <w:color w:val="231F20"/>
          <w:w w:val="110"/>
        </w:rPr>
        <w:t>some</w:t>
      </w:r>
      <w:r>
        <w:rPr>
          <w:color w:val="231F20"/>
          <w:spacing w:val="-4"/>
          <w:w w:val="110"/>
        </w:rPr>
        <w:t> </w:t>
      </w:r>
      <w:r>
        <w:rPr>
          <w:color w:val="231F20"/>
          <w:w w:val="110"/>
        </w:rPr>
        <w:t>cantons</w:t>
      </w:r>
      <w:r>
        <w:rPr>
          <w:color w:val="231F20"/>
          <w:spacing w:val="-5"/>
          <w:w w:val="110"/>
        </w:rPr>
        <w:t> </w:t>
      </w:r>
      <w:r>
        <w:rPr>
          <w:color w:val="231F20"/>
          <w:w w:val="110"/>
        </w:rPr>
        <w:t>of</w:t>
      </w:r>
      <w:r>
        <w:rPr>
          <w:color w:val="231F20"/>
          <w:spacing w:val="-4"/>
          <w:w w:val="110"/>
        </w:rPr>
        <w:t> </w:t>
      </w:r>
      <w:r>
        <w:rPr>
          <w:color w:val="231F20"/>
          <w:w w:val="110"/>
        </w:rPr>
        <w:t>Switzerland.</w:t>
      </w:r>
      <w:r>
        <w:rPr>
          <w:color w:val="231F20"/>
          <w:spacing w:val="-4"/>
          <w:w w:val="110"/>
        </w:rPr>
        <w:t> </w:t>
      </w:r>
      <w:r>
        <w:rPr>
          <w:color w:val="231F20"/>
          <w:w w:val="110"/>
        </w:rPr>
        <w:t>To</w:t>
      </w:r>
      <w:r>
        <w:rPr>
          <w:color w:val="231F20"/>
          <w:spacing w:val="-5"/>
          <w:w w:val="110"/>
        </w:rPr>
        <w:t> </w:t>
      </w:r>
      <w:r>
        <w:rPr>
          <w:color w:val="231F20"/>
          <w:w w:val="110"/>
        </w:rPr>
        <w:t>assure</w:t>
      </w:r>
      <w:r>
        <w:rPr>
          <w:color w:val="231F20"/>
          <w:spacing w:val="-4"/>
          <w:w w:val="110"/>
        </w:rPr>
        <w:t> </w:t>
      </w:r>
      <w:r>
        <w:rPr>
          <w:color w:val="231F20"/>
          <w:w w:val="110"/>
        </w:rPr>
        <w:t>the</w:t>
      </w:r>
      <w:r>
        <w:rPr>
          <w:color w:val="231F20"/>
          <w:spacing w:val="-4"/>
          <w:w w:val="110"/>
        </w:rPr>
        <w:t> </w:t>
      </w:r>
      <w:r>
        <w:rPr>
          <w:color w:val="231F20"/>
          <w:w w:val="110"/>
        </w:rPr>
        <w:t>uniformity</w:t>
      </w:r>
      <w:r>
        <w:rPr>
          <w:color w:val="231F20"/>
          <w:spacing w:val="-5"/>
          <w:w w:val="110"/>
        </w:rPr>
        <w:t> </w:t>
      </w:r>
      <w:r>
        <w:rPr>
          <w:color w:val="231F20"/>
          <w:spacing w:val="-6"/>
          <w:w w:val="110"/>
        </w:rPr>
        <w:t>in </w:t>
      </w:r>
      <w:r>
        <w:rPr>
          <w:color w:val="231F20"/>
          <w:w w:val="110"/>
        </w:rPr>
        <w:t>data,</w:t>
      </w:r>
      <w:r>
        <w:rPr>
          <w:color w:val="231F20"/>
          <w:spacing w:val="-6"/>
          <w:w w:val="110"/>
        </w:rPr>
        <w:t> </w:t>
      </w:r>
      <w:r>
        <w:rPr>
          <w:color w:val="231F20"/>
          <w:w w:val="110"/>
        </w:rPr>
        <w:t>PDO</w:t>
      </w:r>
      <w:r>
        <w:rPr>
          <w:color w:val="231F20"/>
          <w:spacing w:val="-6"/>
          <w:w w:val="110"/>
        </w:rPr>
        <w:t> </w:t>
      </w:r>
      <w:r>
        <w:rPr>
          <w:color w:val="231F20"/>
          <w:w w:val="110"/>
        </w:rPr>
        <w:t>crashes</w:t>
      </w:r>
      <w:r>
        <w:rPr>
          <w:color w:val="231F20"/>
          <w:spacing w:val="-5"/>
          <w:w w:val="110"/>
        </w:rPr>
        <w:t> </w:t>
      </w:r>
      <w:r>
        <w:rPr>
          <w:color w:val="231F20"/>
          <w:w w:val="110"/>
        </w:rPr>
        <w:t>are</w:t>
      </w:r>
      <w:r>
        <w:rPr>
          <w:color w:val="231F20"/>
          <w:spacing w:val="-6"/>
          <w:w w:val="110"/>
        </w:rPr>
        <w:t> </w:t>
      </w:r>
      <w:r>
        <w:rPr>
          <w:color w:val="231F20"/>
          <w:w w:val="110"/>
        </w:rPr>
        <w:t>excluded</w:t>
      </w:r>
      <w:r>
        <w:rPr>
          <w:color w:val="231F20"/>
          <w:spacing w:val="-6"/>
          <w:w w:val="110"/>
        </w:rPr>
        <w:t> </w:t>
      </w:r>
      <w:r>
        <w:rPr>
          <w:color w:val="231F20"/>
          <w:w w:val="110"/>
        </w:rPr>
        <w:t>from</w:t>
      </w:r>
      <w:r>
        <w:rPr>
          <w:color w:val="231F20"/>
          <w:spacing w:val="-5"/>
          <w:w w:val="110"/>
        </w:rPr>
        <w:t> </w:t>
      </w:r>
      <w:r>
        <w:rPr>
          <w:color w:val="231F20"/>
          <w:w w:val="110"/>
        </w:rPr>
        <w:t>the</w:t>
      </w:r>
      <w:r>
        <w:rPr>
          <w:color w:val="231F20"/>
          <w:spacing w:val="-6"/>
          <w:w w:val="110"/>
        </w:rPr>
        <w:t> </w:t>
      </w:r>
      <w:r>
        <w:rPr>
          <w:color w:val="231F20"/>
          <w:w w:val="110"/>
        </w:rPr>
        <w:t>current</w:t>
      </w:r>
      <w:r>
        <w:rPr>
          <w:color w:val="231F20"/>
          <w:spacing w:val="-6"/>
          <w:w w:val="110"/>
        </w:rPr>
        <w:t> </w:t>
      </w:r>
      <w:r>
        <w:rPr>
          <w:color w:val="231F20"/>
          <w:w w:val="110"/>
        </w:rPr>
        <w:t>study.</w:t>
      </w:r>
      <w:r>
        <w:rPr>
          <w:color w:val="231F20"/>
          <w:spacing w:val="-5"/>
          <w:w w:val="110"/>
        </w:rPr>
        <w:t> </w:t>
      </w:r>
      <w:r>
        <w:rPr>
          <w:color w:val="231F20"/>
          <w:w w:val="110"/>
        </w:rPr>
        <w:t>The</w:t>
      </w:r>
      <w:r>
        <w:rPr>
          <w:color w:val="231F20"/>
          <w:spacing w:val="-6"/>
          <w:w w:val="110"/>
        </w:rPr>
        <w:t> </w:t>
      </w:r>
      <w:r>
        <w:rPr>
          <w:color w:val="231F20"/>
          <w:spacing w:val="-3"/>
          <w:w w:val="110"/>
        </w:rPr>
        <w:t>number </w:t>
      </w:r>
      <w:r>
        <w:rPr>
          <w:color w:val="231F20"/>
          <w:w w:val="110"/>
        </w:rPr>
        <w:t>of fatal crashes is few when compared to severe injury and </w:t>
      </w:r>
      <w:r>
        <w:rPr>
          <w:color w:val="231F20"/>
          <w:spacing w:val="-4"/>
          <w:w w:val="110"/>
        </w:rPr>
        <w:t>minor </w:t>
      </w:r>
      <w:r>
        <w:rPr>
          <w:color w:val="231F20"/>
          <w:w w:val="110"/>
        </w:rPr>
        <w:t>injury crashes. Besides, clustering of the data into subgroups </w:t>
      </w:r>
      <w:r>
        <w:rPr>
          <w:color w:val="231F20"/>
          <w:spacing w:val="-4"/>
          <w:w w:val="110"/>
        </w:rPr>
        <w:t>will </w:t>
      </w:r>
      <w:r>
        <w:rPr>
          <w:color w:val="231F20"/>
          <w:w w:val="110"/>
        </w:rPr>
        <w:t>result in very low number of fatal crashes in individual clusters. Therefore, fatal crashes are combined with severe injury </w:t>
      </w:r>
      <w:r>
        <w:rPr>
          <w:color w:val="231F20"/>
          <w:spacing w:val="-3"/>
          <w:w w:val="110"/>
        </w:rPr>
        <w:t>crashes</w:t>
      </w:r>
      <w:r>
        <w:rPr>
          <w:color w:val="231F20"/>
          <w:spacing w:val="32"/>
          <w:w w:val="110"/>
        </w:rPr>
        <w:t> </w:t>
      </w:r>
      <w:r>
        <w:rPr>
          <w:color w:val="231F20"/>
          <w:w w:val="110"/>
        </w:rPr>
        <w:t>in this analysis. As such, there are only two injury severity levels considered in this analysis – fatal/severe injury crashes and </w:t>
      </w:r>
      <w:r>
        <w:rPr>
          <w:color w:val="231F20"/>
          <w:spacing w:val="-3"/>
          <w:w w:val="110"/>
        </w:rPr>
        <w:t>minor </w:t>
      </w:r>
      <w:r>
        <w:rPr>
          <w:color w:val="231F20"/>
          <w:w w:val="110"/>
        </w:rPr>
        <w:t>injury crashes. A binary logistic regression is used to determine</w:t>
      </w:r>
      <w:r>
        <w:rPr>
          <w:color w:val="231F20"/>
          <w:spacing w:val="-19"/>
          <w:w w:val="110"/>
        </w:rPr>
        <w:t> </w:t>
      </w:r>
      <w:r>
        <w:rPr>
          <w:color w:val="231F20"/>
          <w:w w:val="110"/>
        </w:rPr>
        <w:t>the effect of inﬂuential factors (</w:t>
      </w:r>
      <w:r>
        <w:rPr>
          <w:i/>
          <w:color w:val="231F20"/>
          <w:w w:val="110"/>
        </w:rPr>
        <w:t>X</w:t>
      </w:r>
      <w:r>
        <w:rPr>
          <w:color w:val="231F20"/>
          <w:w w:val="110"/>
        </w:rPr>
        <w:t>) for the whole data set and individual clusters of pedestrian crashes and is shown in Eq.</w:t>
      </w:r>
      <w:r>
        <w:rPr>
          <w:color w:val="231F20"/>
          <w:spacing w:val="24"/>
          <w:w w:val="110"/>
        </w:rPr>
        <w:t> </w:t>
      </w:r>
      <w:r>
        <w:rPr>
          <w:color w:val="0080AC"/>
          <w:w w:val="110"/>
        </w:rPr>
        <w:t>(5)</w:t>
      </w:r>
      <w:r>
        <w:rPr>
          <w:w w:val="110"/>
        </w:rPr>
        <w:t>.</w:t>
      </w:r>
    </w:p>
    <w:p>
      <w:pPr>
        <w:spacing w:line="176" w:lineRule="exact" w:before="86"/>
        <w:ind w:left="1523" w:right="0" w:firstLine="0"/>
        <w:jc w:val="left"/>
        <w:rPr>
          <w:sz w:val="12"/>
        </w:rPr>
      </w:pPr>
      <w:r>
        <w:rPr>
          <w:rFonts w:ascii="Georgia" w:hAnsi="Georgia"/>
          <w:i/>
          <w:w w:val="110"/>
          <w:position w:val="-5"/>
          <w:sz w:val="16"/>
        </w:rPr>
        <w:t>e</w:t>
      </w:r>
      <w:r>
        <w:rPr>
          <w:w w:val="110"/>
          <w:sz w:val="12"/>
        </w:rPr>
        <w:t>(</w:t>
      </w:r>
      <w:r>
        <w:rPr>
          <w:rFonts w:ascii="Georgia" w:hAnsi="Georgia"/>
          <w:i/>
          <w:w w:val="110"/>
          <w:sz w:val="12"/>
        </w:rPr>
        <w:t>˛</w:t>
      </w:r>
      <w:r>
        <w:rPr>
          <w:rFonts w:ascii="Lucida Sans Unicode" w:hAnsi="Lucida Sans Unicode"/>
          <w:w w:val="110"/>
          <w:sz w:val="12"/>
        </w:rPr>
        <w:t>+</w:t>
      </w:r>
      <w:r>
        <w:rPr>
          <w:rFonts w:ascii="Georgia" w:hAnsi="Georgia"/>
          <w:i/>
          <w:w w:val="110"/>
          <w:sz w:val="12"/>
        </w:rPr>
        <w:t>X</w:t>
      </w:r>
      <w:r>
        <w:rPr>
          <w:rFonts w:ascii="Georgia" w:hAnsi="Georgia"/>
          <w:i/>
          <w:w w:val="110"/>
          <w:position w:val="-3"/>
          <w:sz w:val="10"/>
        </w:rPr>
        <w:t>i</w:t>
      </w:r>
      <w:r>
        <w:rPr>
          <w:rFonts w:ascii="Georgia" w:hAnsi="Georgia"/>
          <w:i/>
          <w:w w:val="110"/>
          <w:sz w:val="12"/>
        </w:rPr>
        <w:t>ˇ</w:t>
      </w:r>
      <w:r>
        <w:rPr>
          <w:w w:val="110"/>
          <w:sz w:val="12"/>
        </w:rPr>
        <w:t>)</w:t>
      </w:r>
    </w:p>
    <w:p>
      <w:pPr>
        <w:tabs>
          <w:tab w:pos="4930" w:val="left" w:leader="none"/>
        </w:tabs>
        <w:spacing w:line="170" w:lineRule="auto" w:before="0"/>
        <w:ind w:left="118" w:right="0" w:firstLine="0"/>
        <w:jc w:val="both"/>
        <w:rPr>
          <w:sz w:val="16"/>
        </w:rPr>
      </w:pPr>
      <w:r>
        <w:rPr/>
        <w:pict>
          <v:line style="position:absolute;mso-position-horizontal-relative:page;mso-position-vertical-relative:paragraph;z-index:-53992" from="94.888pt,6.266737pt" to="137.179pt,6.266737pt" stroked="true" strokeweight=".398pt" strokecolor="#000000">
            <v:stroke dashstyle="solid"/>
            <w10:wrap type="none"/>
          </v:line>
        </w:pict>
      </w:r>
      <w:r>
        <w:rPr>
          <w:rFonts w:ascii="Georgia" w:hAnsi="Georgia"/>
          <w:i/>
          <w:w w:val="105"/>
          <w:sz w:val="16"/>
        </w:rPr>
        <w:t>p</w:t>
      </w:r>
      <w:r>
        <w:rPr>
          <w:rFonts w:ascii="Georgia" w:hAnsi="Georgia"/>
          <w:i/>
          <w:w w:val="105"/>
          <w:position w:val="-3"/>
          <w:sz w:val="12"/>
        </w:rPr>
        <w:t>i </w:t>
      </w:r>
      <w:r>
        <w:rPr>
          <w:rFonts w:ascii="Lucida Sans Unicode" w:hAnsi="Lucida Sans Unicode"/>
          <w:w w:val="105"/>
          <w:sz w:val="16"/>
        </w:rPr>
        <w:t>= </w:t>
      </w:r>
      <w:r>
        <w:rPr>
          <w:rFonts w:ascii="Georgia" w:hAnsi="Georgia"/>
          <w:i/>
          <w:w w:val="105"/>
          <w:sz w:val="16"/>
        </w:rPr>
        <w:t>P</w:t>
      </w:r>
      <w:r>
        <w:rPr>
          <w:w w:val="105"/>
          <w:sz w:val="16"/>
        </w:rPr>
        <w:t>(</w:t>
      </w:r>
      <w:r>
        <w:rPr>
          <w:rFonts w:ascii="Georgia" w:hAnsi="Georgia"/>
          <w:i/>
          <w:w w:val="105"/>
          <w:sz w:val="16"/>
        </w:rPr>
        <w:t>Y</w:t>
      </w:r>
      <w:r>
        <w:rPr>
          <w:rFonts w:ascii="Georgia" w:hAnsi="Georgia"/>
          <w:i/>
          <w:w w:val="105"/>
          <w:position w:val="-3"/>
          <w:sz w:val="12"/>
        </w:rPr>
        <w:t>i </w:t>
      </w:r>
      <w:r>
        <w:rPr>
          <w:rFonts w:ascii="Lucida Sans Unicode" w:hAnsi="Lucida Sans Unicode"/>
          <w:w w:val="105"/>
          <w:sz w:val="16"/>
        </w:rPr>
        <w:t>= </w:t>
      </w:r>
      <w:r>
        <w:rPr>
          <w:w w:val="105"/>
          <w:sz w:val="16"/>
        </w:rPr>
        <w:t>1) </w:t>
      </w:r>
      <w:r>
        <w:rPr>
          <w:rFonts w:ascii="Lucida Sans Unicode" w:hAnsi="Lucida Sans Unicode"/>
          <w:w w:val="105"/>
          <w:sz w:val="16"/>
        </w:rPr>
        <w:t>= </w:t>
      </w:r>
      <w:r>
        <w:rPr>
          <w:w w:val="105"/>
          <w:position w:val="-13"/>
          <w:sz w:val="16"/>
        </w:rPr>
        <w:t>1</w:t>
      </w:r>
      <w:r>
        <w:rPr>
          <w:spacing w:val="26"/>
          <w:w w:val="105"/>
          <w:position w:val="-13"/>
          <w:sz w:val="16"/>
        </w:rPr>
        <w:t> </w:t>
      </w:r>
      <w:r>
        <w:rPr>
          <w:rFonts w:ascii="Lucida Sans Unicode" w:hAnsi="Lucida Sans Unicode"/>
          <w:w w:val="105"/>
          <w:position w:val="-13"/>
          <w:sz w:val="16"/>
        </w:rPr>
        <w:t>+</w:t>
      </w:r>
      <w:r>
        <w:rPr>
          <w:rFonts w:ascii="Lucida Sans Unicode" w:hAnsi="Lucida Sans Unicode"/>
          <w:spacing w:val="-20"/>
          <w:w w:val="105"/>
          <w:position w:val="-13"/>
          <w:sz w:val="16"/>
        </w:rPr>
        <w:t> </w:t>
      </w:r>
      <w:r>
        <w:rPr>
          <w:rFonts w:ascii="Georgia" w:hAnsi="Georgia"/>
          <w:i/>
          <w:w w:val="105"/>
          <w:position w:val="-13"/>
          <w:sz w:val="16"/>
        </w:rPr>
        <w:t>e</w:t>
      </w:r>
      <w:r>
        <w:rPr>
          <w:w w:val="105"/>
          <w:position w:val="-7"/>
          <w:sz w:val="12"/>
        </w:rPr>
        <w:t>(</w:t>
      </w:r>
      <w:r>
        <w:rPr>
          <w:rFonts w:ascii="Georgia" w:hAnsi="Georgia"/>
          <w:i/>
          <w:w w:val="105"/>
          <w:position w:val="-7"/>
          <w:sz w:val="12"/>
        </w:rPr>
        <w:t>˛</w:t>
      </w:r>
      <w:r>
        <w:rPr>
          <w:rFonts w:ascii="Lucida Sans Unicode" w:hAnsi="Lucida Sans Unicode"/>
          <w:w w:val="105"/>
          <w:position w:val="-7"/>
          <w:sz w:val="12"/>
        </w:rPr>
        <w:t>+</w:t>
      </w:r>
      <w:r>
        <w:rPr>
          <w:rFonts w:ascii="Georgia" w:hAnsi="Georgia"/>
          <w:i/>
          <w:w w:val="105"/>
          <w:position w:val="-7"/>
          <w:sz w:val="12"/>
        </w:rPr>
        <w:t>X</w:t>
      </w:r>
      <w:r>
        <w:rPr>
          <w:rFonts w:ascii="Georgia" w:hAnsi="Georgia"/>
          <w:i/>
          <w:w w:val="105"/>
          <w:position w:val="-11"/>
          <w:sz w:val="10"/>
        </w:rPr>
        <w:t>i</w:t>
      </w:r>
      <w:r>
        <w:rPr>
          <w:rFonts w:ascii="Georgia" w:hAnsi="Georgia"/>
          <w:i/>
          <w:w w:val="105"/>
          <w:position w:val="-7"/>
          <w:sz w:val="12"/>
        </w:rPr>
        <w:t>ˇ</w:t>
      </w:r>
      <w:r>
        <w:rPr>
          <w:w w:val="105"/>
          <w:position w:val="-7"/>
          <w:sz w:val="12"/>
        </w:rPr>
        <w:t>)</w:t>
        <w:tab/>
      </w:r>
      <w:r>
        <w:rPr>
          <w:w w:val="105"/>
          <w:sz w:val="16"/>
        </w:rPr>
        <w:t>(5)</w:t>
      </w:r>
    </w:p>
    <w:p>
      <w:pPr>
        <w:pStyle w:val="BodyText"/>
        <w:spacing w:before="95"/>
        <w:ind w:left="118"/>
        <w:jc w:val="both"/>
      </w:pPr>
      <w:r>
        <w:rPr>
          <w:w w:val="115"/>
        </w:rPr>
        <w:t>where </w:t>
      </w:r>
      <w:r>
        <w:rPr>
          <w:rFonts w:ascii="Georgia" w:hAnsi="Georgia"/>
          <w:i/>
          <w:w w:val="115"/>
        </w:rPr>
        <w:t>˛ </w:t>
      </w:r>
      <w:r>
        <w:rPr>
          <w:w w:val="115"/>
        </w:rPr>
        <w:t>– constant; </w:t>
      </w:r>
      <w:r>
        <w:rPr>
          <w:rFonts w:ascii="Georgia" w:hAnsi="Georgia"/>
          <w:i/>
          <w:w w:val="115"/>
        </w:rPr>
        <w:t>ˇ </w:t>
      </w:r>
      <w:r>
        <w:rPr>
          <w:w w:val="115"/>
        </w:rPr>
        <w:t>– regression coefﬁcients for </w:t>
      </w:r>
      <w:r>
        <w:rPr>
          <w:i/>
          <w:w w:val="115"/>
        </w:rPr>
        <w:t>X</w:t>
      </w:r>
      <w:r>
        <w:rPr>
          <w:w w:val="115"/>
        </w:rPr>
        <w:t>.</w:t>
      </w:r>
    </w:p>
    <w:p>
      <w:pPr>
        <w:pStyle w:val="BodyText"/>
        <w:spacing w:before="11"/>
        <w:rPr>
          <w:sz w:val="22"/>
        </w:rPr>
      </w:pPr>
    </w:p>
    <w:p>
      <w:pPr>
        <w:pStyle w:val="ListParagraph"/>
        <w:numPr>
          <w:ilvl w:val="1"/>
          <w:numId w:val="1"/>
        </w:numPr>
        <w:tabs>
          <w:tab w:pos="478" w:val="left" w:leader="none"/>
        </w:tabs>
        <w:spacing w:line="240" w:lineRule="auto" w:before="0" w:after="0"/>
        <w:ind w:left="477" w:right="0" w:hanging="359"/>
        <w:jc w:val="both"/>
        <w:rPr>
          <w:i/>
          <w:sz w:val="16"/>
        </w:rPr>
      </w:pPr>
      <w:r>
        <w:rPr>
          <w:i/>
          <w:w w:val="110"/>
          <w:sz w:val="16"/>
        </w:rPr>
        <w:t>Receiver operating characteristic (ROC)</w:t>
      </w:r>
      <w:r>
        <w:rPr>
          <w:i/>
          <w:spacing w:val="2"/>
          <w:w w:val="110"/>
          <w:sz w:val="16"/>
        </w:rPr>
        <w:t> </w:t>
      </w:r>
      <w:r>
        <w:rPr>
          <w:i/>
          <w:w w:val="110"/>
          <w:sz w:val="16"/>
        </w:rPr>
        <w:t>curve</w:t>
      </w:r>
    </w:p>
    <w:p>
      <w:pPr>
        <w:pStyle w:val="BodyText"/>
        <w:spacing w:before="8"/>
        <w:rPr>
          <w:i/>
          <w:sz w:val="19"/>
        </w:rPr>
      </w:pPr>
    </w:p>
    <w:p>
      <w:pPr>
        <w:pStyle w:val="BodyText"/>
        <w:spacing w:line="268" w:lineRule="auto"/>
        <w:ind w:left="118" w:right="38" w:firstLine="239"/>
        <w:jc w:val="both"/>
      </w:pPr>
      <w:r>
        <w:rPr>
          <w:w w:val="110"/>
        </w:rPr>
        <w:t>One</w:t>
      </w:r>
      <w:r>
        <w:rPr>
          <w:spacing w:val="-6"/>
          <w:w w:val="110"/>
        </w:rPr>
        <w:t> </w:t>
      </w:r>
      <w:r>
        <w:rPr>
          <w:w w:val="110"/>
        </w:rPr>
        <w:t>of</w:t>
      </w:r>
      <w:r>
        <w:rPr>
          <w:spacing w:val="-5"/>
          <w:w w:val="110"/>
        </w:rPr>
        <w:t> </w:t>
      </w:r>
      <w:r>
        <w:rPr>
          <w:w w:val="110"/>
        </w:rPr>
        <w:t>the</w:t>
      </w:r>
      <w:r>
        <w:rPr>
          <w:spacing w:val="-5"/>
          <w:w w:val="110"/>
        </w:rPr>
        <w:t> </w:t>
      </w:r>
      <w:r>
        <w:rPr>
          <w:w w:val="110"/>
        </w:rPr>
        <w:t>intentions</w:t>
      </w:r>
      <w:r>
        <w:rPr>
          <w:spacing w:val="-5"/>
          <w:w w:val="110"/>
        </w:rPr>
        <w:t> </w:t>
      </w:r>
      <w:r>
        <w:rPr>
          <w:w w:val="110"/>
        </w:rPr>
        <w:t>of</w:t>
      </w:r>
      <w:r>
        <w:rPr>
          <w:spacing w:val="-5"/>
          <w:w w:val="110"/>
        </w:rPr>
        <w:t> </w:t>
      </w:r>
      <w:r>
        <w:rPr>
          <w:w w:val="110"/>
        </w:rPr>
        <w:t>LCA</w:t>
      </w:r>
      <w:r>
        <w:rPr>
          <w:spacing w:val="-5"/>
          <w:w w:val="110"/>
        </w:rPr>
        <w:t> </w:t>
      </w:r>
      <w:r>
        <w:rPr>
          <w:w w:val="110"/>
        </w:rPr>
        <w:t>is</w:t>
      </w:r>
      <w:r>
        <w:rPr>
          <w:spacing w:val="-5"/>
          <w:w w:val="110"/>
        </w:rPr>
        <w:t> </w:t>
      </w:r>
      <w:r>
        <w:rPr>
          <w:w w:val="110"/>
        </w:rPr>
        <w:t>to</w:t>
      </w:r>
      <w:r>
        <w:rPr>
          <w:spacing w:val="-5"/>
          <w:w w:val="110"/>
        </w:rPr>
        <w:t> </w:t>
      </w:r>
      <w:r>
        <w:rPr>
          <w:w w:val="110"/>
        </w:rPr>
        <w:t>improve</w:t>
      </w:r>
      <w:r>
        <w:rPr>
          <w:spacing w:val="-5"/>
          <w:w w:val="110"/>
        </w:rPr>
        <w:t> </w:t>
      </w:r>
      <w:r>
        <w:rPr>
          <w:w w:val="110"/>
        </w:rPr>
        <w:t>the</w:t>
      </w:r>
      <w:r>
        <w:rPr>
          <w:spacing w:val="-5"/>
          <w:w w:val="110"/>
        </w:rPr>
        <w:t> </w:t>
      </w:r>
      <w:r>
        <w:rPr>
          <w:w w:val="110"/>
        </w:rPr>
        <w:t>model</w:t>
      </w:r>
      <w:r>
        <w:rPr>
          <w:spacing w:val="-5"/>
          <w:w w:val="110"/>
        </w:rPr>
        <w:t> </w:t>
      </w:r>
      <w:r>
        <w:rPr>
          <w:w w:val="110"/>
        </w:rPr>
        <w:t>precision</w:t>
      </w:r>
      <w:r>
        <w:rPr>
          <w:spacing w:val="-5"/>
          <w:w w:val="110"/>
        </w:rPr>
        <w:t> </w:t>
      </w:r>
      <w:r>
        <w:rPr>
          <w:w w:val="110"/>
        </w:rPr>
        <w:t>in predicting</w:t>
      </w:r>
      <w:r>
        <w:rPr>
          <w:spacing w:val="-11"/>
          <w:w w:val="110"/>
        </w:rPr>
        <w:t> </w:t>
      </w:r>
      <w:r>
        <w:rPr>
          <w:w w:val="110"/>
        </w:rPr>
        <w:t>severity</w:t>
      </w:r>
      <w:r>
        <w:rPr>
          <w:spacing w:val="-10"/>
          <w:w w:val="110"/>
        </w:rPr>
        <w:t> </w:t>
      </w:r>
      <w:r>
        <w:rPr>
          <w:w w:val="110"/>
        </w:rPr>
        <w:t>outcomes.</w:t>
      </w:r>
      <w:r>
        <w:rPr>
          <w:spacing w:val="-10"/>
          <w:w w:val="110"/>
        </w:rPr>
        <w:t> </w:t>
      </w:r>
      <w:r>
        <w:rPr>
          <w:w w:val="110"/>
        </w:rPr>
        <w:t>The</w:t>
      </w:r>
      <w:r>
        <w:rPr>
          <w:spacing w:val="-10"/>
          <w:w w:val="110"/>
        </w:rPr>
        <w:t> </w:t>
      </w:r>
      <w:r>
        <w:rPr>
          <w:w w:val="110"/>
        </w:rPr>
        <w:t>ROC</w:t>
      </w:r>
      <w:r>
        <w:rPr>
          <w:spacing w:val="-10"/>
          <w:w w:val="110"/>
        </w:rPr>
        <w:t> </w:t>
      </w:r>
      <w:r>
        <w:rPr>
          <w:w w:val="110"/>
        </w:rPr>
        <w:t>curve,</w:t>
      </w:r>
      <w:r>
        <w:rPr>
          <w:spacing w:val="-10"/>
          <w:w w:val="110"/>
        </w:rPr>
        <w:t> </w:t>
      </w:r>
      <w:r>
        <w:rPr>
          <w:w w:val="110"/>
        </w:rPr>
        <w:t>a</w:t>
      </w:r>
      <w:r>
        <w:rPr>
          <w:spacing w:val="-10"/>
          <w:w w:val="110"/>
        </w:rPr>
        <w:t> </w:t>
      </w:r>
      <w:r>
        <w:rPr>
          <w:w w:val="110"/>
        </w:rPr>
        <w:t>widely</w:t>
      </w:r>
      <w:r>
        <w:rPr>
          <w:spacing w:val="-10"/>
          <w:w w:val="110"/>
        </w:rPr>
        <w:t> </w:t>
      </w:r>
      <w:r>
        <w:rPr>
          <w:w w:val="110"/>
        </w:rPr>
        <w:t>used</w:t>
      </w:r>
      <w:r>
        <w:rPr>
          <w:spacing w:val="-10"/>
          <w:w w:val="110"/>
        </w:rPr>
        <w:t> </w:t>
      </w:r>
      <w:r>
        <w:rPr>
          <w:w w:val="110"/>
        </w:rPr>
        <w:t>medical diagnostic technique (e.g. </w:t>
      </w:r>
      <w:r>
        <w:rPr>
          <w:color w:val="0080AC"/>
          <w:w w:val="110"/>
        </w:rPr>
        <w:t>Swets, 1988; Centor, 1991; Obuchowski, 2003; Pepe, 2003</w:t>
      </w:r>
      <w:r>
        <w:rPr>
          <w:w w:val="110"/>
        </w:rPr>
        <w:t>) to compare the effectiveness of different meas- ures for correctly predicting the outcome was used in this study </w:t>
      </w:r>
      <w:r>
        <w:rPr>
          <w:spacing w:val="-7"/>
          <w:w w:val="110"/>
        </w:rPr>
        <w:t>to </w:t>
      </w:r>
      <w:r>
        <w:rPr>
          <w:w w:val="110"/>
        </w:rPr>
        <w:t>evaluate the precision of whole data and cluster based models. </w:t>
      </w:r>
      <w:r>
        <w:rPr>
          <w:spacing w:val="-5"/>
          <w:w w:val="110"/>
        </w:rPr>
        <w:t>The </w:t>
      </w:r>
      <w:r>
        <w:rPr>
          <w:w w:val="110"/>
        </w:rPr>
        <w:t>result of a diagnostic test can be classiﬁed as a true positive, a </w:t>
      </w:r>
      <w:r>
        <w:rPr>
          <w:spacing w:val="-4"/>
          <w:w w:val="110"/>
        </w:rPr>
        <w:t>true </w:t>
      </w:r>
      <w:r>
        <w:rPr>
          <w:w w:val="110"/>
        </w:rPr>
        <w:t>negative,</w:t>
      </w:r>
      <w:r>
        <w:rPr>
          <w:spacing w:val="5"/>
          <w:w w:val="110"/>
        </w:rPr>
        <w:t> </w:t>
      </w:r>
      <w:r>
        <w:rPr>
          <w:w w:val="110"/>
        </w:rPr>
        <w:t>a</w:t>
      </w:r>
      <w:r>
        <w:rPr>
          <w:spacing w:val="5"/>
          <w:w w:val="110"/>
        </w:rPr>
        <w:t> </w:t>
      </w:r>
      <w:r>
        <w:rPr>
          <w:w w:val="110"/>
        </w:rPr>
        <w:t>false</w:t>
      </w:r>
      <w:r>
        <w:rPr>
          <w:spacing w:val="5"/>
          <w:w w:val="110"/>
        </w:rPr>
        <w:t> </w:t>
      </w:r>
      <w:r>
        <w:rPr>
          <w:w w:val="110"/>
        </w:rPr>
        <w:t>positive,</w:t>
      </w:r>
      <w:r>
        <w:rPr>
          <w:spacing w:val="5"/>
          <w:w w:val="110"/>
        </w:rPr>
        <w:t> </w:t>
      </w:r>
      <w:r>
        <w:rPr>
          <w:w w:val="110"/>
        </w:rPr>
        <w:t>or</w:t>
      </w:r>
      <w:r>
        <w:rPr>
          <w:spacing w:val="6"/>
          <w:w w:val="110"/>
        </w:rPr>
        <w:t> </w:t>
      </w:r>
      <w:r>
        <w:rPr>
          <w:w w:val="110"/>
        </w:rPr>
        <w:t>a</w:t>
      </w:r>
      <w:r>
        <w:rPr>
          <w:spacing w:val="5"/>
          <w:w w:val="110"/>
        </w:rPr>
        <w:t> </w:t>
      </w:r>
      <w:r>
        <w:rPr>
          <w:w w:val="110"/>
        </w:rPr>
        <w:t>false</w:t>
      </w:r>
      <w:r>
        <w:rPr>
          <w:spacing w:val="5"/>
          <w:w w:val="110"/>
        </w:rPr>
        <w:t> </w:t>
      </w:r>
      <w:r>
        <w:rPr>
          <w:w w:val="110"/>
        </w:rPr>
        <w:t>negative</w:t>
      </w:r>
      <w:r>
        <w:rPr>
          <w:spacing w:val="5"/>
          <w:w w:val="110"/>
        </w:rPr>
        <w:t> </w:t>
      </w:r>
      <w:r>
        <w:rPr>
          <w:w w:val="110"/>
        </w:rPr>
        <w:t>as</w:t>
      </w:r>
      <w:r>
        <w:rPr>
          <w:spacing w:val="5"/>
          <w:w w:val="110"/>
        </w:rPr>
        <w:t> </w:t>
      </w:r>
      <w:r>
        <w:rPr>
          <w:w w:val="110"/>
        </w:rPr>
        <w:t>shown</w:t>
      </w:r>
      <w:r>
        <w:rPr>
          <w:spacing w:val="6"/>
          <w:w w:val="110"/>
        </w:rPr>
        <w:t> </w:t>
      </w:r>
      <w:r>
        <w:rPr>
          <w:w w:val="110"/>
        </w:rPr>
        <w:t>in</w:t>
      </w:r>
      <w:r>
        <w:rPr>
          <w:spacing w:val="5"/>
          <w:w w:val="110"/>
        </w:rPr>
        <w:t> </w:t>
      </w:r>
      <w:r>
        <w:rPr>
          <w:color w:val="0080AC"/>
          <w:w w:val="110"/>
        </w:rPr>
        <w:t>Table</w:t>
      </w:r>
      <w:r>
        <w:rPr>
          <w:color w:val="0080AC"/>
          <w:spacing w:val="5"/>
          <w:w w:val="110"/>
        </w:rPr>
        <w:t> </w:t>
      </w:r>
      <w:r>
        <w:rPr>
          <w:color w:val="0080AC"/>
          <w:w w:val="110"/>
        </w:rPr>
        <w:t>1</w:t>
      </w:r>
      <w:r>
        <w:rPr>
          <w:w w:val="110"/>
        </w:rPr>
        <w:t>.</w:t>
      </w:r>
    </w:p>
    <w:p>
      <w:pPr>
        <w:pStyle w:val="BodyText"/>
        <w:spacing w:line="268" w:lineRule="auto"/>
        <w:ind w:left="118" w:right="38" w:firstLine="239"/>
        <w:jc w:val="both"/>
      </w:pPr>
      <w:r>
        <w:rPr>
          <w:w w:val="110"/>
        </w:rPr>
        <w:t>The</w:t>
      </w:r>
      <w:r>
        <w:rPr>
          <w:spacing w:val="-6"/>
          <w:w w:val="110"/>
        </w:rPr>
        <w:t> </w:t>
      </w:r>
      <w:r>
        <w:rPr>
          <w:w w:val="110"/>
        </w:rPr>
        <w:t>sensitivity</w:t>
      </w:r>
      <w:r>
        <w:rPr>
          <w:spacing w:val="-6"/>
          <w:w w:val="110"/>
        </w:rPr>
        <w:t> </w:t>
      </w:r>
      <w:r>
        <w:rPr>
          <w:w w:val="110"/>
        </w:rPr>
        <w:t>(probability</w:t>
      </w:r>
      <w:r>
        <w:rPr>
          <w:spacing w:val="-5"/>
          <w:w w:val="110"/>
        </w:rPr>
        <w:t> </w:t>
      </w:r>
      <w:r>
        <w:rPr>
          <w:w w:val="110"/>
        </w:rPr>
        <w:t>of</w:t>
      </w:r>
      <w:r>
        <w:rPr>
          <w:spacing w:val="-6"/>
          <w:w w:val="110"/>
        </w:rPr>
        <w:t> </w:t>
      </w:r>
      <w:r>
        <w:rPr>
          <w:w w:val="110"/>
        </w:rPr>
        <w:t>detecting</w:t>
      </w:r>
      <w:r>
        <w:rPr>
          <w:spacing w:val="-6"/>
          <w:w w:val="110"/>
        </w:rPr>
        <w:t> </w:t>
      </w:r>
      <w:r>
        <w:rPr>
          <w:w w:val="110"/>
        </w:rPr>
        <w:t>true</w:t>
      </w:r>
      <w:r>
        <w:rPr>
          <w:spacing w:val="-5"/>
          <w:w w:val="110"/>
        </w:rPr>
        <w:t> </w:t>
      </w:r>
      <w:r>
        <w:rPr>
          <w:w w:val="110"/>
        </w:rPr>
        <w:t>positive)</w:t>
      </w:r>
      <w:r>
        <w:rPr>
          <w:spacing w:val="-6"/>
          <w:w w:val="110"/>
        </w:rPr>
        <w:t> </w:t>
      </w:r>
      <w:r>
        <w:rPr>
          <w:w w:val="110"/>
        </w:rPr>
        <w:t>and</w:t>
      </w:r>
      <w:r>
        <w:rPr>
          <w:spacing w:val="-5"/>
          <w:w w:val="110"/>
        </w:rPr>
        <w:t> </w:t>
      </w:r>
      <w:r>
        <w:rPr>
          <w:spacing w:val="-3"/>
          <w:w w:val="110"/>
        </w:rPr>
        <w:t>speci- </w:t>
      </w:r>
      <w:r>
        <w:rPr>
          <w:w w:val="110"/>
        </w:rPr>
        <w:t>ﬁcity (probability of detecting true negative) of a given test for accurately identifying the injury severity, is shown in Eqs. </w:t>
      </w:r>
      <w:r>
        <w:rPr>
          <w:color w:val="0080AC"/>
          <w:w w:val="110"/>
        </w:rPr>
        <w:t>(6) and (7)</w:t>
      </w:r>
      <w:r>
        <w:rPr>
          <w:w w:val="110"/>
        </w:rPr>
        <w:t>.</w:t>
      </w:r>
    </w:p>
    <w:p>
      <w:pPr>
        <w:pStyle w:val="BodyText"/>
        <w:tabs>
          <w:tab w:pos="4930" w:val="left" w:leader="none"/>
        </w:tabs>
        <w:spacing w:line="338" w:lineRule="auto" w:before="103"/>
        <w:ind w:left="118" w:right="38"/>
      </w:pPr>
      <w:r>
        <w:rPr>
          <w:w w:val="105"/>
        </w:rPr>
        <w:t>Sensitivity (</w:t>
      </w:r>
      <w:r>
        <w:rPr>
          <w:rFonts w:ascii="Georgia" w:hAnsi="Georgia"/>
          <w:i/>
          <w:w w:val="105"/>
        </w:rPr>
        <w:t>c</w:t>
      </w:r>
      <w:r>
        <w:rPr>
          <w:w w:val="105"/>
        </w:rPr>
        <w:t>) </w:t>
      </w:r>
      <w:r>
        <w:rPr>
          <w:rFonts w:ascii="Lucida Sans Unicode" w:hAnsi="Lucida Sans Unicode"/>
          <w:w w:val="105"/>
        </w:rPr>
        <w:t>= </w:t>
      </w:r>
      <w:r>
        <w:rPr>
          <w:w w:val="105"/>
        </w:rPr>
        <w:t>True Positive Rate (</w:t>
      </w:r>
      <w:r>
        <w:rPr>
          <w:rFonts w:ascii="Georgia" w:hAnsi="Georgia"/>
          <w:i/>
          <w:w w:val="105"/>
        </w:rPr>
        <w:t>c</w:t>
      </w:r>
      <w:r>
        <w:rPr>
          <w:w w:val="105"/>
        </w:rPr>
        <w:t>) </w:t>
      </w:r>
      <w:r>
        <w:rPr>
          <w:rFonts w:ascii="Lucida Sans Unicode" w:hAnsi="Lucida Sans Unicode"/>
          <w:w w:val="105"/>
        </w:rPr>
        <w:t>= </w:t>
      </w:r>
      <w:r>
        <w:rPr>
          <w:rFonts w:ascii="Georgia" w:hAnsi="Georgia"/>
          <w:i/>
          <w:spacing w:val="3"/>
          <w:w w:val="105"/>
        </w:rPr>
        <w:t>P</w:t>
      </w:r>
      <w:r>
        <w:rPr>
          <w:spacing w:val="3"/>
          <w:w w:val="105"/>
        </w:rPr>
        <w:t>(</w:t>
      </w:r>
      <w:r>
        <w:rPr>
          <w:rFonts w:ascii="Georgia" w:hAnsi="Georgia"/>
          <w:i/>
          <w:spacing w:val="3"/>
          <w:w w:val="105"/>
        </w:rPr>
        <w:t>Z </w:t>
      </w:r>
      <w:r>
        <w:rPr>
          <w:rFonts w:ascii="Lucida Sans Unicode" w:hAnsi="Lucida Sans Unicode"/>
          <w:w w:val="105"/>
        </w:rPr>
        <w:t>≥</w:t>
      </w:r>
      <w:r>
        <w:rPr>
          <w:rFonts w:ascii="Lucida Sans Unicode" w:hAnsi="Lucida Sans Unicode"/>
          <w:spacing w:val="-30"/>
          <w:w w:val="105"/>
        </w:rPr>
        <w:t> </w:t>
      </w:r>
      <w:r>
        <w:rPr>
          <w:rFonts w:ascii="Georgia" w:hAnsi="Georgia"/>
          <w:i/>
          <w:w w:val="105"/>
        </w:rPr>
        <w:t>c</w:t>
      </w:r>
      <w:r>
        <w:rPr>
          <w:rFonts w:ascii="Lucida Sans Unicode" w:hAnsi="Lucida Sans Unicode"/>
          <w:w w:val="105"/>
        </w:rPr>
        <w:t>|</w:t>
      </w:r>
      <w:r>
        <w:rPr>
          <w:rFonts w:ascii="Georgia" w:hAnsi="Georgia"/>
          <w:i/>
          <w:w w:val="105"/>
        </w:rPr>
        <w:t>Y </w:t>
      </w:r>
      <w:r>
        <w:rPr>
          <w:rFonts w:ascii="Lucida Sans Unicode" w:hAnsi="Lucida Sans Unicode"/>
          <w:w w:val="105"/>
        </w:rPr>
        <w:t>=</w:t>
      </w:r>
      <w:r>
        <w:rPr>
          <w:rFonts w:ascii="Lucida Sans Unicode" w:hAnsi="Lucida Sans Unicode"/>
          <w:spacing w:val="-10"/>
          <w:w w:val="105"/>
        </w:rPr>
        <w:t> </w:t>
      </w:r>
      <w:r>
        <w:rPr>
          <w:w w:val="105"/>
        </w:rPr>
        <w:t>1)</w:t>
        <w:tab/>
      </w:r>
      <w:r>
        <w:rPr>
          <w:spacing w:val="-6"/>
          <w:w w:val="105"/>
        </w:rPr>
        <w:t>(6) </w:t>
      </w:r>
      <w:r>
        <w:rPr>
          <w:w w:val="105"/>
        </w:rPr>
        <w:t>Speciﬁcity (</w:t>
      </w:r>
      <w:r>
        <w:rPr>
          <w:rFonts w:ascii="Georgia" w:hAnsi="Georgia"/>
          <w:i/>
          <w:w w:val="105"/>
        </w:rPr>
        <w:t>c</w:t>
      </w:r>
      <w:r>
        <w:rPr>
          <w:w w:val="105"/>
        </w:rPr>
        <w:t>) </w:t>
      </w:r>
      <w:r>
        <w:rPr>
          <w:rFonts w:ascii="Lucida Sans Unicode" w:hAnsi="Lucida Sans Unicode"/>
          <w:w w:val="105"/>
        </w:rPr>
        <w:t>= </w:t>
      </w:r>
      <w:r>
        <w:rPr>
          <w:w w:val="105"/>
        </w:rPr>
        <w:t>1</w:t>
      </w:r>
      <w:r>
        <w:rPr>
          <w:rFonts w:ascii="Lucida Sans Unicode" w:hAnsi="Lucida Sans Unicode"/>
          <w:w w:val="105"/>
        </w:rPr>
        <w:t>−</w:t>
      </w:r>
      <w:r>
        <w:rPr>
          <w:w w:val="105"/>
        </w:rPr>
        <w:t>False Positive Rate (</w:t>
      </w:r>
      <w:r>
        <w:rPr>
          <w:rFonts w:ascii="Georgia" w:hAnsi="Georgia"/>
          <w:i/>
          <w:w w:val="105"/>
        </w:rPr>
        <w:t>c</w:t>
      </w:r>
      <w:r>
        <w:rPr>
          <w:w w:val="105"/>
        </w:rPr>
        <w:t>) </w:t>
      </w:r>
      <w:r>
        <w:rPr>
          <w:rFonts w:ascii="Lucida Sans Unicode" w:hAnsi="Lucida Sans Unicode"/>
          <w:w w:val="105"/>
        </w:rPr>
        <w:t>= </w:t>
      </w:r>
      <w:r>
        <w:rPr>
          <w:w w:val="105"/>
        </w:rPr>
        <w:t>1</w:t>
      </w:r>
      <w:r>
        <w:rPr>
          <w:rFonts w:ascii="Lucida Sans Unicode" w:hAnsi="Lucida Sans Unicode"/>
          <w:w w:val="105"/>
        </w:rPr>
        <w:t>−</w:t>
      </w:r>
      <w:r>
        <w:rPr>
          <w:rFonts w:ascii="Georgia" w:hAnsi="Georgia"/>
          <w:i/>
          <w:w w:val="105"/>
        </w:rPr>
        <w:t>P</w:t>
      </w:r>
      <w:r>
        <w:rPr>
          <w:w w:val="105"/>
        </w:rPr>
        <w:t>(</w:t>
      </w:r>
      <w:r>
        <w:rPr>
          <w:rFonts w:ascii="Georgia" w:hAnsi="Georgia"/>
          <w:i/>
          <w:w w:val="105"/>
        </w:rPr>
        <w:t>Z </w:t>
      </w:r>
      <w:r>
        <w:rPr>
          <w:rFonts w:ascii="Lucida Sans Unicode" w:hAnsi="Lucida Sans Unicode"/>
          <w:w w:val="105"/>
        </w:rPr>
        <w:t>≥</w:t>
      </w:r>
      <w:r>
        <w:rPr>
          <w:rFonts w:ascii="Lucida Sans Unicode" w:hAnsi="Lucida Sans Unicode"/>
          <w:spacing w:val="-26"/>
          <w:w w:val="105"/>
        </w:rPr>
        <w:t> </w:t>
      </w:r>
      <w:r>
        <w:rPr>
          <w:rFonts w:ascii="Georgia" w:hAnsi="Georgia"/>
          <w:i/>
          <w:w w:val="105"/>
        </w:rPr>
        <w:t>c</w:t>
      </w:r>
      <w:r>
        <w:rPr>
          <w:rFonts w:ascii="Lucida Sans Unicode" w:hAnsi="Lucida Sans Unicode"/>
          <w:w w:val="105"/>
        </w:rPr>
        <w:t>|</w:t>
      </w:r>
      <w:r>
        <w:rPr>
          <w:rFonts w:ascii="Georgia" w:hAnsi="Georgia"/>
          <w:i/>
          <w:w w:val="105"/>
        </w:rPr>
        <w:t>Y </w:t>
      </w:r>
      <w:r>
        <w:rPr>
          <w:rFonts w:ascii="Lucida Sans Unicode" w:hAnsi="Lucida Sans Unicode"/>
          <w:w w:val="105"/>
        </w:rPr>
        <w:t>=</w:t>
      </w:r>
      <w:r>
        <w:rPr>
          <w:rFonts w:ascii="Lucida Sans Unicode" w:hAnsi="Lucida Sans Unicode"/>
          <w:spacing w:val="-10"/>
          <w:w w:val="105"/>
        </w:rPr>
        <w:t> </w:t>
      </w:r>
      <w:r>
        <w:rPr>
          <w:w w:val="105"/>
        </w:rPr>
        <w:t>0)</w:t>
        <w:tab/>
      </w:r>
      <w:r>
        <w:rPr>
          <w:spacing w:val="-6"/>
          <w:w w:val="105"/>
        </w:rPr>
        <w:t>(7)</w:t>
      </w:r>
    </w:p>
    <w:p>
      <w:pPr>
        <w:pStyle w:val="BodyText"/>
        <w:spacing w:line="268" w:lineRule="auto" w:before="21"/>
        <w:ind w:left="118" w:right="38"/>
        <w:jc w:val="both"/>
      </w:pPr>
      <w:r>
        <w:rPr>
          <w:w w:val="110"/>
        </w:rPr>
        <w:t>where a threshold </w:t>
      </w:r>
      <w:r>
        <w:rPr>
          <w:i/>
          <w:w w:val="110"/>
        </w:rPr>
        <w:t>c </w:t>
      </w:r>
      <w:r>
        <w:rPr>
          <w:w w:val="110"/>
        </w:rPr>
        <w:t>is deﬁned in terms of predicted probability    of a severe outcome, </w:t>
      </w:r>
      <w:r>
        <w:rPr>
          <w:i/>
          <w:w w:val="110"/>
        </w:rPr>
        <w:t>Z</w:t>
      </w:r>
      <w:r>
        <w:rPr>
          <w:w w:val="110"/>
        </w:rPr>
        <w:t>. For every possible </w:t>
      </w:r>
      <w:r>
        <w:rPr>
          <w:i/>
          <w:w w:val="110"/>
        </w:rPr>
        <w:t>c</w:t>
      </w:r>
      <w:r>
        <w:rPr>
          <w:w w:val="110"/>
        </w:rPr>
        <w:t>, the test is considered as positive if </w:t>
      </w:r>
      <w:r>
        <w:rPr>
          <w:i/>
          <w:w w:val="110"/>
        </w:rPr>
        <w:t>Z </w:t>
      </w:r>
      <w:r>
        <w:rPr>
          <w:w w:val="110"/>
        </w:rPr>
        <w:t>&gt; </w:t>
      </w:r>
      <w:r>
        <w:rPr>
          <w:i/>
          <w:w w:val="110"/>
        </w:rPr>
        <w:t>c</w:t>
      </w:r>
      <w:r>
        <w:rPr>
          <w:w w:val="110"/>
        </w:rPr>
        <w:t>, or as negative if </w:t>
      </w:r>
      <w:r>
        <w:rPr>
          <w:i/>
          <w:w w:val="110"/>
        </w:rPr>
        <w:t>Z </w:t>
      </w:r>
      <w:r>
        <w:rPr>
          <w:w w:val="110"/>
        </w:rPr>
        <w:t>&lt; </w:t>
      </w:r>
      <w:r>
        <w:rPr>
          <w:i/>
          <w:w w:val="110"/>
        </w:rPr>
        <w:t>c. </w:t>
      </w:r>
      <w:r>
        <w:rPr>
          <w:w w:val="110"/>
        </w:rPr>
        <w:t>The idea is to ﬁrst plot a ROC plot based on all combinations of sensitivity and speciﬁcity </w:t>
      </w:r>
      <w:r>
        <w:rPr>
          <w:spacing w:val="-7"/>
          <w:w w:val="110"/>
        </w:rPr>
        <w:t>in </w:t>
      </w:r>
      <w:r>
        <w:rPr>
          <w:w w:val="110"/>
        </w:rPr>
        <w:t>terms of all possible threshold </w:t>
      </w:r>
      <w:r>
        <w:rPr>
          <w:i/>
          <w:w w:val="110"/>
        </w:rPr>
        <w:t>c</w:t>
      </w:r>
      <w:r>
        <w:rPr>
          <w:w w:val="110"/>
        </w:rPr>
        <w:t>, and then compute the area under the ROC curve, termed as ROC area. The greater the area, the </w:t>
      </w:r>
      <w:r>
        <w:rPr>
          <w:spacing w:val="-3"/>
          <w:w w:val="110"/>
        </w:rPr>
        <w:t>better </w:t>
      </w:r>
      <w:r>
        <w:rPr>
          <w:w w:val="110"/>
        </w:rPr>
        <w:t>the accuracy a model can</w:t>
      </w:r>
      <w:r>
        <w:rPr>
          <w:spacing w:val="14"/>
          <w:w w:val="110"/>
        </w:rPr>
        <w:t> </w:t>
      </w:r>
      <w:r>
        <w:rPr>
          <w:w w:val="110"/>
        </w:rPr>
        <w:t>provide.</w:t>
      </w:r>
    </w:p>
    <w:p>
      <w:pPr>
        <w:pStyle w:val="BodyText"/>
        <w:spacing w:before="5"/>
        <w:rPr>
          <w:sz w:val="21"/>
        </w:rPr>
      </w:pPr>
    </w:p>
    <w:p>
      <w:pPr>
        <w:pStyle w:val="Heading1"/>
        <w:numPr>
          <w:ilvl w:val="0"/>
          <w:numId w:val="1"/>
        </w:numPr>
        <w:tabs>
          <w:tab w:pos="357" w:val="left" w:leader="none"/>
        </w:tabs>
        <w:spacing w:line="240" w:lineRule="auto" w:before="0" w:after="0"/>
        <w:ind w:left="356" w:right="0" w:hanging="238"/>
        <w:jc w:val="left"/>
      </w:pPr>
      <w:r>
        <w:rPr>
          <w:w w:val="105"/>
        </w:rPr>
        <w:t>Data</w:t>
      </w:r>
    </w:p>
    <w:p>
      <w:pPr>
        <w:pStyle w:val="BodyText"/>
        <w:spacing w:before="8"/>
        <w:rPr>
          <w:b/>
          <w:sz w:val="19"/>
        </w:rPr>
      </w:pPr>
    </w:p>
    <w:p>
      <w:pPr>
        <w:pStyle w:val="BodyText"/>
        <w:spacing w:line="268" w:lineRule="auto"/>
        <w:ind w:left="118" w:right="38" w:firstLine="239"/>
        <w:jc w:val="both"/>
      </w:pPr>
      <w:r>
        <w:rPr>
          <w:w w:val="110"/>
        </w:rPr>
        <w:t>Four years of police reported pedestrian crashes in Switzerland (2009–2012) were used in this study. The data were obtained</w:t>
      </w:r>
      <w:r>
        <w:rPr>
          <w:spacing w:val="-16"/>
          <w:w w:val="110"/>
        </w:rPr>
        <w:t> </w:t>
      </w:r>
      <w:r>
        <w:rPr>
          <w:w w:val="110"/>
        </w:rPr>
        <w:t>from the national accident database maintained by the Federal </w:t>
      </w:r>
      <w:r>
        <w:rPr>
          <w:spacing w:val="-4"/>
          <w:w w:val="110"/>
        </w:rPr>
        <w:t>Road </w:t>
      </w:r>
      <w:r>
        <w:rPr>
          <w:w w:val="110"/>
        </w:rPr>
        <w:t>Ofﬁce (ASTRA) from the Department of the Environment, </w:t>
      </w:r>
      <w:r>
        <w:rPr>
          <w:spacing w:val="-3"/>
          <w:w w:val="110"/>
        </w:rPr>
        <w:t>Trans- </w:t>
      </w:r>
      <w:r>
        <w:rPr>
          <w:w w:val="110"/>
        </w:rPr>
        <w:t>port, Energy and Communications of the Swiss Government. </w:t>
      </w:r>
      <w:r>
        <w:rPr>
          <w:spacing w:val="-6"/>
          <w:w w:val="110"/>
        </w:rPr>
        <w:t>The </w:t>
      </w:r>
      <w:r>
        <w:rPr>
          <w:w w:val="110"/>
        </w:rPr>
        <w:t>number of crashes and the observed distribution across different severity levels for many key variables including pedestrian</w:t>
      </w:r>
      <w:r>
        <w:rPr>
          <w:spacing w:val="23"/>
          <w:w w:val="110"/>
        </w:rPr>
        <w:t> </w:t>
      </w:r>
      <w:r>
        <w:rPr>
          <w:spacing w:val="-5"/>
          <w:w w:val="110"/>
        </w:rPr>
        <w:t>and</w:t>
      </w:r>
    </w:p>
    <w:p>
      <w:pPr>
        <w:pStyle w:val="BodyText"/>
        <w:spacing w:line="268" w:lineRule="auto"/>
        <w:ind w:left="118" w:right="844"/>
        <w:jc w:val="both"/>
      </w:pPr>
      <w:r>
        <w:rPr/>
        <w:br w:type="column"/>
      </w:r>
      <w:r>
        <w:rPr>
          <w:w w:val="110"/>
        </w:rPr>
        <w:t>involved in the crashes also increase with age and follows the </w:t>
      </w:r>
      <w:r>
        <w:rPr>
          <w:spacing w:val="-4"/>
          <w:w w:val="110"/>
        </w:rPr>
        <w:t>same </w:t>
      </w:r>
      <w:r>
        <w:rPr>
          <w:w w:val="110"/>
        </w:rPr>
        <w:t>trend as in the case of pedestrian injury severity levels. </w:t>
      </w:r>
      <w:r>
        <w:rPr>
          <w:color w:val="0080AC"/>
          <w:w w:val="110"/>
        </w:rPr>
        <w:t>Table 2 </w:t>
      </w:r>
      <w:r>
        <w:rPr>
          <w:w w:val="110"/>
        </w:rPr>
        <w:t>shows that both female and male pedestrians and drivers </w:t>
      </w:r>
      <w:r>
        <w:rPr>
          <w:spacing w:val="-4"/>
          <w:w w:val="110"/>
        </w:rPr>
        <w:t>had </w:t>
      </w:r>
      <w:r>
        <w:rPr>
          <w:w w:val="110"/>
        </w:rPr>
        <w:t>approximately equal shares in the pedestrian crashes. The pedes- trian</w:t>
      </w:r>
      <w:r>
        <w:rPr>
          <w:spacing w:val="-10"/>
          <w:w w:val="110"/>
        </w:rPr>
        <w:t> </w:t>
      </w:r>
      <w:r>
        <w:rPr>
          <w:w w:val="110"/>
        </w:rPr>
        <w:t>crashes</w:t>
      </w:r>
      <w:r>
        <w:rPr>
          <w:spacing w:val="-9"/>
          <w:w w:val="110"/>
        </w:rPr>
        <w:t> </w:t>
      </w:r>
      <w:r>
        <w:rPr>
          <w:w w:val="110"/>
        </w:rPr>
        <w:t>reported</w:t>
      </w:r>
      <w:r>
        <w:rPr>
          <w:spacing w:val="-10"/>
          <w:w w:val="110"/>
        </w:rPr>
        <w:t> </w:t>
      </w:r>
      <w:r>
        <w:rPr>
          <w:w w:val="110"/>
        </w:rPr>
        <w:t>in</w:t>
      </w:r>
      <w:r>
        <w:rPr>
          <w:spacing w:val="-9"/>
          <w:w w:val="110"/>
        </w:rPr>
        <w:t> </w:t>
      </w:r>
      <w:r>
        <w:rPr>
          <w:w w:val="110"/>
        </w:rPr>
        <w:t>rural</w:t>
      </w:r>
      <w:r>
        <w:rPr>
          <w:spacing w:val="-10"/>
          <w:w w:val="110"/>
        </w:rPr>
        <w:t> </w:t>
      </w:r>
      <w:r>
        <w:rPr>
          <w:w w:val="110"/>
        </w:rPr>
        <w:t>areas</w:t>
      </w:r>
      <w:r>
        <w:rPr>
          <w:spacing w:val="-9"/>
          <w:w w:val="110"/>
        </w:rPr>
        <w:t> </w:t>
      </w:r>
      <w:r>
        <w:rPr>
          <w:w w:val="110"/>
        </w:rPr>
        <w:t>included</w:t>
      </w:r>
      <w:r>
        <w:rPr>
          <w:spacing w:val="-9"/>
          <w:w w:val="110"/>
        </w:rPr>
        <w:t> </w:t>
      </w:r>
      <w:r>
        <w:rPr>
          <w:w w:val="110"/>
        </w:rPr>
        <w:t>a</w:t>
      </w:r>
      <w:r>
        <w:rPr>
          <w:spacing w:val="-10"/>
          <w:w w:val="110"/>
        </w:rPr>
        <w:t> </w:t>
      </w:r>
      <w:r>
        <w:rPr>
          <w:w w:val="110"/>
        </w:rPr>
        <w:t>higher</w:t>
      </w:r>
      <w:r>
        <w:rPr>
          <w:spacing w:val="-9"/>
          <w:w w:val="110"/>
        </w:rPr>
        <w:t> </w:t>
      </w:r>
      <w:r>
        <w:rPr>
          <w:w w:val="110"/>
        </w:rPr>
        <w:t>proportion</w:t>
      </w:r>
      <w:r>
        <w:rPr>
          <w:spacing w:val="-10"/>
          <w:w w:val="110"/>
        </w:rPr>
        <w:t> </w:t>
      </w:r>
      <w:r>
        <w:rPr>
          <w:spacing w:val="-6"/>
          <w:w w:val="110"/>
        </w:rPr>
        <w:t>of </w:t>
      </w:r>
      <w:r>
        <w:rPr>
          <w:w w:val="110"/>
        </w:rPr>
        <w:t>fatalities and severe injury crashes (49.5%) compared to the </w:t>
      </w:r>
      <w:r>
        <w:rPr>
          <w:spacing w:val="-4"/>
          <w:w w:val="110"/>
        </w:rPr>
        <w:t>urban </w:t>
      </w:r>
      <w:r>
        <w:rPr>
          <w:w w:val="110"/>
        </w:rPr>
        <w:t>areas (30.8%). Crashes involving drunk pedestrians are found </w:t>
      </w:r>
      <w:r>
        <w:rPr>
          <w:spacing w:val="-5"/>
          <w:w w:val="110"/>
        </w:rPr>
        <w:t>to </w:t>
      </w:r>
      <w:r>
        <w:rPr>
          <w:w w:val="110"/>
        </w:rPr>
        <w:t>have more fatalities and serious injuries compared to other </w:t>
      </w:r>
      <w:r>
        <w:rPr>
          <w:spacing w:val="-3"/>
          <w:w w:val="110"/>
        </w:rPr>
        <w:t>pedes- </w:t>
      </w:r>
      <w:r>
        <w:rPr>
          <w:w w:val="110"/>
        </w:rPr>
        <w:t>trian</w:t>
      </w:r>
      <w:r>
        <w:rPr>
          <w:spacing w:val="-19"/>
          <w:w w:val="110"/>
        </w:rPr>
        <w:t> </w:t>
      </w:r>
      <w:r>
        <w:rPr>
          <w:w w:val="110"/>
        </w:rPr>
        <w:t>crashes</w:t>
      </w:r>
      <w:r>
        <w:rPr>
          <w:spacing w:val="-18"/>
          <w:w w:val="110"/>
        </w:rPr>
        <w:t> </w:t>
      </w:r>
      <w:r>
        <w:rPr>
          <w:w w:val="110"/>
        </w:rPr>
        <w:t>(38.74%</w:t>
      </w:r>
      <w:r>
        <w:rPr>
          <w:spacing w:val="-18"/>
          <w:w w:val="110"/>
        </w:rPr>
        <w:t> </w:t>
      </w:r>
      <w:r>
        <w:rPr>
          <w:w w:val="110"/>
        </w:rPr>
        <w:t>compared</w:t>
      </w:r>
      <w:r>
        <w:rPr>
          <w:spacing w:val="-18"/>
          <w:w w:val="110"/>
        </w:rPr>
        <w:t> </w:t>
      </w:r>
      <w:r>
        <w:rPr>
          <w:w w:val="110"/>
        </w:rPr>
        <w:t>to</w:t>
      </w:r>
      <w:r>
        <w:rPr>
          <w:spacing w:val="-18"/>
          <w:w w:val="110"/>
        </w:rPr>
        <w:t> </w:t>
      </w:r>
      <w:r>
        <w:rPr>
          <w:w w:val="110"/>
        </w:rPr>
        <w:t>31.48%</w:t>
      </w:r>
      <w:r>
        <w:rPr>
          <w:spacing w:val="-19"/>
          <w:w w:val="110"/>
        </w:rPr>
        <w:t> </w:t>
      </w:r>
      <w:r>
        <w:rPr>
          <w:w w:val="110"/>
        </w:rPr>
        <w:t>of</w:t>
      </w:r>
      <w:r>
        <w:rPr>
          <w:spacing w:val="-18"/>
          <w:w w:val="110"/>
        </w:rPr>
        <w:t> </w:t>
      </w:r>
      <w:r>
        <w:rPr>
          <w:w w:val="110"/>
        </w:rPr>
        <w:t>crashes</w:t>
      </w:r>
      <w:r>
        <w:rPr>
          <w:spacing w:val="-18"/>
          <w:w w:val="110"/>
        </w:rPr>
        <w:t> </w:t>
      </w:r>
      <w:r>
        <w:rPr>
          <w:w w:val="110"/>
        </w:rPr>
        <w:t>are</w:t>
      </w:r>
      <w:r>
        <w:rPr>
          <w:spacing w:val="-18"/>
          <w:w w:val="110"/>
        </w:rPr>
        <w:t> </w:t>
      </w:r>
      <w:r>
        <w:rPr>
          <w:w w:val="110"/>
        </w:rPr>
        <w:t>in</w:t>
      </w:r>
      <w:r>
        <w:rPr>
          <w:spacing w:val="-18"/>
          <w:w w:val="110"/>
        </w:rPr>
        <w:t> </w:t>
      </w:r>
      <w:r>
        <w:rPr>
          <w:w w:val="110"/>
        </w:rPr>
        <w:t>fatal</w:t>
      </w:r>
      <w:r>
        <w:rPr>
          <w:spacing w:val="-19"/>
          <w:w w:val="110"/>
        </w:rPr>
        <w:t> </w:t>
      </w:r>
      <w:r>
        <w:rPr>
          <w:w w:val="110"/>
        </w:rPr>
        <w:t>and severe injury</w:t>
      </w:r>
      <w:r>
        <w:rPr>
          <w:spacing w:val="5"/>
          <w:w w:val="110"/>
        </w:rPr>
        <w:t> </w:t>
      </w:r>
      <w:r>
        <w:rPr>
          <w:w w:val="110"/>
        </w:rPr>
        <w:t>group).</w:t>
      </w:r>
    </w:p>
    <w:p>
      <w:pPr>
        <w:pStyle w:val="BodyText"/>
        <w:spacing w:line="268" w:lineRule="auto"/>
        <w:ind w:left="118" w:right="844" w:firstLine="239"/>
        <w:jc w:val="both"/>
      </w:pPr>
      <w:r>
        <w:rPr>
          <w:w w:val="110"/>
        </w:rPr>
        <w:t>The</w:t>
      </w:r>
      <w:r>
        <w:rPr>
          <w:spacing w:val="-5"/>
          <w:w w:val="110"/>
        </w:rPr>
        <w:t> </w:t>
      </w:r>
      <w:r>
        <w:rPr>
          <w:w w:val="110"/>
        </w:rPr>
        <w:t>faults</w:t>
      </w:r>
      <w:r>
        <w:rPr>
          <w:spacing w:val="-4"/>
          <w:w w:val="110"/>
        </w:rPr>
        <w:t> </w:t>
      </w:r>
      <w:r>
        <w:rPr>
          <w:w w:val="110"/>
        </w:rPr>
        <w:t>of</w:t>
      </w:r>
      <w:r>
        <w:rPr>
          <w:spacing w:val="-4"/>
          <w:w w:val="110"/>
        </w:rPr>
        <w:t> </w:t>
      </w:r>
      <w:r>
        <w:rPr>
          <w:w w:val="110"/>
        </w:rPr>
        <w:t>drivers</w:t>
      </w:r>
      <w:r>
        <w:rPr>
          <w:spacing w:val="-4"/>
          <w:w w:val="110"/>
        </w:rPr>
        <w:t> </w:t>
      </w:r>
      <w:r>
        <w:rPr>
          <w:w w:val="110"/>
        </w:rPr>
        <w:t>have</w:t>
      </w:r>
      <w:r>
        <w:rPr>
          <w:spacing w:val="-4"/>
          <w:w w:val="110"/>
        </w:rPr>
        <w:t> </w:t>
      </w:r>
      <w:r>
        <w:rPr>
          <w:w w:val="110"/>
        </w:rPr>
        <w:t>resulted</w:t>
      </w:r>
      <w:r>
        <w:rPr>
          <w:spacing w:val="-4"/>
          <w:w w:val="110"/>
        </w:rPr>
        <w:t> </w:t>
      </w:r>
      <w:r>
        <w:rPr>
          <w:w w:val="110"/>
        </w:rPr>
        <w:t>in</w:t>
      </w:r>
      <w:r>
        <w:rPr>
          <w:spacing w:val="-4"/>
          <w:w w:val="110"/>
        </w:rPr>
        <w:t> </w:t>
      </w:r>
      <w:r>
        <w:rPr>
          <w:w w:val="110"/>
        </w:rPr>
        <w:t>4276</w:t>
      </w:r>
      <w:r>
        <w:rPr>
          <w:spacing w:val="-4"/>
          <w:w w:val="110"/>
        </w:rPr>
        <w:t> </w:t>
      </w:r>
      <w:r>
        <w:rPr>
          <w:w w:val="110"/>
        </w:rPr>
        <w:t>crashes.</w:t>
      </w:r>
      <w:r>
        <w:rPr>
          <w:spacing w:val="-4"/>
          <w:w w:val="110"/>
        </w:rPr>
        <w:t> </w:t>
      </w:r>
      <w:r>
        <w:rPr>
          <w:w w:val="110"/>
        </w:rPr>
        <w:t>For</w:t>
      </w:r>
      <w:r>
        <w:rPr>
          <w:spacing w:val="-4"/>
          <w:w w:val="110"/>
        </w:rPr>
        <w:t> </w:t>
      </w:r>
      <w:r>
        <w:rPr>
          <w:w w:val="110"/>
        </w:rPr>
        <w:t>the</w:t>
      </w:r>
      <w:r>
        <w:rPr>
          <w:spacing w:val="-4"/>
          <w:w w:val="110"/>
        </w:rPr>
        <w:t> </w:t>
      </w:r>
      <w:r>
        <w:rPr>
          <w:w w:val="110"/>
        </w:rPr>
        <w:t>main reason of crash in </w:t>
      </w:r>
      <w:r>
        <w:rPr>
          <w:color w:val="0080AC"/>
          <w:w w:val="110"/>
        </w:rPr>
        <w:t>Table 2</w:t>
      </w:r>
      <w:r>
        <w:rPr>
          <w:w w:val="110"/>
        </w:rPr>
        <w:t>, the authors have included only 7 </w:t>
      </w:r>
      <w:r>
        <w:rPr>
          <w:spacing w:val="-3"/>
          <w:w w:val="110"/>
        </w:rPr>
        <w:t>cat- </w:t>
      </w:r>
      <w:r>
        <w:rPr>
          <w:w w:val="110"/>
        </w:rPr>
        <w:t>egories in the main reasons that had high number of </w:t>
      </w:r>
      <w:r>
        <w:rPr>
          <w:spacing w:val="-3"/>
          <w:w w:val="110"/>
        </w:rPr>
        <w:t>reported </w:t>
      </w:r>
      <w:r>
        <w:rPr>
          <w:w w:val="110"/>
        </w:rPr>
        <w:t>crashes. Some categories for which the frequency of crashes </w:t>
      </w:r>
      <w:r>
        <w:rPr>
          <w:spacing w:val="-4"/>
          <w:w w:val="110"/>
        </w:rPr>
        <w:t>were </w:t>
      </w:r>
      <w:r>
        <w:rPr>
          <w:w w:val="110"/>
        </w:rPr>
        <w:t>comparatively less or not categorized were not included in </w:t>
      </w:r>
      <w:r>
        <w:rPr>
          <w:spacing w:val="-6"/>
          <w:w w:val="110"/>
        </w:rPr>
        <w:t>the </w:t>
      </w:r>
      <w:r>
        <w:rPr>
          <w:w w:val="110"/>
        </w:rPr>
        <w:t>table. Heavy vehicles and national highways reported high </w:t>
      </w:r>
      <w:r>
        <w:rPr>
          <w:spacing w:val="-3"/>
          <w:w w:val="110"/>
        </w:rPr>
        <w:t>pro- </w:t>
      </w:r>
      <w:r>
        <w:rPr>
          <w:w w:val="110"/>
        </w:rPr>
        <w:t>portion of fatal and severe injury crashes, 43.45% and 60.32%, respectively. It is also interesting to note that the proportion </w:t>
      </w:r>
      <w:r>
        <w:rPr>
          <w:spacing w:val="-6"/>
          <w:w w:val="110"/>
        </w:rPr>
        <w:t>of </w:t>
      </w:r>
      <w:r>
        <w:rPr>
          <w:w w:val="110"/>
        </w:rPr>
        <w:t>fatal</w:t>
      </w:r>
      <w:r>
        <w:rPr>
          <w:spacing w:val="-8"/>
          <w:w w:val="110"/>
        </w:rPr>
        <w:t> </w:t>
      </w:r>
      <w:r>
        <w:rPr>
          <w:w w:val="110"/>
        </w:rPr>
        <w:t>and</w:t>
      </w:r>
      <w:r>
        <w:rPr>
          <w:spacing w:val="-8"/>
          <w:w w:val="110"/>
        </w:rPr>
        <w:t> </w:t>
      </w:r>
      <w:r>
        <w:rPr>
          <w:w w:val="110"/>
        </w:rPr>
        <w:t>severe</w:t>
      </w:r>
      <w:r>
        <w:rPr>
          <w:spacing w:val="-7"/>
          <w:w w:val="110"/>
        </w:rPr>
        <w:t> </w:t>
      </w:r>
      <w:r>
        <w:rPr>
          <w:w w:val="110"/>
        </w:rPr>
        <w:t>injury</w:t>
      </w:r>
      <w:r>
        <w:rPr>
          <w:spacing w:val="-8"/>
          <w:w w:val="110"/>
        </w:rPr>
        <w:t> </w:t>
      </w:r>
      <w:r>
        <w:rPr>
          <w:w w:val="110"/>
        </w:rPr>
        <w:t>crashes</w:t>
      </w:r>
      <w:r>
        <w:rPr>
          <w:spacing w:val="-7"/>
          <w:w w:val="110"/>
        </w:rPr>
        <w:t> </w:t>
      </w:r>
      <w:r>
        <w:rPr>
          <w:w w:val="110"/>
        </w:rPr>
        <w:t>increases</w:t>
      </w:r>
      <w:r>
        <w:rPr>
          <w:spacing w:val="-8"/>
          <w:w w:val="110"/>
        </w:rPr>
        <w:t> </w:t>
      </w:r>
      <w:r>
        <w:rPr>
          <w:w w:val="110"/>
        </w:rPr>
        <w:t>signiﬁcantly</w:t>
      </w:r>
      <w:r>
        <w:rPr>
          <w:spacing w:val="-7"/>
          <w:w w:val="110"/>
        </w:rPr>
        <w:t> </w:t>
      </w:r>
      <w:r>
        <w:rPr>
          <w:w w:val="110"/>
        </w:rPr>
        <w:t>after</w:t>
      </w:r>
      <w:r>
        <w:rPr>
          <w:spacing w:val="-8"/>
          <w:w w:val="110"/>
        </w:rPr>
        <w:t> </w:t>
      </w:r>
      <w:r>
        <w:rPr>
          <w:w w:val="110"/>
        </w:rPr>
        <w:t>60</w:t>
      </w:r>
      <w:r>
        <w:rPr>
          <w:spacing w:val="-9"/>
          <w:w w:val="110"/>
        </w:rPr>
        <w:t> </w:t>
      </w:r>
      <w:r>
        <w:rPr>
          <w:spacing w:val="-3"/>
          <w:w w:val="110"/>
        </w:rPr>
        <w:t>kmph </w:t>
      </w:r>
      <w:r>
        <w:rPr>
          <w:w w:val="110"/>
        </w:rPr>
        <w:t>speed</w:t>
      </w:r>
      <w:r>
        <w:rPr>
          <w:spacing w:val="2"/>
          <w:w w:val="110"/>
        </w:rPr>
        <w:t> </w:t>
      </w:r>
      <w:r>
        <w:rPr>
          <w:w w:val="110"/>
        </w:rPr>
        <w:t>limit.</w:t>
      </w:r>
    </w:p>
    <w:p>
      <w:pPr>
        <w:pStyle w:val="BodyText"/>
        <w:spacing w:before="6"/>
        <w:rPr>
          <w:sz w:val="23"/>
        </w:rPr>
      </w:pPr>
    </w:p>
    <w:p>
      <w:pPr>
        <w:pStyle w:val="Heading1"/>
        <w:numPr>
          <w:ilvl w:val="0"/>
          <w:numId w:val="1"/>
        </w:numPr>
        <w:tabs>
          <w:tab w:pos="357" w:val="left" w:leader="none"/>
        </w:tabs>
        <w:spacing w:line="240" w:lineRule="auto" w:before="0" w:after="0"/>
        <w:ind w:left="356" w:right="0" w:hanging="238"/>
        <w:jc w:val="left"/>
      </w:pPr>
      <w:r>
        <w:rPr>
          <w:w w:val="105"/>
        </w:rPr>
        <w:t>Results</w:t>
      </w:r>
    </w:p>
    <w:p>
      <w:pPr>
        <w:pStyle w:val="BodyText"/>
        <w:spacing w:before="8"/>
        <w:rPr>
          <w:b/>
          <w:sz w:val="19"/>
        </w:rPr>
      </w:pPr>
    </w:p>
    <w:p>
      <w:pPr>
        <w:pStyle w:val="BodyText"/>
        <w:spacing w:line="268" w:lineRule="auto"/>
        <w:ind w:left="118" w:right="844" w:firstLine="239"/>
        <w:jc w:val="both"/>
      </w:pPr>
      <w:r>
        <w:rPr>
          <w:w w:val="110"/>
        </w:rPr>
        <w:t>This section discusses the results of LCA and severity modeling for pedestrian crashes. It also includes a discussion on the different criteria and the entropy values used for the selection of appro-  priate number of clusters. An ROC curve analysis comparing the whole data analysis and cluster based analysis is also included in this section.</w:t>
      </w:r>
    </w:p>
    <w:p>
      <w:pPr>
        <w:pStyle w:val="BodyText"/>
        <w:spacing w:before="6"/>
        <w:rPr>
          <w:sz w:val="24"/>
        </w:rPr>
      </w:pPr>
    </w:p>
    <w:p>
      <w:pPr>
        <w:pStyle w:val="ListParagraph"/>
        <w:numPr>
          <w:ilvl w:val="1"/>
          <w:numId w:val="1"/>
        </w:numPr>
        <w:tabs>
          <w:tab w:pos="478" w:val="left" w:leader="none"/>
        </w:tabs>
        <w:spacing w:line="240" w:lineRule="auto" w:before="0" w:after="0"/>
        <w:ind w:left="477" w:right="0" w:hanging="359"/>
        <w:jc w:val="left"/>
        <w:rPr>
          <w:i/>
          <w:sz w:val="16"/>
        </w:rPr>
      </w:pPr>
      <w:r>
        <w:rPr>
          <w:i/>
          <w:w w:val="110"/>
          <w:sz w:val="16"/>
        </w:rPr>
        <w:t>Cluster</w:t>
      </w:r>
      <w:r>
        <w:rPr>
          <w:i/>
          <w:spacing w:val="2"/>
          <w:w w:val="110"/>
          <w:sz w:val="16"/>
        </w:rPr>
        <w:t> </w:t>
      </w:r>
      <w:r>
        <w:rPr>
          <w:i/>
          <w:w w:val="110"/>
          <w:sz w:val="16"/>
        </w:rPr>
        <w:t>identiﬁcation</w:t>
      </w:r>
    </w:p>
    <w:p>
      <w:pPr>
        <w:pStyle w:val="BodyText"/>
        <w:spacing w:before="8"/>
        <w:rPr>
          <w:i/>
          <w:sz w:val="19"/>
        </w:rPr>
      </w:pPr>
    </w:p>
    <w:p>
      <w:pPr>
        <w:pStyle w:val="BodyText"/>
        <w:spacing w:line="268" w:lineRule="auto" w:before="1"/>
        <w:ind w:left="118" w:right="844" w:firstLine="239"/>
        <w:jc w:val="both"/>
      </w:pPr>
      <w:r>
        <w:rPr>
          <w:w w:val="110"/>
        </w:rPr>
        <w:t>Different models were estimated for pedestrian crashes using variables given in </w:t>
      </w:r>
      <w:r>
        <w:rPr>
          <w:color w:val="0080AC"/>
          <w:w w:val="110"/>
        </w:rPr>
        <w:t>Table 2 </w:t>
      </w:r>
      <w:r>
        <w:rPr>
          <w:w w:val="110"/>
        </w:rPr>
        <w:t>by specifying different numbers of </w:t>
      </w:r>
      <w:r>
        <w:rPr>
          <w:spacing w:val="-3"/>
          <w:w w:val="110"/>
        </w:rPr>
        <w:t>clus- </w:t>
      </w:r>
      <w:r>
        <w:rPr>
          <w:w w:val="110"/>
        </w:rPr>
        <w:t>ters</w:t>
      </w:r>
      <w:r>
        <w:rPr>
          <w:spacing w:val="-5"/>
          <w:w w:val="110"/>
        </w:rPr>
        <w:t> </w:t>
      </w:r>
      <w:r>
        <w:rPr>
          <w:w w:val="110"/>
        </w:rPr>
        <w:t>(1–15).</w:t>
      </w:r>
      <w:r>
        <w:rPr>
          <w:spacing w:val="-4"/>
          <w:w w:val="110"/>
        </w:rPr>
        <w:t> </w:t>
      </w:r>
      <w:r>
        <w:rPr>
          <w:w w:val="110"/>
        </w:rPr>
        <w:t>A</w:t>
      </w:r>
      <w:r>
        <w:rPr>
          <w:spacing w:val="-5"/>
          <w:w w:val="110"/>
        </w:rPr>
        <w:t> </w:t>
      </w:r>
      <w:r>
        <w:rPr>
          <w:w w:val="110"/>
        </w:rPr>
        <w:t>comparison</w:t>
      </w:r>
      <w:r>
        <w:rPr>
          <w:spacing w:val="-4"/>
          <w:w w:val="110"/>
        </w:rPr>
        <w:t> </w:t>
      </w:r>
      <w:r>
        <w:rPr>
          <w:w w:val="110"/>
        </w:rPr>
        <w:t>between</w:t>
      </w:r>
      <w:r>
        <w:rPr>
          <w:spacing w:val="-4"/>
          <w:w w:val="110"/>
        </w:rPr>
        <w:t> </w:t>
      </w:r>
      <w:r>
        <w:rPr>
          <w:w w:val="110"/>
        </w:rPr>
        <w:t>the</w:t>
      </w:r>
      <w:r>
        <w:rPr>
          <w:spacing w:val="-5"/>
          <w:w w:val="110"/>
        </w:rPr>
        <w:t> </w:t>
      </w:r>
      <w:r>
        <w:rPr>
          <w:w w:val="110"/>
        </w:rPr>
        <w:t>three</w:t>
      </w:r>
      <w:r>
        <w:rPr>
          <w:spacing w:val="-4"/>
          <w:w w:val="110"/>
        </w:rPr>
        <w:t> </w:t>
      </w:r>
      <w:r>
        <w:rPr>
          <w:w w:val="110"/>
        </w:rPr>
        <w:t>different</w:t>
      </w:r>
      <w:r>
        <w:rPr>
          <w:spacing w:val="-4"/>
          <w:w w:val="110"/>
        </w:rPr>
        <w:t> </w:t>
      </w:r>
      <w:r>
        <w:rPr>
          <w:w w:val="110"/>
        </w:rPr>
        <w:t>criteria</w:t>
      </w:r>
      <w:r>
        <w:rPr>
          <w:spacing w:val="-5"/>
          <w:w w:val="110"/>
        </w:rPr>
        <w:t> </w:t>
      </w:r>
      <w:r>
        <w:rPr>
          <w:w w:val="110"/>
        </w:rPr>
        <w:t>(AIC, BIC</w:t>
      </w:r>
      <w:r>
        <w:rPr>
          <w:spacing w:val="-11"/>
          <w:w w:val="110"/>
        </w:rPr>
        <w:t> </w:t>
      </w:r>
      <w:r>
        <w:rPr>
          <w:w w:val="110"/>
        </w:rPr>
        <w:t>and</w:t>
      </w:r>
      <w:r>
        <w:rPr>
          <w:spacing w:val="-11"/>
          <w:w w:val="110"/>
        </w:rPr>
        <w:t> </w:t>
      </w:r>
      <w:r>
        <w:rPr>
          <w:w w:val="110"/>
        </w:rPr>
        <w:t>CAIC)</w:t>
      </w:r>
      <w:r>
        <w:rPr>
          <w:spacing w:val="-11"/>
          <w:w w:val="110"/>
        </w:rPr>
        <w:t> </w:t>
      </w:r>
      <w:r>
        <w:rPr>
          <w:w w:val="110"/>
        </w:rPr>
        <w:t>was</w:t>
      </w:r>
      <w:r>
        <w:rPr>
          <w:spacing w:val="-10"/>
          <w:w w:val="110"/>
        </w:rPr>
        <w:t> </w:t>
      </w:r>
      <w:r>
        <w:rPr>
          <w:w w:val="110"/>
        </w:rPr>
        <w:t>made</w:t>
      </w:r>
      <w:r>
        <w:rPr>
          <w:spacing w:val="-11"/>
          <w:w w:val="110"/>
        </w:rPr>
        <w:t> </w:t>
      </w:r>
      <w:r>
        <w:rPr>
          <w:w w:val="110"/>
        </w:rPr>
        <w:t>to</w:t>
      </w:r>
      <w:r>
        <w:rPr>
          <w:spacing w:val="-11"/>
          <w:w w:val="110"/>
        </w:rPr>
        <w:t> </w:t>
      </w:r>
      <w:r>
        <w:rPr>
          <w:w w:val="110"/>
        </w:rPr>
        <w:t>determine</w:t>
      </w:r>
      <w:r>
        <w:rPr>
          <w:spacing w:val="-10"/>
          <w:w w:val="110"/>
        </w:rPr>
        <w:t> </w:t>
      </w:r>
      <w:r>
        <w:rPr>
          <w:w w:val="110"/>
        </w:rPr>
        <w:t>the</w:t>
      </w:r>
      <w:r>
        <w:rPr>
          <w:spacing w:val="-11"/>
          <w:w w:val="110"/>
        </w:rPr>
        <w:t> </w:t>
      </w:r>
      <w:r>
        <w:rPr>
          <w:w w:val="110"/>
        </w:rPr>
        <w:t>most</w:t>
      </w:r>
      <w:r>
        <w:rPr>
          <w:spacing w:val="-11"/>
          <w:w w:val="110"/>
        </w:rPr>
        <w:t> </w:t>
      </w:r>
      <w:r>
        <w:rPr>
          <w:w w:val="110"/>
        </w:rPr>
        <w:t>appropriate</w:t>
      </w:r>
      <w:r>
        <w:rPr>
          <w:spacing w:val="-10"/>
          <w:w w:val="110"/>
        </w:rPr>
        <w:t> </w:t>
      </w:r>
      <w:r>
        <w:rPr>
          <w:w w:val="110"/>
        </w:rPr>
        <w:t>number of clusters/latent classes needed in LCA (</w:t>
      </w:r>
      <w:r>
        <w:rPr>
          <w:color w:val="0080AC"/>
          <w:w w:val="110"/>
        </w:rPr>
        <w:t>Fig.</w:t>
      </w:r>
      <w:r>
        <w:rPr>
          <w:color w:val="0080AC"/>
          <w:spacing w:val="12"/>
          <w:w w:val="110"/>
        </w:rPr>
        <w:t> </w:t>
      </w:r>
      <w:r>
        <w:rPr>
          <w:color w:val="0080AC"/>
          <w:w w:val="110"/>
        </w:rPr>
        <w:t>1</w:t>
      </w:r>
      <w:r>
        <w:rPr>
          <w:w w:val="110"/>
        </w:rPr>
        <w:t>).</w:t>
      </w:r>
    </w:p>
    <w:p>
      <w:pPr>
        <w:pStyle w:val="BodyText"/>
        <w:rPr>
          <w:sz w:val="20"/>
        </w:rPr>
      </w:pPr>
    </w:p>
    <w:p>
      <w:pPr>
        <w:pStyle w:val="BodyText"/>
        <w:rPr>
          <w:sz w:val="11"/>
        </w:rPr>
      </w:pPr>
      <w:r>
        <w:rPr/>
        <w:drawing>
          <wp:anchor distT="0" distB="0" distL="0" distR="0" allowOverlap="1" layoutInCell="1" locked="0" behindDoc="0" simplePos="0" relativeHeight="28">
            <wp:simplePos x="0" y="0"/>
            <wp:positionH relativeFrom="page">
              <wp:posOffset>3863213</wp:posOffset>
            </wp:positionH>
            <wp:positionV relativeFrom="paragraph">
              <wp:posOffset>107042</wp:posOffset>
            </wp:positionV>
            <wp:extent cx="3121251" cy="1792224"/>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3121251" cy="1792224"/>
                    </a:xfrm>
                    <a:prstGeom prst="rect">
                      <a:avLst/>
                    </a:prstGeom>
                  </pic:spPr>
                </pic:pic>
              </a:graphicData>
            </a:graphic>
          </wp:anchor>
        </w:drawing>
      </w:r>
    </w:p>
    <w:p>
      <w:pPr>
        <w:spacing w:before="165"/>
        <w:ind w:left="440" w:right="0" w:firstLine="0"/>
        <w:jc w:val="left"/>
        <w:rPr>
          <w:sz w:val="12"/>
        </w:rPr>
      </w:pPr>
      <w:r>
        <w:rPr>
          <w:b/>
          <w:w w:val="120"/>
          <w:sz w:val="12"/>
        </w:rPr>
        <w:t>Fig. 1. </w:t>
      </w:r>
      <w:r>
        <w:rPr>
          <w:w w:val="120"/>
          <w:sz w:val="12"/>
        </w:rPr>
        <w:t>Identiﬁcation of number of clusters for pedestrian crash analysis.</w:t>
      </w:r>
    </w:p>
    <w:p>
      <w:pPr>
        <w:spacing w:after="0"/>
        <w:jc w:val="left"/>
        <w:rPr>
          <w:sz w:val="12"/>
        </w:rPr>
        <w:sectPr>
          <w:type w:val="continuous"/>
          <w:pgSz w:w="11910" w:h="15880"/>
          <w:pgMar w:top="640" w:bottom="280" w:left="520" w:right="0"/>
          <w:cols w:num="2" w:equalWidth="0">
            <w:col w:w="5190" w:space="200"/>
            <w:col w:w="6000"/>
          </w:cols>
        </w:sectPr>
      </w:pPr>
    </w:p>
    <w:p>
      <w:pPr>
        <w:pStyle w:val="BodyText"/>
        <w:spacing w:before="4"/>
        <w:rPr>
          <w:sz w:val="9"/>
        </w:rPr>
      </w:pPr>
    </w:p>
    <w:p>
      <w:pPr>
        <w:spacing w:before="114"/>
        <w:ind w:left="274" w:right="10534" w:firstLine="0"/>
        <w:jc w:val="center"/>
        <w:rPr>
          <w:b/>
          <w:sz w:val="12"/>
        </w:rPr>
      </w:pPr>
      <w:r>
        <w:rPr>
          <w:b/>
          <w:w w:val="110"/>
          <w:sz w:val="12"/>
        </w:rPr>
        <w:t>Table 2</w:t>
      </w:r>
    </w:p>
    <w:p>
      <w:pPr>
        <w:spacing w:before="30"/>
        <w:ind w:left="334" w:right="0" w:firstLine="0"/>
        <w:jc w:val="left"/>
        <w:rPr>
          <w:sz w:val="12"/>
        </w:rPr>
      </w:pPr>
      <w:r>
        <w:rPr>
          <w:w w:val="120"/>
          <w:sz w:val="12"/>
        </w:rPr>
        <w:t>Descriptive statistics of pedestrian crashes.</w:t>
      </w:r>
    </w:p>
    <w:p>
      <w:pPr>
        <w:pStyle w:val="BodyText"/>
        <w:spacing w:before="4"/>
        <w:rPr>
          <w:sz w:val="7"/>
        </w:rPr>
      </w:pPr>
    </w:p>
    <w:tbl>
      <w:tblPr>
        <w:tblW w:w="0" w:type="auto"/>
        <w:jc w:val="left"/>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2"/>
        <w:gridCol w:w="1873"/>
        <w:gridCol w:w="2696"/>
        <w:gridCol w:w="1781"/>
      </w:tblGrid>
      <w:tr>
        <w:trPr>
          <w:trHeight w:val="253" w:hRule="atLeast"/>
        </w:trPr>
        <w:tc>
          <w:tcPr>
            <w:tcW w:w="4072" w:type="dxa"/>
            <w:tcBorders>
              <w:top w:val="single" w:sz="4" w:space="0" w:color="231F20"/>
              <w:bottom w:val="single" w:sz="4" w:space="0" w:color="231F20"/>
            </w:tcBorders>
          </w:tcPr>
          <w:p>
            <w:pPr>
              <w:pStyle w:val="TableParagraph"/>
              <w:spacing w:line="240" w:lineRule="auto" w:before="58"/>
              <w:ind w:left="119"/>
              <w:rPr>
                <w:sz w:val="12"/>
              </w:rPr>
            </w:pPr>
            <w:r>
              <w:rPr>
                <w:color w:val="231F20"/>
                <w:w w:val="120"/>
                <w:sz w:val="12"/>
              </w:rPr>
              <w:t>Variable</w:t>
            </w:r>
          </w:p>
        </w:tc>
        <w:tc>
          <w:tcPr>
            <w:tcW w:w="1873" w:type="dxa"/>
            <w:tcBorders>
              <w:top w:val="single" w:sz="4" w:space="0" w:color="231F20"/>
              <w:bottom w:val="single" w:sz="4" w:space="0" w:color="231F20"/>
            </w:tcBorders>
          </w:tcPr>
          <w:p>
            <w:pPr>
              <w:pStyle w:val="TableParagraph"/>
              <w:spacing w:line="240" w:lineRule="auto" w:before="58"/>
              <w:ind w:left="31"/>
              <w:rPr>
                <w:sz w:val="12"/>
              </w:rPr>
            </w:pPr>
            <w:r>
              <w:rPr>
                <w:color w:val="231F20"/>
                <w:w w:val="115"/>
                <w:sz w:val="12"/>
              </w:rPr>
              <w:t>Total crashes</w:t>
            </w:r>
          </w:p>
        </w:tc>
        <w:tc>
          <w:tcPr>
            <w:tcW w:w="2696" w:type="dxa"/>
            <w:tcBorders>
              <w:top w:val="single" w:sz="4" w:space="0" w:color="231F20"/>
              <w:bottom w:val="single" w:sz="4" w:space="0" w:color="231F20"/>
            </w:tcBorders>
          </w:tcPr>
          <w:p>
            <w:pPr>
              <w:pStyle w:val="TableParagraph"/>
              <w:spacing w:line="240" w:lineRule="auto" w:before="58"/>
              <w:ind w:left="672"/>
              <w:rPr>
                <w:sz w:val="12"/>
              </w:rPr>
            </w:pPr>
            <w:r>
              <w:rPr>
                <w:color w:val="231F20"/>
                <w:w w:val="115"/>
                <w:sz w:val="12"/>
              </w:rPr>
              <w:t>Fatal/severe injury</w:t>
            </w:r>
          </w:p>
        </w:tc>
        <w:tc>
          <w:tcPr>
            <w:tcW w:w="1781" w:type="dxa"/>
            <w:tcBorders>
              <w:top w:val="single" w:sz="4" w:space="0" w:color="231F20"/>
              <w:bottom w:val="single" w:sz="4" w:space="0" w:color="231F20"/>
            </w:tcBorders>
          </w:tcPr>
          <w:p>
            <w:pPr>
              <w:pStyle w:val="TableParagraph"/>
              <w:spacing w:line="240" w:lineRule="auto" w:before="58"/>
              <w:ind w:left="672"/>
              <w:rPr>
                <w:sz w:val="12"/>
              </w:rPr>
            </w:pPr>
            <w:r>
              <w:rPr>
                <w:color w:val="231F20"/>
                <w:w w:val="120"/>
                <w:sz w:val="12"/>
              </w:rPr>
              <w:t>Minor injury</w:t>
            </w:r>
          </w:p>
        </w:tc>
      </w:tr>
      <w:tr>
        <w:trPr>
          <w:trHeight w:val="311" w:hRule="atLeast"/>
        </w:trPr>
        <w:tc>
          <w:tcPr>
            <w:tcW w:w="4072" w:type="dxa"/>
            <w:tcBorders>
              <w:top w:val="single" w:sz="4" w:space="0" w:color="231F20"/>
            </w:tcBorders>
          </w:tcPr>
          <w:p>
            <w:pPr>
              <w:pStyle w:val="TableParagraph"/>
              <w:spacing w:line="240" w:lineRule="auto" w:before="58"/>
              <w:ind w:left="119"/>
              <w:rPr>
                <w:sz w:val="12"/>
              </w:rPr>
            </w:pPr>
            <w:r>
              <w:rPr>
                <w:color w:val="231F20"/>
                <w:w w:val="120"/>
                <w:sz w:val="12"/>
              </w:rPr>
              <w:t>Pedestrian–vehicle crashes</w:t>
            </w:r>
          </w:p>
        </w:tc>
        <w:tc>
          <w:tcPr>
            <w:tcW w:w="1873" w:type="dxa"/>
            <w:tcBorders>
              <w:top w:val="single" w:sz="4" w:space="0" w:color="231F20"/>
            </w:tcBorders>
          </w:tcPr>
          <w:p>
            <w:pPr>
              <w:pStyle w:val="TableParagraph"/>
              <w:spacing w:line="240" w:lineRule="auto" w:before="58"/>
              <w:ind w:left="31"/>
              <w:rPr>
                <w:sz w:val="12"/>
              </w:rPr>
            </w:pPr>
            <w:r>
              <w:rPr>
                <w:color w:val="231F20"/>
                <w:w w:val="115"/>
                <w:sz w:val="12"/>
              </w:rPr>
              <w:t>9659</w:t>
            </w:r>
          </w:p>
        </w:tc>
        <w:tc>
          <w:tcPr>
            <w:tcW w:w="2696" w:type="dxa"/>
            <w:tcBorders>
              <w:top w:val="single" w:sz="4" w:space="0" w:color="231F20"/>
            </w:tcBorders>
          </w:tcPr>
          <w:p>
            <w:pPr>
              <w:pStyle w:val="TableParagraph"/>
              <w:spacing w:line="240" w:lineRule="auto" w:before="58"/>
              <w:ind w:left="672"/>
              <w:rPr>
                <w:sz w:val="12"/>
              </w:rPr>
            </w:pPr>
            <w:r>
              <w:rPr>
                <w:color w:val="231F20"/>
                <w:w w:val="115"/>
                <w:sz w:val="12"/>
              </w:rPr>
              <w:t>3088</w:t>
            </w:r>
          </w:p>
        </w:tc>
        <w:tc>
          <w:tcPr>
            <w:tcW w:w="1781" w:type="dxa"/>
            <w:tcBorders>
              <w:top w:val="single" w:sz="4" w:space="0" w:color="231F20"/>
            </w:tcBorders>
          </w:tcPr>
          <w:p>
            <w:pPr>
              <w:pStyle w:val="TableParagraph"/>
              <w:spacing w:line="240" w:lineRule="auto" w:before="58"/>
              <w:ind w:left="672"/>
              <w:rPr>
                <w:sz w:val="12"/>
              </w:rPr>
            </w:pPr>
            <w:r>
              <w:rPr>
                <w:color w:val="231F20"/>
                <w:w w:val="115"/>
                <w:sz w:val="12"/>
              </w:rPr>
              <w:t>6571</w:t>
            </w:r>
          </w:p>
        </w:tc>
      </w:tr>
      <w:tr>
        <w:trPr>
          <w:trHeight w:val="312" w:hRule="atLeast"/>
        </w:trPr>
        <w:tc>
          <w:tcPr>
            <w:tcW w:w="4072" w:type="dxa"/>
            <w:tcBorders>
              <w:bottom w:val="single" w:sz="4" w:space="0" w:color="231F20"/>
            </w:tcBorders>
          </w:tcPr>
          <w:p>
            <w:pPr>
              <w:pStyle w:val="TableParagraph"/>
              <w:spacing w:line="240" w:lineRule="auto" w:before="118"/>
              <w:ind w:left="119"/>
              <w:rPr>
                <w:sz w:val="12"/>
              </w:rPr>
            </w:pPr>
            <w:r>
              <w:rPr>
                <w:color w:val="231F20"/>
                <w:w w:val="120"/>
                <w:sz w:val="12"/>
              </w:rPr>
              <w:t>Variable</w:t>
            </w:r>
          </w:p>
        </w:tc>
        <w:tc>
          <w:tcPr>
            <w:tcW w:w="1873" w:type="dxa"/>
            <w:tcBorders>
              <w:bottom w:val="single" w:sz="4" w:space="0" w:color="231F20"/>
            </w:tcBorders>
          </w:tcPr>
          <w:p>
            <w:pPr>
              <w:pStyle w:val="TableParagraph"/>
              <w:spacing w:line="240" w:lineRule="auto" w:before="118"/>
              <w:ind w:left="31"/>
              <w:rPr>
                <w:sz w:val="12"/>
              </w:rPr>
            </w:pPr>
            <w:r>
              <w:rPr>
                <w:color w:val="231F20"/>
                <w:w w:val="120"/>
                <w:sz w:val="12"/>
              </w:rPr>
              <w:t>Total no. of crashes</w:t>
            </w:r>
          </w:p>
        </w:tc>
        <w:tc>
          <w:tcPr>
            <w:tcW w:w="2696" w:type="dxa"/>
            <w:tcBorders>
              <w:bottom w:val="single" w:sz="4" w:space="0" w:color="231F20"/>
            </w:tcBorders>
          </w:tcPr>
          <w:p>
            <w:pPr>
              <w:pStyle w:val="TableParagraph"/>
              <w:spacing w:line="240" w:lineRule="auto" w:before="118"/>
              <w:ind w:left="672"/>
              <w:rPr>
                <w:sz w:val="12"/>
              </w:rPr>
            </w:pPr>
            <w:r>
              <w:rPr>
                <w:color w:val="231F20"/>
                <w:w w:val="110"/>
                <w:sz w:val="12"/>
              </w:rPr>
              <w:t>Fatal/severe injury (%)</w:t>
            </w:r>
          </w:p>
        </w:tc>
        <w:tc>
          <w:tcPr>
            <w:tcW w:w="1781" w:type="dxa"/>
            <w:tcBorders>
              <w:bottom w:val="single" w:sz="4" w:space="0" w:color="231F20"/>
            </w:tcBorders>
          </w:tcPr>
          <w:p>
            <w:pPr>
              <w:pStyle w:val="TableParagraph"/>
              <w:spacing w:line="240" w:lineRule="auto" w:before="118"/>
              <w:ind w:left="672"/>
              <w:rPr>
                <w:sz w:val="12"/>
              </w:rPr>
            </w:pPr>
            <w:r>
              <w:rPr>
                <w:color w:val="231F20"/>
                <w:w w:val="115"/>
                <w:sz w:val="12"/>
              </w:rPr>
              <w:t>Minor injury (%)</w:t>
            </w:r>
          </w:p>
        </w:tc>
      </w:tr>
      <w:tr>
        <w:trPr>
          <w:trHeight w:val="209" w:hRule="atLeast"/>
        </w:trPr>
        <w:tc>
          <w:tcPr>
            <w:tcW w:w="4072" w:type="dxa"/>
            <w:tcBorders>
              <w:top w:val="single" w:sz="4" w:space="0" w:color="231F20"/>
            </w:tcBorders>
          </w:tcPr>
          <w:p>
            <w:pPr>
              <w:pStyle w:val="TableParagraph"/>
              <w:spacing w:line="131" w:lineRule="exact" w:before="58"/>
              <w:ind w:left="119"/>
              <w:rPr>
                <w:i/>
                <w:sz w:val="12"/>
              </w:rPr>
            </w:pPr>
            <w:r>
              <w:rPr>
                <w:i/>
                <w:color w:val="231F20"/>
                <w:w w:val="115"/>
                <w:sz w:val="12"/>
              </w:rPr>
              <w:t>Pedestrian characteristics</w:t>
            </w:r>
          </w:p>
        </w:tc>
        <w:tc>
          <w:tcPr>
            <w:tcW w:w="1873" w:type="dxa"/>
            <w:tcBorders>
              <w:top w:val="single" w:sz="4" w:space="0" w:color="231F20"/>
            </w:tcBorders>
          </w:tcPr>
          <w:p>
            <w:pPr>
              <w:pStyle w:val="TableParagraph"/>
              <w:spacing w:line="240" w:lineRule="auto" w:before="0"/>
              <w:rPr>
                <w:rFonts w:ascii="Times New Roman"/>
                <w:sz w:val="12"/>
              </w:rPr>
            </w:pPr>
          </w:p>
        </w:tc>
        <w:tc>
          <w:tcPr>
            <w:tcW w:w="2696" w:type="dxa"/>
            <w:tcBorders>
              <w:top w:val="single" w:sz="4" w:space="0" w:color="231F20"/>
            </w:tcBorders>
          </w:tcPr>
          <w:p>
            <w:pPr>
              <w:pStyle w:val="TableParagraph"/>
              <w:spacing w:line="240" w:lineRule="auto" w:before="0"/>
              <w:rPr>
                <w:rFonts w:ascii="Times New Roman"/>
                <w:sz w:val="12"/>
              </w:rPr>
            </w:pPr>
          </w:p>
        </w:tc>
        <w:tc>
          <w:tcPr>
            <w:tcW w:w="1781" w:type="dxa"/>
            <w:tcBorders>
              <w:top w:val="single" w:sz="4" w:space="0" w:color="231F20"/>
            </w:tcBorders>
          </w:tcPr>
          <w:p>
            <w:pPr>
              <w:pStyle w:val="TableParagraph"/>
              <w:spacing w:line="240" w:lineRule="auto" w:before="0"/>
              <w:rPr>
                <w:rFonts w:ascii="Times New Roman"/>
                <w:sz w:val="12"/>
              </w:rPr>
            </w:pPr>
          </w:p>
        </w:tc>
      </w:tr>
      <w:tr>
        <w:trPr>
          <w:trHeight w:val="173" w:hRule="atLeast"/>
        </w:trPr>
        <w:tc>
          <w:tcPr>
            <w:tcW w:w="4072" w:type="dxa"/>
          </w:tcPr>
          <w:p>
            <w:pPr>
              <w:pStyle w:val="TableParagraph"/>
              <w:spacing w:before="20"/>
              <w:ind w:left="119"/>
              <w:rPr>
                <w:b/>
                <w:sz w:val="12"/>
              </w:rPr>
            </w:pPr>
            <w:r>
              <w:rPr>
                <w:b/>
                <w:color w:val="231F20"/>
                <w:w w:val="115"/>
                <w:sz w:val="12"/>
              </w:rPr>
              <w:t>Gender</w:t>
            </w:r>
          </w:p>
        </w:tc>
        <w:tc>
          <w:tcPr>
            <w:tcW w:w="1873" w:type="dxa"/>
          </w:tcPr>
          <w:p>
            <w:pPr>
              <w:pStyle w:val="TableParagraph"/>
              <w:spacing w:line="240" w:lineRule="auto" w:before="0"/>
              <w:rPr>
                <w:rFonts w:ascii="Times New Roman"/>
                <w:sz w:val="10"/>
              </w:rPr>
            </w:pPr>
          </w:p>
        </w:tc>
        <w:tc>
          <w:tcPr>
            <w:tcW w:w="2696" w:type="dxa"/>
          </w:tcPr>
          <w:p>
            <w:pPr>
              <w:pStyle w:val="TableParagraph"/>
              <w:spacing w:line="240" w:lineRule="auto" w:before="0"/>
              <w:rPr>
                <w:rFonts w:ascii="Times New Roman"/>
                <w:sz w:val="10"/>
              </w:rPr>
            </w:pPr>
          </w:p>
        </w:tc>
        <w:tc>
          <w:tcPr>
            <w:tcW w:w="1781" w:type="dxa"/>
          </w:tcPr>
          <w:p>
            <w:pPr>
              <w:pStyle w:val="TableParagraph"/>
              <w:spacing w:line="240" w:lineRule="auto" w:before="0"/>
              <w:rPr>
                <w:rFonts w:ascii="Times New Roman"/>
                <w:sz w:val="10"/>
              </w:rPr>
            </w:pPr>
          </w:p>
        </w:tc>
      </w:tr>
      <w:tr>
        <w:trPr>
          <w:trHeight w:val="171" w:hRule="atLeast"/>
        </w:trPr>
        <w:tc>
          <w:tcPr>
            <w:tcW w:w="4072" w:type="dxa"/>
          </w:tcPr>
          <w:p>
            <w:pPr>
              <w:pStyle w:val="TableParagraph"/>
              <w:ind w:left="247"/>
              <w:rPr>
                <w:sz w:val="12"/>
              </w:rPr>
            </w:pPr>
            <w:r>
              <w:rPr>
                <w:color w:val="231F20"/>
                <w:w w:val="120"/>
                <w:sz w:val="12"/>
              </w:rPr>
              <w:t>Female</w:t>
            </w:r>
          </w:p>
        </w:tc>
        <w:tc>
          <w:tcPr>
            <w:tcW w:w="1873" w:type="dxa"/>
          </w:tcPr>
          <w:p>
            <w:pPr>
              <w:pStyle w:val="TableParagraph"/>
              <w:ind w:left="31"/>
              <w:rPr>
                <w:sz w:val="12"/>
              </w:rPr>
            </w:pPr>
            <w:r>
              <w:rPr>
                <w:color w:val="231F20"/>
                <w:w w:val="115"/>
                <w:sz w:val="12"/>
              </w:rPr>
              <w:t>4835</w:t>
            </w:r>
          </w:p>
        </w:tc>
        <w:tc>
          <w:tcPr>
            <w:tcW w:w="2696" w:type="dxa"/>
          </w:tcPr>
          <w:p>
            <w:pPr>
              <w:pStyle w:val="TableParagraph"/>
              <w:ind w:left="672"/>
              <w:rPr>
                <w:sz w:val="12"/>
              </w:rPr>
            </w:pPr>
            <w:r>
              <w:rPr>
                <w:color w:val="231F20"/>
                <w:w w:val="115"/>
                <w:sz w:val="12"/>
              </w:rPr>
              <w:t>31.75</w:t>
            </w:r>
          </w:p>
        </w:tc>
        <w:tc>
          <w:tcPr>
            <w:tcW w:w="1781" w:type="dxa"/>
          </w:tcPr>
          <w:p>
            <w:pPr>
              <w:pStyle w:val="TableParagraph"/>
              <w:ind w:left="672"/>
              <w:rPr>
                <w:sz w:val="12"/>
              </w:rPr>
            </w:pPr>
            <w:r>
              <w:rPr>
                <w:color w:val="231F20"/>
                <w:w w:val="115"/>
                <w:sz w:val="12"/>
              </w:rPr>
              <w:t>68.25</w:t>
            </w:r>
          </w:p>
        </w:tc>
      </w:tr>
      <w:tr>
        <w:trPr>
          <w:trHeight w:val="164" w:hRule="atLeast"/>
        </w:trPr>
        <w:tc>
          <w:tcPr>
            <w:tcW w:w="4072" w:type="dxa"/>
          </w:tcPr>
          <w:p>
            <w:pPr>
              <w:pStyle w:val="TableParagraph"/>
              <w:spacing w:line="126" w:lineRule="exact"/>
              <w:ind w:left="247"/>
              <w:rPr>
                <w:sz w:val="12"/>
              </w:rPr>
            </w:pPr>
            <w:r>
              <w:rPr>
                <w:color w:val="231F20"/>
                <w:w w:val="120"/>
                <w:sz w:val="12"/>
              </w:rPr>
              <w:t>Male</w:t>
            </w:r>
          </w:p>
        </w:tc>
        <w:tc>
          <w:tcPr>
            <w:tcW w:w="1873" w:type="dxa"/>
          </w:tcPr>
          <w:p>
            <w:pPr>
              <w:pStyle w:val="TableParagraph"/>
              <w:spacing w:line="126" w:lineRule="exact"/>
              <w:ind w:left="31"/>
              <w:rPr>
                <w:sz w:val="12"/>
              </w:rPr>
            </w:pPr>
            <w:r>
              <w:rPr>
                <w:color w:val="231F20"/>
                <w:w w:val="115"/>
                <w:sz w:val="12"/>
              </w:rPr>
              <w:t>4797</w:t>
            </w:r>
          </w:p>
        </w:tc>
        <w:tc>
          <w:tcPr>
            <w:tcW w:w="2696" w:type="dxa"/>
          </w:tcPr>
          <w:p>
            <w:pPr>
              <w:pStyle w:val="TableParagraph"/>
              <w:spacing w:line="126" w:lineRule="exact"/>
              <w:ind w:left="672"/>
              <w:rPr>
                <w:sz w:val="12"/>
              </w:rPr>
            </w:pPr>
            <w:r>
              <w:rPr>
                <w:color w:val="231F20"/>
                <w:w w:val="115"/>
                <w:sz w:val="12"/>
              </w:rPr>
              <w:t>32.25</w:t>
            </w:r>
          </w:p>
        </w:tc>
        <w:tc>
          <w:tcPr>
            <w:tcW w:w="1781" w:type="dxa"/>
          </w:tcPr>
          <w:p>
            <w:pPr>
              <w:pStyle w:val="TableParagraph"/>
              <w:spacing w:line="126" w:lineRule="exact"/>
              <w:ind w:left="672"/>
              <w:rPr>
                <w:sz w:val="12"/>
              </w:rPr>
            </w:pPr>
            <w:r>
              <w:rPr>
                <w:color w:val="231F20"/>
                <w:w w:val="115"/>
                <w:sz w:val="12"/>
              </w:rPr>
              <w:t>67.75</w:t>
            </w:r>
          </w:p>
        </w:tc>
      </w:tr>
      <w:tr>
        <w:trPr>
          <w:trHeight w:val="171" w:hRule="atLeast"/>
        </w:trPr>
        <w:tc>
          <w:tcPr>
            <w:tcW w:w="4072" w:type="dxa"/>
          </w:tcPr>
          <w:p>
            <w:pPr>
              <w:pStyle w:val="TableParagraph"/>
              <w:spacing w:line="126" w:lineRule="exact" w:before="25"/>
              <w:ind w:left="119"/>
              <w:rPr>
                <w:b/>
                <w:sz w:val="12"/>
              </w:rPr>
            </w:pPr>
            <w:r>
              <w:rPr>
                <w:b/>
                <w:color w:val="231F20"/>
                <w:w w:val="115"/>
                <w:sz w:val="12"/>
              </w:rPr>
              <w:t>Age</w:t>
            </w:r>
          </w:p>
        </w:tc>
        <w:tc>
          <w:tcPr>
            <w:tcW w:w="1873" w:type="dxa"/>
          </w:tcPr>
          <w:p>
            <w:pPr>
              <w:pStyle w:val="TableParagraph"/>
              <w:spacing w:line="240" w:lineRule="auto" w:before="0"/>
              <w:rPr>
                <w:rFonts w:ascii="Times New Roman"/>
                <w:sz w:val="10"/>
              </w:rPr>
            </w:pPr>
          </w:p>
        </w:tc>
        <w:tc>
          <w:tcPr>
            <w:tcW w:w="2696" w:type="dxa"/>
          </w:tcPr>
          <w:p>
            <w:pPr>
              <w:pStyle w:val="TableParagraph"/>
              <w:spacing w:line="240" w:lineRule="auto" w:before="0"/>
              <w:rPr>
                <w:rFonts w:ascii="Times New Roman"/>
                <w:sz w:val="10"/>
              </w:rPr>
            </w:pPr>
          </w:p>
        </w:tc>
        <w:tc>
          <w:tcPr>
            <w:tcW w:w="1781" w:type="dxa"/>
          </w:tcPr>
          <w:p>
            <w:pPr>
              <w:pStyle w:val="TableParagraph"/>
              <w:spacing w:line="240" w:lineRule="auto" w:before="0"/>
              <w:rPr>
                <w:rFonts w:ascii="Times New Roman"/>
                <w:sz w:val="10"/>
              </w:rPr>
            </w:pPr>
          </w:p>
        </w:tc>
      </w:tr>
      <w:tr>
        <w:trPr>
          <w:trHeight w:val="171" w:hRule="atLeast"/>
        </w:trPr>
        <w:tc>
          <w:tcPr>
            <w:tcW w:w="5945" w:type="dxa"/>
            <w:gridSpan w:val="2"/>
          </w:tcPr>
          <w:p>
            <w:pPr>
              <w:pStyle w:val="TableParagraph"/>
              <w:tabs>
                <w:tab w:pos="4103" w:val="left" w:leader="none"/>
              </w:tabs>
              <w:spacing w:line="138" w:lineRule="exact" w:before="0"/>
              <w:ind w:left="247"/>
              <w:rPr>
                <w:sz w:val="12"/>
              </w:rPr>
            </w:pPr>
            <w:r>
              <w:rPr>
                <w:rFonts w:ascii="Lucida Sans Unicode" w:hAnsi="Lucida Sans Unicode"/>
                <w:color w:val="231F20"/>
                <w:w w:val="115"/>
                <w:sz w:val="12"/>
              </w:rPr>
              <w:t>≤</w:t>
            </w:r>
            <w:r>
              <w:rPr>
                <w:color w:val="231F20"/>
                <w:w w:val="115"/>
                <w:sz w:val="12"/>
              </w:rPr>
              <w:t>15</w:t>
              <w:tab/>
              <w:t>2386</w:t>
            </w:r>
          </w:p>
        </w:tc>
        <w:tc>
          <w:tcPr>
            <w:tcW w:w="2696" w:type="dxa"/>
          </w:tcPr>
          <w:p>
            <w:pPr>
              <w:pStyle w:val="TableParagraph"/>
              <w:spacing w:line="126" w:lineRule="exact" w:before="11"/>
              <w:ind w:left="672"/>
              <w:rPr>
                <w:sz w:val="12"/>
              </w:rPr>
            </w:pPr>
            <w:r>
              <w:rPr>
                <w:color w:val="231F20"/>
                <w:w w:val="115"/>
                <w:sz w:val="12"/>
              </w:rPr>
              <w:t>26.28</w:t>
            </w:r>
          </w:p>
        </w:tc>
        <w:tc>
          <w:tcPr>
            <w:tcW w:w="1781" w:type="dxa"/>
          </w:tcPr>
          <w:p>
            <w:pPr>
              <w:pStyle w:val="TableParagraph"/>
              <w:spacing w:line="126" w:lineRule="exact" w:before="11"/>
              <w:ind w:left="672"/>
              <w:rPr>
                <w:sz w:val="12"/>
              </w:rPr>
            </w:pPr>
            <w:r>
              <w:rPr>
                <w:color w:val="231F20"/>
                <w:w w:val="115"/>
                <w:sz w:val="12"/>
              </w:rPr>
              <w:t>73.72</w:t>
            </w:r>
          </w:p>
        </w:tc>
      </w:tr>
      <w:tr>
        <w:trPr>
          <w:trHeight w:val="178" w:hRule="atLeast"/>
        </w:trPr>
        <w:tc>
          <w:tcPr>
            <w:tcW w:w="4072" w:type="dxa"/>
          </w:tcPr>
          <w:p>
            <w:pPr>
              <w:pStyle w:val="TableParagraph"/>
              <w:spacing w:before="11"/>
              <w:ind w:left="247"/>
              <w:rPr>
                <w:sz w:val="12"/>
              </w:rPr>
            </w:pPr>
            <w:r>
              <w:rPr>
                <w:color w:val="231F20"/>
                <w:w w:val="115"/>
                <w:sz w:val="12"/>
              </w:rPr>
              <w:t>&gt;15 and &lt;75</w:t>
            </w:r>
          </w:p>
        </w:tc>
        <w:tc>
          <w:tcPr>
            <w:tcW w:w="1873" w:type="dxa"/>
          </w:tcPr>
          <w:p>
            <w:pPr>
              <w:pStyle w:val="TableParagraph"/>
              <w:spacing w:before="11"/>
              <w:ind w:left="31"/>
              <w:rPr>
                <w:sz w:val="12"/>
              </w:rPr>
            </w:pPr>
            <w:r>
              <w:rPr>
                <w:color w:val="231F20"/>
                <w:w w:val="115"/>
                <w:sz w:val="12"/>
              </w:rPr>
              <w:t>5936</w:t>
            </w:r>
          </w:p>
        </w:tc>
        <w:tc>
          <w:tcPr>
            <w:tcW w:w="2696" w:type="dxa"/>
          </w:tcPr>
          <w:p>
            <w:pPr>
              <w:pStyle w:val="TableParagraph"/>
              <w:spacing w:before="11"/>
              <w:ind w:left="672"/>
              <w:rPr>
                <w:sz w:val="12"/>
              </w:rPr>
            </w:pPr>
            <w:r>
              <w:rPr>
                <w:color w:val="231F20"/>
                <w:w w:val="115"/>
                <w:sz w:val="12"/>
              </w:rPr>
              <w:t>30.85</w:t>
            </w:r>
          </w:p>
        </w:tc>
        <w:tc>
          <w:tcPr>
            <w:tcW w:w="1781" w:type="dxa"/>
          </w:tcPr>
          <w:p>
            <w:pPr>
              <w:pStyle w:val="TableParagraph"/>
              <w:spacing w:before="11"/>
              <w:ind w:left="672"/>
              <w:rPr>
                <w:sz w:val="12"/>
              </w:rPr>
            </w:pPr>
            <w:r>
              <w:rPr>
                <w:color w:val="231F20"/>
                <w:w w:val="115"/>
                <w:sz w:val="12"/>
              </w:rPr>
              <w:t>69.15</w:t>
            </w:r>
          </w:p>
        </w:tc>
      </w:tr>
      <w:tr>
        <w:trPr>
          <w:trHeight w:val="171" w:hRule="atLeast"/>
        </w:trPr>
        <w:tc>
          <w:tcPr>
            <w:tcW w:w="4072" w:type="dxa"/>
          </w:tcPr>
          <w:p>
            <w:pPr>
              <w:pStyle w:val="TableParagraph"/>
              <w:ind w:left="247"/>
              <w:rPr>
                <w:sz w:val="12"/>
              </w:rPr>
            </w:pPr>
            <w:r>
              <w:rPr>
                <w:color w:val="231F20"/>
                <w:w w:val="115"/>
                <w:sz w:val="12"/>
              </w:rPr>
              <w:t>75 and above</w:t>
            </w:r>
          </w:p>
        </w:tc>
        <w:tc>
          <w:tcPr>
            <w:tcW w:w="1873" w:type="dxa"/>
          </w:tcPr>
          <w:p>
            <w:pPr>
              <w:pStyle w:val="TableParagraph"/>
              <w:ind w:left="31"/>
              <w:rPr>
                <w:sz w:val="12"/>
              </w:rPr>
            </w:pPr>
            <w:r>
              <w:rPr>
                <w:color w:val="231F20"/>
                <w:w w:val="115"/>
                <w:sz w:val="12"/>
              </w:rPr>
              <w:t>1283</w:t>
            </w:r>
          </w:p>
        </w:tc>
        <w:tc>
          <w:tcPr>
            <w:tcW w:w="2696" w:type="dxa"/>
          </w:tcPr>
          <w:p>
            <w:pPr>
              <w:pStyle w:val="TableParagraph"/>
              <w:ind w:left="672"/>
              <w:rPr>
                <w:sz w:val="12"/>
              </w:rPr>
            </w:pPr>
            <w:r>
              <w:rPr>
                <w:color w:val="231F20"/>
                <w:w w:val="115"/>
                <w:sz w:val="12"/>
              </w:rPr>
              <w:t>48.32</w:t>
            </w:r>
          </w:p>
        </w:tc>
        <w:tc>
          <w:tcPr>
            <w:tcW w:w="1781" w:type="dxa"/>
          </w:tcPr>
          <w:p>
            <w:pPr>
              <w:pStyle w:val="TableParagraph"/>
              <w:ind w:left="672"/>
              <w:rPr>
                <w:sz w:val="12"/>
              </w:rPr>
            </w:pPr>
            <w:r>
              <w:rPr>
                <w:color w:val="231F20"/>
                <w:w w:val="115"/>
                <w:sz w:val="12"/>
              </w:rPr>
              <w:t>51.68</w:t>
            </w:r>
          </w:p>
        </w:tc>
      </w:tr>
      <w:tr>
        <w:trPr>
          <w:trHeight w:val="164" w:hRule="atLeast"/>
        </w:trPr>
        <w:tc>
          <w:tcPr>
            <w:tcW w:w="4072" w:type="dxa"/>
          </w:tcPr>
          <w:p>
            <w:pPr>
              <w:pStyle w:val="TableParagraph"/>
              <w:spacing w:line="126" w:lineRule="exact"/>
              <w:ind w:left="247"/>
              <w:rPr>
                <w:sz w:val="12"/>
              </w:rPr>
            </w:pPr>
            <w:r>
              <w:rPr>
                <w:color w:val="231F20"/>
                <w:w w:val="120"/>
                <w:sz w:val="12"/>
              </w:rPr>
              <w:t>Unknown</w:t>
            </w:r>
          </w:p>
        </w:tc>
        <w:tc>
          <w:tcPr>
            <w:tcW w:w="1873" w:type="dxa"/>
          </w:tcPr>
          <w:p>
            <w:pPr>
              <w:pStyle w:val="TableParagraph"/>
              <w:spacing w:line="126" w:lineRule="exact"/>
              <w:ind w:left="185"/>
              <w:rPr>
                <w:sz w:val="12"/>
              </w:rPr>
            </w:pPr>
            <w:r>
              <w:rPr>
                <w:color w:val="231F20"/>
                <w:w w:val="115"/>
                <w:sz w:val="12"/>
              </w:rPr>
              <w:t>54</w:t>
            </w:r>
          </w:p>
        </w:tc>
        <w:tc>
          <w:tcPr>
            <w:tcW w:w="2696" w:type="dxa"/>
          </w:tcPr>
          <w:p>
            <w:pPr>
              <w:pStyle w:val="TableParagraph"/>
              <w:spacing w:line="126" w:lineRule="exact"/>
              <w:ind w:left="672"/>
              <w:rPr>
                <w:sz w:val="12"/>
              </w:rPr>
            </w:pPr>
            <w:r>
              <w:rPr>
                <w:color w:val="231F20"/>
                <w:w w:val="115"/>
                <w:sz w:val="12"/>
              </w:rPr>
              <w:t>18.52</w:t>
            </w:r>
          </w:p>
        </w:tc>
        <w:tc>
          <w:tcPr>
            <w:tcW w:w="1781" w:type="dxa"/>
          </w:tcPr>
          <w:p>
            <w:pPr>
              <w:pStyle w:val="TableParagraph"/>
              <w:spacing w:line="126" w:lineRule="exact"/>
              <w:ind w:left="672"/>
              <w:rPr>
                <w:sz w:val="12"/>
              </w:rPr>
            </w:pPr>
            <w:r>
              <w:rPr>
                <w:color w:val="231F20"/>
                <w:w w:val="115"/>
                <w:sz w:val="12"/>
              </w:rPr>
              <w:t>81.48</w:t>
            </w:r>
          </w:p>
        </w:tc>
      </w:tr>
      <w:tr>
        <w:trPr>
          <w:trHeight w:val="171" w:hRule="atLeast"/>
        </w:trPr>
        <w:tc>
          <w:tcPr>
            <w:tcW w:w="4072" w:type="dxa"/>
          </w:tcPr>
          <w:p>
            <w:pPr>
              <w:pStyle w:val="TableParagraph"/>
              <w:spacing w:line="126" w:lineRule="exact" w:before="25"/>
              <w:ind w:left="119"/>
              <w:rPr>
                <w:b/>
                <w:sz w:val="12"/>
              </w:rPr>
            </w:pPr>
            <w:r>
              <w:rPr>
                <w:b/>
                <w:color w:val="231F20"/>
                <w:w w:val="115"/>
                <w:sz w:val="12"/>
              </w:rPr>
              <w:t>Alcohol</w:t>
            </w:r>
          </w:p>
        </w:tc>
        <w:tc>
          <w:tcPr>
            <w:tcW w:w="1873" w:type="dxa"/>
          </w:tcPr>
          <w:p>
            <w:pPr>
              <w:pStyle w:val="TableParagraph"/>
              <w:spacing w:line="240" w:lineRule="auto" w:before="0"/>
              <w:rPr>
                <w:rFonts w:ascii="Times New Roman"/>
                <w:sz w:val="10"/>
              </w:rPr>
            </w:pPr>
          </w:p>
        </w:tc>
        <w:tc>
          <w:tcPr>
            <w:tcW w:w="2696" w:type="dxa"/>
          </w:tcPr>
          <w:p>
            <w:pPr>
              <w:pStyle w:val="TableParagraph"/>
              <w:spacing w:line="240" w:lineRule="auto" w:before="0"/>
              <w:rPr>
                <w:rFonts w:ascii="Times New Roman"/>
                <w:sz w:val="10"/>
              </w:rPr>
            </w:pPr>
          </w:p>
        </w:tc>
        <w:tc>
          <w:tcPr>
            <w:tcW w:w="1781" w:type="dxa"/>
          </w:tcPr>
          <w:p>
            <w:pPr>
              <w:pStyle w:val="TableParagraph"/>
              <w:spacing w:line="240" w:lineRule="auto" w:before="0"/>
              <w:rPr>
                <w:rFonts w:ascii="Times New Roman"/>
                <w:sz w:val="10"/>
              </w:rPr>
            </w:pPr>
          </w:p>
        </w:tc>
      </w:tr>
      <w:tr>
        <w:trPr>
          <w:trHeight w:val="178" w:hRule="atLeast"/>
        </w:trPr>
        <w:tc>
          <w:tcPr>
            <w:tcW w:w="4072" w:type="dxa"/>
          </w:tcPr>
          <w:p>
            <w:pPr>
              <w:pStyle w:val="TableParagraph"/>
              <w:spacing w:before="11"/>
              <w:ind w:left="247"/>
              <w:rPr>
                <w:sz w:val="12"/>
              </w:rPr>
            </w:pPr>
            <w:r>
              <w:rPr>
                <w:color w:val="231F20"/>
                <w:w w:val="115"/>
                <w:sz w:val="12"/>
              </w:rPr>
              <w:t>0 (no alcohol)</w:t>
            </w:r>
          </w:p>
        </w:tc>
        <w:tc>
          <w:tcPr>
            <w:tcW w:w="1873" w:type="dxa"/>
          </w:tcPr>
          <w:p>
            <w:pPr>
              <w:pStyle w:val="TableParagraph"/>
              <w:spacing w:before="11"/>
              <w:ind w:left="31"/>
              <w:rPr>
                <w:sz w:val="12"/>
              </w:rPr>
            </w:pPr>
            <w:r>
              <w:rPr>
                <w:color w:val="231F20"/>
                <w:w w:val="115"/>
                <w:sz w:val="12"/>
              </w:rPr>
              <w:t>9029</w:t>
            </w:r>
          </w:p>
        </w:tc>
        <w:tc>
          <w:tcPr>
            <w:tcW w:w="2696" w:type="dxa"/>
          </w:tcPr>
          <w:p>
            <w:pPr>
              <w:pStyle w:val="TableParagraph"/>
              <w:spacing w:before="11"/>
              <w:ind w:left="672"/>
              <w:rPr>
                <w:sz w:val="12"/>
              </w:rPr>
            </w:pPr>
            <w:r>
              <w:rPr>
                <w:color w:val="231F20"/>
                <w:w w:val="115"/>
                <w:sz w:val="12"/>
              </w:rPr>
              <w:t>31.48</w:t>
            </w:r>
          </w:p>
        </w:tc>
        <w:tc>
          <w:tcPr>
            <w:tcW w:w="1781" w:type="dxa"/>
          </w:tcPr>
          <w:p>
            <w:pPr>
              <w:pStyle w:val="TableParagraph"/>
              <w:spacing w:before="11"/>
              <w:ind w:left="672"/>
              <w:rPr>
                <w:sz w:val="12"/>
              </w:rPr>
            </w:pPr>
            <w:r>
              <w:rPr>
                <w:color w:val="231F20"/>
                <w:w w:val="115"/>
                <w:sz w:val="12"/>
              </w:rPr>
              <w:t>68.52</w:t>
            </w:r>
          </w:p>
        </w:tc>
      </w:tr>
      <w:tr>
        <w:trPr>
          <w:trHeight w:val="170" w:hRule="atLeast"/>
        </w:trPr>
        <w:tc>
          <w:tcPr>
            <w:tcW w:w="4072" w:type="dxa"/>
          </w:tcPr>
          <w:p>
            <w:pPr>
              <w:pStyle w:val="TableParagraph"/>
              <w:spacing w:line="132" w:lineRule="exact"/>
              <w:ind w:left="247"/>
              <w:rPr>
                <w:sz w:val="12"/>
              </w:rPr>
            </w:pPr>
            <w:r>
              <w:rPr>
                <w:color w:val="231F20"/>
                <w:w w:val="115"/>
                <w:sz w:val="12"/>
              </w:rPr>
              <w:t>1 (alcohol impaired)</w:t>
            </w:r>
          </w:p>
        </w:tc>
        <w:tc>
          <w:tcPr>
            <w:tcW w:w="1873" w:type="dxa"/>
          </w:tcPr>
          <w:p>
            <w:pPr>
              <w:pStyle w:val="TableParagraph"/>
              <w:spacing w:line="132" w:lineRule="exact"/>
              <w:ind w:left="108"/>
              <w:rPr>
                <w:sz w:val="12"/>
              </w:rPr>
            </w:pPr>
            <w:r>
              <w:rPr>
                <w:color w:val="231F20"/>
                <w:w w:val="115"/>
                <w:sz w:val="12"/>
              </w:rPr>
              <w:t>604</w:t>
            </w:r>
          </w:p>
        </w:tc>
        <w:tc>
          <w:tcPr>
            <w:tcW w:w="2696" w:type="dxa"/>
          </w:tcPr>
          <w:p>
            <w:pPr>
              <w:pStyle w:val="TableParagraph"/>
              <w:spacing w:line="132" w:lineRule="exact"/>
              <w:ind w:left="672"/>
              <w:rPr>
                <w:sz w:val="12"/>
              </w:rPr>
            </w:pPr>
            <w:r>
              <w:rPr>
                <w:color w:val="231F20"/>
                <w:w w:val="115"/>
                <w:sz w:val="12"/>
              </w:rPr>
              <w:t>38.74</w:t>
            </w:r>
          </w:p>
        </w:tc>
        <w:tc>
          <w:tcPr>
            <w:tcW w:w="1781" w:type="dxa"/>
          </w:tcPr>
          <w:p>
            <w:pPr>
              <w:pStyle w:val="TableParagraph"/>
              <w:spacing w:line="132" w:lineRule="exact"/>
              <w:ind w:left="672"/>
              <w:rPr>
                <w:sz w:val="12"/>
              </w:rPr>
            </w:pPr>
            <w:r>
              <w:rPr>
                <w:color w:val="231F20"/>
                <w:w w:val="115"/>
                <w:sz w:val="12"/>
              </w:rPr>
              <w:t>61.26</w:t>
            </w:r>
          </w:p>
        </w:tc>
      </w:tr>
      <w:tr>
        <w:trPr>
          <w:trHeight w:val="172" w:hRule="atLeast"/>
        </w:trPr>
        <w:tc>
          <w:tcPr>
            <w:tcW w:w="4072" w:type="dxa"/>
          </w:tcPr>
          <w:p>
            <w:pPr>
              <w:pStyle w:val="TableParagraph"/>
              <w:spacing w:before="19"/>
              <w:ind w:left="119"/>
              <w:rPr>
                <w:b/>
                <w:sz w:val="12"/>
              </w:rPr>
            </w:pPr>
            <w:r>
              <w:rPr>
                <w:b/>
                <w:color w:val="231F20"/>
                <w:w w:val="115"/>
                <w:sz w:val="12"/>
              </w:rPr>
              <w:t>Pedestrian behavior</w:t>
            </w:r>
          </w:p>
        </w:tc>
        <w:tc>
          <w:tcPr>
            <w:tcW w:w="1873" w:type="dxa"/>
          </w:tcPr>
          <w:p>
            <w:pPr>
              <w:pStyle w:val="TableParagraph"/>
              <w:spacing w:line="240" w:lineRule="auto" w:before="0"/>
              <w:rPr>
                <w:rFonts w:ascii="Times New Roman"/>
                <w:sz w:val="10"/>
              </w:rPr>
            </w:pPr>
          </w:p>
        </w:tc>
        <w:tc>
          <w:tcPr>
            <w:tcW w:w="2696" w:type="dxa"/>
          </w:tcPr>
          <w:p>
            <w:pPr>
              <w:pStyle w:val="TableParagraph"/>
              <w:spacing w:line="240" w:lineRule="auto" w:before="0"/>
              <w:rPr>
                <w:rFonts w:ascii="Times New Roman"/>
                <w:sz w:val="10"/>
              </w:rPr>
            </w:pPr>
          </w:p>
        </w:tc>
        <w:tc>
          <w:tcPr>
            <w:tcW w:w="1781" w:type="dxa"/>
          </w:tcPr>
          <w:p>
            <w:pPr>
              <w:pStyle w:val="TableParagraph"/>
              <w:spacing w:line="240" w:lineRule="auto" w:before="0"/>
              <w:rPr>
                <w:rFonts w:ascii="Times New Roman"/>
                <w:sz w:val="10"/>
              </w:rPr>
            </w:pPr>
          </w:p>
        </w:tc>
      </w:tr>
      <w:tr>
        <w:trPr>
          <w:trHeight w:val="171" w:hRule="atLeast"/>
        </w:trPr>
        <w:tc>
          <w:tcPr>
            <w:tcW w:w="4072" w:type="dxa"/>
          </w:tcPr>
          <w:p>
            <w:pPr>
              <w:pStyle w:val="TableParagraph"/>
              <w:ind w:left="247"/>
              <w:rPr>
                <w:sz w:val="12"/>
              </w:rPr>
            </w:pPr>
            <w:r>
              <w:rPr>
                <w:color w:val="231F20"/>
                <w:w w:val="120"/>
                <w:sz w:val="12"/>
              </w:rPr>
              <w:t>Distraction</w:t>
            </w:r>
          </w:p>
        </w:tc>
        <w:tc>
          <w:tcPr>
            <w:tcW w:w="1873" w:type="dxa"/>
          </w:tcPr>
          <w:p>
            <w:pPr>
              <w:pStyle w:val="TableParagraph"/>
              <w:ind w:left="108"/>
              <w:rPr>
                <w:sz w:val="12"/>
              </w:rPr>
            </w:pPr>
            <w:r>
              <w:rPr>
                <w:color w:val="231F20"/>
                <w:w w:val="115"/>
                <w:sz w:val="12"/>
              </w:rPr>
              <w:t>400</w:t>
            </w:r>
          </w:p>
        </w:tc>
        <w:tc>
          <w:tcPr>
            <w:tcW w:w="2696" w:type="dxa"/>
          </w:tcPr>
          <w:p>
            <w:pPr>
              <w:pStyle w:val="TableParagraph"/>
              <w:ind w:left="672"/>
              <w:rPr>
                <w:sz w:val="12"/>
              </w:rPr>
            </w:pPr>
            <w:r>
              <w:rPr>
                <w:color w:val="231F20"/>
                <w:w w:val="115"/>
                <w:sz w:val="12"/>
              </w:rPr>
              <w:t>33.5</w:t>
            </w:r>
          </w:p>
        </w:tc>
        <w:tc>
          <w:tcPr>
            <w:tcW w:w="1781" w:type="dxa"/>
          </w:tcPr>
          <w:p>
            <w:pPr>
              <w:pStyle w:val="TableParagraph"/>
              <w:ind w:left="672"/>
              <w:rPr>
                <w:sz w:val="12"/>
              </w:rPr>
            </w:pPr>
            <w:r>
              <w:rPr>
                <w:color w:val="231F20"/>
                <w:w w:val="115"/>
                <w:sz w:val="12"/>
              </w:rPr>
              <w:t>66.5</w:t>
            </w:r>
          </w:p>
        </w:tc>
      </w:tr>
      <w:tr>
        <w:trPr>
          <w:trHeight w:val="171" w:hRule="atLeast"/>
        </w:trPr>
        <w:tc>
          <w:tcPr>
            <w:tcW w:w="4072" w:type="dxa"/>
          </w:tcPr>
          <w:p>
            <w:pPr>
              <w:pStyle w:val="TableParagraph"/>
              <w:ind w:left="247"/>
              <w:rPr>
                <w:sz w:val="12"/>
              </w:rPr>
            </w:pPr>
            <w:r>
              <w:rPr>
                <w:color w:val="231F20"/>
                <w:w w:val="120"/>
                <w:sz w:val="12"/>
              </w:rPr>
              <w:t>Driver at fault</w:t>
            </w:r>
          </w:p>
        </w:tc>
        <w:tc>
          <w:tcPr>
            <w:tcW w:w="1873" w:type="dxa"/>
          </w:tcPr>
          <w:p>
            <w:pPr>
              <w:pStyle w:val="TableParagraph"/>
              <w:ind w:left="31"/>
              <w:rPr>
                <w:sz w:val="12"/>
              </w:rPr>
            </w:pPr>
            <w:r>
              <w:rPr>
                <w:color w:val="231F20"/>
                <w:w w:val="115"/>
                <w:sz w:val="12"/>
              </w:rPr>
              <w:t>4276</w:t>
            </w:r>
          </w:p>
        </w:tc>
        <w:tc>
          <w:tcPr>
            <w:tcW w:w="2696" w:type="dxa"/>
          </w:tcPr>
          <w:p>
            <w:pPr>
              <w:pStyle w:val="TableParagraph"/>
              <w:ind w:left="749"/>
              <w:rPr>
                <w:sz w:val="12"/>
              </w:rPr>
            </w:pPr>
            <w:r>
              <w:rPr>
                <w:color w:val="231F20"/>
                <w:w w:val="115"/>
                <w:sz w:val="12"/>
              </w:rPr>
              <w:t>2.67</w:t>
            </w:r>
          </w:p>
        </w:tc>
        <w:tc>
          <w:tcPr>
            <w:tcW w:w="1781" w:type="dxa"/>
          </w:tcPr>
          <w:p>
            <w:pPr>
              <w:pStyle w:val="TableParagraph"/>
              <w:ind w:left="672"/>
              <w:rPr>
                <w:sz w:val="12"/>
              </w:rPr>
            </w:pPr>
            <w:r>
              <w:rPr>
                <w:color w:val="231F20"/>
                <w:w w:val="115"/>
                <w:sz w:val="12"/>
              </w:rPr>
              <w:t>24.37</w:t>
            </w:r>
          </w:p>
        </w:tc>
      </w:tr>
      <w:tr>
        <w:trPr>
          <w:trHeight w:val="171" w:hRule="atLeast"/>
        </w:trPr>
        <w:tc>
          <w:tcPr>
            <w:tcW w:w="4072" w:type="dxa"/>
          </w:tcPr>
          <w:p>
            <w:pPr>
              <w:pStyle w:val="TableParagraph"/>
              <w:ind w:left="247"/>
              <w:rPr>
                <w:sz w:val="12"/>
              </w:rPr>
            </w:pPr>
            <w:r>
              <w:rPr>
                <w:color w:val="231F20"/>
                <w:w w:val="120"/>
                <w:sz w:val="12"/>
              </w:rPr>
              <w:t>Crossing mid-block</w:t>
            </w:r>
          </w:p>
        </w:tc>
        <w:tc>
          <w:tcPr>
            <w:tcW w:w="1873" w:type="dxa"/>
          </w:tcPr>
          <w:p>
            <w:pPr>
              <w:pStyle w:val="TableParagraph"/>
              <w:ind w:left="31"/>
              <w:rPr>
                <w:sz w:val="12"/>
              </w:rPr>
            </w:pPr>
            <w:r>
              <w:rPr>
                <w:color w:val="231F20"/>
                <w:w w:val="115"/>
                <w:sz w:val="12"/>
              </w:rPr>
              <w:t>8948</w:t>
            </w:r>
          </w:p>
        </w:tc>
        <w:tc>
          <w:tcPr>
            <w:tcW w:w="2696" w:type="dxa"/>
          </w:tcPr>
          <w:p>
            <w:pPr>
              <w:pStyle w:val="TableParagraph"/>
              <w:ind w:left="672"/>
              <w:rPr>
                <w:sz w:val="12"/>
              </w:rPr>
            </w:pPr>
            <w:r>
              <w:rPr>
                <w:color w:val="231F20"/>
                <w:w w:val="115"/>
                <w:sz w:val="12"/>
              </w:rPr>
              <w:t>32.07</w:t>
            </w:r>
          </w:p>
        </w:tc>
        <w:tc>
          <w:tcPr>
            <w:tcW w:w="1781" w:type="dxa"/>
          </w:tcPr>
          <w:p>
            <w:pPr>
              <w:pStyle w:val="TableParagraph"/>
              <w:ind w:left="672"/>
              <w:rPr>
                <w:sz w:val="12"/>
              </w:rPr>
            </w:pPr>
            <w:r>
              <w:rPr>
                <w:color w:val="231F20"/>
                <w:w w:val="115"/>
                <w:sz w:val="12"/>
              </w:rPr>
              <w:t>67.93</w:t>
            </w:r>
          </w:p>
        </w:tc>
      </w:tr>
      <w:tr>
        <w:trPr>
          <w:trHeight w:val="171" w:hRule="atLeast"/>
        </w:trPr>
        <w:tc>
          <w:tcPr>
            <w:tcW w:w="4072" w:type="dxa"/>
          </w:tcPr>
          <w:p>
            <w:pPr>
              <w:pStyle w:val="TableParagraph"/>
              <w:ind w:left="247"/>
              <w:rPr>
                <w:sz w:val="12"/>
              </w:rPr>
            </w:pPr>
            <w:r>
              <w:rPr>
                <w:color w:val="231F20"/>
                <w:w w:val="120"/>
                <w:sz w:val="12"/>
              </w:rPr>
              <w:t>Walking along the road</w:t>
            </w:r>
          </w:p>
        </w:tc>
        <w:tc>
          <w:tcPr>
            <w:tcW w:w="1873" w:type="dxa"/>
          </w:tcPr>
          <w:p>
            <w:pPr>
              <w:pStyle w:val="TableParagraph"/>
              <w:ind w:left="108"/>
              <w:rPr>
                <w:sz w:val="12"/>
              </w:rPr>
            </w:pPr>
            <w:r>
              <w:rPr>
                <w:color w:val="231F20"/>
                <w:w w:val="115"/>
                <w:sz w:val="12"/>
              </w:rPr>
              <w:t>741</w:t>
            </w:r>
          </w:p>
        </w:tc>
        <w:tc>
          <w:tcPr>
            <w:tcW w:w="2696" w:type="dxa"/>
          </w:tcPr>
          <w:p>
            <w:pPr>
              <w:pStyle w:val="TableParagraph"/>
              <w:ind w:left="672"/>
              <w:rPr>
                <w:sz w:val="12"/>
              </w:rPr>
            </w:pPr>
            <w:r>
              <w:rPr>
                <w:color w:val="231F20"/>
                <w:w w:val="115"/>
                <w:sz w:val="12"/>
              </w:rPr>
              <w:t>29.01</w:t>
            </w:r>
          </w:p>
        </w:tc>
        <w:tc>
          <w:tcPr>
            <w:tcW w:w="1781" w:type="dxa"/>
          </w:tcPr>
          <w:p>
            <w:pPr>
              <w:pStyle w:val="TableParagraph"/>
              <w:ind w:left="672"/>
              <w:rPr>
                <w:sz w:val="12"/>
              </w:rPr>
            </w:pPr>
            <w:r>
              <w:rPr>
                <w:color w:val="231F20"/>
                <w:w w:val="115"/>
                <w:sz w:val="12"/>
              </w:rPr>
              <w:t>70.99</w:t>
            </w:r>
          </w:p>
        </w:tc>
      </w:tr>
      <w:tr>
        <w:trPr>
          <w:trHeight w:val="171" w:hRule="atLeast"/>
        </w:trPr>
        <w:tc>
          <w:tcPr>
            <w:tcW w:w="4072" w:type="dxa"/>
          </w:tcPr>
          <w:p>
            <w:pPr>
              <w:pStyle w:val="TableParagraph"/>
              <w:ind w:left="247"/>
              <w:rPr>
                <w:sz w:val="12"/>
              </w:rPr>
            </w:pPr>
            <w:r>
              <w:rPr>
                <w:color w:val="231F20"/>
                <w:w w:val="120"/>
                <w:sz w:val="12"/>
              </w:rPr>
              <w:t>Turning vehicle – crossing at intersection</w:t>
            </w:r>
          </w:p>
        </w:tc>
        <w:tc>
          <w:tcPr>
            <w:tcW w:w="1873" w:type="dxa"/>
          </w:tcPr>
          <w:p>
            <w:pPr>
              <w:pStyle w:val="TableParagraph"/>
              <w:ind w:left="108"/>
              <w:rPr>
                <w:sz w:val="12"/>
              </w:rPr>
            </w:pPr>
            <w:r>
              <w:rPr>
                <w:color w:val="231F20"/>
                <w:w w:val="115"/>
                <w:sz w:val="12"/>
              </w:rPr>
              <w:t>711</w:t>
            </w:r>
          </w:p>
        </w:tc>
        <w:tc>
          <w:tcPr>
            <w:tcW w:w="2696" w:type="dxa"/>
          </w:tcPr>
          <w:p>
            <w:pPr>
              <w:pStyle w:val="TableParagraph"/>
              <w:ind w:left="672"/>
              <w:rPr>
                <w:sz w:val="12"/>
              </w:rPr>
            </w:pPr>
            <w:r>
              <w:rPr>
                <w:color w:val="231F20"/>
                <w:w w:val="115"/>
                <w:sz w:val="12"/>
              </w:rPr>
              <w:t>30.66</w:t>
            </w:r>
          </w:p>
        </w:tc>
        <w:tc>
          <w:tcPr>
            <w:tcW w:w="1781" w:type="dxa"/>
          </w:tcPr>
          <w:p>
            <w:pPr>
              <w:pStyle w:val="TableParagraph"/>
              <w:ind w:left="672"/>
              <w:rPr>
                <w:sz w:val="12"/>
              </w:rPr>
            </w:pPr>
            <w:r>
              <w:rPr>
                <w:color w:val="231F20"/>
                <w:w w:val="115"/>
                <w:sz w:val="12"/>
              </w:rPr>
              <w:t>69.34</w:t>
            </w:r>
          </w:p>
        </w:tc>
      </w:tr>
      <w:tr>
        <w:trPr>
          <w:trHeight w:val="164" w:hRule="atLeast"/>
        </w:trPr>
        <w:tc>
          <w:tcPr>
            <w:tcW w:w="4072" w:type="dxa"/>
          </w:tcPr>
          <w:p>
            <w:pPr>
              <w:pStyle w:val="TableParagraph"/>
              <w:spacing w:line="126" w:lineRule="exact"/>
              <w:ind w:left="247"/>
              <w:rPr>
                <w:sz w:val="12"/>
              </w:rPr>
            </w:pPr>
            <w:r>
              <w:rPr>
                <w:color w:val="231F20"/>
                <w:w w:val="120"/>
                <w:sz w:val="12"/>
              </w:rPr>
              <w:t>Pedestrian violating rules</w:t>
            </w:r>
          </w:p>
        </w:tc>
        <w:tc>
          <w:tcPr>
            <w:tcW w:w="1873" w:type="dxa"/>
          </w:tcPr>
          <w:p>
            <w:pPr>
              <w:pStyle w:val="TableParagraph"/>
              <w:spacing w:line="126" w:lineRule="exact"/>
              <w:ind w:left="31"/>
              <w:rPr>
                <w:sz w:val="12"/>
              </w:rPr>
            </w:pPr>
            <w:r>
              <w:rPr>
                <w:color w:val="231F20"/>
                <w:w w:val="115"/>
                <w:sz w:val="12"/>
              </w:rPr>
              <w:t>1168</w:t>
            </w:r>
          </w:p>
        </w:tc>
        <w:tc>
          <w:tcPr>
            <w:tcW w:w="2696" w:type="dxa"/>
          </w:tcPr>
          <w:p>
            <w:pPr>
              <w:pStyle w:val="TableParagraph"/>
              <w:spacing w:line="126" w:lineRule="exact"/>
              <w:ind w:left="672"/>
              <w:rPr>
                <w:sz w:val="12"/>
              </w:rPr>
            </w:pPr>
            <w:r>
              <w:rPr>
                <w:color w:val="231F20"/>
                <w:w w:val="115"/>
                <w:sz w:val="12"/>
              </w:rPr>
              <w:t>36.9</w:t>
            </w:r>
          </w:p>
        </w:tc>
        <w:tc>
          <w:tcPr>
            <w:tcW w:w="1781" w:type="dxa"/>
          </w:tcPr>
          <w:p>
            <w:pPr>
              <w:pStyle w:val="TableParagraph"/>
              <w:spacing w:line="126" w:lineRule="exact"/>
              <w:ind w:left="672"/>
              <w:rPr>
                <w:sz w:val="12"/>
              </w:rPr>
            </w:pPr>
            <w:r>
              <w:rPr>
                <w:color w:val="231F20"/>
                <w:w w:val="115"/>
                <w:sz w:val="12"/>
              </w:rPr>
              <w:t>63.1</w:t>
            </w:r>
          </w:p>
        </w:tc>
      </w:tr>
    </w:tbl>
    <w:p>
      <w:pPr>
        <w:spacing w:before="125"/>
        <w:ind w:left="454" w:right="0" w:firstLine="0"/>
        <w:jc w:val="left"/>
        <w:rPr>
          <w:i/>
          <w:sz w:val="12"/>
        </w:rPr>
      </w:pPr>
      <w:r>
        <w:rPr>
          <w:i/>
          <w:color w:val="231F20"/>
          <w:w w:val="115"/>
          <w:sz w:val="12"/>
        </w:rPr>
        <w:t>Vehicle characteristics</w:t>
      </w:r>
    </w:p>
    <w:p>
      <w:pPr>
        <w:spacing w:before="31" w:after="19"/>
        <w:ind w:left="454" w:right="0" w:firstLine="0"/>
        <w:jc w:val="left"/>
        <w:rPr>
          <w:b/>
          <w:sz w:val="12"/>
        </w:rPr>
      </w:pPr>
      <w:r>
        <w:rPr>
          <w:b/>
          <w:color w:val="231F20"/>
          <w:w w:val="115"/>
          <w:sz w:val="12"/>
        </w:rPr>
        <w:t>Vehicle type</w:t>
      </w:r>
    </w:p>
    <w:tbl>
      <w:tblPr>
        <w:tblW w:w="0" w:type="auto"/>
        <w:jc w:val="left"/>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5"/>
        <w:gridCol w:w="2914"/>
        <w:gridCol w:w="2621"/>
        <w:gridCol w:w="1550"/>
      </w:tblGrid>
      <w:tr>
        <w:trPr>
          <w:trHeight w:val="164" w:hRule="atLeast"/>
        </w:trPr>
        <w:tc>
          <w:tcPr>
            <w:tcW w:w="2385" w:type="dxa"/>
          </w:tcPr>
          <w:p>
            <w:pPr>
              <w:pStyle w:val="TableParagraph"/>
              <w:spacing w:before="11"/>
              <w:ind w:left="31"/>
              <w:rPr>
                <w:sz w:val="12"/>
              </w:rPr>
            </w:pPr>
            <w:r>
              <w:rPr>
                <w:color w:val="231F20"/>
                <w:w w:val="115"/>
                <w:sz w:val="12"/>
              </w:rPr>
              <w:t>Car</w:t>
            </w:r>
          </w:p>
        </w:tc>
        <w:tc>
          <w:tcPr>
            <w:tcW w:w="2914" w:type="dxa"/>
          </w:tcPr>
          <w:p>
            <w:pPr>
              <w:pStyle w:val="TableParagraph"/>
              <w:spacing w:before="11"/>
              <w:ind w:right="1101"/>
              <w:jc w:val="right"/>
              <w:rPr>
                <w:sz w:val="12"/>
              </w:rPr>
            </w:pPr>
            <w:r>
              <w:rPr>
                <w:color w:val="231F20"/>
                <w:w w:val="115"/>
                <w:sz w:val="12"/>
              </w:rPr>
              <w:t>7662</w:t>
            </w:r>
          </w:p>
        </w:tc>
        <w:tc>
          <w:tcPr>
            <w:tcW w:w="2621" w:type="dxa"/>
          </w:tcPr>
          <w:p>
            <w:pPr>
              <w:pStyle w:val="TableParagraph"/>
              <w:spacing w:before="11"/>
              <w:ind w:left="1103"/>
              <w:rPr>
                <w:sz w:val="12"/>
              </w:rPr>
            </w:pPr>
            <w:r>
              <w:rPr>
                <w:color w:val="231F20"/>
                <w:w w:val="115"/>
                <w:sz w:val="12"/>
              </w:rPr>
              <w:t>31.18</w:t>
            </w:r>
          </w:p>
        </w:tc>
        <w:tc>
          <w:tcPr>
            <w:tcW w:w="1550" w:type="dxa"/>
          </w:tcPr>
          <w:p>
            <w:pPr>
              <w:pStyle w:val="TableParagraph"/>
              <w:spacing w:before="11"/>
              <w:ind w:right="31"/>
              <w:jc w:val="right"/>
              <w:rPr>
                <w:sz w:val="12"/>
              </w:rPr>
            </w:pPr>
            <w:r>
              <w:rPr>
                <w:color w:val="231F20"/>
                <w:w w:val="115"/>
                <w:sz w:val="12"/>
              </w:rPr>
              <w:t>68.82</w:t>
            </w:r>
          </w:p>
        </w:tc>
      </w:tr>
      <w:tr>
        <w:trPr>
          <w:trHeight w:val="171" w:hRule="atLeast"/>
        </w:trPr>
        <w:tc>
          <w:tcPr>
            <w:tcW w:w="2385" w:type="dxa"/>
          </w:tcPr>
          <w:p>
            <w:pPr>
              <w:pStyle w:val="TableParagraph"/>
              <w:ind w:left="31"/>
              <w:rPr>
                <w:sz w:val="12"/>
              </w:rPr>
            </w:pPr>
            <w:r>
              <w:rPr>
                <w:color w:val="231F20"/>
                <w:w w:val="120"/>
                <w:sz w:val="12"/>
              </w:rPr>
              <w:t>Bicycle</w:t>
            </w:r>
          </w:p>
        </w:tc>
        <w:tc>
          <w:tcPr>
            <w:tcW w:w="2914" w:type="dxa"/>
          </w:tcPr>
          <w:p>
            <w:pPr>
              <w:pStyle w:val="TableParagraph"/>
              <w:ind w:right="1101"/>
              <w:jc w:val="right"/>
              <w:rPr>
                <w:sz w:val="12"/>
              </w:rPr>
            </w:pPr>
            <w:r>
              <w:rPr>
                <w:color w:val="231F20"/>
                <w:w w:val="115"/>
                <w:sz w:val="12"/>
              </w:rPr>
              <w:t>578</w:t>
            </w:r>
          </w:p>
        </w:tc>
        <w:tc>
          <w:tcPr>
            <w:tcW w:w="2621" w:type="dxa"/>
          </w:tcPr>
          <w:p>
            <w:pPr>
              <w:pStyle w:val="TableParagraph"/>
              <w:ind w:left="1103"/>
              <w:rPr>
                <w:sz w:val="12"/>
              </w:rPr>
            </w:pPr>
            <w:r>
              <w:rPr>
                <w:color w:val="231F20"/>
                <w:w w:val="115"/>
                <w:sz w:val="12"/>
              </w:rPr>
              <w:t>30.28</w:t>
            </w:r>
          </w:p>
        </w:tc>
        <w:tc>
          <w:tcPr>
            <w:tcW w:w="1550" w:type="dxa"/>
          </w:tcPr>
          <w:p>
            <w:pPr>
              <w:pStyle w:val="TableParagraph"/>
              <w:ind w:right="31"/>
              <w:jc w:val="right"/>
              <w:rPr>
                <w:sz w:val="12"/>
              </w:rPr>
            </w:pPr>
            <w:r>
              <w:rPr>
                <w:color w:val="231F20"/>
                <w:w w:val="115"/>
                <w:sz w:val="12"/>
              </w:rPr>
              <w:t>69.72</w:t>
            </w:r>
          </w:p>
        </w:tc>
      </w:tr>
      <w:tr>
        <w:trPr>
          <w:trHeight w:val="171" w:hRule="atLeast"/>
        </w:trPr>
        <w:tc>
          <w:tcPr>
            <w:tcW w:w="2385" w:type="dxa"/>
          </w:tcPr>
          <w:p>
            <w:pPr>
              <w:pStyle w:val="TableParagraph"/>
              <w:ind w:left="31"/>
              <w:rPr>
                <w:sz w:val="12"/>
              </w:rPr>
            </w:pPr>
            <w:r>
              <w:rPr>
                <w:color w:val="231F20"/>
                <w:w w:val="120"/>
                <w:sz w:val="12"/>
              </w:rPr>
              <w:t>Motorbike</w:t>
            </w:r>
          </w:p>
        </w:tc>
        <w:tc>
          <w:tcPr>
            <w:tcW w:w="2914" w:type="dxa"/>
          </w:tcPr>
          <w:p>
            <w:pPr>
              <w:pStyle w:val="TableParagraph"/>
              <w:ind w:right="1101"/>
              <w:jc w:val="right"/>
              <w:rPr>
                <w:sz w:val="12"/>
              </w:rPr>
            </w:pPr>
            <w:r>
              <w:rPr>
                <w:color w:val="231F20"/>
                <w:w w:val="115"/>
                <w:sz w:val="12"/>
              </w:rPr>
              <w:t>603</w:t>
            </w:r>
          </w:p>
        </w:tc>
        <w:tc>
          <w:tcPr>
            <w:tcW w:w="2621" w:type="dxa"/>
          </w:tcPr>
          <w:p>
            <w:pPr>
              <w:pStyle w:val="TableParagraph"/>
              <w:ind w:left="1103"/>
              <w:rPr>
                <w:sz w:val="12"/>
              </w:rPr>
            </w:pPr>
            <w:r>
              <w:rPr>
                <w:color w:val="231F20"/>
                <w:w w:val="115"/>
                <w:sz w:val="12"/>
              </w:rPr>
              <w:t>34.83</w:t>
            </w:r>
          </w:p>
        </w:tc>
        <w:tc>
          <w:tcPr>
            <w:tcW w:w="1550" w:type="dxa"/>
          </w:tcPr>
          <w:p>
            <w:pPr>
              <w:pStyle w:val="TableParagraph"/>
              <w:ind w:right="31"/>
              <w:jc w:val="right"/>
              <w:rPr>
                <w:sz w:val="12"/>
              </w:rPr>
            </w:pPr>
            <w:r>
              <w:rPr>
                <w:color w:val="231F20"/>
                <w:w w:val="115"/>
                <w:sz w:val="12"/>
              </w:rPr>
              <w:t>65.17</w:t>
            </w:r>
          </w:p>
        </w:tc>
      </w:tr>
      <w:tr>
        <w:trPr>
          <w:trHeight w:val="164" w:hRule="atLeast"/>
        </w:trPr>
        <w:tc>
          <w:tcPr>
            <w:tcW w:w="2385" w:type="dxa"/>
          </w:tcPr>
          <w:p>
            <w:pPr>
              <w:pStyle w:val="TableParagraph"/>
              <w:spacing w:line="126" w:lineRule="exact"/>
              <w:ind w:left="31"/>
              <w:rPr>
                <w:sz w:val="12"/>
              </w:rPr>
            </w:pPr>
            <w:r>
              <w:rPr>
                <w:color w:val="231F20"/>
                <w:w w:val="120"/>
                <w:sz w:val="12"/>
              </w:rPr>
              <w:t>Heavy vehicle</w:t>
            </w:r>
          </w:p>
        </w:tc>
        <w:tc>
          <w:tcPr>
            <w:tcW w:w="2914" w:type="dxa"/>
          </w:tcPr>
          <w:p>
            <w:pPr>
              <w:pStyle w:val="TableParagraph"/>
              <w:spacing w:line="126" w:lineRule="exact"/>
              <w:ind w:right="1101"/>
              <w:jc w:val="right"/>
              <w:rPr>
                <w:sz w:val="12"/>
              </w:rPr>
            </w:pPr>
            <w:r>
              <w:rPr>
                <w:color w:val="231F20"/>
                <w:w w:val="115"/>
                <w:sz w:val="12"/>
              </w:rPr>
              <w:t>527</w:t>
            </w:r>
          </w:p>
        </w:tc>
        <w:tc>
          <w:tcPr>
            <w:tcW w:w="2621" w:type="dxa"/>
          </w:tcPr>
          <w:p>
            <w:pPr>
              <w:pStyle w:val="TableParagraph"/>
              <w:spacing w:line="126" w:lineRule="exact"/>
              <w:ind w:left="1103"/>
              <w:rPr>
                <w:sz w:val="12"/>
              </w:rPr>
            </w:pPr>
            <w:r>
              <w:rPr>
                <w:color w:val="231F20"/>
                <w:w w:val="115"/>
                <w:sz w:val="12"/>
              </w:rPr>
              <w:t>43.45</w:t>
            </w:r>
          </w:p>
        </w:tc>
        <w:tc>
          <w:tcPr>
            <w:tcW w:w="1550" w:type="dxa"/>
          </w:tcPr>
          <w:p>
            <w:pPr>
              <w:pStyle w:val="TableParagraph"/>
              <w:spacing w:line="126" w:lineRule="exact"/>
              <w:ind w:right="31"/>
              <w:jc w:val="right"/>
              <w:rPr>
                <w:sz w:val="12"/>
              </w:rPr>
            </w:pPr>
            <w:r>
              <w:rPr>
                <w:color w:val="231F20"/>
                <w:w w:val="115"/>
                <w:sz w:val="12"/>
              </w:rPr>
              <w:t>56.55</w:t>
            </w:r>
          </w:p>
        </w:tc>
      </w:tr>
    </w:tbl>
    <w:p>
      <w:pPr>
        <w:spacing w:before="125"/>
        <w:ind w:left="454" w:right="0" w:firstLine="0"/>
        <w:jc w:val="left"/>
        <w:rPr>
          <w:i/>
          <w:sz w:val="12"/>
        </w:rPr>
      </w:pPr>
      <w:r>
        <w:rPr>
          <w:i/>
          <w:color w:val="231F20"/>
          <w:w w:val="115"/>
          <w:sz w:val="12"/>
        </w:rPr>
        <w:t>Main reason for the crash</w:t>
      </w:r>
    </w:p>
    <w:p>
      <w:pPr>
        <w:spacing w:before="30"/>
        <w:ind w:left="454" w:right="0" w:firstLine="0"/>
        <w:jc w:val="left"/>
        <w:rPr>
          <w:b/>
          <w:sz w:val="12"/>
        </w:rPr>
      </w:pPr>
      <w:r>
        <w:rPr/>
        <w:pict>
          <v:shape style="position:absolute;margin-left:47.114216pt;margin-top:9.481916pt;width:479.8pt;height:287.05pt;mso-position-horizontal-relative:page;mso-position-vertical-relative:paragraph;z-index:18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2"/>
                    <w:gridCol w:w="2285"/>
                    <w:gridCol w:w="2621"/>
                    <w:gridCol w:w="1550"/>
                  </w:tblGrid>
                  <w:tr>
                    <w:trPr>
                      <w:trHeight w:val="164" w:hRule="atLeast"/>
                    </w:trPr>
                    <w:tc>
                      <w:tcPr>
                        <w:tcW w:w="3142" w:type="dxa"/>
                      </w:tcPr>
                      <w:p>
                        <w:pPr>
                          <w:pStyle w:val="TableParagraph"/>
                          <w:spacing w:before="11"/>
                          <w:ind w:left="159"/>
                          <w:rPr>
                            <w:sz w:val="12"/>
                          </w:rPr>
                        </w:pPr>
                        <w:r>
                          <w:rPr>
                            <w:color w:val="231F20"/>
                            <w:w w:val="120"/>
                            <w:sz w:val="12"/>
                          </w:rPr>
                          <w:t>Violation of right of way (DVROW)</w:t>
                        </w:r>
                      </w:p>
                    </w:tc>
                    <w:tc>
                      <w:tcPr>
                        <w:tcW w:w="2285" w:type="dxa"/>
                      </w:tcPr>
                      <w:p>
                        <w:pPr>
                          <w:pStyle w:val="TableParagraph"/>
                          <w:spacing w:before="11"/>
                          <w:ind w:right="1101"/>
                          <w:jc w:val="right"/>
                          <w:rPr>
                            <w:sz w:val="12"/>
                          </w:rPr>
                        </w:pPr>
                        <w:r>
                          <w:rPr>
                            <w:color w:val="231F20"/>
                            <w:w w:val="115"/>
                            <w:sz w:val="12"/>
                          </w:rPr>
                          <w:t>2524</w:t>
                        </w:r>
                      </w:p>
                    </w:tc>
                    <w:tc>
                      <w:tcPr>
                        <w:tcW w:w="2621" w:type="dxa"/>
                      </w:tcPr>
                      <w:p>
                        <w:pPr>
                          <w:pStyle w:val="TableParagraph"/>
                          <w:spacing w:before="11"/>
                          <w:ind w:left="1102"/>
                          <w:rPr>
                            <w:sz w:val="12"/>
                          </w:rPr>
                        </w:pPr>
                        <w:r>
                          <w:rPr>
                            <w:color w:val="231F20"/>
                            <w:w w:val="115"/>
                            <w:sz w:val="12"/>
                          </w:rPr>
                          <w:t>29.04</w:t>
                        </w:r>
                      </w:p>
                    </w:tc>
                    <w:tc>
                      <w:tcPr>
                        <w:tcW w:w="1550" w:type="dxa"/>
                      </w:tcPr>
                      <w:p>
                        <w:pPr>
                          <w:pStyle w:val="TableParagraph"/>
                          <w:spacing w:before="11"/>
                          <w:ind w:right="31"/>
                          <w:jc w:val="right"/>
                          <w:rPr>
                            <w:sz w:val="12"/>
                          </w:rPr>
                        </w:pPr>
                        <w:r>
                          <w:rPr>
                            <w:color w:val="231F20"/>
                            <w:w w:val="115"/>
                            <w:sz w:val="12"/>
                          </w:rPr>
                          <w:t>70.96</w:t>
                        </w:r>
                      </w:p>
                    </w:tc>
                  </w:tr>
                  <w:tr>
                    <w:trPr>
                      <w:trHeight w:val="171" w:hRule="atLeast"/>
                    </w:trPr>
                    <w:tc>
                      <w:tcPr>
                        <w:tcW w:w="3142" w:type="dxa"/>
                      </w:tcPr>
                      <w:p>
                        <w:pPr>
                          <w:pStyle w:val="TableParagraph"/>
                          <w:ind w:left="159"/>
                          <w:rPr>
                            <w:sz w:val="12"/>
                          </w:rPr>
                        </w:pPr>
                        <w:r>
                          <w:rPr>
                            <w:color w:val="231F20"/>
                            <w:w w:val="120"/>
                            <w:sz w:val="12"/>
                          </w:rPr>
                          <w:t>Violation of rules</w:t>
                        </w:r>
                      </w:p>
                    </w:tc>
                    <w:tc>
                      <w:tcPr>
                        <w:tcW w:w="2285" w:type="dxa"/>
                      </w:tcPr>
                      <w:p>
                        <w:pPr>
                          <w:pStyle w:val="TableParagraph"/>
                          <w:ind w:right="1102"/>
                          <w:jc w:val="right"/>
                          <w:rPr>
                            <w:sz w:val="12"/>
                          </w:rPr>
                        </w:pPr>
                        <w:r>
                          <w:rPr>
                            <w:color w:val="231F20"/>
                            <w:w w:val="115"/>
                            <w:sz w:val="12"/>
                          </w:rPr>
                          <w:t>59</w:t>
                        </w:r>
                      </w:p>
                    </w:tc>
                    <w:tc>
                      <w:tcPr>
                        <w:tcW w:w="2621" w:type="dxa"/>
                      </w:tcPr>
                      <w:p>
                        <w:pPr>
                          <w:pStyle w:val="TableParagraph"/>
                          <w:ind w:left="1103"/>
                          <w:rPr>
                            <w:sz w:val="12"/>
                          </w:rPr>
                        </w:pPr>
                        <w:r>
                          <w:rPr>
                            <w:color w:val="231F20"/>
                            <w:w w:val="115"/>
                            <w:sz w:val="12"/>
                          </w:rPr>
                          <w:t>20.34</w:t>
                        </w:r>
                      </w:p>
                    </w:tc>
                    <w:tc>
                      <w:tcPr>
                        <w:tcW w:w="1550" w:type="dxa"/>
                      </w:tcPr>
                      <w:p>
                        <w:pPr>
                          <w:pStyle w:val="TableParagraph"/>
                          <w:ind w:right="32"/>
                          <w:jc w:val="right"/>
                          <w:rPr>
                            <w:sz w:val="12"/>
                          </w:rPr>
                        </w:pPr>
                        <w:r>
                          <w:rPr>
                            <w:color w:val="231F20"/>
                            <w:w w:val="115"/>
                            <w:sz w:val="12"/>
                          </w:rPr>
                          <w:t>79.66</w:t>
                        </w:r>
                      </w:p>
                    </w:tc>
                  </w:tr>
                  <w:tr>
                    <w:trPr>
                      <w:trHeight w:val="171" w:hRule="atLeast"/>
                    </w:trPr>
                    <w:tc>
                      <w:tcPr>
                        <w:tcW w:w="3142" w:type="dxa"/>
                      </w:tcPr>
                      <w:p>
                        <w:pPr>
                          <w:pStyle w:val="TableParagraph"/>
                          <w:ind w:left="159"/>
                          <w:rPr>
                            <w:sz w:val="12"/>
                          </w:rPr>
                        </w:pPr>
                        <w:r>
                          <w:rPr>
                            <w:color w:val="231F20"/>
                            <w:w w:val="115"/>
                            <w:sz w:val="12"/>
                          </w:rPr>
                          <w:t>Careless reverse</w:t>
                        </w:r>
                      </w:p>
                    </w:tc>
                    <w:tc>
                      <w:tcPr>
                        <w:tcW w:w="2285" w:type="dxa"/>
                      </w:tcPr>
                      <w:p>
                        <w:pPr>
                          <w:pStyle w:val="TableParagraph"/>
                          <w:ind w:right="1102"/>
                          <w:jc w:val="right"/>
                          <w:rPr>
                            <w:sz w:val="12"/>
                          </w:rPr>
                        </w:pPr>
                        <w:r>
                          <w:rPr>
                            <w:color w:val="231F20"/>
                            <w:w w:val="115"/>
                            <w:sz w:val="12"/>
                          </w:rPr>
                          <w:t>456</w:t>
                        </w:r>
                      </w:p>
                    </w:tc>
                    <w:tc>
                      <w:tcPr>
                        <w:tcW w:w="2621" w:type="dxa"/>
                      </w:tcPr>
                      <w:p>
                        <w:pPr>
                          <w:pStyle w:val="TableParagraph"/>
                          <w:ind w:left="1102"/>
                          <w:rPr>
                            <w:sz w:val="12"/>
                          </w:rPr>
                        </w:pPr>
                        <w:r>
                          <w:rPr>
                            <w:color w:val="231F20"/>
                            <w:w w:val="115"/>
                            <w:sz w:val="12"/>
                          </w:rPr>
                          <w:t>29.39</w:t>
                        </w:r>
                      </w:p>
                    </w:tc>
                    <w:tc>
                      <w:tcPr>
                        <w:tcW w:w="1550" w:type="dxa"/>
                      </w:tcPr>
                      <w:p>
                        <w:pPr>
                          <w:pStyle w:val="TableParagraph"/>
                          <w:ind w:right="32"/>
                          <w:jc w:val="right"/>
                          <w:rPr>
                            <w:sz w:val="12"/>
                          </w:rPr>
                        </w:pPr>
                        <w:r>
                          <w:rPr>
                            <w:color w:val="231F20"/>
                            <w:w w:val="115"/>
                            <w:sz w:val="12"/>
                          </w:rPr>
                          <w:t>70.61</w:t>
                        </w:r>
                      </w:p>
                    </w:tc>
                  </w:tr>
                  <w:tr>
                    <w:trPr>
                      <w:trHeight w:val="171" w:hRule="atLeast"/>
                    </w:trPr>
                    <w:tc>
                      <w:tcPr>
                        <w:tcW w:w="3142" w:type="dxa"/>
                      </w:tcPr>
                      <w:p>
                        <w:pPr>
                          <w:pStyle w:val="TableParagraph"/>
                          <w:ind w:left="159"/>
                          <w:rPr>
                            <w:sz w:val="12"/>
                          </w:rPr>
                        </w:pPr>
                        <w:r>
                          <w:rPr>
                            <w:color w:val="231F20"/>
                            <w:w w:val="120"/>
                            <w:sz w:val="12"/>
                          </w:rPr>
                          <w:t>Distraction</w:t>
                        </w:r>
                      </w:p>
                    </w:tc>
                    <w:tc>
                      <w:tcPr>
                        <w:tcW w:w="2285" w:type="dxa"/>
                      </w:tcPr>
                      <w:p>
                        <w:pPr>
                          <w:pStyle w:val="TableParagraph"/>
                          <w:ind w:right="1102"/>
                          <w:jc w:val="right"/>
                          <w:rPr>
                            <w:sz w:val="12"/>
                          </w:rPr>
                        </w:pPr>
                        <w:r>
                          <w:rPr>
                            <w:color w:val="231F20"/>
                            <w:w w:val="115"/>
                            <w:sz w:val="12"/>
                          </w:rPr>
                          <w:t>518</w:t>
                        </w:r>
                      </w:p>
                    </w:tc>
                    <w:tc>
                      <w:tcPr>
                        <w:tcW w:w="2621" w:type="dxa"/>
                      </w:tcPr>
                      <w:p>
                        <w:pPr>
                          <w:pStyle w:val="TableParagraph"/>
                          <w:ind w:left="1102"/>
                          <w:rPr>
                            <w:sz w:val="12"/>
                          </w:rPr>
                        </w:pPr>
                        <w:r>
                          <w:rPr>
                            <w:color w:val="231F20"/>
                            <w:w w:val="115"/>
                            <w:sz w:val="12"/>
                          </w:rPr>
                          <w:t>29.92</w:t>
                        </w:r>
                      </w:p>
                    </w:tc>
                    <w:tc>
                      <w:tcPr>
                        <w:tcW w:w="1550" w:type="dxa"/>
                      </w:tcPr>
                      <w:p>
                        <w:pPr>
                          <w:pStyle w:val="TableParagraph"/>
                          <w:ind w:right="32"/>
                          <w:jc w:val="right"/>
                          <w:rPr>
                            <w:sz w:val="12"/>
                          </w:rPr>
                        </w:pPr>
                        <w:r>
                          <w:rPr>
                            <w:color w:val="231F20"/>
                            <w:w w:val="115"/>
                            <w:sz w:val="12"/>
                          </w:rPr>
                          <w:t>70.08</w:t>
                        </w:r>
                      </w:p>
                    </w:tc>
                  </w:tr>
                  <w:tr>
                    <w:trPr>
                      <w:trHeight w:val="171" w:hRule="atLeast"/>
                    </w:trPr>
                    <w:tc>
                      <w:tcPr>
                        <w:tcW w:w="3142" w:type="dxa"/>
                      </w:tcPr>
                      <w:p>
                        <w:pPr>
                          <w:pStyle w:val="TableParagraph"/>
                          <w:ind w:left="159"/>
                          <w:rPr>
                            <w:sz w:val="12"/>
                          </w:rPr>
                        </w:pPr>
                        <w:r>
                          <w:rPr>
                            <w:color w:val="231F20"/>
                            <w:w w:val="120"/>
                            <w:sz w:val="12"/>
                          </w:rPr>
                          <w:t>Visibility</w:t>
                        </w:r>
                      </w:p>
                    </w:tc>
                    <w:tc>
                      <w:tcPr>
                        <w:tcW w:w="2285" w:type="dxa"/>
                      </w:tcPr>
                      <w:p>
                        <w:pPr>
                          <w:pStyle w:val="TableParagraph"/>
                          <w:ind w:right="1102"/>
                          <w:jc w:val="right"/>
                          <w:rPr>
                            <w:sz w:val="12"/>
                          </w:rPr>
                        </w:pPr>
                        <w:r>
                          <w:rPr>
                            <w:color w:val="231F20"/>
                            <w:w w:val="115"/>
                            <w:sz w:val="12"/>
                          </w:rPr>
                          <w:t>51</w:t>
                        </w:r>
                      </w:p>
                    </w:tc>
                    <w:tc>
                      <w:tcPr>
                        <w:tcW w:w="2621" w:type="dxa"/>
                      </w:tcPr>
                      <w:p>
                        <w:pPr>
                          <w:pStyle w:val="TableParagraph"/>
                          <w:ind w:left="1102"/>
                          <w:rPr>
                            <w:sz w:val="12"/>
                          </w:rPr>
                        </w:pPr>
                        <w:r>
                          <w:rPr>
                            <w:color w:val="231F20"/>
                            <w:w w:val="115"/>
                            <w:sz w:val="12"/>
                          </w:rPr>
                          <w:t>39.22</w:t>
                        </w:r>
                      </w:p>
                    </w:tc>
                    <w:tc>
                      <w:tcPr>
                        <w:tcW w:w="1550" w:type="dxa"/>
                      </w:tcPr>
                      <w:p>
                        <w:pPr>
                          <w:pStyle w:val="TableParagraph"/>
                          <w:ind w:right="32"/>
                          <w:jc w:val="right"/>
                          <w:rPr>
                            <w:sz w:val="12"/>
                          </w:rPr>
                        </w:pPr>
                        <w:r>
                          <w:rPr>
                            <w:color w:val="231F20"/>
                            <w:w w:val="115"/>
                            <w:sz w:val="12"/>
                          </w:rPr>
                          <w:t>60.78</w:t>
                        </w:r>
                      </w:p>
                    </w:tc>
                  </w:tr>
                  <w:tr>
                    <w:trPr>
                      <w:trHeight w:val="171" w:hRule="atLeast"/>
                    </w:trPr>
                    <w:tc>
                      <w:tcPr>
                        <w:tcW w:w="3142" w:type="dxa"/>
                      </w:tcPr>
                      <w:p>
                        <w:pPr>
                          <w:pStyle w:val="TableParagraph"/>
                          <w:ind w:left="159"/>
                          <w:rPr>
                            <w:sz w:val="12"/>
                          </w:rPr>
                        </w:pPr>
                        <w:r>
                          <w:rPr>
                            <w:color w:val="231F20"/>
                            <w:w w:val="120"/>
                            <w:sz w:val="12"/>
                          </w:rPr>
                          <w:t>External inﬂuence</w:t>
                        </w:r>
                      </w:p>
                    </w:tc>
                    <w:tc>
                      <w:tcPr>
                        <w:tcW w:w="2285" w:type="dxa"/>
                      </w:tcPr>
                      <w:p>
                        <w:pPr>
                          <w:pStyle w:val="TableParagraph"/>
                          <w:ind w:right="1102"/>
                          <w:jc w:val="right"/>
                          <w:rPr>
                            <w:sz w:val="12"/>
                          </w:rPr>
                        </w:pPr>
                        <w:r>
                          <w:rPr>
                            <w:color w:val="231F20"/>
                            <w:w w:val="115"/>
                            <w:sz w:val="12"/>
                          </w:rPr>
                          <w:t>82</w:t>
                        </w:r>
                      </w:p>
                    </w:tc>
                    <w:tc>
                      <w:tcPr>
                        <w:tcW w:w="2621" w:type="dxa"/>
                      </w:tcPr>
                      <w:p>
                        <w:pPr>
                          <w:pStyle w:val="TableParagraph"/>
                          <w:ind w:left="1102"/>
                          <w:rPr>
                            <w:sz w:val="12"/>
                          </w:rPr>
                        </w:pPr>
                        <w:r>
                          <w:rPr>
                            <w:color w:val="231F20"/>
                            <w:w w:val="115"/>
                            <w:sz w:val="12"/>
                          </w:rPr>
                          <w:t>28.05</w:t>
                        </w:r>
                      </w:p>
                    </w:tc>
                    <w:tc>
                      <w:tcPr>
                        <w:tcW w:w="1550" w:type="dxa"/>
                      </w:tcPr>
                      <w:p>
                        <w:pPr>
                          <w:pStyle w:val="TableParagraph"/>
                          <w:ind w:right="32"/>
                          <w:jc w:val="right"/>
                          <w:rPr>
                            <w:sz w:val="12"/>
                          </w:rPr>
                        </w:pPr>
                        <w:r>
                          <w:rPr>
                            <w:color w:val="231F20"/>
                            <w:w w:val="115"/>
                            <w:sz w:val="12"/>
                          </w:rPr>
                          <w:t>71.95</w:t>
                        </w:r>
                      </w:p>
                    </w:tc>
                  </w:tr>
                  <w:tr>
                    <w:trPr>
                      <w:trHeight w:val="171" w:hRule="atLeast"/>
                    </w:trPr>
                    <w:tc>
                      <w:tcPr>
                        <w:tcW w:w="3142" w:type="dxa"/>
                      </w:tcPr>
                      <w:p>
                        <w:pPr>
                          <w:pStyle w:val="TableParagraph"/>
                          <w:ind w:left="159"/>
                          <w:rPr>
                            <w:sz w:val="12"/>
                          </w:rPr>
                        </w:pPr>
                        <w:r>
                          <w:rPr>
                            <w:color w:val="231F20"/>
                            <w:w w:val="120"/>
                            <w:sz w:val="12"/>
                          </w:rPr>
                          <w:t>Speeding</w:t>
                        </w:r>
                      </w:p>
                    </w:tc>
                    <w:tc>
                      <w:tcPr>
                        <w:tcW w:w="2285" w:type="dxa"/>
                      </w:tcPr>
                      <w:p>
                        <w:pPr>
                          <w:pStyle w:val="TableParagraph"/>
                          <w:ind w:right="1102"/>
                          <w:jc w:val="right"/>
                          <w:rPr>
                            <w:sz w:val="12"/>
                          </w:rPr>
                        </w:pPr>
                        <w:r>
                          <w:rPr>
                            <w:color w:val="231F20"/>
                            <w:w w:val="115"/>
                            <w:sz w:val="12"/>
                          </w:rPr>
                          <w:t>174</w:t>
                        </w:r>
                      </w:p>
                    </w:tc>
                    <w:tc>
                      <w:tcPr>
                        <w:tcW w:w="2621" w:type="dxa"/>
                      </w:tcPr>
                      <w:p>
                        <w:pPr>
                          <w:pStyle w:val="TableParagraph"/>
                          <w:ind w:left="1102"/>
                          <w:rPr>
                            <w:sz w:val="12"/>
                          </w:rPr>
                        </w:pPr>
                        <w:r>
                          <w:rPr>
                            <w:color w:val="231F20"/>
                            <w:w w:val="115"/>
                            <w:sz w:val="12"/>
                          </w:rPr>
                          <w:t>41.38</w:t>
                        </w:r>
                      </w:p>
                    </w:tc>
                    <w:tc>
                      <w:tcPr>
                        <w:tcW w:w="1550" w:type="dxa"/>
                      </w:tcPr>
                      <w:p>
                        <w:pPr>
                          <w:pStyle w:val="TableParagraph"/>
                          <w:ind w:right="32"/>
                          <w:jc w:val="right"/>
                          <w:rPr>
                            <w:sz w:val="12"/>
                          </w:rPr>
                        </w:pPr>
                        <w:r>
                          <w:rPr>
                            <w:color w:val="231F20"/>
                            <w:w w:val="115"/>
                            <w:sz w:val="12"/>
                          </w:rPr>
                          <w:t>58.62</w:t>
                        </w:r>
                      </w:p>
                    </w:tc>
                  </w:tr>
                  <w:tr>
                    <w:trPr>
                      <w:trHeight w:val="164" w:hRule="atLeast"/>
                    </w:trPr>
                    <w:tc>
                      <w:tcPr>
                        <w:tcW w:w="3142" w:type="dxa"/>
                      </w:tcPr>
                      <w:p>
                        <w:pPr>
                          <w:pStyle w:val="TableParagraph"/>
                          <w:spacing w:line="126" w:lineRule="exact"/>
                          <w:ind w:left="159"/>
                          <w:rPr>
                            <w:sz w:val="12"/>
                          </w:rPr>
                        </w:pPr>
                        <w:r>
                          <w:rPr>
                            <w:color w:val="231F20"/>
                            <w:w w:val="115"/>
                            <w:sz w:val="12"/>
                          </w:rPr>
                          <w:t>Familiar route</w:t>
                        </w:r>
                      </w:p>
                    </w:tc>
                    <w:tc>
                      <w:tcPr>
                        <w:tcW w:w="2285" w:type="dxa"/>
                      </w:tcPr>
                      <w:p>
                        <w:pPr>
                          <w:pStyle w:val="TableParagraph"/>
                          <w:spacing w:line="126" w:lineRule="exact"/>
                          <w:ind w:right="1101"/>
                          <w:jc w:val="right"/>
                          <w:rPr>
                            <w:sz w:val="12"/>
                          </w:rPr>
                        </w:pPr>
                        <w:r>
                          <w:rPr>
                            <w:color w:val="231F20"/>
                            <w:w w:val="115"/>
                            <w:sz w:val="12"/>
                          </w:rPr>
                          <w:t>4690</w:t>
                        </w:r>
                      </w:p>
                    </w:tc>
                    <w:tc>
                      <w:tcPr>
                        <w:tcW w:w="2621" w:type="dxa"/>
                      </w:tcPr>
                      <w:p>
                        <w:pPr>
                          <w:pStyle w:val="TableParagraph"/>
                          <w:spacing w:line="126" w:lineRule="exact"/>
                          <w:ind w:left="1102"/>
                          <w:rPr>
                            <w:sz w:val="12"/>
                          </w:rPr>
                        </w:pPr>
                        <w:r>
                          <w:rPr>
                            <w:color w:val="231F20"/>
                            <w:w w:val="115"/>
                            <w:sz w:val="12"/>
                          </w:rPr>
                          <w:t>31.35</w:t>
                        </w:r>
                      </w:p>
                    </w:tc>
                    <w:tc>
                      <w:tcPr>
                        <w:tcW w:w="1550" w:type="dxa"/>
                      </w:tcPr>
                      <w:p>
                        <w:pPr>
                          <w:pStyle w:val="TableParagraph"/>
                          <w:spacing w:line="126" w:lineRule="exact"/>
                          <w:ind w:right="32"/>
                          <w:jc w:val="right"/>
                          <w:rPr>
                            <w:sz w:val="12"/>
                          </w:rPr>
                        </w:pPr>
                        <w:r>
                          <w:rPr>
                            <w:color w:val="231F20"/>
                            <w:w w:val="115"/>
                            <w:sz w:val="12"/>
                          </w:rPr>
                          <w:t>68.55</w:t>
                        </w:r>
                      </w:p>
                    </w:tc>
                  </w:tr>
                  <w:tr>
                    <w:trPr>
                      <w:trHeight w:val="449" w:hRule="atLeast"/>
                    </w:trPr>
                    <w:tc>
                      <w:tcPr>
                        <w:tcW w:w="3142" w:type="dxa"/>
                      </w:tcPr>
                      <w:p>
                        <w:pPr>
                          <w:pStyle w:val="TableParagraph"/>
                          <w:spacing w:line="240" w:lineRule="auto" w:before="125"/>
                          <w:ind w:left="31"/>
                          <w:rPr>
                            <w:i/>
                            <w:sz w:val="12"/>
                          </w:rPr>
                        </w:pPr>
                        <w:r>
                          <w:rPr>
                            <w:i/>
                            <w:color w:val="231F20"/>
                            <w:w w:val="115"/>
                            <w:sz w:val="12"/>
                          </w:rPr>
                          <w:t>Roadway characteristics</w:t>
                        </w:r>
                      </w:p>
                      <w:p>
                        <w:pPr>
                          <w:pStyle w:val="TableParagraph"/>
                          <w:spacing w:before="30"/>
                          <w:ind w:left="31"/>
                          <w:rPr>
                            <w:b/>
                            <w:sz w:val="12"/>
                          </w:rPr>
                        </w:pPr>
                        <w:r>
                          <w:rPr>
                            <w:b/>
                            <w:color w:val="231F20"/>
                            <w:w w:val="115"/>
                            <w:sz w:val="12"/>
                          </w:rPr>
                          <w:t>Road category</w:t>
                        </w:r>
                      </w:p>
                    </w:tc>
                    <w:tc>
                      <w:tcPr>
                        <w:tcW w:w="2285" w:type="dxa"/>
                      </w:tcPr>
                      <w:p>
                        <w:pPr>
                          <w:pStyle w:val="TableParagraph"/>
                          <w:spacing w:line="240" w:lineRule="auto" w:before="0"/>
                          <w:rPr>
                            <w:rFonts w:ascii="Times New Roman"/>
                            <w:sz w:val="12"/>
                          </w:rPr>
                        </w:pPr>
                      </w:p>
                    </w:tc>
                    <w:tc>
                      <w:tcPr>
                        <w:tcW w:w="2621" w:type="dxa"/>
                      </w:tcPr>
                      <w:p>
                        <w:pPr>
                          <w:pStyle w:val="TableParagraph"/>
                          <w:spacing w:line="240" w:lineRule="auto" w:before="0"/>
                          <w:rPr>
                            <w:rFonts w:ascii="Times New Roman"/>
                            <w:sz w:val="12"/>
                          </w:rPr>
                        </w:pPr>
                      </w:p>
                    </w:tc>
                    <w:tc>
                      <w:tcPr>
                        <w:tcW w:w="1550" w:type="dxa"/>
                      </w:tcPr>
                      <w:p>
                        <w:pPr>
                          <w:pStyle w:val="TableParagraph"/>
                          <w:spacing w:line="240" w:lineRule="auto" w:before="0"/>
                          <w:rPr>
                            <w:rFonts w:ascii="Times New Roman"/>
                            <w:sz w:val="12"/>
                          </w:rPr>
                        </w:pPr>
                      </w:p>
                    </w:tc>
                  </w:tr>
                  <w:tr>
                    <w:trPr>
                      <w:trHeight w:val="171" w:hRule="atLeast"/>
                    </w:trPr>
                    <w:tc>
                      <w:tcPr>
                        <w:tcW w:w="3142" w:type="dxa"/>
                      </w:tcPr>
                      <w:p>
                        <w:pPr>
                          <w:pStyle w:val="TableParagraph"/>
                          <w:ind w:left="159"/>
                          <w:rPr>
                            <w:sz w:val="12"/>
                          </w:rPr>
                        </w:pPr>
                        <w:r>
                          <w:rPr>
                            <w:color w:val="231F20"/>
                            <w:w w:val="120"/>
                            <w:sz w:val="12"/>
                          </w:rPr>
                          <w:t>National road</w:t>
                        </w:r>
                      </w:p>
                    </w:tc>
                    <w:tc>
                      <w:tcPr>
                        <w:tcW w:w="2285" w:type="dxa"/>
                      </w:tcPr>
                      <w:p>
                        <w:pPr>
                          <w:pStyle w:val="TableParagraph"/>
                          <w:ind w:right="1102"/>
                          <w:jc w:val="right"/>
                          <w:rPr>
                            <w:sz w:val="12"/>
                          </w:rPr>
                        </w:pPr>
                        <w:r>
                          <w:rPr>
                            <w:color w:val="231F20"/>
                            <w:w w:val="115"/>
                            <w:sz w:val="12"/>
                          </w:rPr>
                          <w:t>63</w:t>
                        </w:r>
                      </w:p>
                    </w:tc>
                    <w:tc>
                      <w:tcPr>
                        <w:tcW w:w="2621" w:type="dxa"/>
                      </w:tcPr>
                      <w:p>
                        <w:pPr>
                          <w:pStyle w:val="TableParagraph"/>
                          <w:ind w:left="1103"/>
                          <w:rPr>
                            <w:sz w:val="12"/>
                          </w:rPr>
                        </w:pPr>
                        <w:r>
                          <w:rPr>
                            <w:color w:val="231F20"/>
                            <w:w w:val="115"/>
                            <w:sz w:val="12"/>
                          </w:rPr>
                          <w:t>60.32</w:t>
                        </w:r>
                      </w:p>
                    </w:tc>
                    <w:tc>
                      <w:tcPr>
                        <w:tcW w:w="1550" w:type="dxa"/>
                      </w:tcPr>
                      <w:p>
                        <w:pPr>
                          <w:pStyle w:val="TableParagraph"/>
                          <w:ind w:right="32"/>
                          <w:jc w:val="right"/>
                          <w:rPr>
                            <w:sz w:val="12"/>
                          </w:rPr>
                        </w:pPr>
                        <w:r>
                          <w:rPr>
                            <w:color w:val="231F20"/>
                            <w:w w:val="115"/>
                            <w:sz w:val="12"/>
                          </w:rPr>
                          <w:t>39.68</w:t>
                        </w:r>
                      </w:p>
                    </w:tc>
                  </w:tr>
                  <w:tr>
                    <w:trPr>
                      <w:trHeight w:val="171" w:hRule="atLeast"/>
                    </w:trPr>
                    <w:tc>
                      <w:tcPr>
                        <w:tcW w:w="3142" w:type="dxa"/>
                      </w:tcPr>
                      <w:p>
                        <w:pPr>
                          <w:pStyle w:val="TableParagraph"/>
                          <w:ind w:left="159"/>
                          <w:rPr>
                            <w:sz w:val="12"/>
                          </w:rPr>
                        </w:pPr>
                        <w:r>
                          <w:rPr>
                            <w:color w:val="231F20"/>
                            <w:w w:val="120"/>
                            <w:sz w:val="12"/>
                          </w:rPr>
                          <w:t>Canton road</w:t>
                        </w:r>
                      </w:p>
                    </w:tc>
                    <w:tc>
                      <w:tcPr>
                        <w:tcW w:w="2285" w:type="dxa"/>
                      </w:tcPr>
                      <w:p>
                        <w:pPr>
                          <w:pStyle w:val="TableParagraph"/>
                          <w:ind w:right="1102"/>
                          <w:jc w:val="right"/>
                          <w:rPr>
                            <w:sz w:val="12"/>
                          </w:rPr>
                        </w:pPr>
                        <w:r>
                          <w:rPr>
                            <w:color w:val="231F20"/>
                            <w:w w:val="115"/>
                            <w:sz w:val="12"/>
                          </w:rPr>
                          <w:t>3700</w:t>
                        </w:r>
                      </w:p>
                    </w:tc>
                    <w:tc>
                      <w:tcPr>
                        <w:tcW w:w="2621" w:type="dxa"/>
                      </w:tcPr>
                      <w:p>
                        <w:pPr>
                          <w:pStyle w:val="TableParagraph"/>
                          <w:ind w:left="1102"/>
                          <w:rPr>
                            <w:sz w:val="12"/>
                          </w:rPr>
                        </w:pPr>
                        <w:r>
                          <w:rPr>
                            <w:color w:val="231F20"/>
                            <w:w w:val="115"/>
                            <w:sz w:val="12"/>
                          </w:rPr>
                          <w:t>33.16</w:t>
                        </w:r>
                      </w:p>
                    </w:tc>
                    <w:tc>
                      <w:tcPr>
                        <w:tcW w:w="1550" w:type="dxa"/>
                      </w:tcPr>
                      <w:p>
                        <w:pPr>
                          <w:pStyle w:val="TableParagraph"/>
                          <w:ind w:right="32"/>
                          <w:jc w:val="right"/>
                          <w:rPr>
                            <w:sz w:val="12"/>
                          </w:rPr>
                        </w:pPr>
                        <w:r>
                          <w:rPr>
                            <w:color w:val="231F20"/>
                            <w:w w:val="115"/>
                            <w:sz w:val="12"/>
                          </w:rPr>
                          <w:t>66.84</w:t>
                        </w:r>
                      </w:p>
                    </w:tc>
                  </w:tr>
                  <w:tr>
                    <w:trPr>
                      <w:trHeight w:val="170" w:hRule="atLeast"/>
                    </w:trPr>
                    <w:tc>
                      <w:tcPr>
                        <w:tcW w:w="3142" w:type="dxa"/>
                      </w:tcPr>
                      <w:p>
                        <w:pPr>
                          <w:pStyle w:val="TableParagraph"/>
                          <w:spacing w:line="132" w:lineRule="exact"/>
                          <w:ind w:left="159"/>
                          <w:rPr>
                            <w:sz w:val="12"/>
                          </w:rPr>
                        </w:pPr>
                        <w:r>
                          <w:rPr>
                            <w:color w:val="231F20"/>
                            <w:w w:val="115"/>
                            <w:sz w:val="12"/>
                          </w:rPr>
                          <w:t>Township road</w:t>
                        </w:r>
                      </w:p>
                    </w:tc>
                    <w:tc>
                      <w:tcPr>
                        <w:tcW w:w="2285" w:type="dxa"/>
                      </w:tcPr>
                      <w:p>
                        <w:pPr>
                          <w:pStyle w:val="TableParagraph"/>
                          <w:spacing w:line="132" w:lineRule="exact"/>
                          <w:ind w:right="1102"/>
                          <w:jc w:val="right"/>
                          <w:rPr>
                            <w:sz w:val="12"/>
                          </w:rPr>
                        </w:pPr>
                        <w:r>
                          <w:rPr>
                            <w:color w:val="231F20"/>
                            <w:w w:val="115"/>
                            <w:sz w:val="12"/>
                          </w:rPr>
                          <w:t>4878</w:t>
                        </w:r>
                      </w:p>
                    </w:tc>
                    <w:tc>
                      <w:tcPr>
                        <w:tcW w:w="2621" w:type="dxa"/>
                      </w:tcPr>
                      <w:p>
                        <w:pPr>
                          <w:pStyle w:val="TableParagraph"/>
                          <w:spacing w:line="132" w:lineRule="exact"/>
                          <w:ind w:left="1102"/>
                          <w:rPr>
                            <w:sz w:val="12"/>
                          </w:rPr>
                        </w:pPr>
                        <w:r>
                          <w:rPr>
                            <w:color w:val="231F20"/>
                            <w:w w:val="115"/>
                            <w:sz w:val="12"/>
                          </w:rPr>
                          <w:t>29.97</w:t>
                        </w:r>
                      </w:p>
                    </w:tc>
                    <w:tc>
                      <w:tcPr>
                        <w:tcW w:w="1550" w:type="dxa"/>
                      </w:tcPr>
                      <w:p>
                        <w:pPr>
                          <w:pStyle w:val="TableParagraph"/>
                          <w:spacing w:line="132" w:lineRule="exact"/>
                          <w:ind w:right="32"/>
                          <w:jc w:val="right"/>
                          <w:rPr>
                            <w:sz w:val="12"/>
                          </w:rPr>
                        </w:pPr>
                        <w:r>
                          <w:rPr>
                            <w:color w:val="231F20"/>
                            <w:w w:val="115"/>
                            <w:sz w:val="12"/>
                          </w:rPr>
                          <w:t>70.03</w:t>
                        </w:r>
                      </w:p>
                    </w:tc>
                  </w:tr>
                  <w:tr>
                    <w:trPr>
                      <w:trHeight w:val="172" w:hRule="atLeast"/>
                    </w:trPr>
                    <w:tc>
                      <w:tcPr>
                        <w:tcW w:w="3142" w:type="dxa"/>
                      </w:tcPr>
                      <w:p>
                        <w:pPr>
                          <w:pStyle w:val="TableParagraph"/>
                          <w:spacing w:before="19"/>
                          <w:ind w:left="31"/>
                          <w:rPr>
                            <w:b/>
                            <w:sz w:val="12"/>
                          </w:rPr>
                        </w:pPr>
                        <w:r>
                          <w:rPr>
                            <w:b/>
                            <w:color w:val="231F20"/>
                            <w:w w:val="115"/>
                            <w:sz w:val="12"/>
                          </w:rPr>
                          <w:t>Geometry</w:t>
                        </w:r>
                      </w:p>
                    </w:tc>
                    <w:tc>
                      <w:tcPr>
                        <w:tcW w:w="2285" w:type="dxa"/>
                      </w:tcPr>
                      <w:p>
                        <w:pPr>
                          <w:pStyle w:val="TableParagraph"/>
                          <w:spacing w:line="240" w:lineRule="auto" w:before="0"/>
                          <w:rPr>
                            <w:rFonts w:ascii="Times New Roman"/>
                            <w:sz w:val="10"/>
                          </w:rPr>
                        </w:pPr>
                      </w:p>
                    </w:tc>
                    <w:tc>
                      <w:tcPr>
                        <w:tcW w:w="2621" w:type="dxa"/>
                      </w:tcPr>
                      <w:p>
                        <w:pPr>
                          <w:pStyle w:val="TableParagraph"/>
                          <w:spacing w:line="240" w:lineRule="auto" w:before="0"/>
                          <w:rPr>
                            <w:rFonts w:ascii="Times New Roman"/>
                            <w:sz w:val="10"/>
                          </w:rPr>
                        </w:pPr>
                      </w:p>
                    </w:tc>
                    <w:tc>
                      <w:tcPr>
                        <w:tcW w:w="1550" w:type="dxa"/>
                      </w:tcPr>
                      <w:p>
                        <w:pPr>
                          <w:pStyle w:val="TableParagraph"/>
                          <w:spacing w:line="240" w:lineRule="auto" w:before="0"/>
                          <w:rPr>
                            <w:rFonts w:ascii="Times New Roman"/>
                            <w:sz w:val="10"/>
                          </w:rPr>
                        </w:pPr>
                      </w:p>
                    </w:tc>
                  </w:tr>
                  <w:tr>
                    <w:trPr>
                      <w:trHeight w:val="171" w:hRule="atLeast"/>
                    </w:trPr>
                    <w:tc>
                      <w:tcPr>
                        <w:tcW w:w="3142" w:type="dxa"/>
                      </w:tcPr>
                      <w:p>
                        <w:pPr>
                          <w:pStyle w:val="TableParagraph"/>
                          <w:ind w:left="159"/>
                          <w:rPr>
                            <w:sz w:val="12"/>
                          </w:rPr>
                        </w:pPr>
                        <w:r>
                          <w:rPr>
                            <w:color w:val="231F20"/>
                            <w:w w:val="115"/>
                            <w:sz w:val="12"/>
                          </w:rPr>
                          <w:t>Flat</w:t>
                        </w:r>
                      </w:p>
                    </w:tc>
                    <w:tc>
                      <w:tcPr>
                        <w:tcW w:w="2285" w:type="dxa"/>
                      </w:tcPr>
                      <w:p>
                        <w:pPr>
                          <w:pStyle w:val="TableParagraph"/>
                          <w:ind w:right="1102"/>
                          <w:jc w:val="right"/>
                          <w:rPr>
                            <w:sz w:val="12"/>
                          </w:rPr>
                        </w:pPr>
                        <w:r>
                          <w:rPr>
                            <w:color w:val="231F20"/>
                            <w:w w:val="115"/>
                            <w:sz w:val="12"/>
                          </w:rPr>
                          <w:t>6954</w:t>
                        </w:r>
                      </w:p>
                    </w:tc>
                    <w:tc>
                      <w:tcPr>
                        <w:tcW w:w="2621" w:type="dxa"/>
                      </w:tcPr>
                      <w:p>
                        <w:pPr>
                          <w:pStyle w:val="TableParagraph"/>
                          <w:ind w:left="1103"/>
                          <w:rPr>
                            <w:sz w:val="12"/>
                          </w:rPr>
                        </w:pPr>
                        <w:r>
                          <w:rPr>
                            <w:color w:val="231F20"/>
                            <w:w w:val="115"/>
                            <w:sz w:val="12"/>
                          </w:rPr>
                          <w:t>30.67</w:t>
                        </w:r>
                      </w:p>
                    </w:tc>
                    <w:tc>
                      <w:tcPr>
                        <w:tcW w:w="1550" w:type="dxa"/>
                      </w:tcPr>
                      <w:p>
                        <w:pPr>
                          <w:pStyle w:val="TableParagraph"/>
                          <w:ind w:right="32"/>
                          <w:jc w:val="right"/>
                          <w:rPr>
                            <w:sz w:val="12"/>
                          </w:rPr>
                        </w:pPr>
                        <w:r>
                          <w:rPr>
                            <w:color w:val="231F20"/>
                            <w:w w:val="115"/>
                            <w:sz w:val="12"/>
                          </w:rPr>
                          <w:t>69.33</w:t>
                        </w:r>
                      </w:p>
                    </w:tc>
                  </w:tr>
                  <w:tr>
                    <w:trPr>
                      <w:trHeight w:val="171" w:hRule="atLeast"/>
                    </w:trPr>
                    <w:tc>
                      <w:tcPr>
                        <w:tcW w:w="3142" w:type="dxa"/>
                      </w:tcPr>
                      <w:p>
                        <w:pPr>
                          <w:pStyle w:val="TableParagraph"/>
                          <w:ind w:left="159"/>
                          <w:rPr>
                            <w:sz w:val="12"/>
                          </w:rPr>
                        </w:pPr>
                        <w:r>
                          <w:rPr>
                            <w:color w:val="231F20"/>
                            <w:w w:val="120"/>
                            <w:sz w:val="12"/>
                          </w:rPr>
                          <w:t>Upgrade</w:t>
                        </w:r>
                      </w:p>
                    </w:tc>
                    <w:tc>
                      <w:tcPr>
                        <w:tcW w:w="2285" w:type="dxa"/>
                      </w:tcPr>
                      <w:p>
                        <w:pPr>
                          <w:pStyle w:val="TableParagraph"/>
                          <w:ind w:right="1102"/>
                          <w:jc w:val="right"/>
                          <w:rPr>
                            <w:sz w:val="12"/>
                          </w:rPr>
                        </w:pPr>
                        <w:r>
                          <w:rPr>
                            <w:color w:val="231F20"/>
                            <w:w w:val="115"/>
                            <w:sz w:val="12"/>
                          </w:rPr>
                          <w:t>1099</w:t>
                        </w:r>
                      </w:p>
                    </w:tc>
                    <w:tc>
                      <w:tcPr>
                        <w:tcW w:w="2621" w:type="dxa"/>
                      </w:tcPr>
                      <w:p>
                        <w:pPr>
                          <w:pStyle w:val="TableParagraph"/>
                          <w:ind w:left="1102"/>
                          <w:rPr>
                            <w:sz w:val="12"/>
                          </w:rPr>
                        </w:pPr>
                        <w:r>
                          <w:rPr>
                            <w:color w:val="231F20"/>
                            <w:w w:val="115"/>
                            <w:sz w:val="12"/>
                          </w:rPr>
                          <w:t>35.3</w:t>
                        </w:r>
                      </w:p>
                    </w:tc>
                    <w:tc>
                      <w:tcPr>
                        <w:tcW w:w="1550" w:type="dxa"/>
                      </w:tcPr>
                      <w:p>
                        <w:pPr>
                          <w:pStyle w:val="TableParagraph"/>
                          <w:ind w:right="108"/>
                          <w:jc w:val="right"/>
                          <w:rPr>
                            <w:sz w:val="12"/>
                          </w:rPr>
                        </w:pPr>
                        <w:r>
                          <w:rPr>
                            <w:color w:val="231F20"/>
                            <w:w w:val="115"/>
                            <w:sz w:val="12"/>
                          </w:rPr>
                          <w:t>64.7</w:t>
                        </w:r>
                      </w:p>
                    </w:tc>
                  </w:tr>
                  <w:tr>
                    <w:trPr>
                      <w:trHeight w:val="164" w:hRule="atLeast"/>
                    </w:trPr>
                    <w:tc>
                      <w:tcPr>
                        <w:tcW w:w="3142" w:type="dxa"/>
                      </w:tcPr>
                      <w:p>
                        <w:pPr>
                          <w:pStyle w:val="TableParagraph"/>
                          <w:spacing w:line="126" w:lineRule="exact"/>
                          <w:ind w:left="159"/>
                          <w:rPr>
                            <w:sz w:val="12"/>
                          </w:rPr>
                        </w:pPr>
                        <w:r>
                          <w:rPr>
                            <w:color w:val="231F20"/>
                            <w:w w:val="120"/>
                            <w:sz w:val="12"/>
                          </w:rPr>
                          <w:t>Downgrade</w:t>
                        </w:r>
                      </w:p>
                    </w:tc>
                    <w:tc>
                      <w:tcPr>
                        <w:tcW w:w="2285" w:type="dxa"/>
                      </w:tcPr>
                      <w:p>
                        <w:pPr>
                          <w:pStyle w:val="TableParagraph"/>
                          <w:spacing w:line="126" w:lineRule="exact"/>
                          <w:ind w:right="1102"/>
                          <w:jc w:val="right"/>
                          <w:rPr>
                            <w:sz w:val="12"/>
                          </w:rPr>
                        </w:pPr>
                        <w:r>
                          <w:rPr>
                            <w:color w:val="231F20"/>
                            <w:w w:val="115"/>
                            <w:sz w:val="12"/>
                          </w:rPr>
                          <w:t>1582</w:t>
                        </w:r>
                      </w:p>
                    </w:tc>
                    <w:tc>
                      <w:tcPr>
                        <w:tcW w:w="2621" w:type="dxa"/>
                      </w:tcPr>
                      <w:p>
                        <w:pPr>
                          <w:pStyle w:val="TableParagraph"/>
                          <w:spacing w:line="126" w:lineRule="exact"/>
                          <w:ind w:left="1102"/>
                          <w:rPr>
                            <w:sz w:val="12"/>
                          </w:rPr>
                        </w:pPr>
                        <w:r>
                          <w:rPr>
                            <w:color w:val="231F20"/>
                            <w:w w:val="115"/>
                            <w:sz w:val="12"/>
                          </w:rPr>
                          <w:t>35.15</w:t>
                        </w:r>
                      </w:p>
                    </w:tc>
                    <w:tc>
                      <w:tcPr>
                        <w:tcW w:w="1550" w:type="dxa"/>
                      </w:tcPr>
                      <w:p>
                        <w:pPr>
                          <w:pStyle w:val="TableParagraph"/>
                          <w:spacing w:line="126" w:lineRule="exact"/>
                          <w:ind w:right="32"/>
                          <w:jc w:val="right"/>
                          <w:rPr>
                            <w:sz w:val="12"/>
                          </w:rPr>
                        </w:pPr>
                        <w:r>
                          <w:rPr>
                            <w:color w:val="231F20"/>
                            <w:w w:val="115"/>
                            <w:sz w:val="12"/>
                          </w:rPr>
                          <w:t>64.85</w:t>
                        </w:r>
                      </w:p>
                    </w:tc>
                  </w:tr>
                  <w:tr>
                    <w:trPr>
                      <w:trHeight w:val="171" w:hRule="atLeast"/>
                    </w:trPr>
                    <w:tc>
                      <w:tcPr>
                        <w:tcW w:w="3142" w:type="dxa"/>
                      </w:tcPr>
                      <w:p>
                        <w:pPr>
                          <w:pStyle w:val="TableParagraph"/>
                          <w:spacing w:line="126" w:lineRule="exact" w:before="25"/>
                          <w:ind w:left="31"/>
                          <w:rPr>
                            <w:b/>
                            <w:sz w:val="12"/>
                          </w:rPr>
                        </w:pPr>
                        <w:r>
                          <w:rPr>
                            <w:b/>
                            <w:color w:val="231F20"/>
                            <w:w w:val="115"/>
                            <w:sz w:val="12"/>
                          </w:rPr>
                          <w:t>Speed limit (kmph)</w:t>
                        </w:r>
                      </w:p>
                    </w:tc>
                    <w:tc>
                      <w:tcPr>
                        <w:tcW w:w="2285" w:type="dxa"/>
                      </w:tcPr>
                      <w:p>
                        <w:pPr>
                          <w:pStyle w:val="TableParagraph"/>
                          <w:spacing w:line="240" w:lineRule="auto" w:before="0"/>
                          <w:rPr>
                            <w:rFonts w:ascii="Times New Roman"/>
                            <w:sz w:val="10"/>
                          </w:rPr>
                        </w:pPr>
                      </w:p>
                    </w:tc>
                    <w:tc>
                      <w:tcPr>
                        <w:tcW w:w="2621" w:type="dxa"/>
                      </w:tcPr>
                      <w:p>
                        <w:pPr>
                          <w:pStyle w:val="TableParagraph"/>
                          <w:spacing w:line="240" w:lineRule="auto" w:before="0"/>
                          <w:rPr>
                            <w:rFonts w:ascii="Times New Roman"/>
                            <w:sz w:val="10"/>
                          </w:rPr>
                        </w:pPr>
                      </w:p>
                    </w:tc>
                    <w:tc>
                      <w:tcPr>
                        <w:tcW w:w="1550" w:type="dxa"/>
                      </w:tcPr>
                      <w:p>
                        <w:pPr>
                          <w:pStyle w:val="TableParagraph"/>
                          <w:spacing w:line="240" w:lineRule="auto" w:before="0"/>
                          <w:rPr>
                            <w:rFonts w:ascii="Times New Roman"/>
                            <w:sz w:val="10"/>
                          </w:rPr>
                        </w:pPr>
                      </w:p>
                    </w:tc>
                  </w:tr>
                  <w:tr>
                    <w:trPr>
                      <w:trHeight w:val="480" w:hRule="atLeast"/>
                    </w:trPr>
                    <w:tc>
                      <w:tcPr>
                        <w:tcW w:w="3142" w:type="dxa"/>
                      </w:tcPr>
                      <w:p>
                        <w:pPr>
                          <w:pStyle w:val="TableParagraph"/>
                          <w:spacing w:line="179" w:lineRule="exact" w:before="0"/>
                          <w:ind w:left="159"/>
                          <w:rPr>
                            <w:sz w:val="12"/>
                          </w:rPr>
                        </w:pPr>
                        <w:r>
                          <w:rPr>
                            <w:rFonts w:ascii="Lucida Sans Unicode" w:hAnsi="Lucida Sans Unicode"/>
                            <w:color w:val="231F20"/>
                            <w:w w:val="110"/>
                            <w:sz w:val="12"/>
                          </w:rPr>
                          <w:t>≤</w:t>
                        </w:r>
                        <w:r>
                          <w:rPr>
                            <w:color w:val="231F20"/>
                            <w:w w:val="110"/>
                            <w:sz w:val="12"/>
                          </w:rPr>
                          <w:t>30</w:t>
                        </w:r>
                      </w:p>
                      <w:p>
                        <w:pPr>
                          <w:pStyle w:val="TableParagraph"/>
                          <w:spacing w:line="240" w:lineRule="auto" w:before="4"/>
                          <w:ind w:left="159"/>
                          <w:rPr>
                            <w:sz w:val="12"/>
                          </w:rPr>
                        </w:pPr>
                        <w:r>
                          <w:rPr>
                            <w:color w:val="231F20"/>
                            <w:w w:val="115"/>
                            <w:sz w:val="12"/>
                          </w:rPr>
                          <w:t>&gt;30 and &lt;60</w:t>
                        </w:r>
                      </w:p>
                    </w:tc>
                    <w:tc>
                      <w:tcPr>
                        <w:tcW w:w="2285" w:type="dxa"/>
                      </w:tcPr>
                      <w:p>
                        <w:pPr>
                          <w:pStyle w:val="TableParagraph"/>
                          <w:spacing w:line="240" w:lineRule="auto" w:before="11"/>
                          <w:ind w:left="855" w:right="1082"/>
                          <w:jc w:val="center"/>
                          <w:rPr>
                            <w:sz w:val="12"/>
                          </w:rPr>
                        </w:pPr>
                        <w:r>
                          <w:rPr>
                            <w:color w:val="231F20"/>
                            <w:w w:val="115"/>
                            <w:sz w:val="12"/>
                          </w:rPr>
                          <w:t>1050</w:t>
                        </w:r>
                      </w:p>
                      <w:p>
                        <w:pPr>
                          <w:pStyle w:val="TableParagraph"/>
                          <w:spacing w:line="240" w:lineRule="auto" w:before="31"/>
                          <w:ind w:left="855" w:right="1083"/>
                          <w:jc w:val="center"/>
                          <w:rPr>
                            <w:sz w:val="12"/>
                          </w:rPr>
                        </w:pPr>
                        <w:r>
                          <w:rPr>
                            <w:color w:val="231F20"/>
                            <w:w w:val="115"/>
                            <w:sz w:val="12"/>
                          </w:rPr>
                          <w:t>7848</w:t>
                        </w:r>
                      </w:p>
                      <w:p>
                        <w:pPr>
                          <w:pStyle w:val="TableParagraph"/>
                          <w:spacing w:line="92" w:lineRule="exact" w:before="31"/>
                          <w:ind w:left="855" w:right="1006"/>
                          <w:jc w:val="center"/>
                          <w:rPr>
                            <w:sz w:val="12"/>
                          </w:rPr>
                        </w:pPr>
                        <w:r>
                          <w:rPr>
                            <w:color w:val="231F20"/>
                            <w:w w:val="115"/>
                            <w:sz w:val="12"/>
                          </w:rPr>
                          <w:t>761</w:t>
                        </w:r>
                      </w:p>
                    </w:tc>
                    <w:tc>
                      <w:tcPr>
                        <w:tcW w:w="2621" w:type="dxa"/>
                      </w:tcPr>
                      <w:p>
                        <w:pPr>
                          <w:pStyle w:val="TableParagraph"/>
                          <w:spacing w:line="240" w:lineRule="auto" w:before="11"/>
                          <w:ind w:left="1086" w:right="1161"/>
                          <w:jc w:val="center"/>
                          <w:rPr>
                            <w:sz w:val="12"/>
                          </w:rPr>
                        </w:pPr>
                        <w:r>
                          <w:rPr>
                            <w:color w:val="231F20"/>
                            <w:w w:val="115"/>
                            <w:sz w:val="12"/>
                          </w:rPr>
                          <w:t>27.33</w:t>
                        </w:r>
                      </w:p>
                      <w:p>
                        <w:pPr>
                          <w:pStyle w:val="TableParagraph"/>
                          <w:spacing w:line="240" w:lineRule="auto" w:before="31"/>
                          <w:ind w:left="1086" w:right="1161"/>
                          <w:jc w:val="center"/>
                          <w:rPr>
                            <w:sz w:val="12"/>
                          </w:rPr>
                        </w:pPr>
                        <w:r>
                          <w:rPr>
                            <w:color w:val="231F20"/>
                            <w:w w:val="115"/>
                            <w:sz w:val="12"/>
                          </w:rPr>
                          <w:t>30.89</w:t>
                        </w:r>
                      </w:p>
                      <w:p>
                        <w:pPr>
                          <w:pStyle w:val="TableParagraph"/>
                          <w:spacing w:line="92" w:lineRule="exact" w:before="31"/>
                          <w:ind w:left="1086" w:right="1161"/>
                          <w:jc w:val="center"/>
                          <w:rPr>
                            <w:sz w:val="12"/>
                          </w:rPr>
                        </w:pPr>
                        <w:r>
                          <w:rPr>
                            <w:color w:val="231F20"/>
                            <w:w w:val="115"/>
                            <w:sz w:val="12"/>
                          </w:rPr>
                          <w:t>49.41</w:t>
                        </w:r>
                      </w:p>
                    </w:tc>
                    <w:tc>
                      <w:tcPr>
                        <w:tcW w:w="1550" w:type="dxa"/>
                      </w:tcPr>
                      <w:p>
                        <w:pPr>
                          <w:pStyle w:val="TableParagraph"/>
                          <w:spacing w:line="240" w:lineRule="auto" w:before="11"/>
                          <w:ind w:right="32"/>
                          <w:jc w:val="right"/>
                          <w:rPr>
                            <w:sz w:val="12"/>
                          </w:rPr>
                        </w:pPr>
                        <w:r>
                          <w:rPr>
                            <w:color w:val="231F20"/>
                            <w:w w:val="115"/>
                            <w:sz w:val="12"/>
                          </w:rPr>
                          <w:t>72.67</w:t>
                        </w:r>
                      </w:p>
                      <w:p>
                        <w:pPr>
                          <w:pStyle w:val="TableParagraph"/>
                          <w:spacing w:line="240" w:lineRule="auto" w:before="31"/>
                          <w:ind w:right="32"/>
                          <w:jc w:val="right"/>
                          <w:rPr>
                            <w:sz w:val="12"/>
                          </w:rPr>
                        </w:pPr>
                        <w:r>
                          <w:rPr>
                            <w:color w:val="231F20"/>
                            <w:w w:val="115"/>
                            <w:sz w:val="12"/>
                          </w:rPr>
                          <w:t>69.11</w:t>
                        </w:r>
                      </w:p>
                      <w:p>
                        <w:pPr>
                          <w:pStyle w:val="TableParagraph"/>
                          <w:spacing w:line="92" w:lineRule="exact" w:before="31"/>
                          <w:ind w:right="32"/>
                          <w:jc w:val="right"/>
                          <w:rPr>
                            <w:sz w:val="12"/>
                          </w:rPr>
                        </w:pPr>
                        <w:r>
                          <w:rPr>
                            <w:color w:val="231F20"/>
                            <w:w w:val="115"/>
                            <w:sz w:val="12"/>
                          </w:rPr>
                          <w:t>50.59</w:t>
                        </w:r>
                      </w:p>
                    </w:tc>
                  </w:tr>
                  <w:tr>
                    <w:trPr>
                      <w:trHeight w:val="383" w:hRule="atLeast"/>
                    </w:trPr>
                    <w:tc>
                      <w:tcPr>
                        <w:tcW w:w="3142" w:type="dxa"/>
                      </w:tcPr>
                      <w:p>
                        <w:pPr>
                          <w:pStyle w:val="TableParagraph"/>
                          <w:spacing w:line="240" w:lineRule="auto" w:before="59"/>
                          <w:ind w:left="10" w:right="2480"/>
                          <w:jc w:val="center"/>
                          <w:rPr>
                            <w:b/>
                            <w:sz w:val="12"/>
                          </w:rPr>
                        </w:pPr>
                        <w:r>
                          <w:rPr>
                            <w:b/>
                            <w:color w:val="231F20"/>
                            <w:w w:val="115"/>
                            <w:sz w:val="12"/>
                          </w:rPr>
                          <w:t>Area type</w:t>
                        </w:r>
                      </w:p>
                      <w:p>
                        <w:pPr>
                          <w:pStyle w:val="TableParagraph"/>
                          <w:spacing w:before="31"/>
                          <w:ind w:left="10" w:right="2456"/>
                          <w:jc w:val="center"/>
                          <w:rPr>
                            <w:sz w:val="12"/>
                          </w:rPr>
                        </w:pPr>
                        <w:r>
                          <w:rPr>
                            <w:color w:val="231F20"/>
                            <w:w w:val="120"/>
                            <w:sz w:val="12"/>
                          </w:rPr>
                          <w:t>Urban</w:t>
                        </w:r>
                      </w:p>
                    </w:tc>
                    <w:tc>
                      <w:tcPr>
                        <w:tcW w:w="2285" w:type="dxa"/>
                      </w:tcPr>
                      <w:p>
                        <w:pPr>
                          <w:pStyle w:val="TableParagraph"/>
                          <w:spacing w:line="240" w:lineRule="auto" w:before="7"/>
                          <w:rPr>
                            <w:b/>
                            <w:sz w:val="19"/>
                          </w:rPr>
                        </w:pPr>
                      </w:p>
                      <w:p>
                        <w:pPr>
                          <w:pStyle w:val="TableParagraph"/>
                          <w:spacing w:before="1"/>
                          <w:ind w:right="1102"/>
                          <w:jc w:val="right"/>
                          <w:rPr>
                            <w:sz w:val="12"/>
                          </w:rPr>
                        </w:pPr>
                        <w:r>
                          <w:rPr>
                            <w:color w:val="231F20"/>
                            <w:w w:val="115"/>
                            <w:sz w:val="12"/>
                          </w:rPr>
                          <w:t>9055</w:t>
                        </w:r>
                      </w:p>
                    </w:tc>
                    <w:tc>
                      <w:tcPr>
                        <w:tcW w:w="2621" w:type="dxa"/>
                      </w:tcPr>
                      <w:p>
                        <w:pPr>
                          <w:pStyle w:val="TableParagraph"/>
                          <w:spacing w:line="240" w:lineRule="auto" w:before="7"/>
                          <w:rPr>
                            <w:b/>
                            <w:sz w:val="19"/>
                          </w:rPr>
                        </w:pPr>
                      </w:p>
                      <w:p>
                        <w:pPr>
                          <w:pStyle w:val="TableParagraph"/>
                          <w:spacing w:before="1"/>
                          <w:ind w:left="1103"/>
                          <w:rPr>
                            <w:sz w:val="12"/>
                          </w:rPr>
                        </w:pPr>
                        <w:r>
                          <w:rPr>
                            <w:color w:val="231F20"/>
                            <w:w w:val="115"/>
                            <w:sz w:val="12"/>
                          </w:rPr>
                          <w:t>30.8</w:t>
                        </w:r>
                      </w:p>
                    </w:tc>
                    <w:tc>
                      <w:tcPr>
                        <w:tcW w:w="1550" w:type="dxa"/>
                      </w:tcPr>
                      <w:p>
                        <w:pPr>
                          <w:pStyle w:val="TableParagraph"/>
                          <w:spacing w:line="240" w:lineRule="auto" w:before="7"/>
                          <w:rPr>
                            <w:b/>
                            <w:sz w:val="19"/>
                          </w:rPr>
                        </w:pPr>
                      </w:p>
                      <w:p>
                        <w:pPr>
                          <w:pStyle w:val="TableParagraph"/>
                          <w:spacing w:before="1"/>
                          <w:ind w:right="108"/>
                          <w:jc w:val="right"/>
                          <w:rPr>
                            <w:sz w:val="12"/>
                          </w:rPr>
                        </w:pPr>
                        <w:r>
                          <w:rPr>
                            <w:color w:val="231F20"/>
                            <w:w w:val="115"/>
                            <w:sz w:val="12"/>
                          </w:rPr>
                          <w:t>69.2</w:t>
                        </w:r>
                      </w:p>
                    </w:tc>
                  </w:tr>
                  <w:tr>
                    <w:trPr>
                      <w:trHeight w:val="170" w:hRule="atLeast"/>
                    </w:trPr>
                    <w:tc>
                      <w:tcPr>
                        <w:tcW w:w="3142" w:type="dxa"/>
                      </w:tcPr>
                      <w:p>
                        <w:pPr>
                          <w:pStyle w:val="TableParagraph"/>
                          <w:spacing w:line="132" w:lineRule="exact"/>
                          <w:ind w:left="159"/>
                          <w:rPr>
                            <w:sz w:val="12"/>
                          </w:rPr>
                        </w:pPr>
                        <w:r>
                          <w:rPr>
                            <w:color w:val="231F20"/>
                            <w:w w:val="115"/>
                            <w:sz w:val="12"/>
                          </w:rPr>
                          <w:t>Rural</w:t>
                        </w:r>
                      </w:p>
                    </w:tc>
                    <w:tc>
                      <w:tcPr>
                        <w:tcW w:w="2285" w:type="dxa"/>
                      </w:tcPr>
                      <w:p>
                        <w:pPr>
                          <w:pStyle w:val="TableParagraph"/>
                          <w:spacing w:line="132" w:lineRule="exact"/>
                          <w:ind w:right="1102"/>
                          <w:jc w:val="right"/>
                          <w:rPr>
                            <w:sz w:val="12"/>
                          </w:rPr>
                        </w:pPr>
                        <w:r>
                          <w:rPr>
                            <w:color w:val="231F20"/>
                            <w:w w:val="115"/>
                            <w:sz w:val="12"/>
                          </w:rPr>
                          <w:t>604</w:t>
                        </w:r>
                      </w:p>
                    </w:tc>
                    <w:tc>
                      <w:tcPr>
                        <w:tcW w:w="2621" w:type="dxa"/>
                      </w:tcPr>
                      <w:p>
                        <w:pPr>
                          <w:pStyle w:val="TableParagraph"/>
                          <w:spacing w:line="132" w:lineRule="exact"/>
                          <w:ind w:left="1102"/>
                          <w:rPr>
                            <w:sz w:val="12"/>
                          </w:rPr>
                        </w:pPr>
                        <w:r>
                          <w:rPr>
                            <w:color w:val="231F20"/>
                            <w:w w:val="115"/>
                            <w:sz w:val="12"/>
                          </w:rPr>
                          <w:t>49.5</w:t>
                        </w:r>
                      </w:p>
                    </w:tc>
                    <w:tc>
                      <w:tcPr>
                        <w:tcW w:w="1550" w:type="dxa"/>
                      </w:tcPr>
                      <w:p>
                        <w:pPr>
                          <w:pStyle w:val="TableParagraph"/>
                          <w:spacing w:line="132" w:lineRule="exact"/>
                          <w:ind w:right="108"/>
                          <w:jc w:val="right"/>
                          <w:rPr>
                            <w:sz w:val="12"/>
                          </w:rPr>
                        </w:pPr>
                        <w:r>
                          <w:rPr>
                            <w:color w:val="231F20"/>
                            <w:w w:val="115"/>
                            <w:sz w:val="12"/>
                          </w:rPr>
                          <w:t>50.5</w:t>
                        </w:r>
                      </w:p>
                    </w:tc>
                  </w:tr>
                  <w:tr>
                    <w:trPr>
                      <w:trHeight w:val="172" w:hRule="atLeast"/>
                    </w:trPr>
                    <w:tc>
                      <w:tcPr>
                        <w:tcW w:w="3142" w:type="dxa"/>
                      </w:tcPr>
                      <w:p>
                        <w:pPr>
                          <w:pStyle w:val="TableParagraph"/>
                          <w:spacing w:before="19"/>
                          <w:ind w:left="31"/>
                          <w:rPr>
                            <w:b/>
                            <w:sz w:val="12"/>
                          </w:rPr>
                        </w:pPr>
                        <w:r>
                          <w:rPr>
                            <w:b/>
                            <w:color w:val="231F20"/>
                            <w:w w:val="115"/>
                            <w:sz w:val="12"/>
                          </w:rPr>
                          <w:t>Accident location</w:t>
                        </w:r>
                      </w:p>
                    </w:tc>
                    <w:tc>
                      <w:tcPr>
                        <w:tcW w:w="2285" w:type="dxa"/>
                      </w:tcPr>
                      <w:p>
                        <w:pPr>
                          <w:pStyle w:val="TableParagraph"/>
                          <w:spacing w:line="240" w:lineRule="auto" w:before="0"/>
                          <w:rPr>
                            <w:rFonts w:ascii="Times New Roman"/>
                            <w:sz w:val="10"/>
                          </w:rPr>
                        </w:pPr>
                      </w:p>
                    </w:tc>
                    <w:tc>
                      <w:tcPr>
                        <w:tcW w:w="2621" w:type="dxa"/>
                      </w:tcPr>
                      <w:p>
                        <w:pPr>
                          <w:pStyle w:val="TableParagraph"/>
                          <w:spacing w:line="240" w:lineRule="auto" w:before="0"/>
                          <w:rPr>
                            <w:rFonts w:ascii="Times New Roman"/>
                            <w:sz w:val="10"/>
                          </w:rPr>
                        </w:pPr>
                      </w:p>
                    </w:tc>
                    <w:tc>
                      <w:tcPr>
                        <w:tcW w:w="1550" w:type="dxa"/>
                      </w:tcPr>
                      <w:p>
                        <w:pPr>
                          <w:pStyle w:val="TableParagraph"/>
                          <w:spacing w:line="240" w:lineRule="auto" w:before="0"/>
                          <w:rPr>
                            <w:rFonts w:ascii="Times New Roman"/>
                            <w:sz w:val="10"/>
                          </w:rPr>
                        </w:pPr>
                      </w:p>
                    </w:tc>
                  </w:tr>
                  <w:tr>
                    <w:trPr>
                      <w:trHeight w:val="171" w:hRule="atLeast"/>
                    </w:trPr>
                    <w:tc>
                      <w:tcPr>
                        <w:tcW w:w="3142" w:type="dxa"/>
                      </w:tcPr>
                      <w:p>
                        <w:pPr>
                          <w:pStyle w:val="TableParagraph"/>
                          <w:ind w:left="159"/>
                          <w:rPr>
                            <w:sz w:val="12"/>
                          </w:rPr>
                        </w:pPr>
                        <w:r>
                          <w:rPr>
                            <w:color w:val="231F20"/>
                            <w:w w:val="120"/>
                            <w:sz w:val="12"/>
                          </w:rPr>
                          <w:t>Intersection</w:t>
                        </w:r>
                      </w:p>
                    </w:tc>
                    <w:tc>
                      <w:tcPr>
                        <w:tcW w:w="2285" w:type="dxa"/>
                      </w:tcPr>
                      <w:p>
                        <w:pPr>
                          <w:pStyle w:val="TableParagraph"/>
                          <w:ind w:right="1102"/>
                          <w:jc w:val="right"/>
                          <w:rPr>
                            <w:sz w:val="12"/>
                          </w:rPr>
                        </w:pPr>
                        <w:r>
                          <w:rPr>
                            <w:color w:val="231F20"/>
                            <w:w w:val="115"/>
                            <w:sz w:val="12"/>
                          </w:rPr>
                          <w:t>700</w:t>
                        </w:r>
                      </w:p>
                    </w:tc>
                    <w:tc>
                      <w:tcPr>
                        <w:tcW w:w="2621" w:type="dxa"/>
                      </w:tcPr>
                      <w:p>
                        <w:pPr>
                          <w:pStyle w:val="TableParagraph"/>
                          <w:ind w:left="1102"/>
                          <w:rPr>
                            <w:sz w:val="12"/>
                          </w:rPr>
                        </w:pPr>
                        <w:r>
                          <w:rPr>
                            <w:color w:val="231F20"/>
                            <w:w w:val="115"/>
                            <w:sz w:val="12"/>
                          </w:rPr>
                          <w:t>29.43</w:t>
                        </w:r>
                      </w:p>
                    </w:tc>
                    <w:tc>
                      <w:tcPr>
                        <w:tcW w:w="1550" w:type="dxa"/>
                      </w:tcPr>
                      <w:p>
                        <w:pPr>
                          <w:pStyle w:val="TableParagraph"/>
                          <w:ind w:right="32"/>
                          <w:jc w:val="right"/>
                          <w:rPr>
                            <w:sz w:val="12"/>
                          </w:rPr>
                        </w:pPr>
                        <w:r>
                          <w:rPr>
                            <w:color w:val="231F20"/>
                            <w:w w:val="115"/>
                            <w:sz w:val="12"/>
                          </w:rPr>
                          <w:t>70.57</w:t>
                        </w:r>
                      </w:p>
                    </w:tc>
                  </w:tr>
                  <w:tr>
                    <w:trPr>
                      <w:trHeight w:val="171" w:hRule="atLeast"/>
                    </w:trPr>
                    <w:tc>
                      <w:tcPr>
                        <w:tcW w:w="3142" w:type="dxa"/>
                      </w:tcPr>
                      <w:p>
                        <w:pPr>
                          <w:pStyle w:val="TableParagraph"/>
                          <w:ind w:left="159"/>
                          <w:rPr>
                            <w:sz w:val="12"/>
                          </w:rPr>
                        </w:pPr>
                        <w:r>
                          <w:rPr>
                            <w:color w:val="231F20"/>
                            <w:w w:val="120"/>
                            <w:sz w:val="12"/>
                          </w:rPr>
                          <w:t>Straight</w:t>
                        </w:r>
                      </w:p>
                    </w:tc>
                    <w:tc>
                      <w:tcPr>
                        <w:tcW w:w="2285" w:type="dxa"/>
                      </w:tcPr>
                      <w:p>
                        <w:pPr>
                          <w:pStyle w:val="TableParagraph"/>
                          <w:ind w:right="1102"/>
                          <w:jc w:val="right"/>
                          <w:rPr>
                            <w:sz w:val="12"/>
                          </w:rPr>
                        </w:pPr>
                        <w:r>
                          <w:rPr>
                            <w:color w:val="231F20"/>
                            <w:w w:val="115"/>
                            <w:sz w:val="12"/>
                          </w:rPr>
                          <w:t>6066</w:t>
                        </w:r>
                      </w:p>
                    </w:tc>
                    <w:tc>
                      <w:tcPr>
                        <w:tcW w:w="2621" w:type="dxa"/>
                      </w:tcPr>
                      <w:p>
                        <w:pPr>
                          <w:pStyle w:val="TableParagraph"/>
                          <w:ind w:left="1102"/>
                          <w:rPr>
                            <w:sz w:val="12"/>
                          </w:rPr>
                        </w:pPr>
                        <w:r>
                          <w:rPr>
                            <w:color w:val="231F20"/>
                            <w:w w:val="115"/>
                            <w:sz w:val="12"/>
                          </w:rPr>
                          <w:t>32.25</w:t>
                        </w:r>
                      </w:p>
                    </w:tc>
                    <w:tc>
                      <w:tcPr>
                        <w:tcW w:w="1550" w:type="dxa"/>
                      </w:tcPr>
                      <w:p>
                        <w:pPr>
                          <w:pStyle w:val="TableParagraph"/>
                          <w:ind w:right="32"/>
                          <w:jc w:val="right"/>
                          <w:rPr>
                            <w:sz w:val="12"/>
                          </w:rPr>
                        </w:pPr>
                        <w:r>
                          <w:rPr>
                            <w:color w:val="231F20"/>
                            <w:w w:val="115"/>
                            <w:sz w:val="12"/>
                          </w:rPr>
                          <w:t>67.75</w:t>
                        </w:r>
                      </w:p>
                    </w:tc>
                  </w:tr>
                  <w:tr>
                    <w:trPr>
                      <w:trHeight w:val="171" w:hRule="atLeast"/>
                    </w:trPr>
                    <w:tc>
                      <w:tcPr>
                        <w:tcW w:w="3142" w:type="dxa"/>
                      </w:tcPr>
                      <w:p>
                        <w:pPr>
                          <w:pStyle w:val="TableParagraph"/>
                          <w:ind w:left="159"/>
                          <w:rPr>
                            <w:sz w:val="12"/>
                          </w:rPr>
                        </w:pPr>
                        <w:r>
                          <w:rPr>
                            <w:color w:val="231F20"/>
                            <w:w w:val="115"/>
                            <w:sz w:val="12"/>
                          </w:rPr>
                          <w:t>Parking</w:t>
                        </w:r>
                      </w:p>
                    </w:tc>
                    <w:tc>
                      <w:tcPr>
                        <w:tcW w:w="2285" w:type="dxa"/>
                      </w:tcPr>
                      <w:p>
                        <w:pPr>
                          <w:pStyle w:val="TableParagraph"/>
                          <w:ind w:right="1102"/>
                          <w:jc w:val="right"/>
                          <w:rPr>
                            <w:sz w:val="12"/>
                          </w:rPr>
                        </w:pPr>
                        <w:r>
                          <w:rPr>
                            <w:color w:val="231F20"/>
                            <w:w w:val="115"/>
                            <w:sz w:val="12"/>
                          </w:rPr>
                          <w:t>592</w:t>
                        </w:r>
                      </w:p>
                    </w:tc>
                    <w:tc>
                      <w:tcPr>
                        <w:tcW w:w="2621" w:type="dxa"/>
                      </w:tcPr>
                      <w:p>
                        <w:pPr>
                          <w:pStyle w:val="TableParagraph"/>
                          <w:ind w:left="1102"/>
                          <w:rPr>
                            <w:sz w:val="12"/>
                          </w:rPr>
                        </w:pPr>
                        <w:r>
                          <w:rPr>
                            <w:color w:val="231F20"/>
                            <w:w w:val="115"/>
                            <w:sz w:val="12"/>
                          </w:rPr>
                          <w:t>26.69</w:t>
                        </w:r>
                      </w:p>
                    </w:tc>
                    <w:tc>
                      <w:tcPr>
                        <w:tcW w:w="1550" w:type="dxa"/>
                      </w:tcPr>
                      <w:p>
                        <w:pPr>
                          <w:pStyle w:val="TableParagraph"/>
                          <w:ind w:right="32"/>
                          <w:jc w:val="right"/>
                          <w:rPr>
                            <w:sz w:val="12"/>
                          </w:rPr>
                        </w:pPr>
                        <w:r>
                          <w:rPr>
                            <w:color w:val="231F20"/>
                            <w:w w:val="115"/>
                            <w:sz w:val="12"/>
                          </w:rPr>
                          <w:t>73.31</w:t>
                        </w:r>
                      </w:p>
                    </w:tc>
                  </w:tr>
                  <w:tr>
                    <w:trPr>
                      <w:trHeight w:val="171" w:hRule="atLeast"/>
                    </w:trPr>
                    <w:tc>
                      <w:tcPr>
                        <w:tcW w:w="3142" w:type="dxa"/>
                      </w:tcPr>
                      <w:p>
                        <w:pPr>
                          <w:pStyle w:val="TableParagraph"/>
                          <w:ind w:left="159"/>
                          <w:rPr>
                            <w:sz w:val="12"/>
                          </w:rPr>
                        </w:pPr>
                        <w:r>
                          <w:rPr>
                            <w:color w:val="231F20"/>
                            <w:w w:val="120"/>
                            <w:sz w:val="12"/>
                          </w:rPr>
                          <w:t>Curve</w:t>
                        </w:r>
                      </w:p>
                    </w:tc>
                    <w:tc>
                      <w:tcPr>
                        <w:tcW w:w="2285" w:type="dxa"/>
                      </w:tcPr>
                      <w:p>
                        <w:pPr>
                          <w:pStyle w:val="TableParagraph"/>
                          <w:ind w:right="1102"/>
                          <w:jc w:val="right"/>
                          <w:rPr>
                            <w:sz w:val="12"/>
                          </w:rPr>
                        </w:pPr>
                        <w:r>
                          <w:rPr>
                            <w:color w:val="231F20"/>
                            <w:w w:val="115"/>
                            <w:sz w:val="12"/>
                          </w:rPr>
                          <w:t>712</w:t>
                        </w:r>
                      </w:p>
                    </w:tc>
                    <w:tc>
                      <w:tcPr>
                        <w:tcW w:w="2621" w:type="dxa"/>
                      </w:tcPr>
                      <w:p>
                        <w:pPr>
                          <w:pStyle w:val="TableParagraph"/>
                          <w:ind w:left="1102"/>
                          <w:rPr>
                            <w:sz w:val="12"/>
                          </w:rPr>
                        </w:pPr>
                        <w:r>
                          <w:rPr>
                            <w:color w:val="231F20"/>
                            <w:w w:val="115"/>
                            <w:sz w:val="12"/>
                          </w:rPr>
                          <w:t>34.83</w:t>
                        </w:r>
                      </w:p>
                    </w:tc>
                    <w:tc>
                      <w:tcPr>
                        <w:tcW w:w="1550" w:type="dxa"/>
                      </w:tcPr>
                      <w:p>
                        <w:pPr>
                          <w:pStyle w:val="TableParagraph"/>
                          <w:ind w:right="32"/>
                          <w:jc w:val="right"/>
                          <w:rPr>
                            <w:sz w:val="12"/>
                          </w:rPr>
                        </w:pPr>
                        <w:r>
                          <w:rPr>
                            <w:color w:val="231F20"/>
                            <w:w w:val="115"/>
                            <w:sz w:val="12"/>
                          </w:rPr>
                          <w:t>65.17</w:t>
                        </w:r>
                      </w:p>
                    </w:tc>
                  </w:tr>
                  <w:tr>
                    <w:trPr>
                      <w:trHeight w:val="171" w:hRule="atLeast"/>
                    </w:trPr>
                    <w:tc>
                      <w:tcPr>
                        <w:tcW w:w="3142" w:type="dxa"/>
                      </w:tcPr>
                      <w:p>
                        <w:pPr>
                          <w:pStyle w:val="TableParagraph"/>
                          <w:ind w:left="159"/>
                          <w:rPr>
                            <w:sz w:val="12"/>
                          </w:rPr>
                        </w:pPr>
                        <w:r>
                          <w:rPr>
                            <w:color w:val="231F20"/>
                            <w:w w:val="120"/>
                            <w:sz w:val="12"/>
                          </w:rPr>
                          <w:t>Driveway</w:t>
                        </w:r>
                      </w:p>
                    </w:tc>
                    <w:tc>
                      <w:tcPr>
                        <w:tcW w:w="2285" w:type="dxa"/>
                      </w:tcPr>
                      <w:p>
                        <w:pPr>
                          <w:pStyle w:val="TableParagraph"/>
                          <w:ind w:right="1102"/>
                          <w:jc w:val="right"/>
                          <w:rPr>
                            <w:sz w:val="12"/>
                          </w:rPr>
                        </w:pPr>
                        <w:r>
                          <w:rPr>
                            <w:color w:val="231F20"/>
                            <w:w w:val="115"/>
                            <w:sz w:val="12"/>
                          </w:rPr>
                          <w:t>1058</w:t>
                        </w:r>
                      </w:p>
                    </w:tc>
                    <w:tc>
                      <w:tcPr>
                        <w:tcW w:w="2621" w:type="dxa"/>
                      </w:tcPr>
                      <w:p>
                        <w:pPr>
                          <w:pStyle w:val="TableParagraph"/>
                          <w:ind w:left="1102"/>
                          <w:rPr>
                            <w:sz w:val="12"/>
                          </w:rPr>
                        </w:pPr>
                        <w:r>
                          <w:rPr>
                            <w:color w:val="231F20"/>
                            <w:w w:val="115"/>
                            <w:sz w:val="12"/>
                          </w:rPr>
                          <w:t>32.33</w:t>
                        </w:r>
                      </w:p>
                    </w:tc>
                    <w:tc>
                      <w:tcPr>
                        <w:tcW w:w="1550" w:type="dxa"/>
                      </w:tcPr>
                      <w:p>
                        <w:pPr>
                          <w:pStyle w:val="TableParagraph"/>
                          <w:ind w:right="32"/>
                          <w:jc w:val="right"/>
                          <w:rPr>
                            <w:sz w:val="12"/>
                          </w:rPr>
                        </w:pPr>
                        <w:r>
                          <w:rPr>
                            <w:color w:val="231F20"/>
                            <w:w w:val="115"/>
                            <w:sz w:val="12"/>
                          </w:rPr>
                          <w:t>67.67</w:t>
                        </w:r>
                      </w:p>
                    </w:tc>
                  </w:tr>
                  <w:tr>
                    <w:trPr>
                      <w:trHeight w:val="171" w:hRule="atLeast"/>
                    </w:trPr>
                    <w:tc>
                      <w:tcPr>
                        <w:tcW w:w="3142" w:type="dxa"/>
                      </w:tcPr>
                      <w:p>
                        <w:pPr>
                          <w:pStyle w:val="TableParagraph"/>
                          <w:ind w:left="159"/>
                          <w:rPr>
                            <w:sz w:val="12"/>
                          </w:rPr>
                        </w:pPr>
                        <w:r>
                          <w:rPr>
                            <w:color w:val="231F20"/>
                            <w:w w:val="120"/>
                            <w:sz w:val="12"/>
                          </w:rPr>
                          <w:t>Roundabout</w:t>
                        </w:r>
                      </w:p>
                    </w:tc>
                    <w:tc>
                      <w:tcPr>
                        <w:tcW w:w="2285" w:type="dxa"/>
                      </w:tcPr>
                      <w:p>
                        <w:pPr>
                          <w:pStyle w:val="TableParagraph"/>
                          <w:ind w:right="1102"/>
                          <w:jc w:val="right"/>
                          <w:rPr>
                            <w:sz w:val="12"/>
                          </w:rPr>
                        </w:pPr>
                        <w:r>
                          <w:rPr>
                            <w:color w:val="231F20"/>
                            <w:w w:val="115"/>
                            <w:sz w:val="12"/>
                          </w:rPr>
                          <w:t>136</w:t>
                        </w:r>
                      </w:p>
                    </w:tc>
                    <w:tc>
                      <w:tcPr>
                        <w:tcW w:w="2621" w:type="dxa"/>
                      </w:tcPr>
                      <w:p>
                        <w:pPr>
                          <w:pStyle w:val="TableParagraph"/>
                          <w:ind w:left="1102"/>
                          <w:rPr>
                            <w:sz w:val="12"/>
                          </w:rPr>
                        </w:pPr>
                        <w:r>
                          <w:rPr>
                            <w:color w:val="231F20"/>
                            <w:w w:val="115"/>
                            <w:sz w:val="12"/>
                          </w:rPr>
                          <w:t>33.82</w:t>
                        </w:r>
                      </w:p>
                    </w:tc>
                    <w:tc>
                      <w:tcPr>
                        <w:tcW w:w="1550" w:type="dxa"/>
                      </w:tcPr>
                      <w:p>
                        <w:pPr>
                          <w:pStyle w:val="TableParagraph"/>
                          <w:ind w:right="32"/>
                          <w:jc w:val="right"/>
                          <w:rPr>
                            <w:sz w:val="12"/>
                          </w:rPr>
                        </w:pPr>
                        <w:r>
                          <w:rPr>
                            <w:color w:val="231F20"/>
                            <w:w w:val="115"/>
                            <w:sz w:val="12"/>
                          </w:rPr>
                          <w:t>66.67</w:t>
                        </w:r>
                      </w:p>
                    </w:tc>
                  </w:tr>
                  <w:tr>
                    <w:trPr>
                      <w:trHeight w:val="171" w:hRule="atLeast"/>
                    </w:trPr>
                    <w:tc>
                      <w:tcPr>
                        <w:tcW w:w="3142" w:type="dxa"/>
                      </w:tcPr>
                      <w:p>
                        <w:pPr>
                          <w:pStyle w:val="TableParagraph"/>
                          <w:ind w:left="159"/>
                          <w:rPr>
                            <w:sz w:val="12"/>
                          </w:rPr>
                        </w:pPr>
                        <w:r>
                          <w:rPr>
                            <w:color w:val="231F20"/>
                            <w:w w:val="115"/>
                            <w:sz w:val="12"/>
                          </w:rPr>
                          <w:t>Place</w:t>
                        </w:r>
                      </w:p>
                    </w:tc>
                    <w:tc>
                      <w:tcPr>
                        <w:tcW w:w="2285" w:type="dxa"/>
                      </w:tcPr>
                      <w:p>
                        <w:pPr>
                          <w:pStyle w:val="TableParagraph"/>
                          <w:ind w:right="1102"/>
                          <w:jc w:val="right"/>
                          <w:rPr>
                            <w:sz w:val="12"/>
                          </w:rPr>
                        </w:pPr>
                        <w:r>
                          <w:rPr>
                            <w:color w:val="231F20"/>
                            <w:w w:val="115"/>
                            <w:sz w:val="12"/>
                          </w:rPr>
                          <w:t>244</w:t>
                        </w:r>
                      </w:p>
                    </w:tc>
                    <w:tc>
                      <w:tcPr>
                        <w:tcW w:w="2621" w:type="dxa"/>
                      </w:tcPr>
                      <w:p>
                        <w:pPr>
                          <w:pStyle w:val="TableParagraph"/>
                          <w:ind w:left="1102"/>
                          <w:rPr>
                            <w:sz w:val="12"/>
                          </w:rPr>
                        </w:pPr>
                        <w:r>
                          <w:rPr>
                            <w:color w:val="231F20"/>
                            <w:w w:val="115"/>
                            <w:sz w:val="12"/>
                          </w:rPr>
                          <w:t>33.2</w:t>
                        </w:r>
                      </w:p>
                    </w:tc>
                    <w:tc>
                      <w:tcPr>
                        <w:tcW w:w="1550" w:type="dxa"/>
                      </w:tcPr>
                      <w:p>
                        <w:pPr>
                          <w:pStyle w:val="TableParagraph"/>
                          <w:ind w:right="108"/>
                          <w:jc w:val="right"/>
                          <w:rPr>
                            <w:sz w:val="12"/>
                          </w:rPr>
                        </w:pPr>
                        <w:r>
                          <w:rPr>
                            <w:color w:val="231F20"/>
                            <w:w w:val="115"/>
                            <w:sz w:val="12"/>
                          </w:rPr>
                          <w:t>66.8</w:t>
                        </w:r>
                      </w:p>
                    </w:tc>
                  </w:tr>
                  <w:tr>
                    <w:trPr>
                      <w:trHeight w:val="164" w:hRule="atLeast"/>
                    </w:trPr>
                    <w:tc>
                      <w:tcPr>
                        <w:tcW w:w="3142" w:type="dxa"/>
                      </w:tcPr>
                      <w:p>
                        <w:pPr>
                          <w:pStyle w:val="TableParagraph"/>
                          <w:spacing w:line="126" w:lineRule="exact"/>
                          <w:ind w:left="159"/>
                          <w:rPr>
                            <w:sz w:val="12"/>
                          </w:rPr>
                        </w:pPr>
                        <w:r>
                          <w:rPr>
                            <w:color w:val="231F20"/>
                            <w:w w:val="115"/>
                            <w:sz w:val="12"/>
                          </w:rPr>
                          <w:t>Zebra crossing</w:t>
                        </w:r>
                      </w:p>
                    </w:tc>
                    <w:tc>
                      <w:tcPr>
                        <w:tcW w:w="2285" w:type="dxa"/>
                      </w:tcPr>
                      <w:p>
                        <w:pPr>
                          <w:pStyle w:val="TableParagraph"/>
                          <w:spacing w:line="126" w:lineRule="exact"/>
                          <w:ind w:right="1102"/>
                          <w:jc w:val="right"/>
                          <w:rPr>
                            <w:sz w:val="12"/>
                          </w:rPr>
                        </w:pPr>
                        <w:r>
                          <w:rPr>
                            <w:color w:val="231F20"/>
                            <w:w w:val="115"/>
                            <w:sz w:val="12"/>
                          </w:rPr>
                          <w:t>1919</w:t>
                        </w:r>
                      </w:p>
                    </w:tc>
                    <w:tc>
                      <w:tcPr>
                        <w:tcW w:w="2621" w:type="dxa"/>
                      </w:tcPr>
                      <w:p>
                        <w:pPr>
                          <w:pStyle w:val="TableParagraph"/>
                          <w:spacing w:line="126" w:lineRule="exact"/>
                          <w:ind w:left="1103"/>
                          <w:rPr>
                            <w:sz w:val="12"/>
                          </w:rPr>
                        </w:pPr>
                        <w:r>
                          <w:rPr>
                            <w:color w:val="231F20"/>
                            <w:w w:val="115"/>
                            <w:sz w:val="12"/>
                          </w:rPr>
                          <w:t>30.2</w:t>
                        </w:r>
                      </w:p>
                    </w:tc>
                    <w:tc>
                      <w:tcPr>
                        <w:tcW w:w="1550" w:type="dxa"/>
                      </w:tcPr>
                      <w:p>
                        <w:pPr>
                          <w:pStyle w:val="TableParagraph"/>
                          <w:spacing w:line="126" w:lineRule="exact"/>
                          <w:ind w:right="108"/>
                          <w:jc w:val="right"/>
                          <w:rPr>
                            <w:sz w:val="12"/>
                          </w:rPr>
                        </w:pPr>
                        <w:r>
                          <w:rPr>
                            <w:color w:val="231F20"/>
                            <w:w w:val="115"/>
                            <w:sz w:val="12"/>
                          </w:rPr>
                          <w:t>69.8</w:t>
                        </w:r>
                      </w:p>
                    </w:tc>
                  </w:tr>
                </w:tbl>
                <w:p>
                  <w:pPr>
                    <w:pStyle w:val="BodyText"/>
                  </w:pPr>
                </w:p>
              </w:txbxContent>
            </v:textbox>
            <w10:wrap type="none"/>
          </v:shape>
        </w:pict>
      </w:r>
      <w:r>
        <w:rPr>
          <w:b/>
          <w:color w:val="231F20"/>
          <w:w w:val="110"/>
          <w:sz w:val="12"/>
        </w:rPr>
        <w:t>Driver</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
        <w:rPr>
          <w:b/>
          <w:sz w:val="13"/>
        </w:rPr>
      </w:pPr>
    </w:p>
    <w:p>
      <w:pPr>
        <w:spacing w:before="0"/>
        <w:ind w:left="319" w:right="10290" w:firstLine="0"/>
        <w:jc w:val="center"/>
        <w:rPr>
          <w:sz w:val="12"/>
        </w:rPr>
      </w:pPr>
      <w:r>
        <w:rPr>
          <w:rFonts w:ascii="Lucida Sans Unicode" w:hAnsi="Lucida Sans Unicode"/>
          <w:color w:val="231F20"/>
          <w:w w:val="110"/>
          <w:sz w:val="12"/>
        </w:rPr>
        <w:t>≥</w:t>
      </w:r>
      <w:r>
        <w:rPr>
          <w:color w:val="231F20"/>
          <w:w w:val="110"/>
          <w:sz w:val="12"/>
        </w:rPr>
        <w:t>60</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before="191"/>
        <w:ind w:left="454" w:right="0" w:firstLine="0"/>
        <w:jc w:val="left"/>
        <w:rPr>
          <w:i/>
          <w:sz w:val="12"/>
        </w:rPr>
      </w:pPr>
      <w:r>
        <w:rPr>
          <w:i/>
          <w:color w:val="231F20"/>
          <w:w w:val="115"/>
          <w:sz w:val="12"/>
        </w:rPr>
        <w:t>Temporal characteristics</w:t>
      </w:r>
    </w:p>
    <w:p>
      <w:pPr>
        <w:spacing w:before="31" w:after="19"/>
        <w:ind w:left="454" w:right="0" w:firstLine="0"/>
        <w:jc w:val="left"/>
        <w:rPr>
          <w:b/>
          <w:sz w:val="12"/>
        </w:rPr>
      </w:pPr>
      <w:r>
        <w:rPr>
          <w:b/>
          <w:color w:val="231F20"/>
          <w:w w:val="115"/>
          <w:sz w:val="12"/>
        </w:rPr>
        <w:t>Time</w:t>
      </w:r>
    </w:p>
    <w:tbl>
      <w:tblPr>
        <w:tblW w:w="0" w:type="auto"/>
        <w:jc w:val="left"/>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6"/>
        <w:gridCol w:w="2962"/>
        <w:gridCol w:w="2620"/>
        <w:gridCol w:w="1549"/>
      </w:tblGrid>
      <w:tr>
        <w:trPr>
          <w:trHeight w:val="164" w:hRule="atLeast"/>
        </w:trPr>
        <w:tc>
          <w:tcPr>
            <w:tcW w:w="2336" w:type="dxa"/>
          </w:tcPr>
          <w:p>
            <w:pPr>
              <w:pStyle w:val="TableParagraph"/>
              <w:spacing w:before="11"/>
              <w:ind w:left="31"/>
              <w:rPr>
                <w:sz w:val="12"/>
              </w:rPr>
            </w:pPr>
            <w:r>
              <w:rPr>
                <w:color w:val="231F20"/>
                <w:w w:val="120"/>
                <w:sz w:val="12"/>
              </w:rPr>
              <w:t>0.01–3.00</w:t>
            </w:r>
          </w:p>
        </w:tc>
        <w:tc>
          <w:tcPr>
            <w:tcW w:w="2962" w:type="dxa"/>
          </w:tcPr>
          <w:p>
            <w:pPr>
              <w:pStyle w:val="TableParagraph"/>
              <w:spacing w:before="11"/>
              <w:ind w:right="1100"/>
              <w:jc w:val="right"/>
              <w:rPr>
                <w:sz w:val="12"/>
              </w:rPr>
            </w:pPr>
            <w:r>
              <w:rPr>
                <w:color w:val="231F20"/>
                <w:w w:val="115"/>
                <w:sz w:val="12"/>
              </w:rPr>
              <w:t>200</w:t>
            </w:r>
          </w:p>
        </w:tc>
        <w:tc>
          <w:tcPr>
            <w:tcW w:w="2620" w:type="dxa"/>
          </w:tcPr>
          <w:p>
            <w:pPr>
              <w:pStyle w:val="TableParagraph"/>
              <w:spacing w:before="11"/>
              <w:ind w:left="1104"/>
              <w:rPr>
                <w:sz w:val="12"/>
              </w:rPr>
            </w:pPr>
            <w:r>
              <w:rPr>
                <w:color w:val="231F20"/>
                <w:w w:val="115"/>
                <w:sz w:val="12"/>
              </w:rPr>
              <w:t>37</w:t>
            </w:r>
          </w:p>
        </w:tc>
        <w:tc>
          <w:tcPr>
            <w:tcW w:w="1549" w:type="dxa"/>
          </w:tcPr>
          <w:p>
            <w:pPr>
              <w:pStyle w:val="TableParagraph"/>
              <w:spacing w:before="11"/>
              <w:ind w:left="1180"/>
              <w:rPr>
                <w:sz w:val="12"/>
              </w:rPr>
            </w:pPr>
            <w:r>
              <w:rPr>
                <w:color w:val="231F20"/>
                <w:w w:val="115"/>
                <w:sz w:val="12"/>
              </w:rPr>
              <w:t>63</w:t>
            </w:r>
          </w:p>
        </w:tc>
      </w:tr>
      <w:tr>
        <w:trPr>
          <w:trHeight w:val="171" w:hRule="atLeast"/>
        </w:trPr>
        <w:tc>
          <w:tcPr>
            <w:tcW w:w="2336" w:type="dxa"/>
          </w:tcPr>
          <w:p>
            <w:pPr>
              <w:pStyle w:val="TableParagraph"/>
              <w:ind w:left="31"/>
              <w:rPr>
                <w:sz w:val="12"/>
              </w:rPr>
            </w:pPr>
            <w:r>
              <w:rPr>
                <w:color w:val="231F20"/>
                <w:w w:val="120"/>
                <w:sz w:val="12"/>
              </w:rPr>
              <w:t>3.01–6.00</w:t>
            </w:r>
          </w:p>
        </w:tc>
        <w:tc>
          <w:tcPr>
            <w:tcW w:w="2962" w:type="dxa"/>
          </w:tcPr>
          <w:p>
            <w:pPr>
              <w:pStyle w:val="TableParagraph"/>
              <w:ind w:right="1100"/>
              <w:jc w:val="right"/>
              <w:rPr>
                <w:sz w:val="12"/>
              </w:rPr>
            </w:pPr>
            <w:r>
              <w:rPr>
                <w:color w:val="231F20"/>
                <w:w w:val="115"/>
                <w:sz w:val="12"/>
              </w:rPr>
              <w:t>185</w:t>
            </w:r>
          </w:p>
        </w:tc>
        <w:tc>
          <w:tcPr>
            <w:tcW w:w="2620" w:type="dxa"/>
          </w:tcPr>
          <w:p>
            <w:pPr>
              <w:pStyle w:val="TableParagraph"/>
              <w:ind w:left="1104"/>
              <w:rPr>
                <w:sz w:val="12"/>
              </w:rPr>
            </w:pPr>
            <w:r>
              <w:rPr>
                <w:color w:val="231F20"/>
                <w:w w:val="115"/>
                <w:sz w:val="12"/>
              </w:rPr>
              <w:t>32.97</w:t>
            </w:r>
          </w:p>
        </w:tc>
        <w:tc>
          <w:tcPr>
            <w:tcW w:w="1549" w:type="dxa"/>
          </w:tcPr>
          <w:p>
            <w:pPr>
              <w:pStyle w:val="TableParagraph"/>
              <w:ind w:left="1180"/>
              <w:rPr>
                <w:sz w:val="12"/>
              </w:rPr>
            </w:pPr>
            <w:r>
              <w:rPr>
                <w:color w:val="231F20"/>
                <w:w w:val="115"/>
                <w:sz w:val="12"/>
              </w:rPr>
              <w:t>67.03</w:t>
            </w:r>
          </w:p>
        </w:tc>
      </w:tr>
      <w:tr>
        <w:trPr>
          <w:trHeight w:val="171" w:hRule="atLeast"/>
        </w:trPr>
        <w:tc>
          <w:tcPr>
            <w:tcW w:w="2336" w:type="dxa"/>
          </w:tcPr>
          <w:p>
            <w:pPr>
              <w:pStyle w:val="TableParagraph"/>
              <w:ind w:left="31"/>
              <w:rPr>
                <w:sz w:val="12"/>
              </w:rPr>
            </w:pPr>
            <w:r>
              <w:rPr>
                <w:color w:val="231F20"/>
                <w:w w:val="120"/>
                <w:sz w:val="12"/>
              </w:rPr>
              <w:t>6.01–9.00</w:t>
            </w:r>
          </w:p>
        </w:tc>
        <w:tc>
          <w:tcPr>
            <w:tcW w:w="2962" w:type="dxa"/>
          </w:tcPr>
          <w:p>
            <w:pPr>
              <w:pStyle w:val="TableParagraph"/>
              <w:ind w:right="1100"/>
              <w:jc w:val="right"/>
              <w:rPr>
                <w:sz w:val="12"/>
              </w:rPr>
            </w:pPr>
            <w:r>
              <w:rPr>
                <w:color w:val="231F20"/>
                <w:w w:val="115"/>
                <w:sz w:val="12"/>
              </w:rPr>
              <w:t>1408</w:t>
            </w:r>
          </w:p>
        </w:tc>
        <w:tc>
          <w:tcPr>
            <w:tcW w:w="2620" w:type="dxa"/>
          </w:tcPr>
          <w:p>
            <w:pPr>
              <w:pStyle w:val="TableParagraph"/>
              <w:ind w:left="1104"/>
              <w:rPr>
                <w:sz w:val="12"/>
              </w:rPr>
            </w:pPr>
            <w:r>
              <w:rPr>
                <w:color w:val="231F20"/>
                <w:w w:val="115"/>
                <w:sz w:val="12"/>
              </w:rPr>
              <w:t>31.25</w:t>
            </w:r>
          </w:p>
        </w:tc>
        <w:tc>
          <w:tcPr>
            <w:tcW w:w="1549" w:type="dxa"/>
          </w:tcPr>
          <w:p>
            <w:pPr>
              <w:pStyle w:val="TableParagraph"/>
              <w:ind w:left="1180"/>
              <w:rPr>
                <w:sz w:val="12"/>
              </w:rPr>
            </w:pPr>
            <w:r>
              <w:rPr>
                <w:color w:val="231F20"/>
                <w:w w:val="115"/>
                <w:sz w:val="12"/>
              </w:rPr>
              <w:t>68.75</w:t>
            </w:r>
          </w:p>
        </w:tc>
      </w:tr>
      <w:tr>
        <w:trPr>
          <w:trHeight w:val="171" w:hRule="atLeast"/>
        </w:trPr>
        <w:tc>
          <w:tcPr>
            <w:tcW w:w="2336" w:type="dxa"/>
          </w:tcPr>
          <w:p>
            <w:pPr>
              <w:pStyle w:val="TableParagraph"/>
              <w:ind w:left="31"/>
              <w:rPr>
                <w:sz w:val="12"/>
              </w:rPr>
            </w:pPr>
            <w:r>
              <w:rPr>
                <w:color w:val="231F20"/>
                <w:w w:val="120"/>
                <w:sz w:val="12"/>
              </w:rPr>
              <w:t>9.01–12.00</w:t>
            </w:r>
          </w:p>
        </w:tc>
        <w:tc>
          <w:tcPr>
            <w:tcW w:w="2962" w:type="dxa"/>
          </w:tcPr>
          <w:p>
            <w:pPr>
              <w:pStyle w:val="TableParagraph"/>
              <w:ind w:right="1100"/>
              <w:jc w:val="right"/>
              <w:rPr>
                <w:sz w:val="12"/>
              </w:rPr>
            </w:pPr>
            <w:r>
              <w:rPr>
                <w:color w:val="231F20"/>
                <w:w w:val="115"/>
                <w:sz w:val="12"/>
              </w:rPr>
              <w:t>1606</w:t>
            </w:r>
          </w:p>
        </w:tc>
        <w:tc>
          <w:tcPr>
            <w:tcW w:w="2620" w:type="dxa"/>
          </w:tcPr>
          <w:p>
            <w:pPr>
              <w:pStyle w:val="TableParagraph"/>
              <w:ind w:left="1104"/>
              <w:rPr>
                <w:sz w:val="12"/>
              </w:rPr>
            </w:pPr>
            <w:r>
              <w:rPr>
                <w:color w:val="231F20"/>
                <w:w w:val="115"/>
                <w:sz w:val="12"/>
              </w:rPr>
              <w:t>32.25</w:t>
            </w:r>
          </w:p>
        </w:tc>
        <w:tc>
          <w:tcPr>
            <w:tcW w:w="1549" w:type="dxa"/>
          </w:tcPr>
          <w:p>
            <w:pPr>
              <w:pStyle w:val="TableParagraph"/>
              <w:ind w:left="1180"/>
              <w:rPr>
                <w:sz w:val="12"/>
              </w:rPr>
            </w:pPr>
            <w:r>
              <w:rPr>
                <w:color w:val="231F20"/>
                <w:w w:val="115"/>
                <w:sz w:val="12"/>
              </w:rPr>
              <w:t>67.75</w:t>
            </w:r>
          </w:p>
        </w:tc>
      </w:tr>
      <w:tr>
        <w:trPr>
          <w:trHeight w:val="171" w:hRule="atLeast"/>
        </w:trPr>
        <w:tc>
          <w:tcPr>
            <w:tcW w:w="2336" w:type="dxa"/>
          </w:tcPr>
          <w:p>
            <w:pPr>
              <w:pStyle w:val="TableParagraph"/>
              <w:ind w:left="31"/>
              <w:rPr>
                <w:sz w:val="12"/>
              </w:rPr>
            </w:pPr>
            <w:r>
              <w:rPr>
                <w:color w:val="231F20"/>
                <w:w w:val="115"/>
                <w:sz w:val="12"/>
              </w:rPr>
              <w:t>12.01–15.00</w:t>
            </w:r>
          </w:p>
        </w:tc>
        <w:tc>
          <w:tcPr>
            <w:tcW w:w="2962" w:type="dxa"/>
          </w:tcPr>
          <w:p>
            <w:pPr>
              <w:pStyle w:val="TableParagraph"/>
              <w:ind w:right="1100"/>
              <w:jc w:val="right"/>
              <w:rPr>
                <w:sz w:val="12"/>
              </w:rPr>
            </w:pPr>
            <w:r>
              <w:rPr>
                <w:color w:val="231F20"/>
                <w:w w:val="115"/>
                <w:sz w:val="12"/>
              </w:rPr>
              <w:t>1770</w:t>
            </w:r>
          </w:p>
        </w:tc>
        <w:tc>
          <w:tcPr>
            <w:tcW w:w="2620" w:type="dxa"/>
          </w:tcPr>
          <w:p>
            <w:pPr>
              <w:pStyle w:val="TableParagraph"/>
              <w:ind w:left="1104"/>
              <w:rPr>
                <w:sz w:val="12"/>
              </w:rPr>
            </w:pPr>
            <w:r>
              <w:rPr>
                <w:color w:val="231F20"/>
                <w:w w:val="115"/>
                <w:sz w:val="12"/>
              </w:rPr>
              <w:t>30.06</w:t>
            </w:r>
          </w:p>
        </w:tc>
        <w:tc>
          <w:tcPr>
            <w:tcW w:w="1549" w:type="dxa"/>
          </w:tcPr>
          <w:p>
            <w:pPr>
              <w:pStyle w:val="TableParagraph"/>
              <w:ind w:left="1180"/>
              <w:rPr>
                <w:sz w:val="12"/>
              </w:rPr>
            </w:pPr>
            <w:r>
              <w:rPr>
                <w:color w:val="231F20"/>
                <w:w w:val="115"/>
                <w:sz w:val="12"/>
              </w:rPr>
              <w:t>69.94</w:t>
            </w:r>
          </w:p>
        </w:tc>
      </w:tr>
      <w:tr>
        <w:trPr>
          <w:trHeight w:val="171" w:hRule="atLeast"/>
        </w:trPr>
        <w:tc>
          <w:tcPr>
            <w:tcW w:w="2336" w:type="dxa"/>
          </w:tcPr>
          <w:p>
            <w:pPr>
              <w:pStyle w:val="TableParagraph"/>
              <w:ind w:left="31"/>
              <w:rPr>
                <w:sz w:val="12"/>
              </w:rPr>
            </w:pPr>
            <w:r>
              <w:rPr>
                <w:color w:val="231F20"/>
                <w:w w:val="115"/>
                <w:sz w:val="12"/>
              </w:rPr>
              <w:t>15.01–18.00</w:t>
            </w:r>
          </w:p>
        </w:tc>
        <w:tc>
          <w:tcPr>
            <w:tcW w:w="2962" w:type="dxa"/>
          </w:tcPr>
          <w:p>
            <w:pPr>
              <w:pStyle w:val="TableParagraph"/>
              <w:ind w:right="1100"/>
              <w:jc w:val="right"/>
              <w:rPr>
                <w:sz w:val="12"/>
              </w:rPr>
            </w:pPr>
            <w:r>
              <w:rPr>
                <w:color w:val="231F20"/>
                <w:w w:val="115"/>
                <w:sz w:val="12"/>
              </w:rPr>
              <w:t>2640</w:t>
            </w:r>
          </w:p>
        </w:tc>
        <w:tc>
          <w:tcPr>
            <w:tcW w:w="2620" w:type="dxa"/>
          </w:tcPr>
          <w:p>
            <w:pPr>
              <w:pStyle w:val="TableParagraph"/>
              <w:ind w:left="1104"/>
              <w:rPr>
                <w:sz w:val="12"/>
              </w:rPr>
            </w:pPr>
            <w:r>
              <w:rPr>
                <w:color w:val="231F20"/>
                <w:w w:val="115"/>
                <w:sz w:val="12"/>
              </w:rPr>
              <w:t>31.89</w:t>
            </w:r>
          </w:p>
        </w:tc>
        <w:tc>
          <w:tcPr>
            <w:tcW w:w="1549" w:type="dxa"/>
          </w:tcPr>
          <w:p>
            <w:pPr>
              <w:pStyle w:val="TableParagraph"/>
              <w:ind w:left="1180"/>
              <w:rPr>
                <w:sz w:val="12"/>
              </w:rPr>
            </w:pPr>
            <w:r>
              <w:rPr>
                <w:color w:val="231F20"/>
                <w:w w:val="115"/>
                <w:sz w:val="12"/>
              </w:rPr>
              <w:t>68.11</w:t>
            </w:r>
          </w:p>
        </w:tc>
      </w:tr>
      <w:tr>
        <w:trPr>
          <w:trHeight w:val="171" w:hRule="atLeast"/>
        </w:trPr>
        <w:tc>
          <w:tcPr>
            <w:tcW w:w="2336" w:type="dxa"/>
          </w:tcPr>
          <w:p>
            <w:pPr>
              <w:pStyle w:val="TableParagraph"/>
              <w:ind w:left="31"/>
              <w:rPr>
                <w:sz w:val="12"/>
              </w:rPr>
            </w:pPr>
            <w:r>
              <w:rPr>
                <w:color w:val="231F20"/>
                <w:w w:val="115"/>
                <w:sz w:val="12"/>
              </w:rPr>
              <w:t>18.01–21.00</w:t>
            </w:r>
          </w:p>
        </w:tc>
        <w:tc>
          <w:tcPr>
            <w:tcW w:w="2962" w:type="dxa"/>
          </w:tcPr>
          <w:p>
            <w:pPr>
              <w:pStyle w:val="TableParagraph"/>
              <w:ind w:right="1100"/>
              <w:jc w:val="right"/>
              <w:rPr>
                <w:sz w:val="12"/>
              </w:rPr>
            </w:pPr>
            <w:r>
              <w:rPr>
                <w:color w:val="231F20"/>
                <w:w w:val="115"/>
                <w:sz w:val="12"/>
              </w:rPr>
              <w:t>1433</w:t>
            </w:r>
          </w:p>
        </w:tc>
        <w:tc>
          <w:tcPr>
            <w:tcW w:w="2620" w:type="dxa"/>
          </w:tcPr>
          <w:p>
            <w:pPr>
              <w:pStyle w:val="TableParagraph"/>
              <w:ind w:left="1104"/>
              <w:rPr>
                <w:sz w:val="12"/>
              </w:rPr>
            </w:pPr>
            <w:r>
              <w:rPr>
                <w:color w:val="231F20"/>
                <w:w w:val="115"/>
                <w:sz w:val="12"/>
              </w:rPr>
              <w:t>33.5</w:t>
            </w:r>
          </w:p>
        </w:tc>
        <w:tc>
          <w:tcPr>
            <w:tcW w:w="1549" w:type="dxa"/>
          </w:tcPr>
          <w:p>
            <w:pPr>
              <w:pStyle w:val="TableParagraph"/>
              <w:ind w:left="1180"/>
              <w:rPr>
                <w:sz w:val="12"/>
              </w:rPr>
            </w:pPr>
            <w:r>
              <w:rPr>
                <w:color w:val="231F20"/>
                <w:w w:val="115"/>
                <w:sz w:val="12"/>
              </w:rPr>
              <w:t>66.5</w:t>
            </w:r>
          </w:p>
        </w:tc>
      </w:tr>
      <w:tr>
        <w:trPr>
          <w:trHeight w:val="164" w:hRule="atLeast"/>
        </w:trPr>
        <w:tc>
          <w:tcPr>
            <w:tcW w:w="2336" w:type="dxa"/>
          </w:tcPr>
          <w:p>
            <w:pPr>
              <w:pStyle w:val="TableParagraph"/>
              <w:spacing w:line="126" w:lineRule="exact"/>
              <w:ind w:left="31"/>
              <w:rPr>
                <w:sz w:val="12"/>
              </w:rPr>
            </w:pPr>
            <w:r>
              <w:rPr>
                <w:color w:val="231F20"/>
                <w:w w:val="115"/>
                <w:sz w:val="12"/>
              </w:rPr>
              <w:t>21.01–24.00</w:t>
            </w:r>
          </w:p>
        </w:tc>
        <w:tc>
          <w:tcPr>
            <w:tcW w:w="2962" w:type="dxa"/>
          </w:tcPr>
          <w:p>
            <w:pPr>
              <w:pStyle w:val="TableParagraph"/>
              <w:spacing w:line="126" w:lineRule="exact"/>
              <w:ind w:right="1100"/>
              <w:jc w:val="right"/>
              <w:rPr>
                <w:sz w:val="12"/>
              </w:rPr>
            </w:pPr>
            <w:r>
              <w:rPr>
                <w:color w:val="231F20"/>
                <w:w w:val="115"/>
                <w:sz w:val="12"/>
              </w:rPr>
              <w:t>417</w:t>
            </w:r>
          </w:p>
        </w:tc>
        <w:tc>
          <w:tcPr>
            <w:tcW w:w="2620" w:type="dxa"/>
          </w:tcPr>
          <w:p>
            <w:pPr>
              <w:pStyle w:val="TableParagraph"/>
              <w:spacing w:line="126" w:lineRule="exact"/>
              <w:ind w:left="1104"/>
              <w:rPr>
                <w:sz w:val="12"/>
              </w:rPr>
            </w:pPr>
            <w:r>
              <w:rPr>
                <w:color w:val="231F20"/>
                <w:w w:val="115"/>
                <w:sz w:val="12"/>
              </w:rPr>
              <w:t>33.81</w:t>
            </w:r>
          </w:p>
        </w:tc>
        <w:tc>
          <w:tcPr>
            <w:tcW w:w="1549" w:type="dxa"/>
          </w:tcPr>
          <w:p>
            <w:pPr>
              <w:pStyle w:val="TableParagraph"/>
              <w:spacing w:line="126" w:lineRule="exact"/>
              <w:ind w:left="1180"/>
              <w:rPr>
                <w:sz w:val="12"/>
              </w:rPr>
            </w:pPr>
            <w:r>
              <w:rPr>
                <w:color w:val="231F20"/>
                <w:w w:val="115"/>
                <w:sz w:val="12"/>
              </w:rPr>
              <w:t>66.19</w:t>
            </w:r>
          </w:p>
        </w:tc>
      </w:tr>
    </w:tbl>
    <w:p>
      <w:pPr>
        <w:spacing w:after="0" w:line="126" w:lineRule="exact"/>
        <w:rPr>
          <w:sz w:val="12"/>
        </w:rPr>
        <w:sectPr>
          <w:pgSz w:w="11910" w:h="15880"/>
          <w:pgMar w:header="674" w:footer="0" w:top="860" w:bottom="280" w:left="520" w:right="0"/>
        </w:sectPr>
      </w:pPr>
    </w:p>
    <w:p>
      <w:pPr>
        <w:pStyle w:val="BodyText"/>
        <w:spacing w:before="6"/>
        <w:rPr>
          <w:b/>
          <w:sz w:val="9"/>
        </w:rPr>
      </w:pPr>
    </w:p>
    <w:p>
      <w:pPr>
        <w:spacing w:before="112"/>
        <w:ind w:left="118" w:right="0" w:firstLine="0"/>
        <w:jc w:val="left"/>
        <w:rPr>
          <w:i/>
          <w:sz w:val="12"/>
        </w:rPr>
      </w:pPr>
      <w:r>
        <w:rPr>
          <w:color w:val="231F20"/>
          <w:w w:val="115"/>
          <w:sz w:val="12"/>
        </w:rPr>
        <w:t>Table 2 (</w:t>
      </w:r>
      <w:r>
        <w:rPr>
          <w:i/>
          <w:color w:val="231F20"/>
          <w:w w:val="115"/>
          <w:sz w:val="12"/>
        </w:rPr>
        <w:t>Continued)</w:t>
      </w:r>
    </w:p>
    <w:p>
      <w:pPr>
        <w:pStyle w:val="BodyText"/>
        <w:spacing w:before="3"/>
        <w:rPr>
          <w:i/>
          <w:sz w:val="7"/>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2873"/>
        <w:gridCol w:w="3050"/>
        <w:gridCol w:w="2050"/>
      </w:tblGrid>
      <w:tr>
        <w:trPr>
          <w:trHeight w:val="253" w:hRule="atLeast"/>
        </w:trPr>
        <w:tc>
          <w:tcPr>
            <w:tcW w:w="2446" w:type="dxa"/>
            <w:tcBorders>
              <w:top w:val="single" w:sz="4" w:space="0" w:color="231F20"/>
              <w:bottom w:val="single" w:sz="4" w:space="0" w:color="231F20"/>
            </w:tcBorders>
          </w:tcPr>
          <w:p>
            <w:pPr>
              <w:pStyle w:val="TableParagraph"/>
              <w:spacing w:line="240" w:lineRule="auto" w:before="58"/>
              <w:ind w:left="119"/>
              <w:rPr>
                <w:sz w:val="12"/>
              </w:rPr>
            </w:pPr>
            <w:r>
              <w:rPr>
                <w:color w:val="231F20"/>
                <w:w w:val="120"/>
                <w:sz w:val="12"/>
              </w:rPr>
              <w:t>Variable</w:t>
            </w:r>
          </w:p>
        </w:tc>
        <w:tc>
          <w:tcPr>
            <w:tcW w:w="2873" w:type="dxa"/>
            <w:tcBorders>
              <w:top w:val="single" w:sz="4" w:space="0" w:color="231F20"/>
              <w:bottom w:val="single" w:sz="4" w:space="0" w:color="231F20"/>
            </w:tcBorders>
          </w:tcPr>
          <w:p>
            <w:pPr>
              <w:pStyle w:val="TableParagraph"/>
              <w:spacing w:line="240" w:lineRule="auto" w:before="58"/>
              <w:ind w:left="855"/>
              <w:rPr>
                <w:sz w:val="12"/>
              </w:rPr>
            </w:pPr>
            <w:r>
              <w:rPr>
                <w:color w:val="231F20"/>
                <w:w w:val="120"/>
                <w:sz w:val="12"/>
              </w:rPr>
              <w:t>Total no. of crashes</w:t>
            </w:r>
          </w:p>
        </w:tc>
        <w:tc>
          <w:tcPr>
            <w:tcW w:w="3050" w:type="dxa"/>
            <w:tcBorders>
              <w:top w:val="single" w:sz="4" w:space="0" w:color="231F20"/>
              <w:bottom w:val="single" w:sz="4" w:space="0" w:color="231F20"/>
            </w:tcBorders>
          </w:tcPr>
          <w:p>
            <w:pPr>
              <w:pStyle w:val="TableParagraph"/>
              <w:spacing w:line="240" w:lineRule="auto" w:before="58"/>
              <w:ind w:left="851"/>
              <w:rPr>
                <w:sz w:val="12"/>
              </w:rPr>
            </w:pPr>
            <w:r>
              <w:rPr>
                <w:color w:val="231F20"/>
                <w:w w:val="110"/>
                <w:sz w:val="12"/>
              </w:rPr>
              <w:t>Fatal/severe injury (%)</w:t>
            </w:r>
          </w:p>
        </w:tc>
        <w:tc>
          <w:tcPr>
            <w:tcW w:w="2050" w:type="dxa"/>
            <w:tcBorders>
              <w:top w:val="single" w:sz="4" w:space="0" w:color="231F20"/>
              <w:bottom w:val="single" w:sz="4" w:space="0" w:color="231F20"/>
            </w:tcBorders>
          </w:tcPr>
          <w:p>
            <w:pPr>
              <w:pStyle w:val="TableParagraph"/>
              <w:spacing w:line="240" w:lineRule="auto" w:before="58"/>
              <w:ind w:left="851"/>
              <w:rPr>
                <w:sz w:val="12"/>
              </w:rPr>
            </w:pPr>
            <w:r>
              <w:rPr>
                <w:color w:val="231F20"/>
                <w:w w:val="115"/>
                <w:sz w:val="12"/>
              </w:rPr>
              <w:t>Minor injury (%)</w:t>
            </w:r>
          </w:p>
        </w:tc>
      </w:tr>
      <w:tr>
        <w:trPr>
          <w:trHeight w:val="211" w:hRule="atLeast"/>
        </w:trPr>
        <w:tc>
          <w:tcPr>
            <w:tcW w:w="2446" w:type="dxa"/>
            <w:tcBorders>
              <w:top w:val="single" w:sz="4" w:space="0" w:color="231F20"/>
            </w:tcBorders>
          </w:tcPr>
          <w:p>
            <w:pPr>
              <w:pStyle w:val="TableParagraph"/>
              <w:spacing w:before="58"/>
              <w:ind w:left="119"/>
              <w:rPr>
                <w:b/>
                <w:sz w:val="12"/>
              </w:rPr>
            </w:pPr>
            <w:r>
              <w:rPr>
                <w:b/>
                <w:color w:val="231F20"/>
                <w:w w:val="115"/>
                <w:sz w:val="12"/>
              </w:rPr>
              <w:t>Day</w:t>
            </w:r>
          </w:p>
        </w:tc>
        <w:tc>
          <w:tcPr>
            <w:tcW w:w="2873" w:type="dxa"/>
            <w:tcBorders>
              <w:top w:val="single" w:sz="4" w:space="0" w:color="231F20"/>
            </w:tcBorders>
          </w:tcPr>
          <w:p>
            <w:pPr>
              <w:pStyle w:val="TableParagraph"/>
              <w:spacing w:line="240" w:lineRule="auto" w:before="0"/>
              <w:rPr>
                <w:rFonts w:ascii="Times New Roman"/>
                <w:sz w:val="14"/>
              </w:rPr>
            </w:pPr>
          </w:p>
        </w:tc>
        <w:tc>
          <w:tcPr>
            <w:tcW w:w="3050" w:type="dxa"/>
            <w:tcBorders>
              <w:top w:val="single" w:sz="4" w:space="0" w:color="231F20"/>
            </w:tcBorders>
          </w:tcPr>
          <w:p>
            <w:pPr>
              <w:pStyle w:val="TableParagraph"/>
              <w:spacing w:line="240" w:lineRule="auto" w:before="0"/>
              <w:rPr>
                <w:rFonts w:ascii="Times New Roman"/>
                <w:sz w:val="14"/>
              </w:rPr>
            </w:pPr>
          </w:p>
        </w:tc>
        <w:tc>
          <w:tcPr>
            <w:tcW w:w="2050" w:type="dxa"/>
            <w:tcBorders>
              <w:top w:val="single" w:sz="4" w:space="0" w:color="231F20"/>
            </w:tcBorders>
          </w:tcPr>
          <w:p>
            <w:pPr>
              <w:pStyle w:val="TableParagraph"/>
              <w:spacing w:line="240" w:lineRule="auto" w:before="0"/>
              <w:rPr>
                <w:rFonts w:ascii="Times New Roman"/>
                <w:sz w:val="14"/>
              </w:rPr>
            </w:pPr>
          </w:p>
        </w:tc>
      </w:tr>
      <w:tr>
        <w:trPr>
          <w:trHeight w:val="164" w:hRule="atLeast"/>
        </w:trPr>
        <w:tc>
          <w:tcPr>
            <w:tcW w:w="2446" w:type="dxa"/>
          </w:tcPr>
          <w:p>
            <w:pPr>
              <w:pStyle w:val="TableParagraph"/>
              <w:spacing w:line="126" w:lineRule="exact"/>
              <w:ind w:left="247"/>
              <w:rPr>
                <w:sz w:val="12"/>
              </w:rPr>
            </w:pPr>
            <w:r>
              <w:rPr>
                <w:color w:val="231F20"/>
                <w:w w:val="120"/>
                <w:sz w:val="12"/>
              </w:rPr>
              <w:t>Weekdays</w:t>
            </w:r>
          </w:p>
        </w:tc>
        <w:tc>
          <w:tcPr>
            <w:tcW w:w="2873" w:type="dxa"/>
          </w:tcPr>
          <w:p>
            <w:pPr>
              <w:pStyle w:val="TableParagraph"/>
              <w:spacing w:line="126" w:lineRule="exact"/>
              <w:ind w:left="855"/>
              <w:rPr>
                <w:sz w:val="12"/>
              </w:rPr>
            </w:pPr>
            <w:r>
              <w:rPr>
                <w:color w:val="231F20"/>
                <w:w w:val="115"/>
                <w:sz w:val="12"/>
              </w:rPr>
              <w:t>7907</w:t>
            </w:r>
          </w:p>
        </w:tc>
        <w:tc>
          <w:tcPr>
            <w:tcW w:w="3050" w:type="dxa"/>
          </w:tcPr>
          <w:p>
            <w:pPr>
              <w:pStyle w:val="TableParagraph"/>
              <w:spacing w:line="126" w:lineRule="exact"/>
              <w:ind w:left="851"/>
              <w:rPr>
                <w:sz w:val="12"/>
              </w:rPr>
            </w:pPr>
            <w:r>
              <w:rPr>
                <w:color w:val="231F20"/>
                <w:w w:val="115"/>
                <w:sz w:val="12"/>
              </w:rPr>
              <w:t>31.57</w:t>
            </w:r>
          </w:p>
        </w:tc>
        <w:tc>
          <w:tcPr>
            <w:tcW w:w="2050" w:type="dxa"/>
          </w:tcPr>
          <w:p>
            <w:pPr>
              <w:pStyle w:val="TableParagraph"/>
              <w:spacing w:line="126" w:lineRule="exact"/>
              <w:ind w:left="851"/>
              <w:rPr>
                <w:sz w:val="12"/>
              </w:rPr>
            </w:pPr>
            <w:r>
              <w:rPr>
                <w:color w:val="231F20"/>
                <w:w w:val="115"/>
                <w:sz w:val="12"/>
              </w:rPr>
              <w:t>68.43</w:t>
            </w:r>
          </w:p>
        </w:tc>
      </w:tr>
      <w:tr>
        <w:trPr>
          <w:trHeight w:val="442" w:hRule="atLeast"/>
        </w:trPr>
        <w:tc>
          <w:tcPr>
            <w:tcW w:w="2446" w:type="dxa"/>
          </w:tcPr>
          <w:p>
            <w:pPr>
              <w:pStyle w:val="TableParagraph"/>
              <w:spacing w:line="240" w:lineRule="auto" w:before="125"/>
              <w:ind w:left="119"/>
              <w:rPr>
                <w:i/>
                <w:sz w:val="12"/>
              </w:rPr>
            </w:pPr>
            <w:r>
              <w:rPr>
                <w:i/>
                <w:color w:val="231F20"/>
                <w:w w:val="115"/>
                <w:sz w:val="12"/>
              </w:rPr>
              <w:t>Environmental characteristics</w:t>
            </w:r>
          </w:p>
          <w:p>
            <w:pPr>
              <w:pStyle w:val="TableParagraph"/>
              <w:spacing w:line="126" w:lineRule="exact" w:before="30"/>
              <w:ind w:left="119"/>
              <w:rPr>
                <w:b/>
                <w:sz w:val="12"/>
              </w:rPr>
            </w:pPr>
            <w:r>
              <w:rPr>
                <w:b/>
                <w:color w:val="231F20"/>
                <w:w w:val="115"/>
                <w:sz w:val="12"/>
              </w:rPr>
              <w:t>Light condition</w:t>
            </w:r>
          </w:p>
        </w:tc>
        <w:tc>
          <w:tcPr>
            <w:tcW w:w="2873" w:type="dxa"/>
          </w:tcPr>
          <w:p>
            <w:pPr>
              <w:pStyle w:val="TableParagraph"/>
              <w:spacing w:line="240" w:lineRule="auto" w:before="0"/>
              <w:rPr>
                <w:rFonts w:ascii="Times New Roman"/>
                <w:sz w:val="14"/>
              </w:rPr>
            </w:pPr>
          </w:p>
        </w:tc>
        <w:tc>
          <w:tcPr>
            <w:tcW w:w="3050" w:type="dxa"/>
          </w:tcPr>
          <w:p>
            <w:pPr>
              <w:pStyle w:val="TableParagraph"/>
              <w:spacing w:line="240" w:lineRule="auto" w:before="0"/>
              <w:rPr>
                <w:rFonts w:ascii="Times New Roman"/>
                <w:sz w:val="14"/>
              </w:rPr>
            </w:pPr>
          </w:p>
        </w:tc>
        <w:tc>
          <w:tcPr>
            <w:tcW w:w="2050" w:type="dxa"/>
          </w:tcPr>
          <w:p>
            <w:pPr>
              <w:pStyle w:val="TableParagraph"/>
              <w:spacing w:line="240" w:lineRule="auto" w:before="0"/>
              <w:rPr>
                <w:rFonts w:ascii="Times New Roman"/>
                <w:sz w:val="14"/>
              </w:rPr>
            </w:pPr>
          </w:p>
        </w:tc>
      </w:tr>
      <w:tr>
        <w:trPr>
          <w:trHeight w:val="178" w:hRule="atLeast"/>
        </w:trPr>
        <w:tc>
          <w:tcPr>
            <w:tcW w:w="2446" w:type="dxa"/>
          </w:tcPr>
          <w:p>
            <w:pPr>
              <w:pStyle w:val="TableParagraph"/>
              <w:spacing w:before="11"/>
              <w:ind w:left="247"/>
              <w:rPr>
                <w:sz w:val="12"/>
              </w:rPr>
            </w:pPr>
            <w:r>
              <w:rPr>
                <w:color w:val="231F20"/>
                <w:w w:val="120"/>
                <w:sz w:val="12"/>
              </w:rPr>
              <w:t>Daylight</w:t>
            </w:r>
          </w:p>
        </w:tc>
        <w:tc>
          <w:tcPr>
            <w:tcW w:w="2873" w:type="dxa"/>
          </w:tcPr>
          <w:p>
            <w:pPr>
              <w:pStyle w:val="TableParagraph"/>
              <w:spacing w:before="11"/>
              <w:ind w:left="855"/>
              <w:rPr>
                <w:sz w:val="12"/>
              </w:rPr>
            </w:pPr>
            <w:r>
              <w:rPr>
                <w:color w:val="231F20"/>
                <w:w w:val="115"/>
                <w:sz w:val="12"/>
              </w:rPr>
              <w:t>6657</w:t>
            </w:r>
          </w:p>
        </w:tc>
        <w:tc>
          <w:tcPr>
            <w:tcW w:w="3050" w:type="dxa"/>
          </w:tcPr>
          <w:p>
            <w:pPr>
              <w:pStyle w:val="TableParagraph"/>
              <w:spacing w:before="11"/>
              <w:ind w:left="851"/>
              <w:rPr>
                <w:sz w:val="12"/>
              </w:rPr>
            </w:pPr>
            <w:r>
              <w:rPr>
                <w:color w:val="231F20"/>
                <w:w w:val="115"/>
                <w:sz w:val="12"/>
              </w:rPr>
              <w:t>30.73</w:t>
            </w:r>
          </w:p>
        </w:tc>
        <w:tc>
          <w:tcPr>
            <w:tcW w:w="2050" w:type="dxa"/>
          </w:tcPr>
          <w:p>
            <w:pPr>
              <w:pStyle w:val="TableParagraph"/>
              <w:spacing w:before="11"/>
              <w:ind w:left="851"/>
              <w:rPr>
                <w:sz w:val="12"/>
              </w:rPr>
            </w:pPr>
            <w:r>
              <w:rPr>
                <w:color w:val="231F20"/>
                <w:w w:val="115"/>
                <w:sz w:val="12"/>
              </w:rPr>
              <w:t>69.27</w:t>
            </w:r>
          </w:p>
        </w:tc>
      </w:tr>
      <w:tr>
        <w:trPr>
          <w:trHeight w:val="171" w:hRule="atLeast"/>
        </w:trPr>
        <w:tc>
          <w:tcPr>
            <w:tcW w:w="2446" w:type="dxa"/>
          </w:tcPr>
          <w:p>
            <w:pPr>
              <w:pStyle w:val="TableParagraph"/>
              <w:ind w:left="247"/>
              <w:rPr>
                <w:sz w:val="12"/>
              </w:rPr>
            </w:pPr>
            <w:r>
              <w:rPr>
                <w:color w:val="231F20"/>
                <w:w w:val="120"/>
                <w:sz w:val="12"/>
              </w:rPr>
              <w:t>Dark unlighted</w:t>
            </w:r>
          </w:p>
        </w:tc>
        <w:tc>
          <w:tcPr>
            <w:tcW w:w="2873" w:type="dxa"/>
          </w:tcPr>
          <w:p>
            <w:pPr>
              <w:pStyle w:val="TableParagraph"/>
              <w:ind w:left="932"/>
              <w:rPr>
                <w:sz w:val="12"/>
              </w:rPr>
            </w:pPr>
            <w:r>
              <w:rPr>
                <w:color w:val="231F20"/>
                <w:w w:val="115"/>
                <w:sz w:val="12"/>
              </w:rPr>
              <w:t>778</w:t>
            </w:r>
          </w:p>
        </w:tc>
        <w:tc>
          <w:tcPr>
            <w:tcW w:w="3050" w:type="dxa"/>
          </w:tcPr>
          <w:p>
            <w:pPr>
              <w:pStyle w:val="TableParagraph"/>
              <w:ind w:left="851"/>
              <w:rPr>
                <w:sz w:val="12"/>
              </w:rPr>
            </w:pPr>
            <w:r>
              <w:rPr>
                <w:color w:val="231F20"/>
                <w:w w:val="115"/>
                <w:sz w:val="12"/>
              </w:rPr>
              <w:t>34.19</w:t>
            </w:r>
          </w:p>
        </w:tc>
        <w:tc>
          <w:tcPr>
            <w:tcW w:w="2050" w:type="dxa"/>
          </w:tcPr>
          <w:p>
            <w:pPr>
              <w:pStyle w:val="TableParagraph"/>
              <w:ind w:left="851"/>
              <w:rPr>
                <w:sz w:val="12"/>
              </w:rPr>
            </w:pPr>
            <w:r>
              <w:rPr>
                <w:color w:val="231F20"/>
                <w:w w:val="115"/>
                <w:sz w:val="12"/>
              </w:rPr>
              <w:t>65.81</w:t>
            </w:r>
          </w:p>
        </w:tc>
      </w:tr>
      <w:tr>
        <w:trPr>
          <w:trHeight w:val="171" w:hRule="atLeast"/>
        </w:trPr>
        <w:tc>
          <w:tcPr>
            <w:tcW w:w="2446" w:type="dxa"/>
          </w:tcPr>
          <w:p>
            <w:pPr>
              <w:pStyle w:val="TableParagraph"/>
              <w:ind w:left="247"/>
              <w:rPr>
                <w:sz w:val="12"/>
              </w:rPr>
            </w:pPr>
            <w:r>
              <w:rPr>
                <w:color w:val="231F20"/>
                <w:w w:val="120"/>
                <w:sz w:val="12"/>
              </w:rPr>
              <w:t>Dark lighted</w:t>
            </w:r>
          </w:p>
        </w:tc>
        <w:tc>
          <w:tcPr>
            <w:tcW w:w="2873" w:type="dxa"/>
          </w:tcPr>
          <w:p>
            <w:pPr>
              <w:pStyle w:val="TableParagraph"/>
              <w:ind w:left="855"/>
              <w:rPr>
                <w:sz w:val="12"/>
              </w:rPr>
            </w:pPr>
            <w:r>
              <w:rPr>
                <w:color w:val="231F20"/>
                <w:w w:val="115"/>
                <w:sz w:val="12"/>
              </w:rPr>
              <w:t>2664</w:t>
            </w:r>
          </w:p>
        </w:tc>
        <w:tc>
          <w:tcPr>
            <w:tcW w:w="3050" w:type="dxa"/>
          </w:tcPr>
          <w:p>
            <w:pPr>
              <w:pStyle w:val="TableParagraph"/>
              <w:ind w:left="851"/>
              <w:rPr>
                <w:sz w:val="12"/>
              </w:rPr>
            </w:pPr>
            <w:r>
              <w:rPr>
                <w:color w:val="231F20"/>
                <w:w w:val="115"/>
                <w:sz w:val="12"/>
              </w:rPr>
              <w:t>33.6</w:t>
            </w:r>
          </w:p>
        </w:tc>
        <w:tc>
          <w:tcPr>
            <w:tcW w:w="2050" w:type="dxa"/>
          </w:tcPr>
          <w:p>
            <w:pPr>
              <w:pStyle w:val="TableParagraph"/>
              <w:ind w:left="851"/>
              <w:rPr>
                <w:sz w:val="12"/>
              </w:rPr>
            </w:pPr>
            <w:r>
              <w:rPr>
                <w:color w:val="231F20"/>
                <w:w w:val="115"/>
                <w:sz w:val="12"/>
              </w:rPr>
              <w:t>66.4</w:t>
            </w:r>
          </w:p>
        </w:tc>
      </w:tr>
      <w:tr>
        <w:trPr>
          <w:trHeight w:val="170" w:hRule="atLeast"/>
        </w:trPr>
        <w:tc>
          <w:tcPr>
            <w:tcW w:w="2446" w:type="dxa"/>
          </w:tcPr>
          <w:p>
            <w:pPr>
              <w:pStyle w:val="TableParagraph"/>
              <w:spacing w:line="132" w:lineRule="exact"/>
              <w:ind w:left="247"/>
              <w:rPr>
                <w:sz w:val="12"/>
              </w:rPr>
            </w:pPr>
            <w:r>
              <w:rPr>
                <w:color w:val="231F20"/>
                <w:w w:val="120"/>
                <w:sz w:val="12"/>
              </w:rPr>
              <w:t>Twilight</w:t>
            </w:r>
          </w:p>
        </w:tc>
        <w:tc>
          <w:tcPr>
            <w:tcW w:w="2873" w:type="dxa"/>
          </w:tcPr>
          <w:p>
            <w:pPr>
              <w:pStyle w:val="TableParagraph"/>
              <w:spacing w:line="132" w:lineRule="exact"/>
              <w:ind w:left="932"/>
              <w:rPr>
                <w:sz w:val="12"/>
              </w:rPr>
            </w:pPr>
            <w:r>
              <w:rPr>
                <w:color w:val="231F20"/>
                <w:w w:val="115"/>
                <w:sz w:val="12"/>
              </w:rPr>
              <w:t>744</w:t>
            </w:r>
          </w:p>
        </w:tc>
        <w:tc>
          <w:tcPr>
            <w:tcW w:w="3050" w:type="dxa"/>
          </w:tcPr>
          <w:p>
            <w:pPr>
              <w:pStyle w:val="TableParagraph"/>
              <w:spacing w:line="132" w:lineRule="exact"/>
              <w:ind w:left="851"/>
              <w:rPr>
                <w:sz w:val="12"/>
              </w:rPr>
            </w:pPr>
            <w:r>
              <w:rPr>
                <w:color w:val="231F20"/>
                <w:w w:val="115"/>
                <w:sz w:val="12"/>
              </w:rPr>
              <w:t>29.44</w:t>
            </w:r>
          </w:p>
        </w:tc>
        <w:tc>
          <w:tcPr>
            <w:tcW w:w="2050" w:type="dxa"/>
          </w:tcPr>
          <w:p>
            <w:pPr>
              <w:pStyle w:val="TableParagraph"/>
              <w:spacing w:line="132" w:lineRule="exact"/>
              <w:ind w:left="851"/>
              <w:rPr>
                <w:sz w:val="12"/>
              </w:rPr>
            </w:pPr>
            <w:r>
              <w:rPr>
                <w:color w:val="231F20"/>
                <w:w w:val="115"/>
                <w:sz w:val="12"/>
              </w:rPr>
              <w:t>70.56</w:t>
            </w:r>
          </w:p>
        </w:tc>
      </w:tr>
      <w:tr>
        <w:trPr>
          <w:trHeight w:val="172" w:hRule="atLeast"/>
        </w:trPr>
        <w:tc>
          <w:tcPr>
            <w:tcW w:w="2446" w:type="dxa"/>
          </w:tcPr>
          <w:p>
            <w:pPr>
              <w:pStyle w:val="TableParagraph"/>
              <w:spacing w:before="19"/>
              <w:ind w:left="119"/>
              <w:rPr>
                <w:b/>
                <w:sz w:val="12"/>
              </w:rPr>
            </w:pPr>
            <w:r>
              <w:rPr>
                <w:b/>
                <w:color w:val="231F20"/>
                <w:w w:val="115"/>
                <w:sz w:val="12"/>
              </w:rPr>
              <w:t>Weather</w:t>
            </w:r>
          </w:p>
        </w:tc>
        <w:tc>
          <w:tcPr>
            <w:tcW w:w="2873" w:type="dxa"/>
          </w:tcPr>
          <w:p>
            <w:pPr>
              <w:pStyle w:val="TableParagraph"/>
              <w:spacing w:line="240" w:lineRule="auto" w:before="0"/>
              <w:rPr>
                <w:rFonts w:ascii="Times New Roman"/>
                <w:sz w:val="10"/>
              </w:rPr>
            </w:pPr>
          </w:p>
        </w:tc>
        <w:tc>
          <w:tcPr>
            <w:tcW w:w="3050" w:type="dxa"/>
          </w:tcPr>
          <w:p>
            <w:pPr>
              <w:pStyle w:val="TableParagraph"/>
              <w:spacing w:line="240" w:lineRule="auto" w:before="0"/>
              <w:rPr>
                <w:rFonts w:ascii="Times New Roman"/>
                <w:sz w:val="10"/>
              </w:rPr>
            </w:pPr>
          </w:p>
        </w:tc>
        <w:tc>
          <w:tcPr>
            <w:tcW w:w="2050" w:type="dxa"/>
          </w:tcPr>
          <w:p>
            <w:pPr>
              <w:pStyle w:val="TableParagraph"/>
              <w:spacing w:line="240" w:lineRule="auto" w:before="0"/>
              <w:rPr>
                <w:rFonts w:ascii="Times New Roman"/>
                <w:sz w:val="10"/>
              </w:rPr>
            </w:pPr>
          </w:p>
        </w:tc>
      </w:tr>
      <w:tr>
        <w:trPr>
          <w:trHeight w:val="171" w:hRule="atLeast"/>
        </w:trPr>
        <w:tc>
          <w:tcPr>
            <w:tcW w:w="2446" w:type="dxa"/>
          </w:tcPr>
          <w:p>
            <w:pPr>
              <w:pStyle w:val="TableParagraph"/>
              <w:ind w:left="247"/>
              <w:rPr>
                <w:sz w:val="12"/>
              </w:rPr>
            </w:pPr>
            <w:r>
              <w:rPr>
                <w:color w:val="231F20"/>
                <w:w w:val="115"/>
                <w:sz w:val="12"/>
              </w:rPr>
              <w:t>Dry</w:t>
            </w:r>
          </w:p>
        </w:tc>
        <w:tc>
          <w:tcPr>
            <w:tcW w:w="2873" w:type="dxa"/>
          </w:tcPr>
          <w:p>
            <w:pPr>
              <w:pStyle w:val="TableParagraph"/>
              <w:ind w:left="855"/>
              <w:rPr>
                <w:sz w:val="12"/>
              </w:rPr>
            </w:pPr>
            <w:r>
              <w:rPr>
                <w:color w:val="231F20"/>
                <w:w w:val="115"/>
                <w:sz w:val="12"/>
              </w:rPr>
              <w:t>6904</w:t>
            </w:r>
          </w:p>
        </w:tc>
        <w:tc>
          <w:tcPr>
            <w:tcW w:w="3050" w:type="dxa"/>
          </w:tcPr>
          <w:p>
            <w:pPr>
              <w:pStyle w:val="TableParagraph"/>
              <w:ind w:left="851"/>
              <w:rPr>
                <w:sz w:val="12"/>
              </w:rPr>
            </w:pPr>
            <w:r>
              <w:rPr>
                <w:color w:val="231F20"/>
                <w:w w:val="115"/>
                <w:sz w:val="12"/>
              </w:rPr>
              <w:t>30.98</w:t>
            </w:r>
          </w:p>
        </w:tc>
        <w:tc>
          <w:tcPr>
            <w:tcW w:w="2050" w:type="dxa"/>
          </w:tcPr>
          <w:p>
            <w:pPr>
              <w:pStyle w:val="TableParagraph"/>
              <w:ind w:left="851"/>
              <w:rPr>
                <w:sz w:val="12"/>
              </w:rPr>
            </w:pPr>
            <w:r>
              <w:rPr>
                <w:color w:val="231F20"/>
                <w:w w:val="115"/>
                <w:sz w:val="12"/>
              </w:rPr>
              <w:t>69.02</w:t>
            </w:r>
          </w:p>
        </w:tc>
      </w:tr>
      <w:tr>
        <w:trPr>
          <w:trHeight w:val="171" w:hRule="atLeast"/>
        </w:trPr>
        <w:tc>
          <w:tcPr>
            <w:tcW w:w="2446" w:type="dxa"/>
          </w:tcPr>
          <w:p>
            <w:pPr>
              <w:pStyle w:val="TableParagraph"/>
              <w:ind w:left="247"/>
              <w:rPr>
                <w:sz w:val="12"/>
              </w:rPr>
            </w:pPr>
            <w:r>
              <w:rPr>
                <w:color w:val="231F20"/>
                <w:w w:val="125"/>
                <w:sz w:val="12"/>
              </w:rPr>
              <w:t>Wet</w:t>
            </w:r>
          </w:p>
        </w:tc>
        <w:tc>
          <w:tcPr>
            <w:tcW w:w="2873" w:type="dxa"/>
          </w:tcPr>
          <w:p>
            <w:pPr>
              <w:pStyle w:val="TableParagraph"/>
              <w:ind w:left="855"/>
              <w:rPr>
                <w:sz w:val="12"/>
              </w:rPr>
            </w:pPr>
            <w:r>
              <w:rPr>
                <w:color w:val="231F20"/>
                <w:w w:val="115"/>
                <w:sz w:val="12"/>
              </w:rPr>
              <w:t>2455</w:t>
            </w:r>
          </w:p>
        </w:tc>
        <w:tc>
          <w:tcPr>
            <w:tcW w:w="3050" w:type="dxa"/>
          </w:tcPr>
          <w:p>
            <w:pPr>
              <w:pStyle w:val="TableParagraph"/>
              <w:ind w:left="851"/>
              <w:rPr>
                <w:sz w:val="12"/>
              </w:rPr>
            </w:pPr>
            <w:r>
              <w:rPr>
                <w:color w:val="231F20"/>
                <w:w w:val="115"/>
                <w:sz w:val="12"/>
              </w:rPr>
              <w:t>34.99</w:t>
            </w:r>
          </w:p>
        </w:tc>
        <w:tc>
          <w:tcPr>
            <w:tcW w:w="2050" w:type="dxa"/>
          </w:tcPr>
          <w:p>
            <w:pPr>
              <w:pStyle w:val="TableParagraph"/>
              <w:ind w:left="851"/>
              <w:rPr>
                <w:sz w:val="12"/>
              </w:rPr>
            </w:pPr>
            <w:r>
              <w:rPr>
                <w:color w:val="231F20"/>
                <w:w w:val="115"/>
                <w:sz w:val="12"/>
              </w:rPr>
              <w:t>65.01</w:t>
            </w:r>
          </w:p>
        </w:tc>
      </w:tr>
      <w:tr>
        <w:trPr>
          <w:trHeight w:val="170" w:hRule="atLeast"/>
        </w:trPr>
        <w:tc>
          <w:tcPr>
            <w:tcW w:w="2446" w:type="dxa"/>
          </w:tcPr>
          <w:p>
            <w:pPr>
              <w:pStyle w:val="TableParagraph"/>
              <w:spacing w:line="132" w:lineRule="exact"/>
              <w:ind w:left="247"/>
              <w:rPr>
                <w:sz w:val="12"/>
              </w:rPr>
            </w:pPr>
            <w:r>
              <w:rPr>
                <w:color w:val="231F20"/>
                <w:w w:val="120"/>
                <w:sz w:val="12"/>
              </w:rPr>
              <w:t>Snow</w:t>
            </w:r>
          </w:p>
        </w:tc>
        <w:tc>
          <w:tcPr>
            <w:tcW w:w="2873" w:type="dxa"/>
          </w:tcPr>
          <w:p>
            <w:pPr>
              <w:pStyle w:val="TableParagraph"/>
              <w:spacing w:line="132" w:lineRule="exact"/>
              <w:ind w:left="932"/>
              <w:rPr>
                <w:sz w:val="12"/>
              </w:rPr>
            </w:pPr>
            <w:r>
              <w:rPr>
                <w:color w:val="231F20"/>
                <w:w w:val="115"/>
                <w:sz w:val="12"/>
              </w:rPr>
              <w:t>275</w:t>
            </w:r>
          </w:p>
        </w:tc>
        <w:tc>
          <w:tcPr>
            <w:tcW w:w="3050" w:type="dxa"/>
          </w:tcPr>
          <w:p>
            <w:pPr>
              <w:pStyle w:val="TableParagraph"/>
              <w:spacing w:line="132" w:lineRule="exact"/>
              <w:ind w:left="851"/>
              <w:rPr>
                <w:sz w:val="12"/>
              </w:rPr>
            </w:pPr>
            <w:r>
              <w:rPr>
                <w:color w:val="231F20"/>
                <w:w w:val="115"/>
                <w:sz w:val="12"/>
              </w:rPr>
              <w:t>30.55</w:t>
            </w:r>
          </w:p>
        </w:tc>
        <w:tc>
          <w:tcPr>
            <w:tcW w:w="2050" w:type="dxa"/>
          </w:tcPr>
          <w:p>
            <w:pPr>
              <w:pStyle w:val="TableParagraph"/>
              <w:spacing w:line="132" w:lineRule="exact"/>
              <w:ind w:left="851"/>
              <w:rPr>
                <w:sz w:val="12"/>
              </w:rPr>
            </w:pPr>
            <w:r>
              <w:rPr>
                <w:color w:val="231F20"/>
                <w:w w:val="115"/>
                <w:sz w:val="12"/>
              </w:rPr>
              <w:t>69.45</w:t>
            </w:r>
          </w:p>
        </w:tc>
      </w:tr>
      <w:tr>
        <w:trPr>
          <w:trHeight w:val="172" w:hRule="atLeast"/>
        </w:trPr>
        <w:tc>
          <w:tcPr>
            <w:tcW w:w="2446" w:type="dxa"/>
          </w:tcPr>
          <w:p>
            <w:pPr>
              <w:pStyle w:val="TableParagraph"/>
              <w:spacing w:before="19"/>
              <w:ind w:left="119"/>
              <w:rPr>
                <w:b/>
                <w:sz w:val="12"/>
              </w:rPr>
            </w:pPr>
            <w:r>
              <w:rPr>
                <w:b/>
                <w:color w:val="231F20"/>
                <w:w w:val="115"/>
                <w:sz w:val="12"/>
              </w:rPr>
              <w:t>Season</w:t>
            </w:r>
          </w:p>
        </w:tc>
        <w:tc>
          <w:tcPr>
            <w:tcW w:w="2873" w:type="dxa"/>
          </w:tcPr>
          <w:p>
            <w:pPr>
              <w:pStyle w:val="TableParagraph"/>
              <w:spacing w:line="240" w:lineRule="auto" w:before="0"/>
              <w:rPr>
                <w:rFonts w:ascii="Times New Roman"/>
                <w:sz w:val="10"/>
              </w:rPr>
            </w:pPr>
          </w:p>
        </w:tc>
        <w:tc>
          <w:tcPr>
            <w:tcW w:w="3050" w:type="dxa"/>
          </w:tcPr>
          <w:p>
            <w:pPr>
              <w:pStyle w:val="TableParagraph"/>
              <w:spacing w:line="240" w:lineRule="auto" w:before="0"/>
              <w:rPr>
                <w:rFonts w:ascii="Times New Roman"/>
                <w:sz w:val="10"/>
              </w:rPr>
            </w:pPr>
          </w:p>
        </w:tc>
        <w:tc>
          <w:tcPr>
            <w:tcW w:w="2050" w:type="dxa"/>
          </w:tcPr>
          <w:p>
            <w:pPr>
              <w:pStyle w:val="TableParagraph"/>
              <w:spacing w:line="240" w:lineRule="auto" w:before="0"/>
              <w:rPr>
                <w:rFonts w:ascii="Times New Roman"/>
                <w:sz w:val="10"/>
              </w:rPr>
            </w:pPr>
          </w:p>
        </w:tc>
      </w:tr>
      <w:tr>
        <w:trPr>
          <w:trHeight w:val="171" w:hRule="atLeast"/>
        </w:trPr>
        <w:tc>
          <w:tcPr>
            <w:tcW w:w="2446" w:type="dxa"/>
          </w:tcPr>
          <w:p>
            <w:pPr>
              <w:pStyle w:val="TableParagraph"/>
              <w:ind w:left="247"/>
              <w:rPr>
                <w:sz w:val="12"/>
              </w:rPr>
            </w:pPr>
            <w:r>
              <w:rPr>
                <w:color w:val="231F20"/>
                <w:w w:val="120"/>
                <w:sz w:val="12"/>
              </w:rPr>
              <w:t>Winter</w:t>
            </w:r>
          </w:p>
        </w:tc>
        <w:tc>
          <w:tcPr>
            <w:tcW w:w="2873" w:type="dxa"/>
          </w:tcPr>
          <w:p>
            <w:pPr>
              <w:pStyle w:val="TableParagraph"/>
              <w:ind w:left="855"/>
              <w:rPr>
                <w:sz w:val="12"/>
              </w:rPr>
            </w:pPr>
            <w:r>
              <w:rPr>
                <w:color w:val="231F20"/>
                <w:w w:val="115"/>
                <w:sz w:val="12"/>
              </w:rPr>
              <w:t>2536</w:t>
            </w:r>
          </w:p>
        </w:tc>
        <w:tc>
          <w:tcPr>
            <w:tcW w:w="3050" w:type="dxa"/>
          </w:tcPr>
          <w:p>
            <w:pPr>
              <w:pStyle w:val="TableParagraph"/>
              <w:ind w:left="851"/>
              <w:rPr>
                <w:sz w:val="12"/>
              </w:rPr>
            </w:pPr>
            <w:r>
              <w:rPr>
                <w:color w:val="231F20"/>
                <w:w w:val="115"/>
                <w:sz w:val="12"/>
              </w:rPr>
              <w:t>34.07</w:t>
            </w:r>
          </w:p>
        </w:tc>
        <w:tc>
          <w:tcPr>
            <w:tcW w:w="2050" w:type="dxa"/>
          </w:tcPr>
          <w:p>
            <w:pPr>
              <w:pStyle w:val="TableParagraph"/>
              <w:ind w:left="851"/>
              <w:rPr>
                <w:sz w:val="12"/>
              </w:rPr>
            </w:pPr>
            <w:r>
              <w:rPr>
                <w:color w:val="231F20"/>
                <w:w w:val="115"/>
                <w:sz w:val="12"/>
              </w:rPr>
              <w:t>65.93</w:t>
            </w:r>
          </w:p>
        </w:tc>
      </w:tr>
      <w:tr>
        <w:trPr>
          <w:trHeight w:val="171" w:hRule="atLeast"/>
        </w:trPr>
        <w:tc>
          <w:tcPr>
            <w:tcW w:w="2446" w:type="dxa"/>
          </w:tcPr>
          <w:p>
            <w:pPr>
              <w:pStyle w:val="TableParagraph"/>
              <w:ind w:left="247"/>
              <w:rPr>
                <w:sz w:val="12"/>
              </w:rPr>
            </w:pPr>
            <w:r>
              <w:rPr>
                <w:color w:val="231F20"/>
                <w:w w:val="120"/>
                <w:sz w:val="12"/>
              </w:rPr>
              <w:t>Spring</w:t>
            </w:r>
          </w:p>
        </w:tc>
        <w:tc>
          <w:tcPr>
            <w:tcW w:w="2873" w:type="dxa"/>
          </w:tcPr>
          <w:p>
            <w:pPr>
              <w:pStyle w:val="TableParagraph"/>
              <w:ind w:left="855"/>
              <w:rPr>
                <w:sz w:val="12"/>
              </w:rPr>
            </w:pPr>
            <w:r>
              <w:rPr>
                <w:color w:val="231F20"/>
                <w:w w:val="115"/>
                <w:sz w:val="12"/>
              </w:rPr>
              <w:t>2217</w:t>
            </w:r>
          </w:p>
        </w:tc>
        <w:tc>
          <w:tcPr>
            <w:tcW w:w="3050" w:type="dxa"/>
          </w:tcPr>
          <w:p>
            <w:pPr>
              <w:pStyle w:val="TableParagraph"/>
              <w:ind w:left="851"/>
              <w:rPr>
                <w:sz w:val="12"/>
              </w:rPr>
            </w:pPr>
            <w:r>
              <w:rPr>
                <w:color w:val="231F20"/>
                <w:w w:val="115"/>
                <w:sz w:val="12"/>
              </w:rPr>
              <w:t>30.81</w:t>
            </w:r>
          </w:p>
        </w:tc>
        <w:tc>
          <w:tcPr>
            <w:tcW w:w="2050" w:type="dxa"/>
          </w:tcPr>
          <w:p>
            <w:pPr>
              <w:pStyle w:val="TableParagraph"/>
              <w:ind w:left="851"/>
              <w:rPr>
                <w:sz w:val="12"/>
              </w:rPr>
            </w:pPr>
            <w:r>
              <w:rPr>
                <w:color w:val="231F20"/>
                <w:w w:val="115"/>
                <w:sz w:val="12"/>
              </w:rPr>
              <w:t>69.19</w:t>
            </w:r>
          </w:p>
        </w:tc>
      </w:tr>
      <w:tr>
        <w:trPr>
          <w:trHeight w:val="171" w:hRule="atLeast"/>
        </w:trPr>
        <w:tc>
          <w:tcPr>
            <w:tcW w:w="2446" w:type="dxa"/>
          </w:tcPr>
          <w:p>
            <w:pPr>
              <w:pStyle w:val="TableParagraph"/>
              <w:ind w:left="247"/>
              <w:rPr>
                <w:sz w:val="12"/>
              </w:rPr>
            </w:pPr>
            <w:r>
              <w:rPr>
                <w:color w:val="231F20"/>
                <w:w w:val="120"/>
                <w:sz w:val="12"/>
              </w:rPr>
              <w:t>Summer</w:t>
            </w:r>
          </w:p>
        </w:tc>
        <w:tc>
          <w:tcPr>
            <w:tcW w:w="2873" w:type="dxa"/>
          </w:tcPr>
          <w:p>
            <w:pPr>
              <w:pStyle w:val="TableParagraph"/>
              <w:ind w:left="855"/>
              <w:rPr>
                <w:sz w:val="12"/>
              </w:rPr>
            </w:pPr>
            <w:r>
              <w:rPr>
                <w:color w:val="231F20"/>
                <w:w w:val="115"/>
                <w:sz w:val="12"/>
              </w:rPr>
              <w:t>2127</w:t>
            </w:r>
          </w:p>
        </w:tc>
        <w:tc>
          <w:tcPr>
            <w:tcW w:w="3050" w:type="dxa"/>
          </w:tcPr>
          <w:p>
            <w:pPr>
              <w:pStyle w:val="TableParagraph"/>
              <w:ind w:left="851"/>
              <w:rPr>
                <w:sz w:val="12"/>
              </w:rPr>
            </w:pPr>
            <w:r>
              <w:rPr>
                <w:color w:val="231F20"/>
                <w:w w:val="115"/>
                <w:sz w:val="12"/>
              </w:rPr>
              <w:t>30.04</w:t>
            </w:r>
          </w:p>
        </w:tc>
        <w:tc>
          <w:tcPr>
            <w:tcW w:w="2050" w:type="dxa"/>
          </w:tcPr>
          <w:p>
            <w:pPr>
              <w:pStyle w:val="TableParagraph"/>
              <w:ind w:left="851"/>
              <w:rPr>
                <w:sz w:val="12"/>
              </w:rPr>
            </w:pPr>
            <w:r>
              <w:rPr>
                <w:color w:val="231F20"/>
                <w:w w:val="115"/>
                <w:sz w:val="12"/>
              </w:rPr>
              <w:t>69.96</w:t>
            </w:r>
          </w:p>
        </w:tc>
      </w:tr>
      <w:tr>
        <w:trPr>
          <w:trHeight w:val="170" w:hRule="atLeast"/>
        </w:trPr>
        <w:tc>
          <w:tcPr>
            <w:tcW w:w="2446" w:type="dxa"/>
          </w:tcPr>
          <w:p>
            <w:pPr>
              <w:pStyle w:val="TableParagraph"/>
              <w:spacing w:line="132" w:lineRule="exact"/>
              <w:ind w:left="247"/>
              <w:rPr>
                <w:sz w:val="12"/>
              </w:rPr>
            </w:pPr>
            <w:r>
              <w:rPr>
                <w:color w:val="231F20"/>
                <w:w w:val="115"/>
                <w:sz w:val="12"/>
              </w:rPr>
              <w:t>Fall</w:t>
            </w:r>
          </w:p>
        </w:tc>
        <w:tc>
          <w:tcPr>
            <w:tcW w:w="2873" w:type="dxa"/>
          </w:tcPr>
          <w:p>
            <w:pPr>
              <w:pStyle w:val="TableParagraph"/>
              <w:spacing w:line="132" w:lineRule="exact"/>
              <w:ind w:left="855"/>
              <w:rPr>
                <w:sz w:val="12"/>
              </w:rPr>
            </w:pPr>
            <w:r>
              <w:rPr>
                <w:color w:val="231F20"/>
                <w:w w:val="115"/>
                <w:sz w:val="12"/>
              </w:rPr>
              <w:t>2779</w:t>
            </w:r>
          </w:p>
        </w:tc>
        <w:tc>
          <w:tcPr>
            <w:tcW w:w="3050" w:type="dxa"/>
          </w:tcPr>
          <w:p>
            <w:pPr>
              <w:pStyle w:val="TableParagraph"/>
              <w:spacing w:line="132" w:lineRule="exact"/>
              <w:ind w:left="851"/>
              <w:rPr>
                <w:sz w:val="12"/>
              </w:rPr>
            </w:pPr>
            <w:r>
              <w:rPr>
                <w:color w:val="231F20"/>
                <w:w w:val="115"/>
                <w:sz w:val="12"/>
              </w:rPr>
              <w:t>32.46</w:t>
            </w:r>
          </w:p>
        </w:tc>
        <w:tc>
          <w:tcPr>
            <w:tcW w:w="2050" w:type="dxa"/>
          </w:tcPr>
          <w:p>
            <w:pPr>
              <w:pStyle w:val="TableParagraph"/>
              <w:spacing w:line="132" w:lineRule="exact"/>
              <w:ind w:left="851"/>
              <w:rPr>
                <w:sz w:val="12"/>
              </w:rPr>
            </w:pPr>
            <w:r>
              <w:rPr>
                <w:color w:val="231F20"/>
                <w:w w:val="115"/>
                <w:sz w:val="12"/>
              </w:rPr>
              <w:t>67.54</w:t>
            </w:r>
          </w:p>
        </w:tc>
      </w:tr>
      <w:tr>
        <w:trPr>
          <w:trHeight w:val="167" w:hRule="atLeast"/>
        </w:trPr>
        <w:tc>
          <w:tcPr>
            <w:tcW w:w="2446" w:type="dxa"/>
          </w:tcPr>
          <w:p>
            <w:pPr>
              <w:pStyle w:val="TableParagraph"/>
              <w:spacing w:line="128" w:lineRule="exact" w:before="19"/>
              <w:ind w:left="119"/>
              <w:rPr>
                <w:b/>
                <w:sz w:val="12"/>
              </w:rPr>
            </w:pPr>
            <w:r>
              <w:rPr>
                <w:b/>
                <w:color w:val="231F20"/>
                <w:w w:val="115"/>
                <w:sz w:val="12"/>
              </w:rPr>
              <w:t>Population density</w:t>
            </w:r>
          </w:p>
        </w:tc>
        <w:tc>
          <w:tcPr>
            <w:tcW w:w="2873" w:type="dxa"/>
          </w:tcPr>
          <w:p>
            <w:pPr>
              <w:pStyle w:val="TableParagraph"/>
              <w:spacing w:line="240" w:lineRule="auto" w:before="0"/>
              <w:rPr>
                <w:rFonts w:ascii="Times New Roman"/>
                <w:sz w:val="10"/>
              </w:rPr>
            </w:pPr>
          </w:p>
        </w:tc>
        <w:tc>
          <w:tcPr>
            <w:tcW w:w="3050" w:type="dxa"/>
          </w:tcPr>
          <w:p>
            <w:pPr>
              <w:pStyle w:val="TableParagraph"/>
              <w:spacing w:line="240" w:lineRule="auto" w:before="0"/>
              <w:rPr>
                <w:rFonts w:ascii="Times New Roman"/>
                <w:sz w:val="10"/>
              </w:rPr>
            </w:pPr>
          </w:p>
        </w:tc>
        <w:tc>
          <w:tcPr>
            <w:tcW w:w="2050" w:type="dxa"/>
          </w:tcPr>
          <w:p>
            <w:pPr>
              <w:pStyle w:val="TableParagraph"/>
              <w:spacing w:line="240" w:lineRule="auto" w:before="0"/>
              <w:rPr>
                <w:rFonts w:ascii="Times New Roman"/>
                <w:sz w:val="10"/>
              </w:rPr>
            </w:pPr>
          </w:p>
        </w:tc>
      </w:tr>
      <w:tr>
        <w:trPr>
          <w:trHeight w:val="171" w:hRule="atLeast"/>
        </w:trPr>
        <w:tc>
          <w:tcPr>
            <w:tcW w:w="2446" w:type="dxa"/>
          </w:tcPr>
          <w:p>
            <w:pPr>
              <w:pStyle w:val="TableParagraph"/>
              <w:spacing w:line="150" w:lineRule="exact" w:before="1"/>
              <w:ind w:left="247"/>
              <w:rPr>
                <w:sz w:val="9"/>
              </w:rPr>
            </w:pPr>
            <w:r>
              <w:rPr>
                <w:color w:val="231F20"/>
                <w:w w:val="115"/>
                <w:sz w:val="12"/>
              </w:rPr>
              <w:t>&lt;100 persons/km</w:t>
            </w:r>
            <w:r>
              <w:rPr>
                <w:color w:val="231F20"/>
                <w:w w:val="115"/>
                <w:position w:val="5"/>
                <w:sz w:val="9"/>
              </w:rPr>
              <w:t>2</w:t>
            </w:r>
          </w:p>
        </w:tc>
        <w:tc>
          <w:tcPr>
            <w:tcW w:w="2873" w:type="dxa"/>
          </w:tcPr>
          <w:p>
            <w:pPr>
              <w:pStyle w:val="TableParagraph"/>
              <w:spacing w:line="129" w:lineRule="exact" w:before="23"/>
              <w:ind w:left="932"/>
              <w:rPr>
                <w:sz w:val="12"/>
              </w:rPr>
            </w:pPr>
            <w:r>
              <w:rPr>
                <w:color w:val="231F20"/>
                <w:w w:val="115"/>
                <w:sz w:val="12"/>
              </w:rPr>
              <w:t>734</w:t>
            </w:r>
          </w:p>
        </w:tc>
        <w:tc>
          <w:tcPr>
            <w:tcW w:w="3050" w:type="dxa"/>
          </w:tcPr>
          <w:p>
            <w:pPr>
              <w:pStyle w:val="TableParagraph"/>
              <w:spacing w:line="129" w:lineRule="exact" w:before="23"/>
              <w:ind w:left="851"/>
              <w:rPr>
                <w:sz w:val="12"/>
              </w:rPr>
            </w:pPr>
            <w:r>
              <w:rPr>
                <w:color w:val="231F20"/>
                <w:w w:val="115"/>
                <w:sz w:val="12"/>
              </w:rPr>
              <w:t>38.96</w:t>
            </w:r>
          </w:p>
        </w:tc>
        <w:tc>
          <w:tcPr>
            <w:tcW w:w="2050" w:type="dxa"/>
          </w:tcPr>
          <w:p>
            <w:pPr>
              <w:pStyle w:val="TableParagraph"/>
              <w:spacing w:line="129" w:lineRule="exact" w:before="23"/>
              <w:ind w:left="851"/>
              <w:rPr>
                <w:sz w:val="12"/>
              </w:rPr>
            </w:pPr>
            <w:r>
              <w:rPr>
                <w:color w:val="231F20"/>
                <w:w w:val="115"/>
                <w:sz w:val="12"/>
              </w:rPr>
              <w:t>61.04</w:t>
            </w:r>
          </w:p>
        </w:tc>
      </w:tr>
      <w:tr>
        <w:trPr>
          <w:trHeight w:val="171" w:hRule="atLeast"/>
        </w:trPr>
        <w:tc>
          <w:tcPr>
            <w:tcW w:w="2446" w:type="dxa"/>
          </w:tcPr>
          <w:p>
            <w:pPr>
              <w:pStyle w:val="TableParagraph"/>
              <w:spacing w:line="150" w:lineRule="exact" w:before="1"/>
              <w:ind w:right="853"/>
              <w:jc w:val="right"/>
              <w:rPr>
                <w:sz w:val="9"/>
              </w:rPr>
            </w:pPr>
            <w:r>
              <w:rPr>
                <w:color w:val="231F20"/>
                <w:w w:val="115"/>
                <w:sz w:val="12"/>
              </w:rPr>
              <w:t>100–200 persons/km</w:t>
            </w:r>
            <w:r>
              <w:rPr>
                <w:color w:val="231F20"/>
                <w:w w:val="115"/>
                <w:position w:val="5"/>
                <w:sz w:val="9"/>
              </w:rPr>
              <w:t>2</w:t>
            </w:r>
          </w:p>
        </w:tc>
        <w:tc>
          <w:tcPr>
            <w:tcW w:w="2873" w:type="dxa"/>
          </w:tcPr>
          <w:p>
            <w:pPr>
              <w:pStyle w:val="TableParagraph"/>
              <w:spacing w:line="129" w:lineRule="exact" w:before="22"/>
              <w:ind w:left="855"/>
              <w:rPr>
                <w:sz w:val="12"/>
              </w:rPr>
            </w:pPr>
            <w:r>
              <w:rPr>
                <w:color w:val="231F20"/>
                <w:w w:val="115"/>
                <w:sz w:val="12"/>
              </w:rPr>
              <w:t>3048</w:t>
            </w:r>
          </w:p>
        </w:tc>
        <w:tc>
          <w:tcPr>
            <w:tcW w:w="3050" w:type="dxa"/>
          </w:tcPr>
          <w:p>
            <w:pPr>
              <w:pStyle w:val="TableParagraph"/>
              <w:spacing w:line="129" w:lineRule="exact" w:before="23"/>
              <w:ind w:left="851"/>
              <w:rPr>
                <w:sz w:val="12"/>
              </w:rPr>
            </w:pPr>
            <w:r>
              <w:rPr>
                <w:color w:val="231F20"/>
                <w:w w:val="115"/>
                <w:sz w:val="12"/>
              </w:rPr>
              <w:t>31.0</w:t>
            </w:r>
          </w:p>
        </w:tc>
        <w:tc>
          <w:tcPr>
            <w:tcW w:w="2050" w:type="dxa"/>
          </w:tcPr>
          <w:p>
            <w:pPr>
              <w:pStyle w:val="TableParagraph"/>
              <w:spacing w:line="129" w:lineRule="exact" w:before="23"/>
              <w:ind w:left="851"/>
              <w:rPr>
                <w:sz w:val="12"/>
              </w:rPr>
            </w:pPr>
            <w:r>
              <w:rPr>
                <w:color w:val="231F20"/>
                <w:w w:val="115"/>
                <w:sz w:val="12"/>
              </w:rPr>
              <w:t>69.0</w:t>
            </w:r>
          </w:p>
        </w:tc>
      </w:tr>
      <w:tr>
        <w:trPr>
          <w:trHeight w:val="171" w:hRule="atLeast"/>
        </w:trPr>
        <w:tc>
          <w:tcPr>
            <w:tcW w:w="2446" w:type="dxa"/>
          </w:tcPr>
          <w:p>
            <w:pPr>
              <w:pStyle w:val="TableParagraph"/>
              <w:spacing w:line="150" w:lineRule="exact" w:before="1"/>
              <w:ind w:right="853"/>
              <w:jc w:val="right"/>
              <w:rPr>
                <w:sz w:val="9"/>
              </w:rPr>
            </w:pPr>
            <w:r>
              <w:rPr>
                <w:color w:val="231F20"/>
                <w:w w:val="115"/>
                <w:sz w:val="12"/>
              </w:rPr>
              <w:t>200–500 persons/km</w:t>
            </w:r>
            <w:r>
              <w:rPr>
                <w:color w:val="231F20"/>
                <w:w w:val="115"/>
                <w:position w:val="5"/>
                <w:sz w:val="9"/>
              </w:rPr>
              <w:t>2</w:t>
            </w:r>
          </w:p>
        </w:tc>
        <w:tc>
          <w:tcPr>
            <w:tcW w:w="2873" w:type="dxa"/>
          </w:tcPr>
          <w:p>
            <w:pPr>
              <w:pStyle w:val="TableParagraph"/>
              <w:spacing w:line="129" w:lineRule="exact" w:before="23"/>
              <w:ind w:left="855"/>
              <w:rPr>
                <w:sz w:val="12"/>
              </w:rPr>
            </w:pPr>
            <w:r>
              <w:rPr>
                <w:color w:val="231F20"/>
                <w:w w:val="115"/>
                <w:sz w:val="12"/>
              </w:rPr>
              <w:t>2734</w:t>
            </w:r>
          </w:p>
        </w:tc>
        <w:tc>
          <w:tcPr>
            <w:tcW w:w="3050" w:type="dxa"/>
          </w:tcPr>
          <w:p>
            <w:pPr>
              <w:pStyle w:val="TableParagraph"/>
              <w:spacing w:line="129" w:lineRule="exact" w:before="23"/>
              <w:ind w:left="851"/>
              <w:rPr>
                <w:sz w:val="12"/>
              </w:rPr>
            </w:pPr>
            <w:r>
              <w:rPr>
                <w:color w:val="231F20"/>
                <w:w w:val="115"/>
                <w:sz w:val="12"/>
              </w:rPr>
              <w:t>29.55</w:t>
            </w:r>
          </w:p>
        </w:tc>
        <w:tc>
          <w:tcPr>
            <w:tcW w:w="2050" w:type="dxa"/>
          </w:tcPr>
          <w:p>
            <w:pPr>
              <w:pStyle w:val="TableParagraph"/>
              <w:spacing w:line="129" w:lineRule="exact" w:before="23"/>
              <w:ind w:left="851"/>
              <w:rPr>
                <w:sz w:val="12"/>
              </w:rPr>
            </w:pPr>
            <w:r>
              <w:rPr>
                <w:color w:val="231F20"/>
                <w:w w:val="115"/>
                <w:sz w:val="12"/>
              </w:rPr>
              <w:t>70.45</w:t>
            </w:r>
          </w:p>
        </w:tc>
      </w:tr>
      <w:tr>
        <w:trPr>
          <w:trHeight w:val="219" w:hRule="atLeast"/>
        </w:trPr>
        <w:tc>
          <w:tcPr>
            <w:tcW w:w="2446" w:type="dxa"/>
            <w:tcBorders>
              <w:bottom w:val="single" w:sz="4" w:space="0" w:color="231F20"/>
            </w:tcBorders>
          </w:tcPr>
          <w:p>
            <w:pPr>
              <w:pStyle w:val="TableParagraph"/>
              <w:spacing w:line="240" w:lineRule="auto" w:before="1"/>
              <w:ind w:left="247"/>
              <w:rPr>
                <w:sz w:val="9"/>
              </w:rPr>
            </w:pPr>
            <w:r>
              <w:rPr>
                <w:color w:val="231F20"/>
                <w:w w:val="115"/>
                <w:sz w:val="12"/>
              </w:rPr>
              <w:t>&gt;500 persons/km</w:t>
            </w:r>
            <w:r>
              <w:rPr>
                <w:color w:val="231F20"/>
                <w:w w:val="115"/>
                <w:position w:val="5"/>
                <w:sz w:val="9"/>
              </w:rPr>
              <w:t>2</w:t>
            </w:r>
          </w:p>
        </w:tc>
        <w:tc>
          <w:tcPr>
            <w:tcW w:w="2873" w:type="dxa"/>
            <w:tcBorders>
              <w:bottom w:val="single" w:sz="4" w:space="0" w:color="231F20"/>
            </w:tcBorders>
          </w:tcPr>
          <w:p>
            <w:pPr>
              <w:pStyle w:val="TableParagraph"/>
              <w:spacing w:line="240" w:lineRule="auto" w:before="23"/>
              <w:ind w:left="855"/>
              <w:rPr>
                <w:sz w:val="12"/>
              </w:rPr>
            </w:pPr>
            <w:r>
              <w:rPr>
                <w:color w:val="231F20"/>
                <w:w w:val="115"/>
                <w:sz w:val="12"/>
              </w:rPr>
              <w:t>3143</w:t>
            </w:r>
          </w:p>
        </w:tc>
        <w:tc>
          <w:tcPr>
            <w:tcW w:w="3050" w:type="dxa"/>
            <w:tcBorders>
              <w:bottom w:val="single" w:sz="4" w:space="0" w:color="231F20"/>
            </w:tcBorders>
          </w:tcPr>
          <w:p>
            <w:pPr>
              <w:pStyle w:val="TableParagraph"/>
              <w:spacing w:line="240" w:lineRule="auto" w:before="23"/>
              <w:ind w:left="851"/>
              <w:rPr>
                <w:sz w:val="12"/>
              </w:rPr>
            </w:pPr>
            <w:r>
              <w:rPr>
                <w:color w:val="231F20"/>
                <w:w w:val="115"/>
                <w:sz w:val="12"/>
              </w:rPr>
              <w:t>33.38</w:t>
            </w:r>
          </w:p>
        </w:tc>
        <w:tc>
          <w:tcPr>
            <w:tcW w:w="2050" w:type="dxa"/>
            <w:tcBorders>
              <w:bottom w:val="single" w:sz="4" w:space="0" w:color="231F20"/>
            </w:tcBorders>
          </w:tcPr>
          <w:p>
            <w:pPr>
              <w:pStyle w:val="TableParagraph"/>
              <w:spacing w:line="240" w:lineRule="auto" w:before="23"/>
              <w:ind w:left="851"/>
              <w:rPr>
                <w:sz w:val="12"/>
              </w:rPr>
            </w:pPr>
            <w:r>
              <w:rPr>
                <w:color w:val="231F20"/>
                <w:w w:val="115"/>
                <w:sz w:val="12"/>
              </w:rPr>
              <w:t>66.2</w:t>
            </w:r>
          </w:p>
        </w:tc>
      </w:tr>
    </w:tbl>
    <w:p>
      <w:pPr>
        <w:pStyle w:val="BodyText"/>
        <w:spacing w:before="3"/>
        <w:rPr>
          <w:i/>
          <w:sz w:val="29"/>
        </w:rPr>
      </w:pPr>
    </w:p>
    <w:p>
      <w:pPr>
        <w:spacing w:after="0"/>
        <w:rPr>
          <w:sz w:val="29"/>
        </w:rPr>
        <w:sectPr>
          <w:pgSz w:w="11910" w:h="15880"/>
          <w:pgMar w:header="674" w:footer="0" w:top="860" w:bottom="280" w:left="520" w:right="0"/>
        </w:sectPr>
      </w:pPr>
    </w:p>
    <w:p>
      <w:pPr>
        <w:pStyle w:val="BodyText"/>
        <w:spacing w:line="268" w:lineRule="auto" w:before="105"/>
        <w:ind w:left="118" w:right="38" w:firstLine="239"/>
        <w:jc w:val="both"/>
      </w:pPr>
      <w:r>
        <w:rPr>
          <w:color w:val="231F20"/>
          <w:w w:val="110"/>
        </w:rPr>
        <w:t>It is clear that as the number of clusters increases the values of all</w:t>
      </w:r>
      <w:r>
        <w:rPr>
          <w:color w:val="231F20"/>
          <w:spacing w:val="-7"/>
          <w:w w:val="110"/>
        </w:rPr>
        <w:t> </w:t>
      </w:r>
      <w:r>
        <w:rPr>
          <w:color w:val="231F20"/>
          <w:w w:val="110"/>
        </w:rPr>
        <w:t>three</w:t>
      </w:r>
      <w:r>
        <w:rPr>
          <w:color w:val="231F20"/>
          <w:spacing w:val="-6"/>
          <w:w w:val="110"/>
        </w:rPr>
        <w:t> </w:t>
      </w:r>
      <w:r>
        <w:rPr>
          <w:color w:val="231F20"/>
          <w:w w:val="110"/>
        </w:rPr>
        <w:t>criteria</w:t>
      </w:r>
      <w:r>
        <w:rPr>
          <w:color w:val="231F20"/>
          <w:spacing w:val="-6"/>
          <w:w w:val="110"/>
        </w:rPr>
        <w:t> </w:t>
      </w:r>
      <w:r>
        <w:rPr>
          <w:color w:val="231F20"/>
          <w:w w:val="110"/>
        </w:rPr>
        <w:t>decreases</w:t>
      </w:r>
      <w:r>
        <w:rPr>
          <w:color w:val="231F20"/>
          <w:spacing w:val="-6"/>
          <w:w w:val="110"/>
        </w:rPr>
        <w:t> </w:t>
      </w:r>
      <w:r>
        <w:rPr>
          <w:color w:val="231F20"/>
          <w:w w:val="110"/>
        </w:rPr>
        <w:t>(</w:t>
      </w:r>
      <w:r>
        <w:rPr>
          <w:color w:val="0080AC"/>
          <w:w w:val="110"/>
        </w:rPr>
        <w:t>Fig.</w:t>
      </w:r>
      <w:r>
        <w:rPr>
          <w:color w:val="0080AC"/>
          <w:spacing w:val="-6"/>
          <w:w w:val="110"/>
        </w:rPr>
        <w:t> </w:t>
      </w:r>
      <w:r>
        <w:rPr>
          <w:color w:val="0080AC"/>
          <w:w w:val="110"/>
        </w:rPr>
        <w:t>1</w:t>
      </w:r>
      <w:r>
        <w:rPr>
          <w:w w:val="110"/>
        </w:rPr>
        <w:t>).</w:t>
      </w:r>
      <w:r>
        <w:rPr>
          <w:spacing w:val="-7"/>
          <w:w w:val="110"/>
        </w:rPr>
        <w:t> </w:t>
      </w:r>
      <w:r>
        <w:rPr>
          <w:w w:val="110"/>
        </w:rPr>
        <w:t>The</w:t>
      </w:r>
      <w:r>
        <w:rPr>
          <w:spacing w:val="-6"/>
          <w:w w:val="110"/>
        </w:rPr>
        <w:t> </w:t>
      </w:r>
      <w:r>
        <w:rPr>
          <w:w w:val="110"/>
        </w:rPr>
        <w:t>percentage</w:t>
      </w:r>
      <w:r>
        <w:rPr>
          <w:spacing w:val="-6"/>
          <w:w w:val="110"/>
        </w:rPr>
        <w:t> </w:t>
      </w:r>
      <w:r>
        <w:rPr>
          <w:w w:val="110"/>
        </w:rPr>
        <w:t>difference</w:t>
      </w:r>
      <w:r>
        <w:rPr>
          <w:spacing w:val="-6"/>
          <w:w w:val="110"/>
        </w:rPr>
        <w:t> </w:t>
      </w:r>
      <w:r>
        <w:rPr>
          <w:w w:val="110"/>
        </w:rPr>
        <w:t>in</w:t>
      </w:r>
      <w:r>
        <w:rPr>
          <w:spacing w:val="-6"/>
          <w:w w:val="110"/>
        </w:rPr>
        <w:t> BIC </w:t>
      </w:r>
      <w:r>
        <w:rPr>
          <w:w w:val="110"/>
        </w:rPr>
        <w:t>values was computed for different models and the results </w:t>
      </w:r>
      <w:r>
        <w:rPr>
          <w:spacing w:val="-5"/>
          <w:w w:val="110"/>
        </w:rPr>
        <w:t>show </w:t>
      </w:r>
      <w:r>
        <w:rPr>
          <w:w w:val="110"/>
        </w:rPr>
        <w:t>that the percentage decrease in BIC drops to less than 1% from </w:t>
      </w:r>
      <w:r>
        <w:rPr>
          <w:spacing w:val="-16"/>
          <w:w w:val="110"/>
        </w:rPr>
        <w:t>7 </w:t>
      </w:r>
      <w:r>
        <w:rPr>
          <w:w w:val="110"/>
        </w:rPr>
        <w:t>clusters onwards. In addition, the entropy value estimated for </w:t>
      </w:r>
      <w:r>
        <w:rPr>
          <w:spacing w:val="-11"/>
          <w:w w:val="110"/>
        </w:rPr>
        <w:t>7 </w:t>
      </w:r>
      <w:r>
        <w:rPr>
          <w:w w:val="110"/>
        </w:rPr>
        <w:t>clusters was 0.92, which indicates a clear separation between </w:t>
      </w:r>
      <w:r>
        <w:rPr>
          <w:spacing w:val="-5"/>
          <w:w w:val="110"/>
        </w:rPr>
        <w:t>the </w:t>
      </w:r>
      <w:r>
        <w:rPr>
          <w:w w:val="110"/>
        </w:rPr>
        <w:t>clusters identiﬁed. Also, the AIC and CAIC values supports dividing the data into 7 clusters. Therefore, the pedestrian crash data are divided into 7 clusters for further</w:t>
      </w:r>
      <w:r>
        <w:rPr>
          <w:spacing w:val="17"/>
          <w:w w:val="110"/>
        </w:rPr>
        <w:t> </w:t>
      </w:r>
      <w:r>
        <w:rPr>
          <w:w w:val="110"/>
        </w:rPr>
        <w:t>analysis.</w:t>
      </w:r>
    </w:p>
    <w:p>
      <w:pPr>
        <w:pStyle w:val="BodyText"/>
        <w:spacing w:line="268" w:lineRule="auto"/>
        <w:ind w:left="118" w:right="38" w:firstLine="239"/>
        <w:jc w:val="both"/>
      </w:pPr>
      <w:r>
        <w:rPr>
          <w:w w:val="110"/>
        </w:rPr>
        <w:t>The LCA successfully separates the whole sample into </w:t>
      </w:r>
      <w:r>
        <w:rPr>
          <w:spacing w:val="-3"/>
          <w:w w:val="110"/>
        </w:rPr>
        <w:t>seven </w:t>
      </w:r>
      <w:r>
        <w:rPr>
          <w:w w:val="110"/>
        </w:rPr>
        <w:t>clusters (</w:t>
      </w:r>
      <w:r>
        <w:rPr>
          <w:color w:val="0080AC"/>
          <w:w w:val="110"/>
        </w:rPr>
        <w:t>Table 3</w:t>
      </w:r>
      <w:r>
        <w:rPr>
          <w:w w:val="110"/>
        </w:rPr>
        <w:t>), and the characteristics of each cluster </w:t>
      </w:r>
      <w:r>
        <w:rPr>
          <w:spacing w:val="-4"/>
          <w:w w:val="110"/>
        </w:rPr>
        <w:t>are </w:t>
      </w:r>
      <w:r>
        <w:rPr>
          <w:w w:val="110"/>
        </w:rPr>
        <w:t>consistent with the types of pedestrian crashes identiﬁed in </w:t>
      </w:r>
      <w:r>
        <w:rPr>
          <w:spacing w:val="-4"/>
          <w:w w:val="110"/>
        </w:rPr>
        <w:t>pre- </w:t>
      </w:r>
      <w:r>
        <w:rPr>
          <w:w w:val="110"/>
        </w:rPr>
        <w:t>vious studies (e.g. </w:t>
      </w:r>
      <w:r>
        <w:rPr>
          <w:color w:val="0080AC"/>
          <w:w w:val="110"/>
        </w:rPr>
        <w:t>Fontaine and Gourlet, 1997; Preusser et </w:t>
      </w:r>
      <w:r>
        <w:rPr>
          <w:color w:val="0080AC"/>
          <w:spacing w:val="-4"/>
          <w:w w:val="110"/>
        </w:rPr>
        <w:t>al., </w:t>
      </w:r>
      <w:r>
        <w:rPr>
          <w:color w:val="0080AC"/>
          <w:w w:val="110"/>
        </w:rPr>
        <w:t>2002</w:t>
      </w:r>
      <w:r>
        <w:rPr>
          <w:w w:val="110"/>
        </w:rPr>
        <w:t>). Some of the important variables that shows clear separa- tion among the different clusters are included in </w:t>
      </w:r>
      <w:r>
        <w:rPr>
          <w:color w:val="0080AC"/>
          <w:w w:val="110"/>
        </w:rPr>
        <w:t>Table 3</w:t>
      </w:r>
      <w:r>
        <w:rPr>
          <w:w w:val="110"/>
        </w:rPr>
        <w:t>. As </w:t>
      </w:r>
      <w:r>
        <w:rPr>
          <w:spacing w:val="-7"/>
          <w:w w:val="110"/>
        </w:rPr>
        <w:t>an </w:t>
      </w:r>
      <w:r>
        <w:rPr>
          <w:w w:val="110"/>
        </w:rPr>
        <w:t>example, the characteristics of cluster two are over-represented   in terms of driver’s violation of right-of-way and old pedestrian intersection crashes with turning vehicles. All of the crashes  in this cluster involved driver’s violation  of  right-of-way  and  </w:t>
      </w:r>
      <w:r>
        <w:rPr>
          <w:spacing w:val="-6"/>
          <w:w w:val="110"/>
        </w:rPr>
        <w:t>23% </w:t>
      </w:r>
      <w:r>
        <w:rPr>
          <w:w w:val="110"/>
        </w:rPr>
        <w:t>of crashes involved old pedestrian at intersections struck by </w:t>
      </w:r>
      <w:r>
        <w:rPr>
          <w:spacing w:val="-4"/>
          <w:w w:val="110"/>
        </w:rPr>
        <w:t>tur- </w:t>
      </w:r>
      <w:r>
        <w:rPr>
          <w:w w:val="110"/>
        </w:rPr>
        <w:t>ning vehicles. Similarly, cluster  six  is  over-represented  in  </w:t>
      </w:r>
      <w:r>
        <w:rPr>
          <w:spacing w:val="-4"/>
          <w:w w:val="110"/>
        </w:rPr>
        <w:t>term  </w:t>
      </w:r>
      <w:r>
        <w:rPr>
          <w:w w:val="110"/>
        </w:rPr>
        <w:t>of pedestrian’s violation of rules, which accounts for more </w:t>
      </w:r>
      <w:r>
        <w:rPr>
          <w:spacing w:val="-4"/>
          <w:w w:val="110"/>
        </w:rPr>
        <w:t>than </w:t>
      </w:r>
      <w:r>
        <w:rPr>
          <w:w w:val="110"/>
        </w:rPr>
        <w:t>88% of all crashes in this cluster and 80.2% crashes occurred at midblock sections. Moreover, children crossing midblock sections makes up 32% of all crashes in this cluster, which is one of </w:t>
      </w:r>
      <w:r>
        <w:rPr>
          <w:spacing w:val="-4"/>
          <w:w w:val="110"/>
        </w:rPr>
        <w:t>the </w:t>
      </w:r>
      <w:r>
        <w:rPr>
          <w:w w:val="110"/>
        </w:rPr>
        <w:t>types of pedestrian crashes identiﬁed in some previous studies (</w:t>
      </w:r>
      <w:r>
        <w:rPr>
          <w:color w:val="0080AC"/>
          <w:w w:val="110"/>
        </w:rPr>
        <w:t>Preusser et al., 2002</w:t>
      </w:r>
      <w:r>
        <w:rPr>
          <w:w w:val="110"/>
        </w:rPr>
        <w:t>). The seven clusters identiﬁed are </w:t>
      </w:r>
      <w:r>
        <w:rPr>
          <w:spacing w:val="-3"/>
          <w:w w:val="110"/>
        </w:rPr>
        <w:t>given </w:t>
      </w:r>
      <w:r>
        <w:rPr>
          <w:w w:val="110"/>
        </w:rPr>
        <w:t>below.</w:t>
      </w:r>
    </w:p>
    <w:p>
      <w:pPr>
        <w:pStyle w:val="BodyText"/>
        <w:spacing w:before="5"/>
        <w:rPr>
          <w:sz w:val="22"/>
        </w:rPr>
      </w:pPr>
    </w:p>
    <w:p>
      <w:pPr>
        <w:spacing w:before="0"/>
        <w:ind w:left="184" w:right="0" w:firstLine="0"/>
        <w:jc w:val="left"/>
        <w:rPr>
          <w:sz w:val="16"/>
        </w:rPr>
      </w:pPr>
      <w:r>
        <w:rPr>
          <w:b/>
          <w:w w:val="110"/>
          <w:sz w:val="16"/>
        </w:rPr>
        <w:t>Cluster 1 – </w:t>
      </w:r>
      <w:r>
        <w:rPr>
          <w:w w:val="110"/>
          <w:sz w:val="16"/>
        </w:rPr>
        <w:t>Nighttime midblock crashes (Nigmid)</w:t>
      </w:r>
    </w:p>
    <w:p>
      <w:pPr>
        <w:pStyle w:val="BodyText"/>
        <w:spacing w:line="268" w:lineRule="auto" w:before="22"/>
        <w:ind w:left="184"/>
      </w:pPr>
      <w:r>
        <w:rPr>
          <w:b/>
          <w:w w:val="110"/>
        </w:rPr>
        <w:t>Cluster 2 – </w:t>
      </w:r>
      <w:r>
        <w:rPr>
          <w:w w:val="110"/>
        </w:rPr>
        <w:t>Driver violating right of way of pedestrians during daytime (PedROWDay)</w:t>
      </w:r>
    </w:p>
    <w:p>
      <w:pPr>
        <w:pStyle w:val="BodyText"/>
        <w:spacing w:line="268" w:lineRule="auto"/>
        <w:ind w:left="184" w:hanging="1"/>
      </w:pPr>
      <w:r>
        <w:rPr>
          <w:b/>
          <w:w w:val="110"/>
        </w:rPr>
        <w:t>Cluster 3 – </w:t>
      </w:r>
      <w:r>
        <w:rPr>
          <w:w w:val="110"/>
        </w:rPr>
        <w:t>Driver violating right of way of pedestrians during nighttime (PedROWNig)</w:t>
      </w:r>
    </w:p>
    <w:p>
      <w:pPr>
        <w:pStyle w:val="BodyText"/>
        <w:spacing w:line="268" w:lineRule="auto"/>
        <w:ind w:left="184"/>
      </w:pPr>
      <w:r>
        <w:rPr>
          <w:b/>
          <w:w w:val="110"/>
        </w:rPr>
        <w:t>Cluster 4 – </w:t>
      </w:r>
      <w:r>
        <w:rPr>
          <w:w w:val="110"/>
        </w:rPr>
        <w:t>Weekend night time crashes under inﬂuence (WENigUI)</w:t>
      </w:r>
    </w:p>
    <w:p>
      <w:pPr>
        <w:pStyle w:val="BodyText"/>
        <w:spacing w:line="268" w:lineRule="auto"/>
        <w:ind w:left="184"/>
      </w:pPr>
      <w:r>
        <w:rPr>
          <w:b/>
          <w:w w:val="110"/>
        </w:rPr>
        <w:t>Cluster 5 – </w:t>
      </w:r>
      <w:r>
        <w:rPr>
          <w:w w:val="110"/>
        </w:rPr>
        <w:t>Crashes involving old pedestrians at driveways (OldDW)</w:t>
      </w:r>
    </w:p>
    <w:p>
      <w:pPr>
        <w:pStyle w:val="BodyText"/>
        <w:spacing w:line="268" w:lineRule="auto"/>
        <w:ind w:left="184"/>
      </w:pPr>
      <w:r>
        <w:rPr>
          <w:b/>
          <w:w w:val="110"/>
        </w:rPr>
        <w:t>Cluster 6 – </w:t>
      </w:r>
      <w:r>
        <w:rPr>
          <w:w w:val="110"/>
        </w:rPr>
        <w:t>Pedestrian violation of rules, children jay walking </w:t>
      </w:r>
      <w:r>
        <w:rPr>
          <w:spacing w:val="-8"/>
          <w:w w:val="110"/>
        </w:rPr>
        <w:t>at </w:t>
      </w:r>
      <w:r>
        <w:rPr>
          <w:w w:val="110"/>
        </w:rPr>
        <w:t>midblock</w:t>
      </w:r>
      <w:r>
        <w:rPr>
          <w:spacing w:val="2"/>
          <w:w w:val="110"/>
        </w:rPr>
        <w:t> </w:t>
      </w:r>
      <w:r>
        <w:rPr>
          <w:w w:val="110"/>
        </w:rPr>
        <w:t>(PedVORmid)</w:t>
      </w:r>
    </w:p>
    <w:p>
      <w:pPr>
        <w:pStyle w:val="BodyText"/>
        <w:spacing w:line="268" w:lineRule="auto"/>
        <w:ind w:left="184" w:right="30"/>
      </w:pPr>
      <w:r>
        <w:rPr>
          <w:b/>
          <w:w w:val="110"/>
        </w:rPr>
        <w:t>Cluster 7 – </w:t>
      </w:r>
      <w:r>
        <w:rPr>
          <w:w w:val="110"/>
        </w:rPr>
        <w:t>Crashes involving old pedestrians, careless reverse, </w:t>
      </w:r>
      <w:r>
        <w:rPr>
          <w:spacing w:val="-9"/>
          <w:w w:val="110"/>
        </w:rPr>
        <w:t>on </w:t>
      </w:r>
      <w:r>
        <w:rPr>
          <w:w w:val="110"/>
        </w:rPr>
        <w:t>driveways</w:t>
      </w:r>
      <w:r>
        <w:rPr>
          <w:spacing w:val="2"/>
          <w:w w:val="110"/>
        </w:rPr>
        <w:t> </w:t>
      </w:r>
      <w:r>
        <w:rPr>
          <w:w w:val="110"/>
        </w:rPr>
        <w:t>(OldrevDW)</w:t>
      </w:r>
    </w:p>
    <w:p>
      <w:pPr>
        <w:pStyle w:val="ListParagraph"/>
        <w:numPr>
          <w:ilvl w:val="1"/>
          <w:numId w:val="1"/>
        </w:numPr>
        <w:tabs>
          <w:tab w:pos="478" w:val="left" w:leader="none"/>
        </w:tabs>
        <w:spacing w:line="240" w:lineRule="auto" w:before="105" w:after="0"/>
        <w:ind w:left="477" w:right="0" w:hanging="359"/>
        <w:jc w:val="left"/>
        <w:rPr>
          <w:i/>
          <w:sz w:val="16"/>
        </w:rPr>
      </w:pPr>
      <w:r>
        <w:rPr>
          <w:i/>
          <w:w w:val="109"/>
          <w:sz w:val="16"/>
        </w:rPr>
        <w:br w:type="column"/>
      </w:r>
      <w:r>
        <w:rPr>
          <w:i/>
          <w:w w:val="110"/>
          <w:sz w:val="16"/>
        </w:rPr>
        <w:t>Severity</w:t>
      </w:r>
      <w:r>
        <w:rPr>
          <w:i/>
          <w:spacing w:val="2"/>
          <w:w w:val="110"/>
          <w:sz w:val="16"/>
        </w:rPr>
        <w:t> </w:t>
      </w:r>
      <w:r>
        <w:rPr>
          <w:i/>
          <w:w w:val="110"/>
          <w:sz w:val="16"/>
        </w:rPr>
        <w:t>models</w:t>
      </w:r>
    </w:p>
    <w:p>
      <w:pPr>
        <w:pStyle w:val="BodyText"/>
        <w:spacing w:before="8"/>
        <w:rPr>
          <w:i/>
          <w:sz w:val="19"/>
        </w:rPr>
      </w:pPr>
    </w:p>
    <w:p>
      <w:pPr>
        <w:pStyle w:val="BodyText"/>
        <w:spacing w:line="268" w:lineRule="auto"/>
        <w:ind w:left="118" w:right="844" w:firstLine="239"/>
        <w:jc w:val="both"/>
      </w:pPr>
      <w:r>
        <w:rPr>
          <w:w w:val="110"/>
        </w:rPr>
        <w:t>The results of the binary logit models developed for the </w:t>
      </w:r>
      <w:r>
        <w:rPr>
          <w:spacing w:val="-3"/>
          <w:w w:val="110"/>
        </w:rPr>
        <w:t>whole </w:t>
      </w:r>
      <w:r>
        <w:rPr>
          <w:w w:val="110"/>
        </w:rPr>
        <w:t>data and the individual clusters are included in this section. The binary</w:t>
      </w:r>
      <w:r>
        <w:rPr>
          <w:spacing w:val="-4"/>
          <w:w w:val="110"/>
        </w:rPr>
        <w:t> </w:t>
      </w:r>
      <w:r>
        <w:rPr>
          <w:w w:val="110"/>
        </w:rPr>
        <w:t>logit</w:t>
      </w:r>
      <w:r>
        <w:rPr>
          <w:spacing w:val="-3"/>
          <w:w w:val="110"/>
        </w:rPr>
        <w:t> </w:t>
      </w:r>
      <w:r>
        <w:rPr>
          <w:w w:val="110"/>
        </w:rPr>
        <w:t>models</w:t>
      </w:r>
      <w:r>
        <w:rPr>
          <w:spacing w:val="-4"/>
          <w:w w:val="110"/>
        </w:rPr>
        <w:t> </w:t>
      </w:r>
      <w:r>
        <w:rPr>
          <w:w w:val="110"/>
        </w:rPr>
        <w:t>were</w:t>
      </w:r>
      <w:r>
        <w:rPr>
          <w:spacing w:val="-3"/>
          <w:w w:val="110"/>
        </w:rPr>
        <w:t> </w:t>
      </w:r>
      <w:r>
        <w:rPr>
          <w:w w:val="110"/>
        </w:rPr>
        <w:t>estimated</w:t>
      </w:r>
      <w:r>
        <w:rPr>
          <w:spacing w:val="-3"/>
          <w:w w:val="110"/>
        </w:rPr>
        <w:t> </w:t>
      </w:r>
      <w:r>
        <w:rPr>
          <w:w w:val="110"/>
        </w:rPr>
        <w:t>for</w:t>
      </w:r>
      <w:r>
        <w:rPr>
          <w:spacing w:val="-4"/>
          <w:w w:val="110"/>
        </w:rPr>
        <w:t> </w:t>
      </w:r>
      <w:r>
        <w:rPr>
          <w:w w:val="110"/>
        </w:rPr>
        <w:t>the</w:t>
      </w:r>
      <w:r>
        <w:rPr>
          <w:spacing w:val="-3"/>
          <w:w w:val="110"/>
        </w:rPr>
        <w:t> </w:t>
      </w:r>
      <w:r>
        <w:rPr>
          <w:w w:val="110"/>
        </w:rPr>
        <w:t>whole</w:t>
      </w:r>
      <w:r>
        <w:rPr>
          <w:spacing w:val="-3"/>
          <w:w w:val="110"/>
        </w:rPr>
        <w:t> </w:t>
      </w:r>
      <w:r>
        <w:rPr>
          <w:w w:val="110"/>
        </w:rPr>
        <w:t>data</w:t>
      </w:r>
      <w:r>
        <w:rPr>
          <w:spacing w:val="-4"/>
          <w:w w:val="110"/>
        </w:rPr>
        <w:t> </w:t>
      </w:r>
      <w:r>
        <w:rPr>
          <w:w w:val="110"/>
        </w:rPr>
        <w:t>and</w:t>
      </w:r>
      <w:r>
        <w:rPr>
          <w:spacing w:val="-3"/>
          <w:w w:val="110"/>
        </w:rPr>
        <w:t> </w:t>
      </w:r>
      <w:r>
        <w:rPr>
          <w:w w:val="110"/>
        </w:rPr>
        <w:t>the</w:t>
      </w:r>
      <w:r>
        <w:rPr>
          <w:spacing w:val="-3"/>
          <w:w w:val="110"/>
        </w:rPr>
        <w:t> </w:t>
      </w:r>
      <w:r>
        <w:rPr>
          <w:w w:val="110"/>
        </w:rPr>
        <w:t>indi- vidual clusters using the maximization of log-likelihood method (</w:t>
      </w:r>
      <w:r>
        <w:rPr>
          <w:color w:val="0080AC"/>
          <w:w w:val="110"/>
        </w:rPr>
        <w:t>Table</w:t>
      </w:r>
      <w:r>
        <w:rPr>
          <w:color w:val="0080AC"/>
          <w:spacing w:val="2"/>
          <w:w w:val="110"/>
        </w:rPr>
        <w:t> </w:t>
      </w:r>
      <w:r>
        <w:rPr>
          <w:color w:val="0080AC"/>
          <w:w w:val="110"/>
        </w:rPr>
        <w:t>4</w:t>
      </w:r>
      <w:r>
        <w:rPr>
          <w:w w:val="110"/>
        </w:rPr>
        <w:t>).</w:t>
      </w:r>
    </w:p>
    <w:p>
      <w:pPr>
        <w:pStyle w:val="BodyText"/>
        <w:spacing w:line="268" w:lineRule="auto"/>
        <w:ind w:left="118" w:right="844" w:firstLine="239"/>
        <w:jc w:val="both"/>
      </w:pPr>
      <w:r>
        <w:rPr/>
        <w:pict>
          <v:shape style="position:absolute;margin-left:316.543579pt;margin-top:43.100502pt;width:6.05pt;height:13.95pt;mso-position-horizontal-relative:page;mso-position-vertical-relative:paragraph;z-index:-53944" type="#_x0000_t202" filled="false" stroked="false">
            <v:textbox inset="0,0,0,0">
              <w:txbxContent>
                <w:p>
                  <w:pPr>
                    <w:pStyle w:val="BodyText"/>
                    <w:spacing w:line="197" w:lineRule="exact"/>
                    <w:rPr>
                      <w:rFonts w:ascii="Lucida Sans Unicode" w:hAnsi="Lucida Sans Unicode"/>
                    </w:rPr>
                  </w:pPr>
                  <w:r>
                    <w:rPr>
                      <w:rFonts w:ascii="Lucida Sans Unicode" w:hAnsi="Lucida Sans Unicode"/>
                      <w:w w:val="94"/>
                    </w:rPr>
                    <w:t>≥</w:t>
                  </w:r>
                </w:p>
              </w:txbxContent>
            </v:textbox>
            <w10:wrap type="none"/>
          </v:shape>
        </w:pict>
      </w:r>
      <w:r>
        <w:rPr>
          <w:w w:val="110"/>
        </w:rPr>
        <w:t>The predictors with positive coefﬁcients indicate an increase   in the probability of occurrence of fatal/severe injury crashes associated with those predictors compared  to  minor  injuries.  The following variables including national roads, high speed </w:t>
      </w:r>
      <w:r>
        <w:rPr>
          <w:spacing w:val="-4"/>
          <w:w w:val="110"/>
        </w:rPr>
        <w:t>lim- </w:t>
      </w:r>
      <w:r>
        <w:rPr>
          <w:w w:val="110"/>
        </w:rPr>
        <w:t>its ( 60 kmph), alcohol, mid-block crossings, heavy vehicles, </w:t>
      </w:r>
      <w:r>
        <w:rPr>
          <w:spacing w:val="-5"/>
          <w:w w:val="110"/>
        </w:rPr>
        <w:t>and </w:t>
      </w:r>
      <w:r>
        <w:rPr>
          <w:w w:val="110"/>
        </w:rPr>
        <w:t>pedestrian violation of rules are found to increase the probabil-   ity of fatal and severe injury crashes. However, the magnitude </w:t>
      </w:r>
      <w:r>
        <w:rPr>
          <w:spacing w:val="-7"/>
          <w:w w:val="110"/>
        </w:rPr>
        <w:t>of </w:t>
      </w:r>
      <w:r>
        <w:rPr>
          <w:w w:val="110"/>
        </w:rPr>
        <w:t>the effects of predictors is very different in whole data analysis  and</w:t>
      </w:r>
      <w:r>
        <w:rPr>
          <w:spacing w:val="15"/>
          <w:w w:val="110"/>
        </w:rPr>
        <w:t> </w:t>
      </w:r>
      <w:r>
        <w:rPr>
          <w:w w:val="110"/>
        </w:rPr>
        <w:t>individual</w:t>
      </w:r>
      <w:r>
        <w:rPr>
          <w:spacing w:val="16"/>
          <w:w w:val="110"/>
        </w:rPr>
        <w:t> </w:t>
      </w:r>
      <w:r>
        <w:rPr>
          <w:w w:val="110"/>
        </w:rPr>
        <w:t>clusters.</w:t>
      </w:r>
      <w:r>
        <w:rPr>
          <w:spacing w:val="16"/>
          <w:w w:val="110"/>
        </w:rPr>
        <w:t> </w:t>
      </w:r>
      <w:r>
        <w:rPr>
          <w:w w:val="110"/>
        </w:rPr>
        <w:t>For</w:t>
      </w:r>
      <w:r>
        <w:rPr>
          <w:spacing w:val="15"/>
          <w:w w:val="110"/>
        </w:rPr>
        <w:t> </w:t>
      </w:r>
      <w:r>
        <w:rPr>
          <w:w w:val="110"/>
        </w:rPr>
        <w:t>example,</w:t>
      </w:r>
      <w:r>
        <w:rPr>
          <w:spacing w:val="16"/>
          <w:w w:val="110"/>
        </w:rPr>
        <w:t> </w:t>
      </w:r>
      <w:r>
        <w:rPr>
          <w:w w:val="110"/>
        </w:rPr>
        <w:t>the</w:t>
      </w:r>
      <w:r>
        <w:rPr>
          <w:spacing w:val="16"/>
          <w:w w:val="110"/>
        </w:rPr>
        <w:t> </w:t>
      </w:r>
      <w:r>
        <w:rPr>
          <w:w w:val="110"/>
        </w:rPr>
        <w:t>odds</w:t>
      </w:r>
      <w:r>
        <w:rPr>
          <w:spacing w:val="15"/>
          <w:w w:val="110"/>
        </w:rPr>
        <w:t> </w:t>
      </w:r>
      <w:r>
        <w:rPr>
          <w:w w:val="110"/>
        </w:rPr>
        <w:t>ratio</w:t>
      </w:r>
      <w:r>
        <w:rPr>
          <w:spacing w:val="16"/>
          <w:w w:val="110"/>
        </w:rPr>
        <w:t> </w:t>
      </w:r>
      <w:r>
        <w:rPr>
          <w:w w:val="110"/>
        </w:rPr>
        <w:t>estimated</w:t>
      </w:r>
      <w:r>
        <w:rPr>
          <w:spacing w:val="16"/>
          <w:w w:val="110"/>
        </w:rPr>
        <w:t> </w:t>
      </w:r>
      <w:r>
        <w:rPr>
          <w:w w:val="110"/>
        </w:rPr>
        <w:t>for</w:t>
      </w:r>
    </w:p>
    <w:p>
      <w:pPr>
        <w:pStyle w:val="BodyText"/>
        <w:spacing w:line="180" w:lineRule="exact"/>
        <w:ind w:left="118"/>
      </w:pPr>
      <w:r>
        <w:rPr/>
        <w:pict>
          <v:shape style="position:absolute;margin-left:347.964905pt;margin-top:.865027pt;width:6.05pt;height:13.95pt;mso-position-horizontal-relative:page;mso-position-vertical-relative:paragraph;z-index:-53920" type="#_x0000_t202" filled="false" stroked="false">
            <v:textbox inset="0,0,0,0">
              <w:txbxContent>
                <w:p>
                  <w:pPr>
                    <w:pStyle w:val="BodyText"/>
                    <w:spacing w:line="197" w:lineRule="exact"/>
                    <w:rPr>
                      <w:rFonts w:ascii="Lucida Sans Unicode" w:hAnsi="Lucida Sans Unicode"/>
                    </w:rPr>
                  </w:pPr>
                  <w:r>
                    <w:rPr>
                      <w:rFonts w:ascii="Lucida Sans Unicode" w:hAnsi="Lucida Sans Unicode"/>
                      <w:w w:val="94"/>
                    </w:rPr>
                    <w:t>≥</w:t>
                  </w:r>
                </w:p>
              </w:txbxContent>
            </v:textbox>
            <w10:wrap type="none"/>
          </v:shape>
        </w:pict>
      </w:r>
      <w:r>
        <w:rPr>
          <w:w w:val="110"/>
        </w:rPr>
        <w:t>speed  limit</w:t>
      </w:r>
      <w:r>
        <w:rPr>
          <w:spacing w:val="21"/>
          <w:w w:val="110"/>
        </w:rPr>
        <w:t> </w:t>
      </w:r>
      <w:r>
        <w:rPr>
          <w:w w:val="110"/>
        </w:rPr>
        <w:t>60 kmph  was  1.734  (e</w:t>
      </w:r>
      <w:r>
        <w:rPr>
          <w:w w:val="110"/>
          <w:position w:val="6"/>
          <w:sz w:val="12"/>
        </w:rPr>
        <w:t>0.551</w:t>
      </w:r>
      <w:r>
        <w:rPr>
          <w:w w:val="110"/>
        </w:rPr>
        <w:t>)  for  whole  data  analysis</w:t>
      </w:r>
    </w:p>
    <w:p>
      <w:pPr>
        <w:pStyle w:val="BodyText"/>
        <w:spacing w:line="210" w:lineRule="exact" w:before="2"/>
        <w:ind w:left="118" w:right="844"/>
        <w:jc w:val="both"/>
      </w:pPr>
      <w:r>
        <w:rPr>
          <w:w w:val="110"/>
        </w:rPr>
        <w:t>where as it was 1.976 (e</w:t>
      </w:r>
      <w:r>
        <w:rPr>
          <w:w w:val="110"/>
          <w:position w:val="6"/>
          <w:sz w:val="12"/>
        </w:rPr>
        <w:t>0.681</w:t>
      </w:r>
      <w:r>
        <w:rPr>
          <w:w w:val="110"/>
        </w:rPr>
        <w:t>) and 2.784 (e</w:t>
      </w:r>
      <w:r>
        <w:rPr>
          <w:w w:val="110"/>
          <w:position w:val="6"/>
          <w:sz w:val="12"/>
        </w:rPr>
        <w:t>1.024</w:t>
      </w:r>
      <w:r>
        <w:rPr>
          <w:w w:val="110"/>
        </w:rPr>
        <w:t>) for clusters 1 and 6, respectively. The whole data analysis suggests that the odds of </w:t>
      </w:r>
      <w:r>
        <w:rPr>
          <w:spacing w:val="-11"/>
          <w:w w:val="110"/>
        </w:rPr>
        <w:t>a </w:t>
      </w:r>
      <w:r>
        <w:rPr>
          <w:w w:val="110"/>
        </w:rPr>
        <w:t>pedestrian to get fatal/severe injuries on a high speed limit road is 73.4% higher than the base line condition. However, the high</w:t>
      </w:r>
      <w:r>
        <w:rPr>
          <w:spacing w:val="-24"/>
          <w:w w:val="110"/>
        </w:rPr>
        <w:t> </w:t>
      </w:r>
      <w:r>
        <w:rPr>
          <w:spacing w:val="-4"/>
          <w:w w:val="110"/>
        </w:rPr>
        <w:t>speed </w:t>
      </w:r>
      <w:r>
        <w:rPr>
          <w:w w:val="110"/>
        </w:rPr>
        <w:t>limit odds ratio estimated for cluster 6 indicates that pedestrians violating rules or children jay walking on high speed limit roads are</w:t>
      </w:r>
      <w:r>
        <w:rPr>
          <w:spacing w:val="-6"/>
          <w:w w:val="110"/>
        </w:rPr>
        <w:t> </w:t>
      </w:r>
      <w:r>
        <w:rPr>
          <w:w w:val="110"/>
        </w:rPr>
        <w:t>178.4%</w:t>
      </w:r>
      <w:r>
        <w:rPr>
          <w:spacing w:val="-5"/>
          <w:w w:val="110"/>
        </w:rPr>
        <w:t> </w:t>
      </w:r>
      <w:r>
        <w:rPr>
          <w:w w:val="110"/>
        </w:rPr>
        <w:t>more</w:t>
      </w:r>
      <w:r>
        <w:rPr>
          <w:spacing w:val="-6"/>
          <w:w w:val="110"/>
        </w:rPr>
        <w:t> </w:t>
      </w:r>
      <w:r>
        <w:rPr>
          <w:w w:val="110"/>
        </w:rPr>
        <w:t>likely</w:t>
      </w:r>
      <w:r>
        <w:rPr>
          <w:spacing w:val="-5"/>
          <w:w w:val="110"/>
        </w:rPr>
        <w:t> </w:t>
      </w:r>
      <w:r>
        <w:rPr>
          <w:w w:val="110"/>
        </w:rPr>
        <w:t>to</w:t>
      </w:r>
      <w:r>
        <w:rPr>
          <w:spacing w:val="-6"/>
          <w:w w:val="110"/>
        </w:rPr>
        <w:t> </w:t>
      </w:r>
      <w:r>
        <w:rPr>
          <w:w w:val="110"/>
        </w:rPr>
        <w:t>receive</w:t>
      </w:r>
      <w:r>
        <w:rPr>
          <w:spacing w:val="-5"/>
          <w:w w:val="110"/>
        </w:rPr>
        <w:t> </w:t>
      </w:r>
      <w:r>
        <w:rPr>
          <w:w w:val="110"/>
        </w:rPr>
        <w:t>fatal/severe</w:t>
      </w:r>
      <w:r>
        <w:rPr>
          <w:spacing w:val="-6"/>
          <w:w w:val="110"/>
        </w:rPr>
        <w:t> </w:t>
      </w:r>
      <w:r>
        <w:rPr>
          <w:w w:val="110"/>
        </w:rPr>
        <w:t>injuries</w:t>
      </w:r>
      <w:r>
        <w:rPr>
          <w:spacing w:val="-5"/>
          <w:w w:val="110"/>
        </w:rPr>
        <w:t> </w:t>
      </w:r>
      <w:r>
        <w:rPr>
          <w:w w:val="110"/>
        </w:rPr>
        <w:t>compared</w:t>
      </w:r>
      <w:r>
        <w:rPr>
          <w:spacing w:val="-6"/>
          <w:w w:val="110"/>
        </w:rPr>
        <w:t> </w:t>
      </w:r>
      <w:r>
        <w:rPr>
          <w:spacing w:val="-8"/>
          <w:w w:val="110"/>
        </w:rPr>
        <w:t>to </w:t>
      </w:r>
      <w:r>
        <w:rPr>
          <w:w w:val="110"/>
        </w:rPr>
        <w:t>baseline, which is very different from the whole data analysis </w:t>
      </w:r>
      <w:r>
        <w:rPr>
          <w:spacing w:val="-5"/>
          <w:w w:val="110"/>
        </w:rPr>
        <w:t>and </w:t>
      </w:r>
      <w:r>
        <w:rPr>
          <w:w w:val="110"/>
        </w:rPr>
        <w:t>very vital information for educational and enforcement purposes. This information was hidden in whole data analysis. Similarly, the odds ratio for heavy vehicle is 1.57 (e</w:t>
      </w:r>
      <w:r>
        <w:rPr>
          <w:w w:val="110"/>
          <w:position w:val="6"/>
          <w:sz w:val="12"/>
        </w:rPr>
        <w:t>0.451</w:t>
      </w:r>
      <w:r>
        <w:rPr>
          <w:w w:val="110"/>
        </w:rPr>
        <w:t>) and 3.364 (e</w:t>
      </w:r>
      <w:r>
        <w:rPr>
          <w:w w:val="110"/>
          <w:position w:val="6"/>
          <w:sz w:val="12"/>
        </w:rPr>
        <w:t>1.213</w:t>
      </w:r>
      <w:r>
        <w:rPr>
          <w:w w:val="110"/>
        </w:rPr>
        <w:t>) for whole data analysis and cluster 2 (DVROWZD), respectively. </w:t>
      </w:r>
      <w:r>
        <w:rPr>
          <w:spacing w:val="-4"/>
          <w:w w:val="110"/>
        </w:rPr>
        <w:t>The </w:t>
      </w:r>
      <w:r>
        <w:rPr>
          <w:w w:val="110"/>
        </w:rPr>
        <w:t>whole analysis suggests that pedestrians when involved in </w:t>
      </w:r>
      <w:r>
        <w:rPr>
          <w:spacing w:val="-4"/>
          <w:w w:val="110"/>
        </w:rPr>
        <w:t>crash </w:t>
      </w:r>
      <w:r>
        <w:rPr>
          <w:w w:val="110"/>
        </w:rPr>
        <w:t>with heavy vehicles are 57% more likely to receive </w:t>
      </w:r>
      <w:r>
        <w:rPr>
          <w:spacing w:val="-2"/>
          <w:w w:val="110"/>
        </w:rPr>
        <w:t>fatal/severe </w:t>
      </w:r>
      <w:r>
        <w:rPr>
          <w:w w:val="110"/>
        </w:rPr>
        <w:t>injuries compared to baseline. However, cluster 2 analysis suggest that if a heavy vehicle involve in a crash with a pedestrian at zebra crossing due to driver not giving right of way to the pedestrian, </w:t>
      </w:r>
      <w:r>
        <w:rPr>
          <w:spacing w:val="-4"/>
          <w:w w:val="110"/>
        </w:rPr>
        <w:t>the </w:t>
      </w:r>
      <w:r>
        <w:rPr>
          <w:w w:val="110"/>
        </w:rPr>
        <w:t>pedestrians are 236.4% more likely to be fatally/seriously injured. This makes sense as the pedestrians would expect the vehicle to stop at the zebra crossing and hence, would not make an </w:t>
      </w:r>
      <w:r>
        <w:rPr>
          <w:spacing w:val="-3"/>
          <w:w w:val="110"/>
        </w:rPr>
        <w:t>attempt</w:t>
      </w:r>
      <w:r>
        <w:rPr>
          <w:spacing w:val="32"/>
          <w:w w:val="110"/>
        </w:rPr>
        <w:t> </w:t>
      </w:r>
      <w:r>
        <w:rPr>
          <w:w w:val="110"/>
        </w:rPr>
        <w:t>to avoid collision. Similarly, nighttime midblock crashes (cluster </w:t>
      </w:r>
      <w:r>
        <w:rPr>
          <w:spacing w:val="-6"/>
          <w:w w:val="110"/>
        </w:rPr>
        <w:t>1) </w:t>
      </w:r>
      <w:r>
        <w:rPr>
          <w:w w:val="110"/>
        </w:rPr>
        <w:t>are more likely to be fatal/serious injury crash compared to </w:t>
      </w:r>
      <w:r>
        <w:rPr>
          <w:spacing w:val="-4"/>
          <w:w w:val="110"/>
        </w:rPr>
        <w:t>whole </w:t>
      </w:r>
      <w:r>
        <w:rPr>
          <w:w w:val="110"/>
        </w:rPr>
        <w:t>data</w:t>
      </w:r>
      <w:r>
        <w:rPr>
          <w:spacing w:val="2"/>
          <w:w w:val="110"/>
        </w:rPr>
        <w:t> </w:t>
      </w:r>
      <w:r>
        <w:rPr>
          <w:w w:val="110"/>
        </w:rPr>
        <w:t>analysis.</w:t>
      </w:r>
    </w:p>
    <w:p>
      <w:pPr>
        <w:pStyle w:val="BodyText"/>
        <w:spacing w:line="268" w:lineRule="auto"/>
        <w:ind w:left="118" w:right="844" w:firstLine="239"/>
        <w:jc w:val="both"/>
      </w:pPr>
      <w:r>
        <w:rPr>
          <w:w w:val="110"/>
        </w:rPr>
        <w:t>The indicators for spring, weekdays, morning and evening </w:t>
      </w:r>
      <w:r>
        <w:rPr>
          <w:spacing w:val="-4"/>
          <w:w w:val="110"/>
        </w:rPr>
        <w:t>peak </w:t>
      </w:r>
      <w:r>
        <w:rPr>
          <w:w w:val="110"/>
        </w:rPr>
        <w:t>periods, sight obstruction, familiarity of route, bicycle, urban, </w:t>
      </w:r>
      <w:r>
        <w:rPr>
          <w:spacing w:val="-4"/>
          <w:w w:val="110"/>
        </w:rPr>
        <w:t>zebra</w:t>
      </w:r>
    </w:p>
    <w:p>
      <w:pPr>
        <w:spacing w:after="0" w:line="268" w:lineRule="auto"/>
        <w:jc w:val="both"/>
        <w:sectPr>
          <w:type w:val="continuous"/>
          <w:pgSz w:w="11910" w:h="15880"/>
          <w:pgMar w:top="640" w:bottom="280" w:left="520" w:right="0"/>
          <w:cols w:num="2" w:equalWidth="0">
            <w:col w:w="5190" w:space="200"/>
            <w:col w:w="6000"/>
          </w:cols>
        </w:sectPr>
      </w:pPr>
    </w:p>
    <w:p>
      <w:pPr>
        <w:pStyle w:val="BodyText"/>
        <w:rPr>
          <w:sz w:val="20"/>
        </w:rPr>
      </w:pPr>
      <w:r>
        <w:rPr/>
        <w:pict>
          <v:line style="position:absolute;mso-position-horizontal-relative:page;mso-position-vertical-relative:page;z-index:1888" from="134.306pt,739.671013pt" to="134.306pt,58.226013pt" stroked="true" strokeweight=".398pt" strokecolor="#231f20">
            <v:stroke dashstyle="solid"/>
            <w10:wrap type="none"/>
          </v:line>
        </w:pict>
      </w:r>
      <w:r>
        <w:rPr/>
        <w:pict>
          <v:line style="position:absolute;mso-position-horizontal-relative:page;mso-position-vertical-relative:page;z-index:1912" from="156.024994pt,739.671013pt" to="156.024994pt,58.226013pt" stroked="true" strokeweight=".398pt" strokecolor="#231f20">
            <v:stroke dashstyle="solid"/>
            <w10:wrap type="none"/>
          </v:line>
        </w:pict>
      </w:r>
      <w:r>
        <w:rPr/>
        <w:pict>
          <v:line style="position:absolute;mso-position-horizontal-relative:page;mso-position-vertical-relative:page;z-index:1936" from="220.681992pt,739.671013pt" to="220.681992pt,58.226013pt" stroked="true" strokeweight=".398pt" strokecolor="#231f20">
            <v:stroke dashstyle="solid"/>
            <w10:wrap type="none"/>
          </v:line>
        </w:pict>
      </w:r>
      <w:r>
        <w:rPr/>
        <w:pict>
          <v:shape style="position:absolute;margin-left:135.906158pt;margin-top:62.570946pt;width:83.05pt;height:44.5pt;mso-position-horizontal-relative:page;mso-position-vertical-relative:page;z-index:2344" type="#_x0000_t202" filled="false" stroked="false">
            <v:textbox inset="0,0,0,0" style="layout-flow:vertical;mso-layout-flow-alt:bottom-to-top">
              <w:txbxContent>
                <w:p>
                  <w:pPr>
                    <w:spacing w:line="292" w:lineRule="auto" w:before="31"/>
                    <w:ind w:left="20" w:right="-6" w:firstLine="0"/>
                    <w:jc w:val="left"/>
                    <w:rPr>
                      <w:sz w:val="12"/>
                    </w:rPr>
                  </w:pPr>
                  <w:r>
                    <w:rPr>
                      <w:color w:val="231F20"/>
                      <w:w w:val="120"/>
                      <w:sz w:val="12"/>
                    </w:rPr>
                    <w:t>Weekday morning peak</w:t>
                  </w:r>
                </w:p>
                <w:p>
                  <w:pPr>
                    <w:spacing w:before="92"/>
                    <w:ind w:left="20" w:right="0" w:firstLine="0"/>
                    <w:jc w:val="left"/>
                    <w:rPr>
                      <w:sz w:val="12"/>
                    </w:rPr>
                  </w:pPr>
                  <w:r>
                    <w:rPr>
                      <w:color w:val="231F20"/>
                      <w:w w:val="115"/>
                      <w:sz w:val="12"/>
                    </w:rPr>
                    <w:t>25.0</w:t>
                  </w:r>
                </w:p>
                <w:p>
                  <w:pPr>
                    <w:spacing w:before="30"/>
                    <w:ind w:left="20" w:right="0" w:firstLine="0"/>
                    <w:jc w:val="left"/>
                    <w:rPr>
                      <w:sz w:val="12"/>
                    </w:rPr>
                  </w:pPr>
                  <w:r>
                    <w:rPr>
                      <w:color w:val="231F20"/>
                      <w:w w:val="115"/>
                      <w:sz w:val="12"/>
                    </w:rPr>
                    <w:t>13.0</w:t>
                  </w:r>
                </w:p>
                <w:p>
                  <w:pPr>
                    <w:spacing w:before="31"/>
                    <w:ind w:left="20" w:right="0" w:firstLine="0"/>
                    <w:jc w:val="left"/>
                    <w:rPr>
                      <w:sz w:val="12"/>
                    </w:rPr>
                  </w:pPr>
                  <w:r>
                    <w:rPr>
                      <w:color w:val="231F20"/>
                      <w:w w:val="115"/>
                      <w:sz w:val="12"/>
                    </w:rPr>
                    <w:t>29.0</w:t>
                  </w:r>
                </w:p>
                <w:p>
                  <w:pPr>
                    <w:spacing w:before="31"/>
                    <w:ind w:left="97" w:right="0" w:firstLine="0"/>
                    <w:jc w:val="left"/>
                    <w:rPr>
                      <w:sz w:val="12"/>
                    </w:rPr>
                  </w:pPr>
                  <w:r>
                    <w:rPr>
                      <w:color w:val="231F20"/>
                      <w:w w:val="115"/>
                      <w:sz w:val="12"/>
                    </w:rPr>
                    <w:t>0.0</w:t>
                  </w:r>
                </w:p>
                <w:p>
                  <w:pPr>
                    <w:spacing w:before="30"/>
                    <w:ind w:left="20" w:right="0" w:firstLine="0"/>
                    <w:jc w:val="left"/>
                    <w:rPr>
                      <w:sz w:val="12"/>
                    </w:rPr>
                  </w:pPr>
                  <w:r>
                    <w:rPr>
                      <w:color w:val="231F20"/>
                      <w:w w:val="115"/>
                      <w:sz w:val="12"/>
                    </w:rPr>
                    <w:t>11.0</w:t>
                  </w:r>
                </w:p>
                <w:p>
                  <w:pPr>
                    <w:spacing w:before="31"/>
                    <w:ind w:left="20" w:right="0" w:firstLine="0"/>
                    <w:jc w:val="left"/>
                    <w:rPr>
                      <w:sz w:val="12"/>
                    </w:rPr>
                  </w:pPr>
                  <w:r>
                    <w:rPr>
                      <w:color w:val="231F20"/>
                      <w:w w:val="115"/>
                      <w:sz w:val="12"/>
                    </w:rPr>
                    <w:t>12.0</w:t>
                  </w:r>
                </w:p>
                <w:p>
                  <w:pPr>
                    <w:spacing w:before="31"/>
                    <w:ind w:left="20" w:right="0" w:firstLine="0"/>
                    <w:jc w:val="left"/>
                    <w:rPr>
                      <w:sz w:val="12"/>
                    </w:rPr>
                  </w:pPr>
                  <w:r>
                    <w:rPr>
                      <w:color w:val="231F20"/>
                      <w:w w:val="115"/>
                      <w:sz w:val="12"/>
                    </w:rPr>
                    <w:t>10.0</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p>
    <w:p>
      <w:pPr>
        <w:spacing w:before="114"/>
        <w:ind w:left="6219" w:right="0" w:firstLine="0"/>
        <w:jc w:val="left"/>
        <w:rPr>
          <w:sz w:val="12"/>
        </w:rPr>
      </w:pPr>
      <w:r>
        <w:rPr/>
        <w:drawing>
          <wp:anchor distT="0" distB="0" distL="0" distR="0" allowOverlap="1" layoutInCell="1" locked="0" behindDoc="0" simplePos="0" relativeHeight="1960">
            <wp:simplePos x="0" y="0"/>
            <wp:positionH relativeFrom="page">
              <wp:posOffset>4000500</wp:posOffset>
            </wp:positionH>
            <wp:positionV relativeFrom="paragraph">
              <wp:posOffset>-2276360</wp:posOffset>
            </wp:positionV>
            <wp:extent cx="3122883" cy="2225039"/>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3122883" cy="2225039"/>
                    </a:xfrm>
                    <a:prstGeom prst="rect">
                      <a:avLst/>
                    </a:prstGeom>
                  </pic:spPr>
                </pic:pic>
              </a:graphicData>
            </a:graphic>
          </wp:anchor>
        </w:drawing>
      </w:r>
      <w:r>
        <w:rPr/>
        <w:pict>
          <v:shape style="position:absolute;margin-left:135.906158pt;margin-top:6.312533pt;width:83.05pt;height:54.7pt;mso-position-horizontal-relative:page;mso-position-vertical-relative:paragraph;z-index:2248" type="#_x0000_t202" filled="false" stroked="false">
            <v:textbox inset="0,0,0,0" style="layout-flow:vertical;mso-layout-flow-alt:bottom-to-top">
              <w:txbxContent>
                <w:p>
                  <w:pPr>
                    <w:spacing w:line="292" w:lineRule="auto" w:before="31"/>
                    <w:ind w:left="20" w:right="5" w:firstLine="0"/>
                    <w:jc w:val="left"/>
                    <w:rPr>
                      <w:sz w:val="12"/>
                    </w:rPr>
                  </w:pPr>
                  <w:r>
                    <w:rPr>
                      <w:color w:val="231F20"/>
                      <w:w w:val="120"/>
                      <w:sz w:val="12"/>
                    </w:rPr>
                    <w:t>Old-intersection- turning vehicle</w:t>
                  </w:r>
                </w:p>
                <w:p>
                  <w:pPr>
                    <w:spacing w:before="92"/>
                    <w:ind w:left="20" w:right="0" w:firstLine="0"/>
                    <w:jc w:val="left"/>
                    <w:rPr>
                      <w:sz w:val="12"/>
                    </w:rPr>
                  </w:pPr>
                  <w:r>
                    <w:rPr>
                      <w:color w:val="231F20"/>
                      <w:w w:val="115"/>
                      <w:sz w:val="12"/>
                    </w:rPr>
                    <w:t>11.0</w:t>
                  </w:r>
                </w:p>
                <w:p>
                  <w:pPr>
                    <w:spacing w:before="30"/>
                    <w:ind w:left="20" w:right="0" w:firstLine="0"/>
                    <w:jc w:val="left"/>
                    <w:rPr>
                      <w:sz w:val="12"/>
                    </w:rPr>
                  </w:pPr>
                  <w:r>
                    <w:rPr>
                      <w:color w:val="231F20"/>
                      <w:w w:val="115"/>
                      <w:sz w:val="12"/>
                    </w:rPr>
                    <w:t>23.0</w:t>
                  </w:r>
                </w:p>
                <w:p>
                  <w:pPr>
                    <w:spacing w:before="31"/>
                    <w:ind w:left="20" w:right="0" w:firstLine="0"/>
                    <w:jc w:val="left"/>
                    <w:rPr>
                      <w:sz w:val="12"/>
                    </w:rPr>
                  </w:pPr>
                  <w:r>
                    <w:rPr>
                      <w:color w:val="231F20"/>
                      <w:w w:val="115"/>
                      <w:sz w:val="12"/>
                    </w:rPr>
                    <w:t>12.0</w:t>
                  </w:r>
                </w:p>
                <w:p>
                  <w:pPr>
                    <w:spacing w:before="31"/>
                    <w:ind w:left="96" w:right="0" w:firstLine="0"/>
                    <w:jc w:val="left"/>
                    <w:rPr>
                      <w:sz w:val="12"/>
                    </w:rPr>
                  </w:pPr>
                  <w:r>
                    <w:rPr>
                      <w:color w:val="231F20"/>
                      <w:w w:val="115"/>
                      <w:sz w:val="12"/>
                    </w:rPr>
                    <w:t>2.0</w:t>
                  </w:r>
                </w:p>
                <w:p>
                  <w:pPr>
                    <w:spacing w:before="30"/>
                    <w:ind w:left="20" w:right="0" w:firstLine="0"/>
                    <w:jc w:val="left"/>
                    <w:rPr>
                      <w:sz w:val="12"/>
                    </w:rPr>
                  </w:pPr>
                  <w:r>
                    <w:rPr>
                      <w:color w:val="231F20"/>
                      <w:w w:val="115"/>
                      <w:sz w:val="12"/>
                    </w:rPr>
                    <w:t>12.0</w:t>
                  </w:r>
                </w:p>
                <w:p>
                  <w:pPr>
                    <w:spacing w:before="31"/>
                    <w:ind w:left="96" w:right="0" w:firstLine="0"/>
                    <w:jc w:val="left"/>
                    <w:rPr>
                      <w:sz w:val="12"/>
                    </w:rPr>
                  </w:pPr>
                  <w:r>
                    <w:rPr>
                      <w:color w:val="231F20"/>
                      <w:w w:val="115"/>
                      <w:sz w:val="12"/>
                    </w:rPr>
                    <w:t>9.0</w:t>
                  </w:r>
                </w:p>
                <w:p>
                  <w:pPr>
                    <w:spacing w:before="31"/>
                    <w:ind w:left="96" w:right="0" w:firstLine="0"/>
                    <w:jc w:val="left"/>
                    <w:rPr>
                      <w:sz w:val="12"/>
                    </w:rPr>
                  </w:pPr>
                  <w:r>
                    <w:rPr>
                      <w:color w:val="231F20"/>
                      <w:w w:val="115"/>
                      <w:sz w:val="12"/>
                    </w:rPr>
                    <w:t>3.0</w:t>
                  </w:r>
                </w:p>
              </w:txbxContent>
            </v:textbox>
            <w10:wrap type="none"/>
          </v:shape>
        </w:pict>
      </w:r>
      <w:r>
        <w:rPr/>
        <w:pict>
          <v:shape style="position:absolute;margin-left:135.905853pt;margin-top:-39.90657pt;width:83.05pt;height:30.55pt;mso-position-horizontal-relative:page;mso-position-vertical-relative:paragraph;z-index:2272" type="#_x0000_t202" filled="false" stroked="false">
            <v:textbox inset="0,0,0,0" style="layout-flow:vertical;mso-layout-flow-alt:bottom-to-top">
              <w:txbxContent>
                <w:p>
                  <w:pPr>
                    <w:spacing w:line="292" w:lineRule="auto" w:before="31"/>
                    <w:ind w:left="20" w:right="0" w:firstLine="0"/>
                    <w:jc w:val="left"/>
                    <w:rPr>
                      <w:sz w:val="12"/>
                    </w:rPr>
                  </w:pPr>
                  <w:r>
                    <w:rPr>
                      <w:color w:val="231F20"/>
                      <w:w w:val="120"/>
                      <w:sz w:val="12"/>
                    </w:rPr>
                    <w:t>Young- </w:t>
                  </w:r>
                  <w:r>
                    <w:rPr>
                      <w:color w:val="231F20"/>
                      <w:w w:val="115"/>
                      <w:sz w:val="12"/>
                    </w:rPr>
                    <w:t>midblock</w:t>
                  </w:r>
                </w:p>
                <w:p>
                  <w:pPr>
                    <w:spacing w:before="92"/>
                    <w:ind w:left="20" w:right="0" w:firstLine="0"/>
                    <w:jc w:val="left"/>
                    <w:rPr>
                      <w:sz w:val="12"/>
                    </w:rPr>
                  </w:pPr>
                  <w:r>
                    <w:rPr>
                      <w:color w:val="231F20"/>
                      <w:w w:val="115"/>
                      <w:sz w:val="12"/>
                    </w:rPr>
                    <w:t>11.0</w:t>
                  </w:r>
                </w:p>
                <w:p>
                  <w:pPr>
                    <w:spacing w:before="30"/>
                    <w:ind w:left="20" w:right="0" w:firstLine="0"/>
                    <w:jc w:val="left"/>
                    <w:rPr>
                      <w:sz w:val="12"/>
                    </w:rPr>
                  </w:pPr>
                  <w:r>
                    <w:rPr>
                      <w:color w:val="231F20"/>
                      <w:w w:val="115"/>
                      <w:sz w:val="12"/>
                    </w:rPr>
                    <w:t>24.0</w:t>
                  </w:r>
                </w:p>
                <w:p>
                  <w:pPr>
                    <w:spacing w:before="31"/>
                    <w:ind w:left="20" w:right="0" w:firstLine="0"/>
                    <w:jc w:val="left"/>
                    <w:rPr>
                      <w:sz w:val="12"/>
                    </w:rPr>
                  </w:pPr>
                  <w:r>
                    <w:rPr>
                      <w:color w:val="231F20"/>
                      <w:w w:val="115"/>
                      <w:sz w:val="12"/>
                    </w:rPr>
                    <w:t>10.0</w:t>
                  </w:r>
                </w:p>
                <w:p>
                  <w:pPr>
                    <w:spacing w:before="31"/>
                    <w:ind w:left="96" w:right="0" w:firstLine="0"/>
                    <w:jc w:val="left"/>
                    <w:rPr>
                      <w:sz w:val="12"/>
                    </w:rPr>
                  </w:pPr>
                  <w:r>
                    <w:rPr>
                      <w:color w:val="231F20"/>
                      <w:w w:val="115"/>
                      <w:sz w:val="12"/>
                    </w:rPr>
                    <w:t>2.0</w:t>
                  </w:r>
                </w:p>
                <w:p>
                  <w:pPr>
                    <w:spacing w:before="30"/>
                    <w:ind w:left="20" w:right="0" w:firstLine="0"/>
                    <w:jc w:val="left"/>
                    <w:rPr>
                      <w:sz w:val="12"/>
                    </w:rPr>
                  </w:pPr>
                  <w:r>
                    <w:rPr>
                      <w:color w:val="231F20"/>
                      <w:w w:val="115"/>
                      <w:sz w:val="12"/>
                    </w:rPr>
                    <w:t>20.0</w:t>
                  </w:r>
                </w:p>
                <w:p>
                  <w:pPr>
                    <w:spacing w:before="31"/>
                    <w:ind w:left="20" w:right="0" w:firstLine="0"/>
                    <w:jc w:val="left"/>
                    <w:rPr>
                      <w:sz w:val="12"/>
                    </w:rPr>
                  </w:pPr>
                  <w:r>
                    <w:rPr>
                      <w:color w:val="231F20"/>
                      <w:w w:val="115"/>
                      <w:sz w:val="12"/>
                    </w:rPr>
                    <w:t>32.0</w:t>
                  </w:r>
                </w:p>
                <w:p>
                  <w:pPr>
                    <w:spacing w:before="31"/>
                    <w:ind w:left="96" w:right="0" w:firstLine="0"/>
                    <w:jc w:val="left"/>
                    <w:rPr>
                      <w:sz w:val="12"/>
                    </w:rPr>
                  </w:pPr>
                  <w:r>
                    <w:rPr>
                      <w:color w:val="231F20"/>
                      <w:w w:val="115"/>
                      <w:sz w:val="12"/>
                    </w:rPr>
                    <w:t>3.0</w:t>
                  </w:r>
                </w:p>
              </w:txbxContent>
            </v:textbox>
            <w10:wrap type="none"/>
          </v:shape>
        </w:pict>
      </w:r>
      <w:r>
        <w:rPr/>
        <w:pict>
          <v:shape style="position:absolute;margin-left:135.905853pt;margin-top:-80.428596pt;width:9.9pt;height:30.6pt;mso-position-horizontal-relative:page;mso-position-vertical-relative:paragraph;z-index:2296" type="#_x0000_t202" filled="false" stroked="false">
            <v:textbox inset="0,0,0,0" style="layout-flow:vertical;mso-layout-flow-alt:bottom-to-top">
              <w:txbxContent>
                <w:p>
                  <w:pPr>
                    <w:spacing w:before="31"/>
                    <w:ind w:left="20" w:right="0" w:firstLine="0"/>
                    <w:jc w:val="left"/>
                    <w:rPr>
                      <w:sz w:val="12"/>
                    </w:rPr>
                  </w:pPr>
                  <w:r>
                    <w:rPr>
                      <w:color w:val="231F20"/>
                      <w:w w:val="120"/>
                      <w:sz w:val="12"/>
                    </w:rPr>
                    <w:t>Midblock</w:t>
                  </w:r>
                </w:p>
              </w:txbxContent>
            </v:textbox>
            <w10:wrap type="none"/>
          </v:shape>
        </w:pict>
      </w:r>
      <w:r>
        <w:rPr/>
        <w:pict>
          <v:shape style="position:absolute;margin-left:135.906158pt;margin-top:-120.040909pt;width:9.9pt;height:31.05pt;mso-position-horizontal-relative:page;mso-position-vertical-relative:paragraph;z-index:2320" type="#_x0000_t202" filled="false" stroked="false">
            <v:textbox inset="0,0,0,0" style="layout-flow:vertical;mso-layout-flow-alt:bottom-to-top">
              <w:txbxContent>
                <w:p>
                  <w:pPr>
                    <w:spacing w:before="31"/>
                    <w:ind w:left="20" w:right="0" w:firstLine="0"/>
                    <w:jc w:val="left"/>
                    <w:rPr>
                      <w:sz w:val="12"/>
                    </w:rPr>
                  </w:pPr>
                  <w:r>
                    <w:rPr>
                      <w:color w:val="231F20"/>
                      <w:w w:val="120"/>
                      <w:sz w:val="12"/>
                    </w:rPr>
                    <w:t>Weekend</w:t>
                  </w:r>
                </w:p>
              </w:txbxContent>
            </v:textbox>
            <w10:wrap type="none"/>
          </v:shape>
        </w:pict>
      </w:r>
      <w:r>
        <w:rPr/>
        <w:pict>
          <v:shape style="position:absolute;margin-left:157.624664pt;margin-top:-64.927605pt;width:61.3pt;height:15.1pt;mso-position-horizontal-relative:page;mso-position-vertical-relative:paragraph;z-index:2512" type="#_x0000_t202" filled="false" stroked="false">
            <v:textbox inset="0,0,0,0" style="layout-flow:vertical;mso-layout-flow-alt:bottom-to-top">
              <w:txbxContent>
                <w:p>
                  <w:pPr>
                    <w:spacing w:before="31"/>
                    <w:ind w:left="20" w:right="0" w:firstLine="0"/>
                    <w:jc w:val="left"/>
                    <w:rPr>
                      <w:sz w:val="12"/>
                    </w:rPr>
                  </w:pPr>
                  <w:r>
                    <w:rPr>
                      <w:color w:val="231F20"/>
                      <w:w w:val="115"/>
                      <w:sz w:val="12"/>
                    </w:rPr>
                    <w:t>69.0</w:t>
                  </w:r>
                </w:p>
                <w:p>
                  <w:pPr>
                    <w:spacing w:before="31"/>
                    <w:ind w:left="20" w:right="0" w:firstLine="0"/>
                    <w:jc w:val="left"/>
                    <w:rPr>
                      <w:sz w:val="12"/>
                    </w:rPr>
                  </w:pPr>
                  <w:r>
                    <w:rPr>
                      <w:color w:val="231F20"/>
                      <w:w w:val="115"/>
                      <w:sz w:val="12"/>
                    </w:rPr>
                    <w:t>88.1</w:t>
                  </w:r>
                </w:p>
                <w:p>
                  <w:pPr>
                    <w:spacing w:before="31"/>
                    <w:ind w:left="20" w:right="0" w:firstLine="0"/>
                    <w:jc w:val="left"/>
                    <w:rPr>
                      <w:sz w:val="12"/>
                    </w:rPr>
                  </w:pPr>
                  <w:r>
                    <w:rPr>
                      <w:color w:val="231F20"/>
                      <w:w w:val="115"/>
                      <w:sz w:val="12"/>
                    </w:rPr>
                    <w:t>74.3</w:t>
                  </w:r>
                </w:p>
                <w:p>
                  <w:pPr>
                    <w:spacing w:before="30"/>
                    <w:ind w:left="20" w:right="0" w:firstLine="0"/>
                    <w:jc w:val="left"/>
                    <w:rPr>
                      <w:sz w:val="12"/>
                    </w:rPr>
                  </w:pPr>
                  <w:r>
                    <w:rPr>
                      <w:color w:val="231F20"/>
                      <w:w w:val="115"/>
                      <w:sz w:val="12"/>
                    </w:rPr>
                    <w:t>35.8</w:t>
                  </w:r>
                </w:p>
                <w:p>
                  <w:pPr>
                    <w:spacing w:before="31"/>
                    <w:ind w:left="20" w:right="0" w:firstLine="0"/>
                    <w:jc w:val="left"/>
                    <w:rPr>
                      <w:sz w:val="12"/>
                    </w:rPr>
                  </w:pPr>
                  <w:r>
                    <w:rPr>
                      <w:color w:val="231F20"/>
                      <w:w w:val="115"/>
                      <w:sz w:val="12"/>
                    </w:rPr>
                    <w:t>55.4</w:t>
                  </w:r>
                </w:p>
                <w:p>
                  <w:pPr>
                    <w:spacing w:before="31"/>
                    <w:ind w:left="20" w:right="0" w:firstLine="0"/>
                    <w:jc w:val="left"/>
                    <w:rPr>
                      <w:sz w:val="12"/>
                    </w:rPr>
                  </w:pPr>
                  <w:r>
                    <w:rPr>
                      <w:color w:val="231F20"/>
                      <w:w w:val="115"/>
                      <w:sz w:val="12"/>
                    </w:rPr>
                    <w:t>80.2</w:t>
                  </w:r>
                </w:p>
                <w:p>
                  <w:pPr>
                    <w:spacing w:before="30"/>
                    <w:ind w:left="20" w:right="0" w:firstLine="0"/>
                    <w:jc w:val="left"/>
                    <w:rPr>
                      <w:sz w:val="12"/>
                    </w:rPr>
                  </w:pPr>
                  <w:r>
                    <w:rPr>
                      <w:color w:val="231F20"/>
                      <w:w w:val="115"/>
                      <w:sz w:val="12"/>
                    </w:rPr>
                    <w:t>10.0</w:t>
                  </w:r>
                </w:p>
              </w:txbxContent>
            </v:textbox>
            <w10:wrap type="none"/>
          </v:shape>
        </w:pict>
      </w:r>
      <w:r>
        <w:rPr/>
        <w:pict>
          <v:shape style="position:absolute;margin-left:157.624664pt;margin-top:-104.075157pt;width:61.3pt;height:15.1pt;mso-position-horizontal-relative:page;mso-position-vertical-relative:paragraph;z-index:2536" type="#_x0000_t202" filled="false" stroked="false">
            <v:textbox inset="0,0,0,0" style="layout-flow:vertical;mso-layout-flow-alt:bottom-to-top">
              <w:txbxContent>
                <w:p>
                  <w:pPr>
                    <w:spacing w:before="31"/>
                    <w:ind w:left="96" w:right="0" w:firstLine="0"/>
                    <w:jc w:val="left"/>
                    <w:rPr>
                      <w:sz w:val="12"/>
                    </w:rPr>
                  </w:pPr>
                  <w:r>
                    <w:rPr>
                      <w:color w:val="231F20"/>
                      <w:w w:val="115"/>
                      <w:sz w:val="12"/>
                    </w:rPr>
                    <w:t>9.0</w:t>
                  </w:r>
                </w:p>
                <w:p>
                  <w:pPr>
                    <w:spacing w:before="31"/>
                    <w:ind w:left="20" w:right="0" w:firstLine="0"/>
                    <w:jc w:val="left"/>
                    <w:rPr>
                      <w:sz w:val="12"/>
                    </w:rPr>
                  </w:pPr>
                  <w:r>
                    <w:rPr>
                      <w:color w:val="231F20"/>
                      <w:w w:val="115"/>
                      <w:sz w:val="12"/>
                    </w:rPr>
                    <w:t>16.0</w:t>
                  </w:r>
                </w:p>
                <w:p>
                  <w:pPr>
                    <w:spacing w:before="31"/>
                    <w:ind w:left="96" w:right="0" w:firstLine="0"/>
                    <w:jc w:val="left"/>
                    <w:rPr>
                      <w:sz w:val="12"/>
                    </w:rPr>
                  </w:pPr>
                  <w:r>
                    <w:rPr>
                      <w:color w:val="231F20"/>
                      <w:w w:val="115"/>
                      <w:sz w:val="12"/>
                    </w:rPr>
                    <w:t>9.0</w:t>
                  </w:r>
                </w:p>
                <w:p>
                  <w:pPr>
                    <w:spacing w:before="30"/>
                    <w:ind w:left="20" w:right="0" w:firstLine="0"/>
                    <w:jc w:val="left"/>
                    <w:rPr>
                      <w:sz w:val="12"/>
                    </w:rPr>
                  </w:pPr>
                  <w:r>
                    <w:rPr>
                      <w:color w:val="231F20"/>
                      <w:w w:val="115"/>
                      <w:sz w:val="12"/>
                    </w:rPr>
                    <w:t>62.0</w:t>
                  </w:r>
                </w:p>
                <w:p>
                  <w:pPr>
                    <w:spacing w:before="31"/>
                    <w:ind w:left="20" w:right="0" w:firstLine="0"/>
                    <w:jc w:val="left"/>
                    <w:rPr>
                      <w:sz w:val="12"/>
                    </w:rPr>
                  </w:pPr>
                  <w:r>
                    <w:rPr>
                      <w:color w:val="231F20"/>
                      <w:w w:val="115"/>
                      <w:sz w:val="12"/>
                    </w:rPr>
                    <w:t>16.0</w:t>
                  </w:r>
                </w:p>
                <w:p>
                  <w:pPr>
                    <w:spacing w:before="31"/>
                    <w:ind w:left="20" w:right="0" w:firstLine="0"/>
                    <w:jc w:val="left"/>
                    <w:rPr>
                      <w:sz w:val="12"/>
                    </w:rPr>
                  </w:pPr>
                  <w:r>
                    <w:rPr>
                      <w:color w:val="231F20"/>
                      <w:w w:val="115"/>
                      <w:sz w:val="12"/>
                    </w:rPr>
                    <w:t>15.0</w:t>
                  </w:r>
                </w:p>
                <w:p>
                  <w:pPr>
                    <w:spacing w:before="30"/>
                    <w:ind w:left="20" w:right="0" w:firstLine="0"/>
                    <w:jc w:val="left"/>
                    <w:rPr>
                      <w:sz w:val="12"/>
                    </w:rPr>
                  </w:pPr>
                  <w:r>
                    <w:rPr>
                      <w:color w:val="231F20"/>
                      <w:w w:val="115"/>
                      <w:sz w:val="12"/>
                    </w:rPr>
                    <w:t>21.0</w:t>
                  </w:r>
                </w:p>
              </w:txbxContent>
            </v:textbox>
            <w10:wrap type="none"/>
          </v:shape>
        </w:pict>
      </w:r>
      <w:r>
        <w:rPr>
          <w:b/>
          <w:w w:val="115"/>
          <w:sz w:val="12"/>
        </w:rPr>
        <w:t>Fig. 2. </w:t>
      </w:r>
      <w:r>
        <w:rPr>
          <w:w w:val="115"/>
          <w:sz w:val="12"/>
        </w:rPr>
        <w:t>ROC curves for pooled and reduced (the LCA model) model.</w:t>
      </w:r>
    </w:p>
    <w:p>
      <w:pPr>
        <w:pStyle w:val="BodyText"/>
      </w:pPr>
    </w:p>
    <w:p>
      <w:pPr>
        <w:pStyle w:val="BodyText"/>
        <w:spacing w:line="268" w:lineRule="auto" w:before="101"/>
        <w:ind w:left="5724" w:right="628"/>
        <w:jc w:val="both"/>
      </w:pPr>
      <w:r>
        <w:rPr/>
        <w:pict>
          <v:shape style="position:absolute;margin-left:135.906158pt;margin-top:47.451492pt;width:9.9pt;height:46.85pt;mso-position-horizontal-relative:page;mso-position-vertical-relative:paragraph;z-index:2224" type="#_x0000_t202" filled="false" stroked="false">
            <v:textbox inset="0,0,0,0" style="layout-flow:vertical;mso-layout-flow-alt:bottom-to-top">
              <w:txbxContent>
                <w:p>
                  <w:pPr>
                    <w:spacing w:before="31"/>
                    <w:ind w:left="20" w:right="0" w:firstLine="0"/>
                    <w:jc w:val="left"/>
                    <w:rPr>
                      <w:sz w:val="12"/>
                    </w:rPr>
                  </w:pPr>
                  <w:r>
                    <w:rPr>
                      <w:color w:val="231F20"/>
                      <w:w w:val="120"/>
                      <w:sz w:val="12"/>
                    </w:rPr>
                    <w:t>Old pedestrian</w:t>
                  </w:r>
                </w:p>
              </w:txbxContent>
            </v:textbox>
            <w10:wrap type="none"/>
          </v:shape>
        </w:pict>
      </w:r>
      <w:r>
        <w:rPr>
          <w:w w:val="110"/>
        </w:rPr>
        <w:t>crossing, careless reverse are not signiﬁcant in the whole </w:t>
      </w:r>
      <w:r>
        <w:rPr>
          <w:spacing w:val="-4"/>
          <w:w w:val="110"/>
        </w:rPr>
        <w:t>data </w:t>
      </w:r>
      <w:r>
        <w:rPr>
          <w:w w:val="110"/>
        </w:rPr>
        <w:t>analysis, but are highly signiﬁcant in some clusters indicating </w:t>
      </w:r>
      <w:r>
        <w:rPr>
          <w:spacing w:val="-4"/>
          <w:w w:val="110"/>
        </w:rPr>
        <w:t>the </w:t>
      </w:r>
      <w:r>
        <w:rPr>
          <w:w w:val="110"/>
        </w:rPr>
        <w:t>importance of these predictors for some speciﬁc pedestrian </w:t>
      </w:r>
      <w:r>
        <w:rPr>
          <w:spacing w:val="-4"/>
          <w:w w:val="110"/>
        </w:rPr>
        <w:t>crash </w:t>
      </w:r>
      <w:r>
        <w:rPr>
          <w:w w:val="110"/>
        </w:rPr>
        <w:t>groups.</w:t>
      </w:r>
      <w:r>
        <w:rPr>
          <w:spacing w:val="-11"/>
          <w:w w:val="110"/>
        </w:rPr>
        <w:t> </w:t>
      </w:r>
      <w:r>
        <w:rPr>
          <w:w w:val="110"/>
        </w:rPr>
        <w:t>For</w:t>
      </w:r>
      <w:r>
        <w:rPr>
          <w:spacing w:val="-10"/>
          <w:w w:val="110"/>
        </w:rPr>
        <w:t> </w:t>
      </w:r>
      <w:r>
        <w:rPr>
          <w:w w:val="110"/>
        </w:rPr>
        <w:t>example,</w:t>
      </w:r>
      <w:r>
        <w:rPr>
          <w:spacing w:val="-10"/>
          <w:w w:val="110"/>
        </w:rPr>
        <w:t> </w:t>
      </w:r>
      <w:r>
        <w:rPr>
          <w:w w:val="110"/>
        </w:rPr>
        <w:t>cluster</w:t>
      </w:r>
      <w:r>
        <w:rPr>
          <w:spacing w:val="-10"/>
          <w:w w:val="110"/>
        </w:rPr>
        <w:t> </w:t>
      </w:r>
      <w:r>
        <w:rPr>
          <w:w w:val="110"/>
        </w:rPr>
        <w:t>6</w:t>
      </w:r>
      <w:r>
        <w:rPr>
          <w:spacing w:val="-10"/>
          <w:w w:val="110"/>
        </w:rPr>
        <w:t> </w:t>
      </w:r>
      <w:r>
        <w:rPr>
          <w:w w:val="110"/>
        </w:rPr>
        <w:t>analysis</w:t>
      </w:r>
      <w:r>
        <w:rPr>
          <w:spacing w:val="-10"/>
          <w:w w:val="110"/>
        </w:rPr>
        <w:t> </w:t>
      </w:r>
      <w:r>
        <w:rPr>
          <w:w w:val="110"/>
        </w:rPr>
        <w:t>shows</w:t>
      </w:r>
      <w:r>
        <w:rPr>
          <w:spacing w:val="-10"/>
          <w:w w:val="110"/>
        </w:rPr>
        <w:t> </w:t>
      </w:r>
      <w:r>
        <w:rPr>
          <w:w w:val="110"/>
        </w:rPr>
        <w:t>that</w:t>
      </w:r>
      <w:r>
        <w:rPr>
          <w:spacing w:val="-11"/>
          <w:w w:val="110"/>
        </w:rPr>
        <w:t> </w:t>
      </w:r>
      <w:r>
        <w:rPr>
          <w:w w:val="110"/>
        </w:rPr>
        <w:t>presence</w:t>
      </w:r>
      <w:r>
        <w:rPr>
          <w:spacing w:val="-10"/>
          <w:w w:val="110"/>
        </w:rPr>
        <w:t> </w:t>
      </w:r>
      <w:r>
        <w:rPr>
          <w:w w:val="110"/>
        </w:rPr>
        <w:t>of</w:t>
      </w:r>
      <w:r>
        <w:rPr>
          <w:spacing w:val="-10"/>
          <w:w w:val="110"/>
        </w:rPr>
        <w:t> </w:t>
      </w:r>
      <w:r>
        <w:rPr>
          <w:spacing w:val="-3"/>
          <w:w w:val="110"/>
        </w:rPr>
        <w:t>zebra </w:t>
      </w:r>
      <w:r>
        <w:rPr>
          <w:w w:val="110"/>
        </w:rPr>
        <w:t>crossings</w:t>
      </w:r>
      <w:r>
        <w:rPr>
          <w:spacing w:val="-15"/>
          <w:w w:val="110"/>
        </w:rPr>
        <w:t> </w:t>
      </w:r>
      <w:r>
        <w:rPr>
          <w:w w:val="110"/>
        </w:rPr>
        <w:t>helps</w:t>
      </w:r>
      <w:r>
        <w:rPr>
          <w:spacing w:val="-14"/>
          <w:w w:val="110"/>
        </w:rPr>
        <w:t> </w:t>
      </w:r>
      <w:r>
        <w:rPr>
          <w:w w:val="110"/>
        </w:rPr>
        <w:t>to</w:t>
      </w:r>
      <w:r>
        <w:rPr>
          <w:spacing w:val="-14"/>
          <w:w w:val="110"/>
        </w:rPr>
        <w:t> </w:t>
      </w:r>
      <w:r>
        <w:rPr>
          <w:w w:val="110"/>
        </w:rPr>
        <w:t>reduce</w:t>
      </w:r>
      <w:r>
        <w:rPr>
          <w:spacing w:val="-15"/>
          <w:w w:val="110"/>
        </w:rPr>
        <w:t> </w:t>
      </w:r>
      <w:r>
        <w:rPr>
          <w:w w:val="110"/>
        </w:rPr>
        <w:t>injury</w:t>
      </w:r>
      <w:r>
        <w:rPr>
          <w:spacing w:val="-14"/>
          <w:w w:val="110"/>
        </w:rPr>
        <w:t> </w:t>
      </w:r>
      <w:r>
        <w:rPr>
          <w:w w:val="110"/>
        </w:rPr>
        <w:t>severities</w:t>
      </w:r>
      <w:r>
        <w:rPr>
          <w:spacing w:val="-14"/>
          <w:w w:val="110"/>
        </w:rPr>
        <w:t> </w:t>
      </w:r>
      <w:r>
        <w:rPr>
          <w:w w:val="110"/>
        </w:rPr>
        <w:t>by</w:t>
      </w:r>
      <w:r>
        <w:rPr>
          <w:spacing w:val="-15"/>
          <w:w w:val="110"/>
        </w:rPr>
        <w:t> </w:t>
      </w:r>
      <w:r>
        <w:rPr>
          <w:w w:val="110"/>
        </w:rPr>
        <w:t>42%</w:t>
      </w:r>
      <w:r>
        <w:rPr>
          <w:spacing w:val="-14"/>
          <w:w w:val="110"/>
        </w:rPr>
        <w:t> </w:t>
      </w:r>
      <w:r>
        <w:rPr>
          <w:w w:val="110"/>
        </w:rPr>
        <w:t>when</w:t>
      </w:r>
      <w:r>
        <w:rPr>
          <w:spacing w:val="-14"/>
          <w:w w:val="110"/>
        </w:rPr>
        <w:t> </w:t>
      </w:r>
      <w:r>
        <w:rPr>
          <w:w w:val="110"/>
        </w:rPr>
        <w:t>pedestrians are violating rules and children are walking on the road and it was not signiﬁcant in the whole data</w:t>
      </w:r>
      <w:r>
        <w:rPr>
          <w:spacing w:val="20"/>
          <w:w w:val="110"/>
        </w:rPr>
        <w:t> </w:t>
      </w:r>
      <w:r>
        <w:rPr>
          <w:w w:val="110"/>
        </w:rPr>
        <w:t>analysis.</w:t>
      </w:r>
    </w:p>
    <w:p>
      <w:pPr>
        <w:pStyle w:val="BodyText"/>
        <w:spacing w:line="268" w:lineRule="auto"/>
        <w:ind w:left="5724" w:right="628" w:firstLine="239"/>
        <w:jc w:val="both"/>
      </w:pPr>
      <w:r>
        <w:rPr/>
        <w:pict>
          <v:shape style="position:absolute;margin-left:135.905853pt;margin-top:181.073349pt;width:83.05pt;height:27.05pt;mso-position-horizontal-relative:page;mso-position-vertical-relative:paragraph;z-index:2104" type="#_x0000_t202" filled="false" stroked="false">
            <v:textbox inset="0,0,0,0" style="layout-flow:vertical;mso-layout-flow-alt:bottom-to-top">
              <w:txbxContent>
                <w:p>
                  <w:pPr>
                    <w:spacing w:line="292" w:lineRule="auto" w:before="31"/>
                    <w:ind w:left="20" w:right="8" w:firstLine="0"/>
                    <w:jc w:val="left"/>
                    <w:rPr>
                      <w:sz w:val="12"/>
                    </w:rPr>
                  </w:pPr>
                  <w:r>
                    <w:rPr>
                      <w:color w:val="231F20"/>
                      <w:w w:val="115"/>
                      <w:sz w:val="12"/>
                    </w:rPr>
                    <w:t>Careless reverse</w:t>
                  </w:r>
                </w:p>
                <w:p>
                  <w:pPr>
                    <w:spacing w:before="92"/>
                    <w:ind w:left="97" w:right="0" w:firstLine="0"/>
                    <w:jc w:val="left"/>
                    <w:rPr>
                      <w:sz w:val="12"/>
                    </w:rPr>
                  </w:pPr>
                  <w:r>
                    <w:rPr>
                      <w:color w:val="231F20"/>
                      <w:w w:val="115"/>
                      <w:sz w:val="12"/>
                    </w:rPr>
                    <w:t>0.0</w:t>
                  </w:r>
                </w:p>
                <w:p>
                  <w:pPr>
                    <w:spacing w:before="30"/>
                    <w:ind w:left="97" w:right="0" w:firstLine="0"/>
                    <w:jc w:val="left"/>
                    <w:rPr>
                      <w:sz w:val="12"/>
                    </w:rPr>
                  </w:pPr>
                  <w:r>
                    <w:rPr>
                      <w:color w:val="231F20"/>
                      <w:w w:val="115"/>
                      <w:sz w:val="12"/>
                    </w:rPr>
                    <w:t>0.0</w:t>
                  </w:r>
                </w:p>
                <w:p>
                  <w:pPr>
                    <w:spacing w:before="31"/>
                    <w:ind w:left="96" w:right="0" w:firstLine="0"/>
                    <w:jc w:val="left"/>
                    <w:rPr>
                      <w:sz w:val="12"/>
                    </w:rPr>
                  </w:pPr>
                  <w:r>
                    <w:rPr>
                      <w:color w:val="231F20"/>
                      <w:w w:val="115"/>
                      <w:sz w:val="12"/>
                    </w:rPr>
                    <w:t>2.4</w:t>
                  </w:r>
                </w:p>
                <w:p>
                  <w:pPr>
                    <w:spacing w:before="31"/>
                    <w:ind w:left="96" w:right="0" w:firstLine="0"/>
                    <w:jc w:val="left"/>
                    <w:rPr>
                      <w:sz w:val="12"/>
                    </w:rPr>
                  </w:pPr>
                  <w:r>
                    <w:rPr>
                      <w:color w:val="231F20"/>
                      <w:w w:val="115"/>
                      <w:sz w:val="12"/>
                    </w:rPr>
                    <w:t>3.1</w:t>
                  </w:r>
                </w:p>
                <w:p>
                  <w:pPr>
                    <w:spacing w:before="30"/>
                    <w:ind w:left="97" w:right="0" w:firstLine="0"/>
                    <w:jc w:val="left"/>
                    <w:rPr>
                      <w:sz w:val="12"/>
                    </w:rPr>
                  </w:pPr>
                  <w:r>
                    <w:rPr>
                      <w:color w:val="231F20"/>
                      <w:w w:val="115"/>
                      <w:sz w:val="12"/>
                    </w:rPr>
                    <w:t>0.0</w:t>
                  </w:r>
                </w:p>
                <w:p>
                  <w:pPr>
                    <w:spacing w:before="31"/>
                    <w:ind w:left="97" w:right="0" w:firstLine="0"/>
                    <w:jc w:val="left"/>
                    <w:rPr>
                      <w:sz w:val="12"/>
                    </w:rPr>
                  </w:pPr>
                  <w:r>
                    <w:rPr>
                      <w:color w:val="231F20"/>
                      <w:w w:val="115"/>
                      <w:sz w:val="12"/>
                    </w:rPr>
                    <w:t>0.2</w:t>
                  </w:r>
                </w:p>
                <w:p>
                  <w:pPr>
                    <w:spacing w:before="31"/>
                    <w:ind w:left="20" w:right="0" w:firstLine="0"/>
                    <w:jc w:val="left"/>
                    <w:rPr>
                      <w:sz w:val="12"/>
                    </w:rPr>
                  </w:pPr>
                  <w:r>
                    <w:rPr>
                      <w:color w:val="231F20"/>
                      <w:w w:val="115"/>
                      <w:sz w:val="12"/>
                    </w:rPr>
                    <w:t>29.7</w:t>
                  </w:r>
                </w:p>
              </w:txbxContent>
            </v:textbox>
            <w10:wrap type="none"/>
          </v:shape>
        </w:pict>
      </w:r>
      <w:r>
        <w:rPr/>
        <w:pict>
          <v:shape style="position:absolute;margin-left:135.905853pt;margin-top:143.328110pt;width:83.05pt;height:30.3pt;mso-position-horizontal-relative:page;mso-position-vertical-relative:paragraph;z-index:2128" type="#_x0000_t202" filled="false" stroked="false">
            <v:textbox inset="0,0,0,0" style="layout-flow:vertical;mso-layout-flow-alt:bottom-to-top">
              <w:txbxContent>
                <w:p>
                  <w:pPr>
                    <w:spacing w:line="292" w:lineRule="auto" w:before="31"/>
                    <w:ind w:left="20" w:right="-1" w:firstLine="0"/>
                    <w:jc w:val="left"/>
                    <w:rPr>
                      <w:sz w:val="12"/>
                    </w:rPr>
                  </w:pPr>
                  <w:r>
                    <w:rPr>
                      <w:color w:val="231F20"/>
                      <w:w w:val="120"/>
                      <w:sz w:val="12"/>
                    </w:rPr>
                    <w:t>Under inﬂuence</w:t>
                  </w:r>
                </w:p>
                <w:p>
                  <w:pPr>
                    <w:spacing w:before="92"/>
                    <w:ind w:left="96" w:right="0" w:firstLine="0"/>
                    <w:jc w:val="left"/>
                    <w:rPr>
                      <w:sz w:val="12"/>
                    </w:rPr>
                  </w:pPr>
                  <w:r>
                    <w:rPr>
                      <w:color w:val="231F20"/>
                      <w:w w:val="115"/>
                      <w:sz w:val="12"/>
                    </w:rPr>
                    <w:t>2.0</w:t>
                  </w:r>
                </w:p>
                <w:p>
                  <w:pPr>
                    <w:spacing w:before="30"/>
                    <w:ind w:left="96" w:right="0" w:firstLine="0"/>
                    <w:jc w:val="left"/>
                    <w:rPr>
                      <w:sz w:val="12"/>
                    </w:rPr>
                  </w:pPr>
                  <w:r>
                    <w:rPr>
                      <w:color w:val="231F20"/>
                      <w:w w:val="115"/>
                      <w:sz w:val="12"/>
                    </w:rPr>
                    <w:t>6.0</w:t>
                  </w:r>
                </w:p>
                <w:p>
                  <w:pPr>
                    <w:spacing w:before="31"/>
                    <w:ind w:left="96" w:right="0" w:firstLine="0"/>
                    <w:jc w:val="left"/>
                    <w:rPr>
                      <w:sz w:val="12"/>
                    </w:rPr>
                  </w:pPr>
                  <w:r>
                    <w:rPr>
                      <w:color w:val="231F20"/>
                      <w:w w:val="115"/>
                      <w:sz w:val="12"/>
                    </w:rPr>
                    <w:t>5.0</w:t>
                  </w:r>
                </w:p>
                <w:p>
                  <w:pPr>
                    <w:spacing w:before="31"/>
                    <w:ind w:left="20" w:right="0" w:firstLine="0"/>
                    <w:jc w:val="left"/>
                    <w:rPr>
                      <w:sz w:val="12"/>
                    </w:rPr>
                  </w:pPr>
                  <w:r>
                    <w:rPr>
                      <w:color w:val="231F20"/>
                      <w:w w:val="115"/>
                      <w:sz w:val="12"/>
                    </w:rPr>
                    <w:t>38.0</w:t>
                  </w:r>
                </w:p>
                <w:p>
                  <w:pPr>
                    <w:spacing w:before="30"/>
                    <w:ind w:left="96" w:right="0" w:firstLine="0"/>
                    <w:jc w:val="left"/>
                    <w:rPr>
                      <w:sz w:val="12"/>
                    </w:rPr>
                  </w:pPr>
                  <w:r>
                    <w:rPr>
                      <w:color w:val="231F20"/>
                      <w:w w:val="115"/>
                      <w:sz w:val="12"/>
                    </w:rPr>
                    <w:t>2.0</w:t>
                  </w:r>
                </w:p>
                <w:p>
                  <w:pPr>
                    <w:spacing w:before="31"/>
                    <w:ind w:left="20" w:right="0" w:firstLine="0"/>
                    <w:jc w:val="left"/>
                    <w:rPr>
                      <w:sz w:val="12"/>
                    </w:rPr>
                  </w:pPr>
                  <w:r>
                    <w:rPr>
                      <w:color w:val="231F20"/>
                      <w:w w:val="115"/>
                      <w:sz w:val="12"/>
                    </w:rPr>
                    <w:t>11.0</w:t>
                  </w:r>
                </w:p>
                <w:p>
                  <w:pPr>
                    <w:spacing w:before="31"/>
                    <w:ind w:left="96" w:right="0" w:firstLine="0"/>
                    <w:jc w:val="left"/>
                    <w:rPr>
                      <w:sz w:val="12"/>
                    </w:rPr>
                  </w:pPr>
                  <w:r>
                    <w:rPr>
                      <w:color w:val="231F20"/>
                      <w:w w:val="115"/>
                      <w:sz w:val="12"/>
                    </w:rPr>
                    <w:t>4.0</w:t>
                  </w:r>
                </w:p>
              </w:txbxContent>
            </v:textbox>
            <w10:wrap type="none"/>
          </v:shape>
        </w:pict>
      </w:r>
      <w:r>
        <w:rPr/>
        <w:pict>
          <v:shape style="position:absolute;margin-left:135.905853pt;margin-top:99.082443pt;width:9.9pt;height:34.050pt;mso-position-horizontal-relative:page;mso-position-vertical-relative:paragraph;z-index:2152" type="#_x0000_t202" filled="false" stroked="false">
            <v:textbox inset="0,0,0,0" style="layout-flow:vertical;mso-layout-flow-alt:bottom-to-top">
              <w:txbxContent>
                <w:p>
                  <w:pPr>
                    <w:spacing w:before="31"/>
                    <w:ind w:left="20" w:right="0" w:firstLine="0"/>
                    <w:jc w:val="left"/>
                    <w:rPr>
                      <w:sz w:val="12"/>
                    </w:rPr>
                  </w:pPr>
                  <w:r>
                    <w:rPr>
                      <w:color w:val="231F20"/>
                      <w:w w:val="120"/>
                      <w:sz w:val="12"/>
                    </w:rPr>
                    <w:t>Drive-way</w:t>
                  </w:r>
                </w:p>
              </w:txbxContent>
            </v:textbox>
            <w10:wrap type="none"/>
          </v:shape>
        </w:pict>
      </w:r>
      <w:r>
        <w:rPr/>
        <w:pict>
          <v:shape style="position:absolute;margin-left:135.906158pt;margin-top:58.998653pt;width:83.05pt;height:31.5pt;mso-position-horizontal-relative:page;mso-position-vertical-relative:paragraph;z-index:2176" type="#_x0000_t202" filled="false" stroked="false">
            <v:textbox inset="0,0,0,0" style="layout-flow:vertical;mso-layout-flow-alt:bottom-to-top">
              <w:txbxContent>
                <w:p>
                  <w:pPr>
                    <w:spacing w:line="292" w:lineRule="auto" w:before="31"/>
                    <w:ind w:left="20" w:right="1" w:firstLine="0"/>
                    <w:jc w:val="left"/>
                    <w:rPr>
                      <w:sz w:val="12"/>
                    </w:rPr>
                  </w:pPr>
                  <w:r>
                    <w:rPr>
                      <w:color w:val="231F20"/>
                      <w:w w:val="120"/>
                      <w:sz w:val="12"/>
                    </w:rPr>
                    <w:t>Dark unlighted</w:t>
                  </w:r>
                </w:p>
                <w:p>
                  <w:pPr>
                    <w:spacing w:before="92"/>
                    <w:ind w:left="96" w:right="0" w:firstLine="0"/>
                    <w:jc w:val="left"/>
                    <w:rPr>
                      <w:sz w:val="12"/>
                    </w:rPr>
                  </w:pPr>
                  <w:r>
                    <w:rPr>
                      <w:color w:val="231F20"/>
                      <w:w w:val="115"/>
                      <w:sz w:val="12"/>
                    </w:rPr>
                    <w:t>7.1</w:t>
                  </w:r>
                </w:p>
                <w:p>
                  <w:pPr>
                    <w:spacing w:before="30"/>
                    <w:ind w:left="97" w:right="0" w:firstLine="0"/>
                    <w:jc w:val="left"/>
                    <w:rPr>
                      <w:sz w:val="12"/>
                    </w:rPr>
                  </w:pPr>
                  <w:r>
                    <w:rPr>
                      <w:color w:val="231F20"/>
                      <w:w w:val="115"/>
                      <w:sz w:val="12"/>
                    </w:rPr>
                    <w:t>0.0</w:t>
                  </w:r>
                </w:p>
                <w:p>
                  <w:pPr>
                    <w:spacing w:before="31"/>
                    <w:ind w:left="96" w:right="0" w:firstLine="0"/>
                    <w:jc w:val="left"/>
                    <w:rPr>
                      <w:sz w:val="12"/>
                    </w:rPr>
                  </w:pPr>
                  <w:r>
                    <w:rPr>
                      <w:color w:val="231F20"/>
                      <w:w w:val="115"/>
                      <w:sz w:val="12"/>
                    </w:rPr>
                    <w:t>3.7</w:t>
                  </w:r>
                </w:p>
                <w:p>
                  <w:pPr>
                    <w:spacing w:before="31"/>
                    <w:ind w:left="20" w:right="0" w:firstLine="0"/>
                    <w:jc w:val="left"/>
                    <w:rPr>
                      <w:sz w:val="12"/>
                    </w:rPr>
                  </w:pPr>
                  <w:r>
                    <w:rPr>
                      <w:color w:val="231F20"/>
                      <w:w w:val="115"/>
                      <w:sz w:val="12"/>
                    </w:rPr>
                    <w:t>28.8</w:t>
                  </w:r>
                </w:p>
                <w:p>
                  <w:pPr>
                    <w:spacing w:before="30"/>
                    <w:ind w:left="97" w:right="0" w:firstLine="0"/>
                    <w:jc w:val="left"/>
                    <w:rPr>
                      <w:sz w:val="12"/>
                    </w:rPr>
                  </w:pPr>
                  <w:r>
                    <w:rPr>
                      <w:color w:val="231F20"/>
                      <w:w w:val="115"/>
                      <w:sz w:val="12"/>
                    </w:rPr>
                    <w:t>0.0</w:t>
                  </w:r>
                </w:p>
                <w:p>
                  <w:pPr>
                    <w:spacing w:before="31"/>
                    <w:ind w:left="97" w:right="0" w:firstLine="0"/>
                    <w:jc w:val="left"/>
                    <w:rPr>
                      <w:sz w:val="12"/>
                    </w:rPr>
                  </w:pPr>
                  <w:r>
                    <w:rPr>
                      <w:color w:val="231F20"/>
                      <w:w w:val="115"/>
                      <w:sz w:val="12"/>
                    </w:rPr>
                    <w:t>0.8</w:t>
                  </w:r>
                </w:p>
                <w:p>
                  <w:pPr>
                    <w:spacing w:before="31"/>
                    <w:ind w:left="97" w:right="0" w:firstLine="0"/>
                    <w:jc w:val="left"/>
                    <w:rPr>
                      <w:sz w:val="12"/>
                    </w:rPr>
                  </w:pPr>
                  <w:r>
                    <w:rPr>
                      <w:color w:val="231F20"/>
                      <w:w w:val="115"/>
                      <w:sz w:val="12"/>
                    </w:rPr>
                    <w:t>0.0</w:t>
                  </w:r>
                </w:p>
              </w:txbxContent>
            </v:textbox>
            <w10:wrap type="none"/>
          </v:shape>
        </w:pict>
      </w:r>
      <w:r>
        <w:rPr/>
        <w:pict>
          <v:shape style="position:absolute;margin-left:135.906158pt;margin-top:25.079077pt;width:9.9pt;height:19pt;mso-position-horizontal-relative:page;mso-position-vertical-relative:paragraph;z-index:2200" type="#_x0000_t202" filled="false" stroked="false">
            <v:textbox inset="0,0,0,0" style="layout-flow:vertical;mso-layout-flow-alt:bottom-to-top">
              <w:txbxContent>
                <w:p>
                  <w:pPr>
                    <w:spacing w:before="31"/>
                    <w:ind w:left="20" w:right="0" w:firstLine="0"/>
                    <w:jc w:val="left"/>
                    <w:rPr>
                      <w:sz w:val="12"/>
                    </w:rPr>
                  </w:pPr>
                  <w:r>
                    <w:rPr>
                      <w:color w:val="231F20"/>
                      <w:w w:val="120"/>
                      <w:sz w:val="12"/>
                    </w:rPr>
                    <w:t>Night</w:t>
                  </w:r>
                </w:p>
              </w:txbxContent>
            </v:textbox>
            <w10:wrap type="none"/>
          </v:shape>
        </w:pict>
      </w:r>
      <w:r>
        <w:rPr/>
        <w:pict>
          <v:shape style="position:absolute;margin-left:157.624664pt;margin-top:118.045891pt;width:61.3pt;height:15.1pt;mso-position-horizontal-relative:page;mso-position-vertical-relative:paragraph;z-index:2440" type="#_x0000_t202" filled="false" stroked="false">
            <v:textbox inset="0,0,0,0" style="layout-flow:vertical;mso-layout-flow-alt:bottom-to-top">
              <w:txbxContent>
                <w:p>
                  <w:pPr>
                    <w:spacing w:before="31"/>
                    <w:ind w:left="20" w:right="0" w:firstLine="0"/>
                    <w:jc w:val="left"/>
                    <w:rPr>
                      <w:sz w:val="12"/>
                    </w:rPr>
                  </w:pPr>
                  <w:r>
                    <w:rPr>
                      <w:color w:val="231F20"/>
                      <w:w w:val="115"/>
                      <w:sz w:val="12"/>
                    </w:rPr>
                    <w:t>13.7</w:t>
                  </w:r>
                </w:p>
                <w:p>
                  <w:pPr>
                    <w:spacing w:before="31"/>
                    <w:ind w:left="96" w:right="0" w:firstLine="0"/>
                    <w:jc w:val="left"/>
                    <w:rPr>
                      <w:sz w:val="12"/>
                    </w:rPr>
                  </w:pPr>
                  <w:r>
                    <w:rPr>
                      <w:color w:val="231F20"/>
                      <w:w w:val="115"/>
                      <w:sz w:val="12"/>
                    </w:rPr>
                    <w:t>6.1</w:t>
                  </w:r>
                </w:p>
                <w:p>
                  <w:pPr>
                    <w:spacing w:before="31"/>
                    <w:ind w:left="20" w:right="0" w:firstLine="0"/>
                    <w:jc w:val="left"/>
                    <w:rPr>
                      <w:sz w:val="12"/>
                    </w:rPr>
                  </w:pPr>
                  <w:r>
                    <w:rPr>
                      <w:color w:val="231F20"/>
                      <w:w w:val="115"/>
                      <w:sz w:val="12"/>
                    </w:rPr>
                    <w:t>13.9</w:t>
                  </w:r>
                </w:p>
                <w:p>
                  <w:pPr>
                    <w:spacing w:before="30"/>
                    <w:ind w:left="96" w:right="0" w:firstLine="0"/>
                    <w:jc w:val="left"/>
                    <w:rPr>
                      <w:sz w:val="12"/>
                    </w:rPr>
                  </w:pPr>
                  <w:r>
                    <w:rPr>
                      <w:color w:val="231F20"/>
                      <w:w w:val="115"/>
                      <w:sz w:val="12"/>
                    </w:rPr>
                    <w:t>4.4</w:t>
                  </w:r>
                </w:p>
                <w:p>
                  <w:pPr>
                    <w:spacing w:before="31"/>
                    <w:ind w:left="20" w:right="0" w:firstLine="0"/>
                    <w:jc w:val="left"/>
                    <w:rPr>
                      <w:sz w:val="12"/>
                    </w:rPr>
                  </w:pPr>
                  <w:r>
                    <w:rPr>
                      <w:color w:val="231F20"/>
                      <w:w w:val="115"/>
                      <w:sz w:val="12"/>
                    </w:rPr>
                    <w:t>10.6</w:t>
                  </w:r>
                </w:p>
                <w:p>
                  <w:pPr>
                    <w:spacing w:before="31"/>
                    <w:ind w:left="96" w:right="0" w:firstLine="0"/>
                    <w:jc w:val="left"/>
                    <w:rPr>
                      <w:sz w:val="12"/>
                    </w:rPr>
                  </w:pPr>
                  <w:r>
                    <w:rPr>
                      <w:color w:val="231F20"/>
                      <w:w w:val="115"/>
                      <w:sz w:val="12"/>
                    </w:rPr>
                    <w:t>8.8</w:t>
                  </w:r>
                </w:p>
                <w:p>
                  <w:pPr>
                    <w:spacing w:before="30"/>
                    <w:ind w:left="20" w:right="0" w:firstLine="0"/>
                    <w:jc w:val="left"/>
                    <w:rPr>
                      <w:sz w:val="12"/>
                    </w:rPr>
                  </w:pPr>
                  <w:r>
                    <w:rPr>
                      <w:color w:val="231F20"/>
                      <w:w w:val="115"/>
                      <w:sz w:val="12"/>
                    </w:rPr>
                    <w:t>16.6</w:t>
                  </w:r>
                </w:p>
              </w:txbxContent>
            </v:textbox>
            <w10:wrap type="none"/>
          </v:shape>
        </w:pict>
      </w:r>
      <w:r>
        <w:rPr/>
        <w:pict>
          <v:shape style="position:absolute;margin-left:157.624664pt;margin-top:25.130386pt;width:61.3pt;height:18.9pt;mso-position-horizontal-relative:page;mso-position-vertical-relative:paragraph;z-index:2464" type="#_x0000_t202" filled="false" stroked="false">
            <v:textbox inset="0,0,0,0" style="layout-flow:vertical;mso-layout-flow-alt:bottom-to-top">
              <w:txbxContent>
                <w:p>
                  <w:pPr>
                    <w:spacing w:before="31"/>
                    <w:ind w:left="1" w:right="1" w:firstLine="0"/>
                    <w:jc w:val="center"/>
                    <w:rPr>
                      <w:sz w:val="12"/>
                    </w:rPr>
                  </w:pPr>
                  <w:r>
                    <w:rPr>
                      <w:color w:val="231F20"/>
                      <w:w w:val="115"/>
                      <w:sz w:val="12"/>
                    </w:rPr>
                    <w:t>100.0</w:t>
                  </w:r>
                </w:p>
                <w:p>
                  <w:pPr>
                    <w:spacing w:before="31"/>
                    <w:ind w:left="154" w:right="1" w:firstLine="0"/>
                    <w:jc w:val="center"/>
                    <w:rPr>
                      <w:sz w:val="12"/>
                    </w:rPr>
                  </w:pPr>
                  <w:r>
                    <w:rPr>
                      <w:color w:val="231F20"/>
                      <w:w w:val="115"/>
                      <w:sz w:val="12"/>
                    </w:rPr>
                    <w:t>0.0</w:t>
                  </w:r>
                </w:p>
                <w:p>
                  <w:pPr>
                    <w:spacing w:before="31"/>
                    <w:ind w:left="1" w:right="1" w:firstLine="0"/>
                    <w:jc w:val="center"/>
                    <w:rPr>
                      <w:sz w:val="12"/>
                    </w:rPr>
                  </w:pPr>
                  <w:r>
                    <w:rPr>
                      <w:color w:val="231F20"/>
                      <w:w w:val="115"/>
                      <w:sz w:val="12"/>
                    </w:rPr>
                    <w:t>100.0</w:t>
                  </w:r>
                </w:p>
                <w:p>
                  <w:pPr>
                    <w:spacing w:before="30"/>
                    <w:ind w:left="1" w:right="1" w:firstLine="0"/>
                    <w:jc w:val="center"/>
                    <w:rPr>
                      <w:sz w:val="12"/>
                    </w:rPr>
                  </w:pPr>
                  <w:r>
                    <w:rPr>
                      <w:color w:val="231F20"/>
                      <w:w w:val="115"/>
                      <w:sz w:val="12"/>
                    </w:rPr>
                    <w:t>100.0</w:t>
                  </w:r>
                </w:p>
                <w:p>
                  <w:pPr>
                    <w:spacing w:before="31"/>
                    <w:ind w:left="154" w:right="1" w:firstLine="0"/>
                    <w:jc w:val="center"/>
                    <w:rPr>
                      <w:sz w:val="12"/>
                    </w:rPr>
                  </w:pPr>
                  <w:r>
                    <w:rPr>
                      <w:color w:val="231F20"/>
                      <w:w w:val="115"/>
                      <w:sz w:val="12"/>
                    </w:rPr>
                    <w:t>0.0</w:t>
                  </w:r>
                </w:p>
                <w:p>
                  <w:pPr>
                    <w:spacing w:before="31"/>
                    <w:ind w:left="96" w:right="0" w:firstLine="0"/>
                    <w:jc w:val="left"/>
                    <w:rPr>
                      <w:sz w:val="12"/>
                    </w:rPr>
                  </w:pPr>
                  <w:r>
                    <w:rPr>
                      <w:color w:val="231F20"/>
                      <w:w w:val="115"/>
                      <w:sz w:val="12"/>
                    </w:rPr>
                    <w:t>19.6</w:t>
                  </w:r>
                </w:p>
                <w:p>
                  <w:pPr>
                    <w:spacing w:before="30"/>
                    <w:ind w:left="154" w:right="1" w:firstLine="0"/>
                    <w:jc w:val="center"/>
                    <w:rPr>
                      <w:sz w:val="12"/>
                    </w:rPr>
                  </w:pPr>
                  <w:r>
                    <w:rPr>
                      <w:color w:val="231F20"/>
                      <w:w w:val="115"/>
                      <w:sz w:val="12"/>
                    </w:rPr>
                    <w:t>2.4</w:t>
                  </w:r>
                </w:p>
              </w:txbxContent>
            </v:textbox>
            <w10:wrap type="none"/>
          </v:shape>
        </w:pict>
      </w:r>
      <w:r>
        <w:rPr/>
        <w:pict>
          <v:shape style="position:absolute;margin-left:157.624664pt;margin-top:.921987pt;width:61.3pt;height:15.1pt;mso-position-horizontal-relative:page;mso-position-vertical-relative:paragraph;z-index:2488" type="#_x0000_t202" filled="false" stroked="false">
            <v:textbox inset="0,0,0,0" style="layout-flow:vertical;mso-layout-flow-alt:bottom-to-top">
              <w:txbxContent>
                <w:p>
                  <w:pPr>
                    <w:spacing w:before="31"/>
                    <w:ind w:left="20" w:right="0" w:firstLine="0"/>
                    <w:jc w:val="left"/>
                    <w:rPr>
                      <w:sz w:val="12"/>
                    </w:rPr>
                  </w:pPr>
                  <w:r>
                    <w:rPr>
                      <w:color w:val="231F20"/>
                      <w:w w:val="115"/>
                      <w:sz w:val="12"/>
                    </w:rPr>
                    <w:t>15.3</w:t>
                  </w:r>
                </w:p>
                <w:p>
                  <w:pPr>
                    <w:spacing w:before="31"/>
                    <w:ind w:left="20" w:right="0" w:firstLine="0"/>
                    <w:jc w:val="left"/>
                    <w:rPr>
                      <w:sz w:val="12"/>
                    </w:rPr>
                  </w:pPr>
                  <w:r>
                    <w:rPr>
                      <w:color w:val="231F20"/>
                      <w:w w:val="115"/>
                      <w:sz w:val="12"/>
                    </w:rPr>
                    <w:t>26.1</w:t>
                  </w:r>
                </w:p>
                <w:p>
                  <w:pPr>
                    <w:spacing w:before="31"/>
                    <w:ind w:left="20" w:right="0" w:firstLine="0"/>
                    <w:jc w:val="left"/>
                    <w:rPr>
                      <w:sz w:val="12"/>
                    </w:rPr>
                  </w:pPr>
                  <w:r>
                    <w:rPr>
                      <w:color w:val="231F20"/>
                      <w:w w:val="115"/>
                      <w:sz w:val="12"/>
                    </w:rPr>
                    <w:t>16.0</w:t>
                  </w:r>
                </w:p>
                <w:p>
                  <w:pPr>
                    <w:spacing w:before="30"/>
                    <w:ind w:left="96" w:right="0" w:firstLine="0"/>
                    <w:jc w:val="left"/>
                    <w:rPr>
                      <w:sz w:val="12"/>
                    </w:rPr>
                  </w:pPr>
                  <w:r>
                    <w:rPr>
                      <w:color w:val="231F20"/>
                      <w:w w:val="115"/>
                      <w:sz w:val="12"/>
                    </w:rPr>
                    <w:t>7.1</w:t>
                  </w:r>
                </w:p>
                <w:p>
                  <w:pPr>
                    <w:spacing w:before="31"/>
                    <w:ind w:left="20" w:right="0" w:firstLine="0"/>
                    <w:jc w:val="left"/>
                    <w:rPr>
                      <w:sz w:val="12"/>
                    </w:rPr>
                  </w:pPr>
                  <w:r>
                    <w:rPr>
                      <w:color w:val="231F20"/>
                      <w:w w:val="115"/>
                      <w:sz w:val="12"/>
                    </w:rPr>
                    <w:t>24.4</w:t>
                  </w:r>
                </w:p>
                <w:p>
                  <w:pPr>
                    <w:spacing w:before="31"/>
                    <w:ind w:left="20" w:right="0" w:firstLine="0"/>
                    <w:jc w:val="left"/>
                    <w:rPr>
                      <w:sz w:val="12"/>
                    </w:rPr>
                  </w:pPr>
                  <w:r>
                    <w:rPr>
                      <w:color w:val="231F20"/>
                      <w:w w:val="115"/>
                      <w:sz w:val="12"/>
                    </w:rPr>
                    <w:t>12.1</w:t>
                  </w:r>
                </w:p>
                <w:p>
                  <w:pPr>
                    <w:spacing w:before="30"/>
                    <w:ind w:left="20" w:right="0" w:firstLine="0"/>
                    <w:jc w:val="left"/>
                    <w:rPr>
                      <w:sz w:val="12"/>
                    </w:rPr>
                  </w:pPr>
                  <w:r>
                    <w:rPr>
                      <w:color w:val="231F20"/>
                      <w:w w:val="115"/>
                      <w:sz w:val="12"/>
                    </w:rPr>
                    <w:t>32.5</w:t>
                  </w:r>
                </w:p>
              </w:txbxContent>
            </v:textbox>
            <w10:wrap type="none"/>
          </v:shape>
        </w:pict>
      </w:r>
      <w:r>
        <w:rPr/>
        <w:pict>
          <v:shape style="position:absolute;margin-left:372.279999pt;margin-top:84.943497pt;width:6.25pt;height:13.95pt;mso-position-horizontal-relative:page;mso-position-vertical-relative:paragraph;z-index:-53224" type="#_x0000_t202" filled="false" stroked="false">
            <v:textbox inset="0,0,0,0">
              <w:txbxContent>
                <w:p>
                  <w:pPr>
                    <w:pStyle w:val="BodyText"/>
                    <w:spacing w:line="197" w:lineRule="exact"/>
                    <w:rPr>
                      <w:rFonts w:ascii="Lucida Sans Unicode" w:hAnsi="Lucida Sans Unicode"/>
                    </w:rPr>
                  </w:pPr>
                  <w:r>
                    <w:rPr>
                      <w:rFonts w:ascii="Lucida Sans Unicode" w:hAnsi="Lucida Sans Unicode"/>
                      <w:w w:val="97"/>
                    </w:rPr>
                    <w:t>−</w:t>
                  </w:r>
                </w:p>
              </w:txbxContent>
            </v:textbox>
            <w10:wrap type="none"/>
          </v:shape>
        </w:pict>
      </w:r>
      <w:r>
        <w:rPr>
          <w:w w:val="110"/>
        </w:rPr>
        <w:t>The estimated effects of each predictor on crash severity </w:t>
      </w:r>
      <w:r>
        <w:rPr>
          <w:spacing w:val="-4"/>
          <w:w w:val="110"/>
        </w:rPr>
        <w:t>from </w:t>
      </w:r>
      <w:r>
        <w:rPr>
          <w:w w:val="110"/>
        </w:rPr>
        <w:t>the pooled model (using whole data) can be considered as </w:t>
      </w:r>
      <w:r>
        <w:rPr>
          <w:spacing w:val="-13"/>
          <w:w w:val="110"/>
        </w:rPr>
        <w:t>a </w:t>
      </w:r>
      <w:r>
        <w:rPr>
          <w:w w:val="110"/>
        </w:rPr>
        <w:t>weighted average of that from each reduced model (LCA model). </w:t>
      </w:r>
      <w:r>
        <w:rPr>
          <w:spacing w:val="-11"/>
          <w:w w:val="110"/>
        </w:rPr>
        <w:t>A </w:t>
      </w:r>
      <w:r>
        <w:rPr>
          <w:w w:val="110"/>
        </w:rPr>
        <w:t>counterpart to Chow test is conducted to examine whether there </w:t>
      </w:r>
      <w:r>
        <w:rPr>
          <w:spacing w:val="-6"/>
          <w:w w:val="110"/>
        </w:rPr>
        <w:t>is </w:t>
      </w:r>
      <w:r>
        <w:rPr>
          <w:w w:val="110"/>
        </w:rPr>
        <w:t>a structural difference between the pooled and reduced model, </w:t>
      </w:r>
      <w:r>
        <w:rPr>
          <w:spacing w:val="-4"/>
          <w:w w:val="110"/>
        </w:rPr>
        <w:t>i.e. </w:t>
      </w:r>
      <w:r>
        <w:rPr>
          <w:w w:val="110"/>
        </w:rPr>
        <w:t>whether</w:t>
      </w:r>
      <w:r>
        <w:rPr>
          <w:spacing w:val="-6"/>
          <w:w w:val="110"/>
        </w:rPr>
        <w:t> </w:t>
      </w:r>
      <w:r>
        <w:rPr>
          <w:w w:val="110"/>
        </w:rPr>
        <w:t>the</w:t>
      </w:r>
      <w:r>
        <w:rPr>
          <w:spacing w:val="-5"/>
          <w:w w:val="110"/>
        </w:rPr>
        <w:t> </w:t>
      </w:r>
      <w:r>
        <w:rPr>
          <w:w w:val="110"/>
        </w:rPr>
        <w:t>coefﬁcients</w:t>
      </w:r>
      <w:r>
        <w:rPr>
          <w:spacing w:val="-5"/>
          <w:w w:val="110"/>
        </w:rPr>
        <w:t> </w:t>
      </w:r>
      <w:r>
        <w:rPr>
          <w:w w:val="110"/>
        </w:rPr>
        <w:t>are</w:t>
      </w:r>
      <w:r>
        <w:rPr>
          <w:spacing w:val="-5"/>
          <w:w w:val="110"/>
        </w:rPr>
        <w:t> </w:t>
      </w:r>
      <w:r>
        <w:rPr>
          <w:w w:val="110"/>
        </w:rPr>
        <w:t>statistically</w:t>
      </w:r>
      <w:r>
        <w:rPr>
          <w:spacing w:val="-6"/>
          <w:w w:val="110"/>
        </w:rPr>
        <w:t> </w:t>
      </w:r>
      <w:r>
        <w:rPr>
          <w:w w:val="110"/>
        </w:rPr>
        <w:t>the</w:t>
      </w:r>
      <w:r>
        <w:rPr>
          <w:spacing w:val="-5"/>
          <w:w w:val="110"/>
        </w:rPr>
        <w:t> </w:t>
      </w:r>
      <w:r>
        <w:rPr>
          <w:w w:val="110"/>
        </w:rPr>
        <w:t>same.</w:t>
      </w:r>
      <w:r>
        <w:rPr>
          <w:spacing w:val="-5"/>
          <w:w w:val="110"/>
        </w:rPr>
        <w:t> </w:t>
      </w:r>
      <w:r>
        <w:rPr>
          <w:w w:val="110"/>
        </w:rPr>
        <w:t>The</w:t>
      </w:r>
      <w:r>
        <w:rPr>
          <w:spacing w:val="-5"/>
          <w:w w:val="110"/>
        </w:rPr>
        <w:t> </w:t>
      </w:r>
      <w:r>
        <w:rPr>
          <w:w w:val="110"/>
        </w:rPr>
        <w:t>result</w:t>
      </w:r>
      <w:r>
        <w:rPr>
          <w:spacing w:val="-6"/>
          <w:w w:val="110"/>
        </w:rPr>
        <w:t> </w:t>
      </w:r>
      <w:r>
        <w:rPr>
          <w:w w:val="110"/>
        </w:rPr>
        <w:t>shows that</w:t>
      </w:r>
      <w:r>
        <w:rPr>
          <w:spacing w:val="-9"/>
          <w:w w:val="110"/>
        </w:rPr>
        <w:t> </w:t>
      </w:r>
      <w:r>
        <w:rPr>
          <w:w w:val="110"/>
        </w:rPr>
        <w:t>the</w:t>
      </w:r>
      <w:r>
        <w:rPr>
          <w:spacing w:val="-8"/>
          <w:w w:val="110"/>
        </w:rPr>
        <w:t> </w:t>
      </w:r>
      <w:r>
        <w:rPr>
          <w:w w:val="110"/>
        </w:rPr>
        <w:t>crash</w:t>
      </w:r>
      <w:r>
        <w:rPr>
          <w:spacing w:val="-8"/>
          <w:w w:val="110"/>
        </w:rPr>
        <w:t> </w:t>
      </w:r>
      <w:r>
        <w:rPr>
          <w:w w:val="110"/>
        </w:rPr>
        <w:t>severity</w:t>
      </w:r>
      <w:r>
        <w:rPr>
          <w:spacing w:val="-8"/>
          <w:w w:val="110"/>
        </w:rPr>
        <w:t> </w:t>
      </w:r>
      <w:r>
        <w:rPr>
          <w:w w:val="110"/>
        </w:rPr>
        <w:t>model</w:t>
      </w:r>
      <w:r>
        <w:rPr>
          <w:spacing w:val="-8"/>
          <w:w w:val="110"/>
        </w:rPr>
        <w:t> </w:t>
      </w:r>
      <w:r>
        <w:rPr>
          <w:w w:val="110"/>
        </w:rPr>
        <w:t>should</w:t>
      </w:r>
      <w:r>
        <w:rPr>
          <w:spacing w:val="-9"/>
          <w:w w:val="110"/>
        </w:rPr>
        <w:t> </w:t>
      </w:r>
      <w:r>
        <w:rPr>
          <w:w w:val="110"/>
        </w:rPr>
        <w:t>be</w:t>
      </w:r>
      <w:r>
        <w:rPr>
          <w:spacing w:val="-8"/>
          <w:w w:val="110"/>
        </w:rPr>
        <w:t> </w:t>
      </w:r>
      <w:r>
        <w:rPr>
          <w:w w:val="110"/>
        </w:rPr>
        <w:t>modeled</w:t>
      </w:r>
      <w:r>
        <w:rPr>
          <w:spacing w:val="-8"/>
          <w:w w:val="110"/>
        </w:rPr>
        <w:t> </w:t>
      </w:r>
      <w:r>
        <w:rPr>
          <w:w w:val="110"/>
        </w:rPr>
        <w:t>separately</w:t>
      </w:r>
      <w:r>
        <w:rPr>
          <w:spacing w:val="-8"/>
          <w:w w:val="110"/>
        </w:rPr>
        <w:t> </w:t>
      </w:r>
      <w:r>
        <w:rPr>
          <w:w w:val="110"/>
        </w:rPr>
        <w:t>due</w:t>
      </w:r>
      <w:r>
        <w:rPr>
          <w:spacing w:val="-8"/>
          <w:w w:val="110"/>
        </w:rPr>
        <w:t> </w:t>
      </w:r>
      <w:r>
        <w:rPr>
          <w:w w:val="110"/>
        </w:rPr>
        <w:t>to</w:t>
      </w:r>
      <w:r>
        <w:rPr>
          <w:spacing w:val="-8"/>
          <w:w w:val="110"/>
        </w:rPr>
        <w:t> </w:t>
      </w:r>
      <w:r>
        <w:rPr>
          <w:w w:val="110"/>
        </w:rPr>
        <w:t>a structural difference between the pooled and reduced models </w:t>
      </w:r>
      <w:r>
        <w:rPr>
          <w:spacing w:val="-3"/>
          <w:w w:val="110"/>
        </w:rPr>
        <w:t>(chi- </w:t>
      </w:r>
      <w:r>
        <w:rPr>
          <w:w w:val="110"/>
        </w:rPr>
        <w:t>squared value =</w:t>
      </w:r>
      <w:r>
        <w:rPr>
          <w:spacing w:val="11"/>
          <w:w w:val="110"/>
        </w:rPr>
        <w:t> </w:t>
      </w:r>
      <w:r>
        <w:rPr>
          <w:w w:val="110"/>
        </w:rPr>
        <w:t>244.9, critical value at 0.1% of signiﬁcance = </w:t>
      </w:r>
      <w:r>
        <w:rPr>
          <w:spacing w:val="-3"/>
          <w:w w:val="110"/>
        </w:rPr>
        <w:t>59.7). </w:t>
      </w:r>
      <w:r>
        <w:rPr>
          <w:w w:val="110"/>
        </w:rPr>
        <w:t>The</w:t>
      </w:r>
      <w:r>
        <w:rPr>
          <w:spacing w:val="-4"/>
          <w:w w:val="110"/>
        </w:rPr>
        <w:t> </w:t>
      </w:r>
      <w:r>
        <w:rPr>
          <w:w w:val="110"/>
        </w:rPr>
        <w:t>ROC</w:t>
      </w:r>
      <w:r>
        <w:rPr>
          <w:spacing w:val="-4"/>
          <w:w w:val="110"/>
        </w:rPr>
        <w:t> </w:t>
      </w:r>
      <w:r>
        <w:rPr>
          <w:w w:val="110"/>
        </w:rPr>
        <w:t>analysis</w:t>
      </w:r>
      <w:r>
        <w:rPr>
          <w:spacing w:val="-4"/>
          <w:w w:val="110"/>
        </w:rPr>
        <w:t> </w:t>
      </w:r>
      <w:r>
        <w:rPr>
          <w:w w:val="110"/>
        </w:rPr>
        <w:t>indicates</w:t>
      </w:r>
      <w:r>
        <w:rPr>
          <w:spacing w:val="-3"/>
          <w:w w:val="110"/>
        </w:rPr>
        <w:t> </w:t>
      </w:r>
      <w:r>
        <w:rPr>
          <w:w w:val="110"/>
        </w:rPr>
        <w:t>that</w:t>
      </w:r>
      <w:r>
        <w:rPr>
          <w:spacing w:val="-4"/>
          <w:w w:val="110"/>
        </w:rPr>
        <w:t> </w:t>
      </w:r>
      <w:r>
        <w:rPr>
          <w:w w:val="110"/>
        </w:rPr>
        <w:t>the</w:t>
      </w:r>
      <w:r>
        <w:rPr>
          <w:spacing w:val="-4"/>
          <w:w w:val="110"/>
        </w:rPr>
        <w:t> </w:t>
      </w:r>
      <w:r>
        <w:rPr>
          <w:w w:val="110"/>
        </w:rPr>
        <w:t>ROC</w:t>
      </w:r>
      <w:r>
        <w:rPr>
          <w:spacing w:val="-4"/>
          <w:w w:val="110"/>
        </w:rPr>
        <w:t> </w:t>
      </w:r>
      <w:r>
        <w:rPr>
          <w:w w:val="110"/>
        </w:rPr>
        <w:t>area</w:t>
      </w:r>
      <w:r>
        <w:rPr>
          <w:spacing w:val="-3"/>
          <w:w w:val="110"/>
        </w:rPr>
        <w:t> </w:t>
      </w:r>
      <w:r>
        <w:rPr>
          <w:w w:val="110"/>
        </w:rPr>
        <w:t>for</w:t>
      </w:r>
      <w:r>
        <w:rPr>
          <w:spacing w:val="-4"/>
          <w:w w:val="110"/>
        </w:rPr>
        <w:t> </w:t>
      </w:r>
      <w:r>
        <w:rPr>
          <w:w w:val="110"/>
        </w:rPr>
        <w:t>the</w:t>
      </w:r>
      <w:r>
        <w:rPr>
          <w:spacing w:val="-4"/>
          <w:w w:val="110"/>
        </w:rPr>
        <w:t> </w:t>
      </w:r>
      <w:r>
        <w:rPr>
          <w:w w:val="110"/>
        </w:rPr>
        <w:t>reduced</w:t>
      </w:r>
      <w:r>
        <w:rPr>
          <w:spacing w:val="-4"/>
          <w:w w:val="110"/>
        </w:rPr>
        <w:t> </w:t>
      </w:r>
      <w:r>
        <w:rPr>
          <w:spacing w:val="-3"/>
          <w:w w:val="110"/>
        </w:rPr>
        <w:t>model </w:t>
      </w:r>
      <w:r>
        <w:rPr>
          <w:w w:val="110"/>
        </w:rPr>
        <w:t>(0.67) is signiﬁcantly greater than that for the pooled model (0.64), in which the </w:t>
      </w:r>
      <w:r>
        <w:rPr>
          <w:i/>
          <w:w w:val="110"/>
        </w:rPr>
        <w:t>p</w:t>
      </w:r>
      <w:r>
        <w:rPr>
          <w:w w:val="110"/>
        </w:rPr>
        <w:t>-value is less than 0.00001, suggesting the predicted crash probability are more accurate when utilizing LCA as opposed to the ones predicted by the pooled model (</w:t>
      </w:r>
      <w:r>
        <w:rPr>
          <w:color w:val="0080AC"/>
          <w:w w:val="110"/>
        </w:rPr>
        <w:t>Fig. 2</w:t>
      </w:r>
      <w:r>
        <w:rPr>
          <w:w w:val="110"/>
        </w:rPr>
        <w:t>). All taken, both the</w:t>
      </w:r>
      <w:r>
        <w:rPr>
          <w:spacing w:val="-10"/>
          <w:w w:val="110"/>
        </w:rPr>
        <w:t> </w:t>
      </w:r>
      <w:r>
        <w:rPr>
          <w:w w:val="110"/>
        </w:rPr>
        <w:t>Chow</w:t>
      </w:r>
      <w:r>
        <w:rPr>
          <w:spacing w:val="-9"/>
          <w:w w:val="110"/>
        </w:rPr>
        <w:t> </w:t>
      </w:r>
      <w:r>
        <w:rPr>
          <w:w w:val="110"/>
        </w:rPr>
        <w:t>test</w:t>
      </w:r>
      <w:r>
        <w:rPr>
          <w:spacing w:val="-9"/>
          <w:w w:val="110"/>
        </w:rPr>
        <w:t> </w:t>
      </w:r>
      <w:r>
        <w:rPr>
          <w:w w:val="110"/>
        </w:rPr>
        <w:t>and</w:t>
      </w:r>
      <w:r>
        <w:rPr>
          <w:spacing w:val="-10"/>
          <w:w w:val="110"/>
        </w:rPr>
        <w:t> </w:t>
      </w:r>
      <w:r>
        <w:rPr>
          <w:w w:val="110"/>
        </w:rPr>
        <w:t>ROC</w:t>
      </w:r>
      <w:r>
        <w:rPr>
          <w:spacing w:val="-9"/>
          <w:w w:val="110"/>
        </w:rPr>
        <w:t> </w:t>
      </w:r>
      <w:r>
        <w:rPr>
          <w:w w:val="110"/>
        </w:rPr>
        <w:t>curve</w:t>
      </w:r>
      <w:r>
        <w:rPr>
          <w:spacing w:val="-9"/>
          <w:w w:val="110"/>
        </w:rPr>
        <w:t> </w:t>
      </w:r>
      <w:r>
        <w:rPr>
          <w:w w:val="110"/>
        </w:rPr>
        <w:t>conﬁrm</w:t>
      </w:r>
      <w:r>
        <w:rPr>
          <w:spacing w:val="-9"/>
          <w:w w:val="110"/>
        </w:rPr>
        <w:t> </w:t>
      </w:r>
      <w:r>
        <w:rPr>
          <w:w w:val="110"/>
        </w:rPr>
        <w:t>that</w:t>
      </w:r>
      <w:r>
        <w:rPr>
          <w:spacing w:val="-10"/>
          <w:w w:val="110"/>
        </w:rPr>
        <w:t> </w:t>
      </w:r>
      <w:r>
        <w:rPr>
          <w:w w:val="110"/>
        </w:rPr>
        <w:t>there</w:t>
      </w:r>
      <w:r>
        <w:rPr>
          <w:spacing w:val="-9"/>
          <w:w w:val="110"/>
        </w:rPr>
        <w:t> </w:t>
      </w:r>
      <w:r>
        <w:rPr>
          <w:w w:val="110"/>
        </w:rPr>
        <w:t>is</w:t>
      </w:r>
      <w:r>
        <w:rPr>
          <w:spacing w:val="-9"/>
          <w:w w:val="110"/>
        </w:rPr>
        <w:t> </w:t>
      </w:r>
      <w:r>
        <w:rPr>
          <w:w w:val="110"/>
        </w:rPr>
        <w:t>a</w:t>
      </w:r>
      <w:r>
        <w:rPr>
          <w:spacing w:val="-9"/>
          <w:w w:val="110"/>
        </w:rPr>
        <w:t> </w:t>
      </w:r>
      <w:r>
        <w:rPr>
          <w:w w:val="110"/>
        </w:rPr>
        <w:t>need</w:t>
      </w:r>
      <w:r>
        <w:rPr>
          <w:spacing w:val="-10"/>
          <w:w w:val="110"/>
        </w:rPr>
        <w:t> </w:t>
      </w:r>
      <w:r>
        <w:rPr>
          <w:w w:val="110"/>
        </w:rPr>
        <w:t>to</w:t>
      </w:r>
      <w:r>
        <w:rPr>
          <w:spacing w:val="-9"/>
          <w:w w:val="110"/>
        </w:rPr>
        <w:t> </w:t>
      </w:r>
      <w:r>
        <w:rPr>
          <w:spacing w:val="-3"/>
          <w:w w:val="110"/>
        </w:rPr>
        <w:t>separate </w:t>
      </w:r>
      <w:r>
        <w:rPr>
          <w:w w:val="110"/>
        </w:rPr>
        <w:t>the whole data set into several subgroups for severity analysis, and the LCA provides a probabilistic approach to identify</w:t>
      </w:r>
      <w:r>
        <w:rPr>
          <w:spacing w:val="33"/>
          <w:w w:val="110"/>
        </w:rPr>
        <w:t> </w:t>
      </w:r>
      <w:r>
        <w:rPr>
          <w:w w:val="110"/>
        </w:rPr>
        <w:t>subgroups.</w:t>
      </w:r>
    </w:p>
    <w:p>
      <w:pPr>
        <w:pStyle w:val="BodyText"/>
        <w:spacing w:before="1"/>
        <w:rPr>
          <w:sz w:val="18"/>
        </w:rPr>
      </w:pPr>
    </w:p>
    <w:p>
      <w:pPr>
        <w:pStyle w:val="Heading1"/>
        <w:numPr>
          <w:ilvl w:val="0"/>
          <w:numId w:val="1"/>
        </w:numPr>
        <w:tabs>
          <w:tab w:pos="5963" w:val="left" w:leader="none"/>
        </w:tabs>
        <w:spacing w:line="240" w:lineRule="auto" w:before="0" w:after="0"/>
        <w:ind w:left="5962" w:right="0" w:hanging="238"/>
        <w:jc w:val="left"/>
      </w:pPr>
      <w:r>
        <w:rPr>
          <w:w w:val="110"/>
        </w:rPr>
        <w:t>Summary and</w:t>
      </w:r>
      <w:r>
        <w:rPr>
          <w:spacing w:val="4"/>
          <w:w w:val="110"/>
        </w:rPr>
        <w:t> </w:t>
      </w:r>
      <w:r>
        <w:rPr>
          <w:w w:val="110"/>
        </w:rPr>
        <w:t>discussion</w:t>
      </w:r>
    </w:p>
    <w:p>
      <w:pPr>
        <w:pStyle w:val="BodyText"/>
        <w:spacing w:before="8"/>
        <w:rPr>
          <w:b/>
          <w:sz w:val="19"/>
        </w:rPr>
      </w:pPr>
    </w:p>
    <w:p>
      <w:pPr>
        <w:pStyle w:val="BodyText"/>
        <w:spacing w:line="268" w:lineRule="auto"/>
        <w:ind w:left="5724" w:right="628" w:firstLine="239"/>
        <w:jc w:val="both"/>
      </w:pPr>
      <w:r>
        <w:rPr/>
        <w:pict>
          <v:shape style="position:absolute;margin-left:112.739449pt;margin-top:95.936478pt;width:18.55pt;height:98.3pt;mso-position-horizontal-relative:page;mso-position-vertical-relative:paragraph;z-index:1984" type="#_x0000_t202" filled="false" stroked="false">
            <v:textbox inset="0,0,0,0" style="layout-flow:vertical;mso-layout-flow-alt:bottom-to-top">
              <w:txbxContent>
                <w:p>
                  <w:pPr>
                    <w:spacing w:before="33"/>
                    <w:ind w:left="20" w:right="0" w:firstLine="0"/>
                    <w:jc w:val="left"/>
                    <w:rPr>
                      <w:b/>
                      <w:sz w:val="12"/>
                    </w:rPr>
                  </w:pPr>
                  <w:r>
                    <w:rPr>
                      <w:b/>
                      <w:w w:val="110"/>
                      <w:sz w:val="12"/>
                    </w:rPr>
                    <w:t>Table 3</w:t>
                  </w:r>
                </w:p>
                <w:p>
                  <w:pPr>
                    <w:spacing w:before="31"/>
                    <w:ind w:left="20" w:right="0" w:firstLine="0"/>
                    <w:jc w:val="left"/>
                    <w:rPr>
                      <w:sz w:val="12"/>
                    </w:rPr>
                  </w:pPr>
                  <w:r>
                    <w:rPr>
                      <w:w w:val="120"/>
                      <w:sz w:val="12"/>
                    </w:rPr>
                    <w:t>Percentage latent class</w:t>
                  </w:r>
                  <w:r>
                    <w:rPr>
                      <w:spacing w:val="-21"/>
                      <w:w w:val="120"/>
                      <w:sz w:val="12"/>
                    </w:rPr>
                    <w:t> </w:t>
                  </w:r>
                  <w:r>
                    <w:rPr>
                      <w:w w:val="120"/>
                      <w:sz w:val="12"/>
                    </w:rPr>
                    <w:t>clusters.</w:t>
                  </w:r>
                </w:p>
              </w:txbxContent>
            </v:textbox>
            <w10:wrap type="none"/>
          </v:shape>
        </w:pict>
      </w:r>
      <w:r>
        <w:rPr/>
        <w:pict>
          <v:shape style="position:absolute;margin-left:135.906158pt;margin-top:164.631912pt;width:9.9pt;height:23.6pt;mso-position-horizontal-relative:page;mso-position-vertical-relative:paragraph;z-index:2008" type="#_x0000_t202" filled="false" stroked="false">
            <v:textbox inset="0,0,0,0" style="layout-flow:vertical;mso-layout-flow-alt:bottom-to-top">
              <w:txbxContent>
                <w:p>
                  <w:pPr>
                    <w:spacing w:before="31"/>
                    <w:ind w:left="20" w:right="0" w:firstLine="0"/>
                    <w:jc w:val="left"/>
                    <w:rPr>
                      <w:sz w:val="12"/>
                    </w:rPr>
                  </w:pPr>
                  <w:r>
                    <w:rPr>
                      <w:color w:val="231F20"/>
                      <w:w w:val="120"/>
                      <w:sz w:val="12"/>
                    </w:rPr>
                    <w:t>Cluster</w:t>
                  </w:r>
                </w:p>
              </w:txbxContent>
            </v:textbox>
            <w10:wrap type="none"/>
          </v:shape>
        </w:pict>
      </w:r>
      <w:r>
        <w:rPr/>
        <w:pict>
          <v:shape style="position:absolute;margin-left:135.906158pt;margin-top:116.296349pt;width:9.9pt;height:39.75pt;mso-position-horizontal-relative:page;mso-position-vertical-relative:paragraph;z-index:2032" type="#_x0000_t202" filled="false" stroked="false">
            <v:textbox inset="0,0,0,0" style="layout-flow:vertical;mso-layout-flow-alt:bottom-to-top">
              <w:txbxContent>
                <w:p>
                  <w:pPr>
                    <w:spacing w:before="31"/>
                    <w:ind w:left="20" w:right="0" w:firstLine="0"/>
                    <w:jc w:val="left"/>
                    <w:rPr>
                      <w:sz w:val="12"/>
                    </w:rPr>
                  </w:pPr>
                  <w:r>
                    <w:rPr>
                      <w:color w:val="231F20"/>
                      <w:w w:val="120"/>
                      <w:sz w:val="12"/>
                    </w:rPr>
                    <w:t>Driver-ROW</w:t>
                  </w:r>
                </w:p>
              </w:txbxContent>
            </v:textbox>
            <w10:wrap type="none"/>
          </v:shape>
        </w:pict>
      </w:r>
      <w:r>
        <w:rPr/>
        <w:pict>
          <v:shape style="position:absolute;margin-left:135.906158pt;margin-top:76.658752pt;width:9.9pt;height:31.05pt;mso-position-horizontal-relative:page;mso-position-vertical-relative:paragraph;z-index:2056" type="#_x0000_t202" filled="false" stroked="false">
            <v:textbox inset="0,0,0,0" style="layout-flow:vertical;mso-layout-flow-alt:bottom-to-top">
              <w:txbxContent>
                <w:p>
                  <w:pPr>
                    <w:spacing w:before="31"/>
                    <w:ind w:left="20" w:right="0" w:firstLine="0"/>
                    <w:jc w:val="left"/>
                    <w:rPr>
                      <w:sz w:val="12"/>
                    </w:rPr>
                  </w:pPr>
                  <w:r>
                    <w:rPr>
                      <w:color w:val="231F20"/>
                      <w:w w:val="115"/>
                      <w:sz w:val="12"/>
                    </w:rPr>
                    <w:t>Peds VOR</w:t>
                  </w:r>
                </w:p>
              </w:txbxContent>
            </v:textbox>
            <w10:wrap type="none"/>
          </v:shape>
        </w:pict>
      </w:r>
      <w:r>
        <w:rPr/>
        <w:pict>
          <v:shape style="position:absolute;margin-left:135.906158pt;margin-top:12.127146pt;width:83.05pt;height:44pt;mso-position-horizontal-relative:page;mso-position-vertical-relative:paragraph;z-index:2080" type="#_x0000_t202" filled="false" stroked="false">
            <v:textbox inset="0,0,0,0" style="layout-flow:vertical;mso-layout-flow-alt:bottom-to-top">
              <w:txbxContent>
                <w:p>
                  <w:pPr>
                    <w:spacing w:line="292" w:lineRule="auto" w:before="31"/>
                    <w:ind w:left="20" w:right="13" w:firstLine="0"/>
                    <w:jc w:val="left"/>
                    <w:rPr>
                      <w:sz w:val="12"/>
                    </w:rPr>
                  </w:pPr>
                  <w:r>
                    <w:rPr>
                      <w:color w:val="231F20"/>
                      <w:w w:val="115"/>
                      <w:sz w:val="12"/>
                    </w:rPr>
                    <w:t>Inappropriate Ped behavior</w:t>
                  </w:r>
                </w:p>
                <w:p>
                  <w:pPr>
                    <w:spacing w:before="92"/>
                    <w:ind w:left="97" w:right="0" w:firstLine="0"/>
                    <w:jc w:val="left"/>
                    <w:rPr>
                      <w:sz w:val="12"/>
                    </w:rPr>
                  </w:pPr>
                  <w:r>
                    <w:rPr>
                      <w:color w:val="231F20"/>
                      <w:w w:val="115"/>
                      <w:sz w:val="12"/>
                    </w:rPr>
                    <w:t>0.3</w:t>
                  </w:r>
                </w:p>
                <w:p>
                  <w:pPr>
                    <w:spacing w:before="30"/>
                    <w:ind w:left="97" w:right="0" w:firstLine="0"/>
                    <w:jc w:val="left"/>
                    <w:rPr>
                      <w:sz w:val="12"/>
                    </w:rPr>
                  </w:pPr>
                  <w:r>
                    <w:rPr>
                      <w:color w:val="231F20"/>
                      <w:w w:val="115"/>
                      <w:sz w:val="12"/>
                    </w:rPr>
                    <w:t>0.0</w:t>
                  </w:r>
                </w:p>
                <w:p>
                  <w:pPr>
                    <w:spacing w:before="31"/>
                    <w:ind w:left="97" w:right="0" w:firstLine="0"/>
                    <w:jc w:val="left"/>
                    <w:rPr>
                      <w:sz w:val="12"/>
                    </w:rPr>
                  </w:pPr>
                  <w:r>
                    <w:rPr>
                      <w:color w:val="231F20"/>
                      <w:w w:val="115"/>
                      <w:sz w:val="12"/>
                    </w:rPr>
                    <w:t>0.4</w:t>
                  </w:r>
                </w:p>
                <w:p>
                  <w:pPr>
                    <w:spacing w:before="31"/>
                    <w:ind w:left="20" w:right="0" w:firstLine="0"/>
                    <w:jc w:val="left"/>
                    <w:rPr>
                      <w:sz w:val="12"/>
                    </w:rPr>
                  </w:pPr>
                  <w:r>
                    <w:rPr>
                      <w:color w:val="231F20"/>
                      <w:w w:val="115"/>
                      <w:sz w:val="12"/>
                    </w:rPr>
                    <w:t>18.8</w:t>
                  </w:r>
                </w:p>
                <w:p>
                  <w:pPr>
                    <w:spacing w:before="30"/>
                    <w:ind w:left="97" w:right="0" w:firstLine="0"/>
                    <w:jc w:val="left"/>
                    <w:rPr>
                      <w:sz w:val="12"/>
                    </w:rPr>
                  </w:pPr>
                  <w:r>
                    <w:rPr>
                      <w:color w:val="231F20"/>
                      <w:w w:val="115"/>
                      <w:sz w:val="12"/>
                    </w:rPr>
                    <w:t>0.0</w:t>
                  </w:r>
                </w:p>
                <w:p>
                  <w:pPr>
                    <w:spacing w:before="31"/>
                    <w:ind w:left="20" w:right="0" w:firstLine="0"/>
                    <w:jc w:val="left"/>
                    <w:rPr>
                      <w:sz w:val="12"/>
                    </w:rPr>
                  </w:pPr>
                  <w:r>
                    <w:rPr>
                      <w:color w:val="231F20"/>
                      <w:w w:val="115"/>
                      <w:sz w:val="12"/>
                    </w:rPr>
                    <w:t>98.4</w:t>
                  </w:r>
                </w:p>
                <w:p>
                  <w:pPr>
                    <w:spacing w:before="31"/>
                    <w:ind w:left="96" w:right="0" w:firstLine="0"/>
                    <w:jc w:val="left"/>
                    <w:rPr>
                      <w:sz w:val="12"/>
                    </w:rPr>
                  </w:pPr>
                  <w:r>
                    <w:rPr>
                      <w:color w:val="231F20"/>
                      <w:w w:val="115"/>
                      <w:sz w:val="12"/>
                    </w:rPr>
                    <w:t>1.4</w:t>
                  </w:r>
                </w:p>
              </w:txbxContent>
            </v:textbox>
            <w10:wrap type="none"/>
          </v:shape>
        </w:pict>
      </w:r>
      <w:r>
        <w:rPr/>
        <w:pict>
          <v:shape style="position:absolute;margin-left:157.624664pt;margin-top:137.146271pt;width:61.3pt;height:18.9pt;mso-position-horizontal-relative:page;mso-position-vertical-relative:paragraph;z-index:2392" type="#_x0000_t202" filled="false" stroked="false">
            <v:textbox inset="0,0,0,0" style="layout-flow:vertical;mso-layout-flow-alt:bottom-to-top">
              <w:txbxContent>
                <w:p>
                  <w:pPr>
                    <w:spacing w:before="31"/>
                    <w:ind w:left="154" w:right="1" w:firstLine="0"/>
                    <w:jc w:val="center"/>
                    <w:rPr>
                      <w:sz w:val="12"/>
                    </w:rPr>
                  </w:pPr>
                  <w:r>
                    <w:rPr>
                      <w:color w:val="231F20"/>
                      <w:w w:val="115"/>
                      <w:sz w:val="12"/>
                    </w:rPr>
                    <w:t>0.0</w:t>
                  </w:r>
                </w:p>
                <w:p>
                  <w:pPr>
                    <w:spacing w:before="31"/>
                    <w:ind w:left="1" w:right="1" w:firstLine="0"/>
                    <w:jc w:val="center"/>
                    <w:rPr>
                      <w:sz w:val="12"/>
                    </w:rPr>
                  </w:pPr>
                  <w:r>
                    <w:rPr>
                      <w:color w:val="231F20"/>
                      <w:w w:val="115"/>
                      <w:sz w:val="12"/>
                    </w:rPr>
                    <w:t>100.0</w:t>
                  </w:r>
                </w:p>
                <w:p>
                  <w:pPr>
                    <w:spacing w:before="31"/>
                    <w:ind w:left="96" w:right="0" w:firstLine="0"/>
                    <w:jc w:val="left"/>
                    <w:rPr>
                      <w:sz w:val="12"/>
                    </w:rPr>
                  </w:pPr>
                  <w:r>
                    <w:rPr>
                      <w:color w:val="231F20"/>
                      <w:w w:val="115"/>
                      <w:sz w:val="12"/>
                    </w:rPr>
                    <w:t>91.0</w:t>
                  </w:r>
                </w:p>
                <w:p>
                  <w:pPr>
                    <w:spacing w:before="30"/>
                    <w:ind w:left="96" w:right="0" w:firstLine="0"/>
                    <w:jc w:val="left"/>
                    <w:rPr>
                      <w:sz w:val="12"/>
                    </w:rPr>
                  </w:pPr>
                  <w:r>
                    <w:rPr>
                      <w:color w:val="231F20"/>
                      <w:w w:val="115"/>
                      <w:sz w:val="12"/>
                    </w:rPr>
                    <w:t>20.0</w:t>
                  </w:r>
                </w:p>
                <w:p>
                  <w:pPr>
                    <w:spacing w:before="31"/>
                    <w:ind w:left="154" w:right="1" w:firstLine="0"/>
                    <w:jc w:val="center"/>
                    <w:rPr>
                      <w:sz w:val="12"/>
                    </w:rPr>
                  </w:pPr>
                  <w:r>
                    <w:rPr>
                      <w:color w:val="231F20"/>
                      <w:w w:val="115"/>
                      <w:sz w:val="12"/>
                    </w:rPr>
                    <w:t>0.0</w:t>
                  </w:r>
                </w:p>
                <w:p>
                  <w:pPr>
                    <w:spacing w:before="31"/>
                    <w:ind w:left="154" w:right="1" w:firstLine="0"/>
                    <w:jc w:val="center"/>
                    <w:rPr>
                      <w:sz w:val="12"/>
                    </w:rPr>
                  </w:pPr>
                  <w:r>
                    <w:rPr>
                      <w:color w:val="231F20"/>
                      <w:w w:val="115"/>
                      <w:sz w:val="12"/>
                    </w:rPr>
                    <w:t>0.0</w:t>
                  </w:r>
                </w:p>
                <w:p>
                  <w:pPr>
                    <w:spacing w:before="30"/>
                    <w:ind w:left="96" w:right="0" w:firstLine="0"/>
                    <w:jc w:val="left"/>
                    <w:rPr>
                      <w:sz w:val="12"/>
                    </w:rPr>
                  </w:pPr>
                  <w:r>
                    <w:rPr>
                      <w:color w:val="231F20"/>
                      <w:w w:val="115"/>
                      <w:sz w:val="12"/>
                    </w:rPr>
                    <w:t>28.0</w:t>
                  </w:r>
                </w:p>
              </w:txbxContent>
            </v:textbox>
            <w10:wrap type="none"/>
          </v:shape>
        </w:pict>
      </w:r>
      <w:r>
        <w:rPr/>
        <w:pict>
          <v:shape style="position:absolute;margin-left:157.624664pt;margin-top:92.649178pt;width:61.3pt;height:15.1pt;mso-position-horizontal-relative:page;mso-position-vertical-relative:paragraph;z-index:2416" type="#_x0000_t202" filled="false" stroked="false">
            <v:textbox inset="0,0,0,0" style="layout-flow:vertical;mso-layout-flow-alt:bottom-to-top">
              <w:txbxContent>
                <w:p>
                  <w:pPr>
                    <w:spacing w:before="31"/>
                    <w:ind w:left="97" w:right="0" w:firstLine="0"/>
                    <w:jc w:val="left"/>
                    <w:rPr>
                      <w:sz w:val="12"/>
                    </w:rPr>
                  </w:pPr>
                  <w:r>
                    <w:rPr>
                      <w:color w:val="231F20"/>
                      <w:w w:val="115"/>
                      <w:sz w:val="12"/>
                    </w:rPr>
                    <w:t>0.0</w:t>
                  </w:r>
                </w:p>
                <w:p>
                  <w:pPr>
                    <w:spacing w:before="31"/>
                    <w:ind w:left="97" w:right="0" w:firstLine="0"/>
                    <w:jc w:val="left"/>
                    <w:rPr>
                      <w:sz w:val="12"/>
                    </w:rPr>
                  </w:pPr>
                  <w:r>
                    <w:rPr>
                      <w:color w:val="231F20"/>
                      <w:w w:val="115"/>
                      <w:sz w:val="12"/>
                    </w:rPr>
                    <w:t>0.0</w:t>
                  </w:r>
                </w:p>
                <w:p>
                  <w:pPr>
                    <w:spacing w:before="31"/>
                    <w:ind w:left="97" w:right="0" w:firstLine="0"/>
                    <w:jc w:val="left"/>
                    <w:rPr>
                      <w:sz w:val="12"/>
                    </w:rPr>
                  </w:pPr>
                  <w:r>
                    <w:rPr>
                      <w:color w:val="231F20"/>
                      <w:w w:val="115"/>
                      <w:sz w:val="12"/>
                    </w:rPr>
                    <w:t>0.0</w:t>
                  </w:r>
                </w:p>
                <w:p>
                  <w:pPr>
                    <w:spacing w:before="30"/>
                    <w:ind w:left="96" w:right="0" w:firstLine="0"/>
                    <w:jc w:val="left"/>
                    <w:rPr>
                      <w:sz w:val="12"/>
                    </w:rPr>
                  </w:pPr>
                  <w:r>
                    <w:rPr>
                      <w:color w:val="231F20"/>
                      <w:w w:val="115"/>
                      <w:sz w:val="12"/>
                    </w:rPr>
                    <w:t>6.0</w:t>
                  </w:r>
                </w:p>
                <w:p>
                  <w:pPr>
                    <w:spacing w:before="31"/>
                    <w:ind w:left="97" w:right="0" w:firstLine="0"/>
                    <w:jc w:val="left"/>
                    <w:rPr>
                      <w:sz w:val="12"/>
                    </w:rPr>
                  </w:pPr>
                  <w:r>
                    <w:rPr>
                      <w:color w:val="231F20"/>
                      <w:w w:val="115"/>
                      <w:sz w:val="12"/>
                    </w:rPr>
                    <w:t>0.0</w:t>
                  </w:r>
                </w:p>
                <w:p>
                  <w:pPr>
                    <w:spacing w:before="31"/>
                    <w:ind w:left="20" w:right="0" w:firstLine="0"/>
                    <w:jc w:val="left"/>
                    <w:rPr>
                      <w:sz w:val="12"/>
                    </w:rPr>
                  </w:pPr>
                  <w:r>
                    <w:rPr>
                      <w:color w:val="231F20"/>
                      <w:w w:val="115"/>
                      <w:sz w:val="12"/>
                    </w:rPr>
                    <w:t>88.0</w:t>
                  </w:r>
                </w:p>
                <w:p>
                  <w:pPr>
                    <w:spacing w:before="30"/>
                    <w:ind w:left="97" w:right="0" w:firstLine="0"/>
                    <w:jc w:val="left"/>
                    <w:rPr>
                      <w:sz w:val="12"/>
                    </w:rPr>
                  </w:pPr>
                  <w:r>
                    <w:rPr>
                      <w:color w:val="231F20"/>
                      <w:w w:val="115"/>
                      <w:sz w:val="12"/>
                    </w:rPr>
                    <w:t>0.0</w:t>
                  </w:r>
                </w:p>
              </w:txbxContent>
            </v:textbox>
            <w10:wrap type="none"/>
          </v:shape>
        </w:pict>
      </w:r>
      <w:r>
        <w:rPr>
          <w:w w:val="110"/>
        </w:rPr>
        <w:t>Unlike many developed countries, Swiss population prefer </w:t>
      </w:r>
      <w:r>
        <w:rPr>
          <w:spacing w:val="-9"/>
          <w:w w:val="110"/>
        </w:rPr>
        <w:t>to </w:t>
      </w:r>
      <w:r>
        <w:rPr>
          <w:w w:val="110"/>
        </w:rPr>
        <w:t>walk or bike as part of their daily mode of commuting due to healthy life styles, trafﬁc policies, public transportation facilities and land use patterns. The high proportion of pedestrians and</w:t>
      </w:r>
      <w:r>
        <w:rPr>
          <w:spacing w:val="-25"/>
          <w:w w:val="110"/>
        </w:rPr>
        <w:t> </w:t>
      </w:r>
      <w:r>
        <w:rPr>
          <w:spacing w:val="-3"/>
          <w:w w:val="110"/>
        </w:rPr>
        <w:t>their </w:t>
      </w:r>
      <w:r>
        <w:rPr>
          <w:w w:val="110"/>
        </w:rPr>
        <w:t>vulnerability to get fatal/serious injuries in crashes make it </w:t>
      </w:r>
      <w:r>
        <w:rPr>
          <w:spacing w:val="-3"/>
          <w:w w:val="110"/>
        </w:rPr>
        <w:t>criti- </w:t>
      </w:r>
      <w:r>
        <w:rPr>
          <w:w w:val="110"/>
        </w:rPr>
        <w:t>cal to identify factors inﬂuencing the crash injury severity </w:t>
      </w:r>
      <w:r>
        <w:rPr>
          <w:spacing w:val="-3"/>
          <w:w w:val="110"/>
        </w:rPr>
        <w:t>levels    </w:t>
      </w:r>
      <w:r>
        <w:rPr>
          <w:w w:val="110"/>
        </w:rPr>
        <w:t>in these crashes. The conventional trafﬁc safety analysis  </w:t>
      </w:r>
      <w:r>
        <w:rPr>
          <w:spacing w:val="-3"/>
          <w:w w:val="110"/>
        </w:rPr>
        <w:t>meth- </w:t>
      </w:r>
      <w:r>
        <w:rPr>
          <w:w w:val="110"/>
        </w:rPr>
        <w:t>ods, when used to analyze heterogeneous trafﬁc safety data </w:t>
      </w:r>
      <w:r>
        <w:rPr>
          <w:spacing w:val="-3"/>
          <w:w w:val="110"/>
        </w:rPr>
        <w:t>fails   </w:t>
      </w:r>
      <w:r>
        <w:rPr>
          <w:w w:val="110"/>
        </w:rPr>
        <w:t>to reveal some hidden relationships between injury severity </w:t>
      </w:r>
      <w:r>
        <w:rPr>
          <w:spacing w:val="-4"/>
          <w:w w:val="110"/>
        </w:rPr>
        <w:t>lev- </w:t>
      </w:r>
      <w:r>
        <w:rPr>
          <w:w w:val="110"/>
        </w:rPr>
        <w:t>els and inﬂuential factors, which are very important for safety improvements and policy development. Therefore, homogenous latent class clusters for pedestrian crashes in Switzerland </w:t>
      </w:r>
      <w:r>
        <w:rPr>
          <w:spacing w:val="-4"/>
          <w:w w:val="110"/>
        </w:rPr>
        <w:t>were </w:t>
      </w:r>
      <w:r>
        <w:rPr>
          <w:w w:val="110"/>
        </w:rPr>
        <w:t>identiﬁed and severity models were developed for the identiﬁed clusters to determine the effect of different inﬂuential factors </w:t>
      </w:r>
      <w:r>
        <w:rPr>
          <w:spacing w:val="-9"/>
          <w:w w:val="110"/>
        </w:rPr>
        <w:t>on </w:t>
      </w:r>
      <w:r>
        <w:rPr>
          <w:w w:val="110"/>
        </w:rPr>
        <w:t>injury severity levels. Four years of pedestrian crash data obtained from Swiss Federal Roads Ofﬁce were used in the</w:t>
      </w:r>
      <w:r>
        <w:rPr>
          <w:spacing w:val="31"/>
          <w:w w:val="110"/>
        </w:rPr>
        <w:t> </w:t>
      </w:r>
      <w:r>
        <w:rPr>
          <w:w w:val="110"/>
        </w:rPr>
        <w:t>study.</w:t>
      </w:r>
    </w:p>
    <w:p>
      <w:pPr>
        <w:pStyle w:val="BodyText"/>
        <w:spacing w:line="174" w:lineRule="exact"/>
        <w:ind w:left="5963"/>
      </w:pPr>
      <w:r>
        <w:rPr>
          <w:w w:val="110"/>
        </w:rPr>
        <w:t>The</w:t>
      </w:r>
      <w:r>
        <w:rPr>
          <w:spacing w:val="19"/>
          <w:w w:val="110"/>
        </w:rPr>
        <w:t> </w:t>
      </w:r>
      <w:r>
        <w:rPr>
          <w:w w:val="110"/>
        </w:rPr>
        <w:t>results</w:t>
      </w:r>
      <w:r>
        <w:rPr>
          <w:spacing w:val="20"/>
          <w:w w:val="110"/>
        </w:rPr>
        <w:t> </w:t>
      </w:r>
      <w:r>
        <w:rPr>
          <w:w w:val="110"/>
        </w:rPr>
        <w:t>show</w:t>
      </w:r>
      <w:r>
        <w:rPr>
          <w:spacing w:val="20"/>
          <w:w w:val="110"/>
        </w:rPr>
        <w:t> </w:t>
      </w:r>
      <w:r>
        <w:rPr>
          <w:w w:val="110"/>
        </w:rPr>
        <w:t>that</w:t>
      </w:r>
      <w:r>
        <w:rPr>
          <w:spacing w:val="19"/>
          <w:w w:val="110"/>
        </w:rPr>
        <w:t> </w:t>
      </w:r>
      <w:r>
        <w:rPr>
          <w:w w:val="110"/>
        </w:rPr>
        <w:t>the</w:t>
      </w:r>
      <w:r>
        <w:rPr>
          <w:spacing w:val="20"/>
          <w:w w:val="110"/>
        </w:rPr>
        <w:t> </w:t>
      </w:r>
      <w:r>
        <w:rPr>
          <w:w w:val="110"/>
        </w:rPr>
        <w:t>LCA</w:t>
      </w:r>
      <w:r>
        <w:rPr>
          <w:spacing w:val="20"/>
          <w:w w:val="110"/>
        </w:rPr>
        <w:t> </w:t>
      </w:r>
      <w:r>
        <w:rPr>
          <w:w w:val="110"/>
        </w:rPr>
        <w:t>approach</w:t>
      </w:r>
      <w:r>
        <w:rPr>
          <w:spacing w:val="19"/>
          <w:w w:val="110"/>
        </w:rPr>
        <w:t> </w:t>
      </w:r>
      <w:r>
        <w:rPr>
          <w:w w:val="110"/>
        </w:rPr>
        <w:t>is</w:t>
      </w:r>
      <w:r>
        <w:rPr>
          <w:spacing w:val="20"/>
          <w:w w:val="110"/>
        </w:rPr>
        <w:t> </w:t>
      </w:r>
      <w:r>
        <w:rPr>
          <w:w w:val="110"/>
        </w:rPr>
        <w:t>promising</w:t>
      </w:r>
      <w:r>
        <w:rPr>
          <w:spacing w:val="20"/>
          <w:w w:val="110"/>
        </w:rPr>
        <w:t> </w:t>
      </w:r>
      <w:r>
        <w:rPr>
          <w:w w:val="110"/>
        </w:rPr>
        <w:t>in</w:t>
      </w:r>
      <w:r>
        <w:rPr>
          <w:spacing w:val="19"/>
          <w:w w:val="110"/>
        </w:rPr>
        <w:t> </w:t>
      </w:r>
      <w:r>
        <w:rPr>
          <w:w w:val="110"/>
        </w:rPr>
        <w:t>sepa-</w:t>
      </w:r>
    </w:p>
    <w:p>
      <w:pPr>
        <w:pStyle w:val="BodyText"/>
        <w:spacing w:line="268" w:lineRule="auto" w:before="22"/>
        <w:ind w:left="5724" w:right="628"/>
        <w:jc w:val="both"/>
      </w:pPr>
      <w:r>
        <w:rPr/>
        <w:pict>
          <v:shape style="position:absolute;margin-left:157.624664pt;margin-top:5.655995pt;width:61.3pt;height:5.85pt;mso-position-horizontal-relative:page;mso-position-vertical-relative:paragraph;z-index:2368" type="#_x0000_t202" filled="false" stroked="false">
            <v:textbox inset="0,0,0,0" style="layout-flow:vertical;mso-layout-flow-alt:bottom-to-top">
              <w:txbxContent>
                <w:p>
                  <w:pPr>
                    <w:spacing w:before="31"/>
                    <w:ind w:left="20" w:right="0" w:firstLine="0"/>
                    <w:jc w:val="left"/>
                    <w:rPr>
                      <w:sz w:val="12"/>
                    </w:rPr>
                  </w:pPr>
                  <w:r>
                    <w:rPr>
                      <w:color w:val="231F20"/>
                      <w:w w:val="115"/>
                      <w:sz w:val="12"/>
                    </w:rPr>
                    <w:t>1</w:t>
                  </w:r>
                </w:p>
                <w:p>
                  <w:pPr>
                    <w:spacing w:before="31"/>
                    <w:ind w:left="20" w:right="0" w:firstLine="0"/>
                    <w:jc w:val="left"/>
                    <w:rPr>
                      <w:sz w:val="12"/>
                    </w:rPr>
                  </w:pPr>
                  <w:r>
                    <w:rPr>
                      <w:color w:val="231F20"/>
                      <w:w w:val="115"/>
                      <w:sz w:val="12"/>
                    </w:rPr>
                    <w:t>2</w:t>
                  </w:r>
                </w:p>
                <w:p>
                  <w:pPr>
                    <w:spacing w:before="31"/>
                    <w:ind w:left="20" w:right="0" w:firstLine="0"/>
                    <w:jc w:val="left"/>
                    <w:rPr>
                      <w:sz w:val="12"/>
                    </w:rPr>
                  </w:pPr>
                  <w:r>
                    <w:rPr>
                      <w:color w:val="231F20"/>
                      <w:w w:val="115"/>
                      <w:sz w:val="12"/>
                    </w:rPr>
                    <w:t>3</w:t>
                  </w:r>
                </w:p>
                <w:p>
                  <w:pPr>
                    <w:spacing w:before="30"/>
                    <w:ind w:left="20" w:right="0" w:firstLine="0"/>
                    <w:jc w:val="left"/>
                    <w:rPr>
                      <w:sz w:val="12"/>
                    </w:rPr>
                  </w:pPr>
                  <w:r>
                    <w:rPr>
                      <w:color w:val="231F20"/>
                      <w:w w:val="115"/>
                      <w:sz w:val="12"/>
                    </w:rPr>
                    <w:t>4</w:t>
                  </w:r>
                </w:p>
                <w:p>
                  <w:pPr>
                    <w:spacing w:before="31"/>
                    <w:ind w:left="20" w:right="0" w:firstLine="0"/>
                    <w:jc w:val="left"/>
                    <w:rPr>
                      <w:sz w:val="12"/>
                    </w:rPr>
                  </w:pPr>
                  <w:r>
                    <w:rPr>
                      <w:color w:val="231F20"/>
                      <w:w w:val="115"/>
                      <w:sz w:val="12"/>
                    </w:rPr>
                    <w:t>5</w:t>
                  </w:r>
                </w:p>
                <w:p>
                  <w:pPr>
                    <w:spacing w:before="31"/>
                    <w:ind w:left="20" w:right="0" w:firstLine="0"/>
                    <w:jc w:val="left"/>
                    <w:rPr>
                      <w:sz w:val="12"/>
                    </w:rPr>
                  </w:pPr>
                  <w:r>
                    <w:rPr>
                      <w:color w:val="231F20"/>
                      <w:w w:val="115"/>
                      <w:sz w:val="12"/>
                    </w:rPr>
                    <w:t>6</w:t>
                  </w:r>
                </w:p>
                <w:p>
                  <w:pPr>
                    <w:spacing w:before="30"/>
                    <w:ind w:left="20" w:right="0" w:firstLine="0"/>
                    <w:jc w:val="left"/>
                    <w:rPr>
                      <w:sz w:val="12"/>
                    </w:rPr>
                  </w:pPr>
                  <w:r>
                    <w:rPr>
                      <w:color w:val="231F20"/>
                      <w:w w:val="115"/>
                      <w:sz w:val="12"/>
                    </w:rPr>
                    <w:t>7</w:t>
                  </w:r>
                </w:p>
              </w:txbxContent>
            </v:textbox>
            <w10:wrap type="none"/>
          </v:shape>
        </w:pict>
      </w:r>
      <w:r>
        <w:rPr>
          <w:w w:val="110"/>
        </w:rPr>
        <w:t>rating the whole data set into meaningful subgroups, which </w:t>
      </w:r>
      <w:r>
        <w:rPr>
          <w:spacing w:val="-3"/>
          <w:w w:val="110"/>
        </w:rPr>
        <w:t>helps </w:t>
      </w:r>
      <w:r>
        <w:rPr>
          <w:w w:val="110"/>
        </w:rPr>
        <w:t>to</w:t>
      </w:r>
      <w:r>
        <w:rPr>
          <w:spacing w:val="28"/>
          <w:w w:val="110"/>
        </w:rPr>
        <w:t> </w:t>
      </w:r>
      <w:r>
        <w:rPr>
          <w:w w:val="110"/>
        </w:rPr>
        <w:t>reduce</w:t>
      </w:r>
      <w:r>
        <w:rPr>
          <w:spacing w:val="29"/>
          <w:w w:val="110"/>
        </w:rPr>
        <w:t> </w:t>
      </w:r>
      <w:r>
        <w:rPr>
          <w:w w:val="110"/>
        </w:rPr>
        <w:t>heterogeneity.</w:t>
      </w:r>
      <w:r>
        <w:rPr>
          <w:spacing w:val="28"/>
          <w:w w:val="110"/>
        </w:rPr>
        <w:t> </w:t>
      </w:r>
      <w:r>
        <w:rPr>
          <w:w w:val="110"/>
        </w:rPr>
        <w:t>The</w:t>
      </w:r>
      <w:r>
        <w:rPr>
          <w:spacing w:val="29"/>
          <w:w w:val="110"/>
        </w:rPr>
        <w:t> </w:t>
      </w:r>
      <w:r>
        <w:rPr>
          <w:w w:val="110"/>
        </w:rPr>
        <w:t>ROC</w:t>
      </w:r>
      <w:r>
        <w:rPr>
          <w:spacing w:val="29"/>
          <w:w w:val="110"/>
        </w:rPr>
        <w:t> </w:t>
      </w:r>
      <w:r>
        <w:rPr>
          <w:w w:val="110"/>
        </w:rPr>
        <w:t>technique</w:t>
      </w:r>
      <w:r>
        <w:rPr>
          <w:spacing w:val="28"/>
          <w:w w:val="110"/>
        </w:rPr>
        <w:t> </w:t>
      </w:r>
      <w:r>
        <w:rPr>
          <w:w w:val="110"/>
        </w:rPr>
        <w:t>also</w:t>
      </w:r>
      <w:r>
        <w:rPr>
          <w:spacing w:val="29"/>
          <w:w w:val="110"/>
        </w:rPr>
        <w:t> </w:t>
      </w:r>
      <w:r>
        <w:rPr>
          <w:w w:val="110"/>
        </w:rPr>
        <w:t>conﬁrmed</w:t>
      </w:r>
      <w:r>
        <w:rPr>
          <w:spacing w:val="29"/>
          <w:w w:val="110"/>
        </w:rPr>
        <w:t> </w:t>
      </w:r>
      <w:r>
        <w:rPr>
          <w:spacing w:val="-4"/>
          <w:w w:val="110"/>
        </w:rPr>
        <w:t>that</w:t>
      </w:r>
    </w:p>
    <w:p>
      <w:pPr>
        <w:spacing w:after="0" w:line="268" w:lineRule="auto"/>
        <w:jc w:val="both"/>
        <w:sectPr>
          <w:pgSz w:w="11910" w:h="15880"/>
          <w:pgMar w:header="674" w:footer="0" w:top="860" w:bottom="280" w:left="52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8"/>
        </w:rPr>
      </w:pPr>
    </w:p>
    <w:p>
      <w:pPr>
        <w:spacing w:before="113"/>
        <w:ind w:left="526" w:right="0" w:firstLine="0"/>
        <w:jc w:val="left"/>
        <w:rPr>
          <w:b/>
          <w:sz w:val="12"/>
        </w:rPr>
      </w:pPr>
      <w:r>
        <w:rPr>
          <w:b/>
          <w:w w:val="110"/>
          <w:sz w:val="12"/>
        </w:rPr>
        <w:t>Table 4</w:t>
      </w:r>
    </w:p>
    <w:p>
      <w:pPr>
        <w:spacing w:before="31"/>
        <w:ind w:left="526" w:right="0" w:firstLine="0"/>
        <w:jc w:val="left"/>
        <w:rPr>
          <w:sz w:val="12"/>
        </w:rPr>
      </w:pPr>
      <w:r>
        <w:rPr>
          <w:w w:val="120"/>
          <w:sz w:val="12"/>
        </w:rPr>
        <w:t>Severity model for pedestrian crashes – whole data and clusters. (All variables are signiﬁcant at 0.1 signiﬁcant level.).</w:t>
      </w:r>
    </w:p>
    <w:p>
      <w:pPr>
        <w:pStyle w:val="BodyText"/>
        <w:spacing w:before="9"/>
        <w:rPr>
          <w:sz w:val="12"/>
        </w:rPr>
      </w:pPr>
    </w:p>
    <w:p>
      <w:pPr>
        <w:tabs>
          <w:tab w:pos="2802" w:val="left" w:leader="none"/>
          <w:tab w:pos="3571" w:val="left" w:leader="none"/>
          <w:tab w:pos="4262" w:val="left" w:leader="none"/>
          <w:tab w:pos="5031" w:val="left" w:leader="none"/>
          <w:tab w:pos="5723" w:val="left" w:leader="none"/>
          <w:tab w:pos="6492" w:val="left" w:leader="none"/>
          <w:tab w:pos="7183" w:val="left" w:leader="none"/>
          <w:tab w:pos="7952" w:val="left" w:leader="none"/>
          <w:tab w:pos="8644" w:val="left" w:leader="none"/>
          <w:tab w:pos="9413" w:val="left" w:leader="none"/>
          <w:tab w:pos="10104" w:val="left" w:leader="none"/>
          <w:tab w:pos="10873" w:val="left" w:leader="none"/>
          <w:tab w:pos="11565" w:val="left" w:leader="none"/>
          <w:tab w:pos="12333" w:val="left" w:leader="none"/>
          <w:tab w:pos="13025" w:val="left" w:leader="none"/>
          <w:tab w:pos="13794" w:val="left" w:leader="none"/>
        </w:tabs>
        <w:spacing w:line="482" w:lineRule="auto" w:before="0"/>
        <w:ind w:left="2802" w:right="250" w:hanging="2157"/>
        <w:jc w:val="left"/>
        <w:rPr>
          <w:sz w:val="12"/>
        </w:rPr>
      </w:pPr>
      <w:r>
        <w:rPr/>
        <w:pict>
          <v:line style="position:absolute;mso-position-horizontal-relative:page;mso-position-vertical-relative:paragraph;z-index:2584" from="51.339001pt,-3.185634pt" to="738.163001pt,-3.185634pt" stroked="true" strokeweight=".398pt" strokecolor="#231f20">
            <v:stroke dashstyle="solid"/>
            <w10:wrap type="none"/>
          </v:line>
        </w:pict>
      </w:r>
      <w:r>
        <w:rPr/>
        <w:pict>
          <v:line style="position:absolute;mso-position-horizontal-relative:page;mso-position-vertical-relative:paragraph;z-index:-53176" from="165.126007pt,11.081367pt" to="221.015007pt,11.081367pt" stroked="true" strokeweight=".398pt" strokecolor="#231f20">
            <v:stroke dashstyle="solid"/>
            <w10:wrap type="none"/>
          </v:line>
        </w:pict>
      </w:r>
      <w:r>
        <w:rPr/>
        <w:pict>
          <v:line style="position:absolute;mso-position-horizontal-relative:page;mso-position-vertical-relative:paragraph;z-index:-53152" from="238.149994pt,11.081367pt" to="294.038994pt,11.081367pt" stroked="true" strokeweight=".398pt" strokecolor="#231f20">
            <v:stroke dashstyle="solid"/>
            <w10:wrap type="none"/>
          </v:line>
        </w:pict>
      </w:r>
      <w:r>
        <w:rPr/>
        <w:pict>
          <v:line style="position:absolute;mso-position-horizontal-relative:page;mso-position-vertical-relative:paragraph;z-index:-53128" from="311.174011pt,11.081367pt" to="367.063011pt,11.081367pt" stroked="true" strokeweight=".398pt" strokecolor="#231f20">
            <v:stroke dashstyle="solid"/>
            <w10:wrap type="none"/>
          </v:line>
        </w:pict>
      </w:r>
      <w:r>
        <w:rPr/>
        <w:pict>
          <v:line style="position:absolute;mso-position-horizontal-relative:page;mso-position-vertical-relative:paragraph;z-index:-53104" from="384.197998pt,11.081367pt" to="440.086998pt,11.081367pt" stroked="true" strokeweight=".398pt" strokecolor="#231f20">
            <v:stroke dashstyle="solid"/>
            <w10:wrap type="none"/>
          </v:line>
        </w:pict>
      </w:r>
      <w:r>
        <w:rPr/>
        <w:pict>
          <v:line style="position:absolute;mso-position-horizontal-relative:page;mso-position-vertical-relative:paragraph;z-index:-53080" from="457.221985pt,11.081367pt" to="513.110985pt,11.081367pt" stroked="true" strokeweight=".398pt" strokecolor="#231f20">
            <v:stroke dashstyle="solid"/>
            <w10:wrap type="none"/>
          </v:line>
        </w:pict>
      </w:r>
      <w:r>
        <w:rPr/>
        <w:pict>
          <v:line style="position:absolute;mso-position-horizontal-relative:page;mso-position-vertical-relative:paragraph;z-index:-53056" from="530.245972pt,11.081367pt" to="586.134972pt,11.081367pt" stroked="true" strokeweight=".398pt" strokecolor="#231f20">
            <v:stroke dashstyle="solid"/>
            <w10:wrap type="none"/>
          </v:line>
        </w:pict>
      </w:r>
      <w:r>
        <w:rPr/>
        <w:pict>
          <v:line style="position:absolute;mso-position-horizontal-relative:page;mso-position-vertical-relative:paragraph;z-index:-53032" from="603.270020pt,11.081367pt" to="659.159020pt,11.081367pt" stroked="true" strokeweight=".398pt" strokecolor="#231f20">
            <v:stroke dashstyle="solid"/>
            <w10:wrap type="none"/>
          </v:line>
        </w:pict>
      </w:r>
      <w:r>
        <w:rPr/>
        <w:pict>
          <v:line style="position:absolute;mso-position-horizontal-relative:page;mso-position-vertical-relative:paragraph;z-index:-53008" from="676.294006pt,11.081367pt" to="732.183006pt,11.081367pt" stroked="true" strokeweight=".398pt" strokecolor="#231f20">
            <v:stroke dashstyle="solid"/>
            <w10:wrap type="none"/>
          </v:line>
        </w:pict>
      </w:r>
      <w:r>
        <w:rPr/>
        <w:pict>
          <v:line style="position:absolute;mso-position-horizontal-relative:page;mso-position-vertical-relative:paragraph;z-index:-52984" from="51.339001pt,24.112366pt" to="738.163001pt,24.112366pt" stroked="true" strokeweight=".398pt" strokecolor="#231f20">
            <v:stroke dashstyle="solid"/>
            <w10:wrap type="none"/>
          </v:line>
        </w:pict>
      </w:r>
      <w:r>
        <w:rPr>
          <w:color w:val="231F20"/>
          <w:w w:val="120"/>
          <w:sz w:val="12"/>
        </w:rPr>
        <w:t>Fatal</w:t>
      </w:r>
      <w:r>
        <w:rPr>
          <w:color w:val="231F20"/>
          <w:spacing w:val="-17"/>
          <w:w w:val="120"/>
          <w:sz w:val="12"/>
        </w:rPr>
        <w:t> </w:t>
      </w:r>
      <w:r>
        <w:rPr>
          <w:color w:val="231F20"/>
          <w:w w:val="120"/>
          <w:sz w:val="12"/>
        </w:rPr>
        <w:t>+</w:t>
      </w:r>
      <w:r>
        <w:rPr>
          <w:color w:val="231F20"/>
          <w:spacing w:val="-17"/>
          <w:w w:val="120"/>
          <w:sz w:val="12"/>
        </w:rPr>
        <w:t> </w:t>
      </w:r>
      <w:r>
        <w:rPr>
          <w:color w:val="231F20"/>
          <w:w w:val="120"/>
          <w:sz w:val="12"/>
        </w:rPr>
        <w:t>severe</w:t>
        <w:tab/>
        <w:t>Whole</w:t>
      </w:r>
      <w:r>
        <w:rPr>
          <w:color w:val="231F20"/>
          <w:spacing w:val="2"/>
          <w:w w:val="120"/>
          <w:sz w:val="12"/>
        </w:rPr>
        <w:t> </w:t>
      </w:r>
      <w:r>
        <w:rPr>
          <w:color w:val="231F20"/>
          <w:w w:val="120"/>
          <w:sz w:val="12"/>
        </w:rPr>
        <w:t>data</w:t>
        <w:tab/>
        <w:tab/>
        <w:t>Nigmid</w:t>
        <w:tab/>
        <w:tab/>
        <w:t>PedROWDay</w:t>
        <w:tab/>
        <w:t>PedROWNig</w:t>
        <w:tab/>
        <w:tab/>
        <w:t>WENigUI</w:t>
        <w:tab/>
        <w:tab/>
        <w:t>OldDW</w:t>
        <w:tab/>
        <w:tab/>
        <w:t>PedVORmid</w:t>
        <w:tab/>
        <w:tab/>
        <w:t>OldrevDW Coeff.</w:t>
        <w:tab/>
        <w:t>S.E.</w:t>
        <w:tab/>
        <w:t>Coeff.</w:t>
        <w:tab/>
        <w:t>S.E.</w:t>
        <w:tab/>
        <w:t>Coeff.</w:t>
        <w:tab/>
        <w:t>S.E.</w:t>
        <w:tab/>
        <w:t>Coeff.</w:t>
        <w:tab/>
        <w:t>S.E.</w:t>
        <w:tab/>
        <w:t>Coeff.</w:t>
        <w:tab/>
        <w:t>S.E.</w:t>
        <w:tab/>
        <w:t>Coeff.</w:t>
        <w:tab/>
        <w:t>S.E.</w:t>
        <w:tab/>
        <w:t>Coeff.</w:t>
        <w:tab/>
        <w:t>S.E.</w:t>
        <w:tab/>
        <w:t>Coeff.</w:t>
        <w:tab/>
      </w:r>
      <w:r>
        <w:rPr>
          <w:color w:val="231F20"/>
          <w:spacing w:val="-5"/>
          <w:w w:val="120"/>
          <w:sz w:val="12"/>
        </w:rPr>
        <w:t>S.E.</w:t>
      </w:r>
    </w:p>
    <w:p>
      <w:pPr>
        <w:tabs>
          <w:tab w:pos="2779" w:val="left" w:leader="none"/>
          <w:tab w:pos="3571" w:val="left" w:leader="none"/>
          <w:tab w:pos="4339" w:val="left" w:leader="none"/>
          <w:tab w:pos="5031" w:val="left" w:leader="none"/>
          <w:tab w:pos="5800" w:val="left" w:leader="none"/>
          <w:tab w:pos="6492" w:val="left" w:leader="none"/>
          <w:tab w:pos="7260" w:val="left" w:leader="none"/>
          <w:tab w:pos="7952" w:val="left" w:leader="none"/>
          <w:tab w:pos="8721" w:val="left" w:leader="none"/>
          <w:tab w:pos="9413" w:val="left" w:leader="none"/>
          <w:tab w:pos="10181" w:val="left" w:leader="none"/>
          <w:tab w:pos="10873" w:val="left" w:leader="none"/>
          <w:tab w:pos="11642" w:val="left" w:leader="none"/>
          <w:tab w:pos="12333" w:val="left" w:leader="none"/>
          <w:tab w:pos="13003" w:val="left" w:leader="none"/>
          <w:tab w:pos="14132" w:val="right" w:leader="none"/>
        </w:tabs>
        <w:spacing w:line="141" w:lineRule="exact" w:before="0"/>
        <w:ind w:left="646" w:right="0" w:firstLine="0"/>
        <w:jc w:val="left"/>
        <w:rPr>
          <w:sz w:val="12"/>
        </w:rPr>
      </w:pPr>
      <w:r>
        <w:rPr>
          <w:color w:val="231F20"/>
          <w:w w:val="125"/>
          <w:sz w:val="12"/>
        </w:rPr>
        <w:t>Summer</w:t>
        <w:tab/>
      </w:r>
      <w:r>
        <w:rPr>
          <w:rFonts w:ascii="Lucida Sans Unicode" w:hAnsi="Lucida Sans Unicode"/>
          <w:color w:val="231F20"/>
          <w:w w:val="125"/>
          <w:sz w:val="12"/>
        </w:rPr>
        <w:t>−</w:t>
      </w:r>
      <w:r>
        <w:rPr>
          <w:color w:val="231F20"/>
          <w:w w:val="125"/>
          <w:sz w:val="12"/>
        </w:rPr>
        <w:t>0.105</w:t>
        <w:tab/>
        <w:t>0.061</w:t>
        <w:tab/>
        <w:t>–</w:t>
        <w:tab/>
        <w:t>–</w:t>
        <w:tab/>
        <w:t>–</w:t>
        <w:tab/>
        <w:t>–</w:t>
        <w:tab/>
        <w:t>–</w:t>
        <w:tab/>
        <w:t>–</w:t>
        <w:tab/>
        <w:t>–</w:t>
        <w:tab/>
        <w:t>–</w:t>
        <w:tab/>
        <w:t>–</w:t>
        <w:tab/>
        <w:t>–</w:t>
        <w:tab/>
        <w:t>–</w:t>
        <w:tab/>
        <w:t>–</w:t>
        <w:tab/>
      </w:r>
      <w:r>
        <w:rPr>
          <w:rFonts w:ascii="Lucida Sans Unicode" w:hAnsi="Lucida Sans Unicode"/>
          <w:color w:val="231F20"/>
          <w:w w:val="125"/>
          <w:sz w:val="12"/>
        </w:rPr>
        <w:t>−</w:t>
      </w:r>
      <w:r>
        <w:rPr>
          <w:color w:val="231F20"/>
          <w:w w:val="125"/>
          <w:sz w:val="12"/>
        </w:rPr>
        <w:t>0.261</w:t>
        <w:tab/>
        <w:t>0.155</w:t>
      </w:r>
    </w:p>
    <w:p>
      <w:pPr>
        <w:tabs>
          <w:tab w:pos="2879" w:val="left" w:leader="none"/>
          <w:tab w:pos="3571" w:val="left" w:leader="none"/>
          <w:tab w:pos="4240" w:val="left" w:leader="none"/>
          <w:tab w:pos="5031" w:val="left" w:leader="none"/>
          <w:tab w:pos="5800" w:val="left" w:leader="none"/>
          <w:tab w:pos="6492" w:val="left" w:leader="none"/>
          <w:tab w:pos="7260" w:val="left" w:leader="none"/>
          <w:tab w:pos="7952" w:val="left" w:leader="none"/>
          <w:tab w:pos="8721" w:val="left" w:leader="none"/>
          <w:tab w:pos="9413" w:val="left" w:leader="none"/>
          <w:tab w:pos="10181" w:val="left" w:leader="none"/>
          <w:tab w:pos="10873" w:val="left" w:leader="none"/>
          <w:tab w:pos="11642" w:val="left" w:leader="none"/>
          <w:tab w:pos="12333" w:val="left" w:leader="none"/>
          <w:tab w:pos="13102" w:val="left" w:leader="none"/>
          <w:tab w:pos="13794" w:val="left" w:leader="none"/>
        </w:tabs>
        <w:spacing w:line="171" w:lineRule="exact" w:before="0"/>
        <w:ind w:left="646" w:right="0" w:firstLine="0"/>
        <w:jc w:val="left"/>
        <w:rPr>
          <w:sz w:val="12"/>
        </w:rPr>
      </w:pPr>
      <w:r>
        <w:rPr>
          <w:color w:val="231F20"/>
          <w:w w:val="125"/>
          <w:sz w:val="12"/>
        </w:rPr>
        <w:t>Spring</w:t>
        <w:tab/>
        <w:t>–</w:t>
        <w:tab/>
        <w:t>–</w:t>
        <w:tab/>
      </w:r>
      <w:r>
        <w:rPr>
          <w:rFonts w:ascii="Lucida Sans Unicode" w:hAnsi="Lucida Sans Unicode"/>
          <w:color w:val="231F20"/>
          <w:w w:val="125"/>
          <w:sz w:val="12"/>
        </w:rPr>
        <w:t>−</w:t>
      </w:r>
      <w:r>
        <w:rPr>
          <w:color w:val="231F20"/>
          <w:w w:val="125"/>
          <w:sz w:val="12"/>
        </w:rPr>
        <w:t>0.501</w:t>
        <w:tab/>
        <w:t>0.233</w:t>
        <w:tab/>
        <w:t>–</w:t>
        <w:tab/>
        <w:t>–</w:t>
        <w:tab/>
        <w:t>–</w:t>
        <w:tab/>
        <w:t>–</w:t>
        <w:tab/>
        <w:t>–</w:t>
        <w:tab/>
        <w:t>–</w:t>
        <w:tab/>
        <w:t>–</w:t>
        <w:tab/>
        <w:t>–</w:t>
        <w:tab/>
        <w:t>–</w:t>
        <w:tab/>
        <w:t>–</w:t>
        <w:tab/>
        <w:t>–</w:t>
        <w:tab/>
        <w:t>–</w:t>
      </w:r>
    </w:p>
    <w:p>
      <w:pPr>
        <w:tabs>
          <w:tab w:pos="2879" w:val="left" w:leader="none"/>
          <w:tab w:pos="3571" w:val="left" w:leader="none"/>
          <w:tab w:pos="4339" w:val="left" w:leader="none"/>
          <w:tab w:pos="5031" w:val="left" w:leader="none"/>
          <w:tab w:pos="5800" w:val="left" w:leader="none"/>
          <w:tab w:pos="6492" w:val="left" w:leader="none"/>
          <w:tab w:pos="7260" w:val="left" w:leader="none"/>
          <w:tab w:pos="7952" w:val="left" w:leader="none"/>
          <w:tab w:pos="8621" w:val="left" w:leader="none"/>
          <w:tab w:pos="9413" w:val="left" w:leader="none"/>
          <w:tab w:pos="10181" w:val="left" w:leader="none"/>
          <w:tab w:pos="10873" w:val="left" w:leader="none"/>
          <w:tab w:pos="11642" w:val="left" w:leader="none"/>
          <w:tab w:pos="12333" w:val="left" w:leader="none"/>
          <w:tab w:pos="13102" w:val="left" w:leader="none"/>
          <w:tab w:pos="13794" w:val="left" w:leader="none"/>
        </w:tabs>
        <w:spacing w:line="169" w:lineRule="exact" w:before="0"/>
        <w:ind w:left="646" w:right="0" w:firstLine="0"/>
        <w:jc w:val="left"/>
        <w:rPr>
          <w:sz w:val="12"/>
        </w:rPr>
      </w:pPr>
      <w:r>
        <w:rPr>
          <w:color w:val="231F20"/>
          <w:w w:val="125"/>
          <w:sz w:val="12"/>
        </w:rPr>
        <w:t>Weekdays</w:t>
        <w:tab/>
        <w:t>–</w:t>
        <w:tab/>
        <w:t>–</w:t>
        <w:tab/>
        <w:t>–</w:t>
        <w:tab/>
        <w:t>–</w:t>
        <w:tab/>
        <w:t>–</w:t>
        <w:tab/>
        <w:t>–</w:t>
        <w:tab/>
        <w:t>–</w:t>
        <w:tab/>
        <w:t>–</w:t>
        <w:tab/>
      </w:r>
      <w:r>
        <w:rPr>
          <w:rFonts w:ascii="Lucida Sans Unicode" w:hAnsi="Lucida Sans Unicode"/>
          <w:color w:val="231F20"/>
          <w:w w:val="125"/>
          <w:sz w:val="12"/>
        </w:rPr>
        <w:t>−</w:t>
      </w:r>
      <w:r>
        <w:rPr>
          <w:color w:val="231F20"/>
          <w:w w:val="125"/>
          <w:sz w:val="12"/>
        </w:rPr>
        <w:t>0.333</w:t>
        <w:tab/>
        <w:t>0.196</w:t>
        <w:tab/>
        <w:t>–</w:t>
        <w:tab/>
        <w:t>–</w:t>
        <w:tab/>
        <w:t>–</w:t>
        <w:tab/>
        <w:t>–</w:t>
        <w:tab/>
        <w:t>–</w:t>
        <w:tab/>
        <w:t>–</w:t>
      </w:r>
    </w:p>
    <w:p>
      <w:pPr>
        <w:tabs>
          <w:tab w:pos="2779" w:val="left" w:leader="none"/>
          <w:tab w:pos="3571" w:val="left" w:leader="none"/>
          <w:tab w:pos="4339" w:val="left" w:leader="none"/>
          <w:tab w:pos="5031" w:val="left" w:leader="none"/>
          <w:tab w:pos="5800" w:val="left" w:leader="none"/>
          <w:tab w:pos="6492" w:val="left" w:leader="none"/>
          <w:tab w:pos="7260" w:val="left" w:leader="none"/>
          <w:tab w:pos="7952" w:val="left" w:leader="none"/>
          <w:tab w:pos="8721" w:val="left" w:leader="none"/>
          <w:tab w:pos="9413" w:val="left" w:leader="none"/>
          <w:tab w:pos="10082" w:val="left" w:leader="none"/>
          <w:tab w:pos="10873" w:val="left" w:leader="none"/>
          <w:tab w:pos="11642" w:val="left" w:leader="none"/>
          <w:tab w:pos="12333" w:val="left" w:leader="none"/>
          <w:tab w:pos="13102" w:val="left" w:leader="none"/>
          <w:tab w:pos="13794" w:val="left" w:leader="none"/>
        </w:tabs>
        <w:spacing w:line="164" w:lineRule="exact" w:before="0"/>
        <w:ind w:left="646" w:right="0" w:firstLine="0"/>
        <w:jc w:val="left"/>
        <w:rPr>
          <w:sz w:val="12"/>
        </w:rPr>
      </w:pPr>
      <w:r>
        <w:rPr/>
        <w:pict>
          <v:shape style="position:absolute;margin-left:421.037323pt;margin-top:7.039353pt;width:239.2pt;height:79.650pt;mso-position-horizontal-relative:page;mso-position-vertical-relative:paragraph;z-index:296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
                    <w:gridCol w:w="2921"/>
                    <w:gridCol w:w="730"/>
                    <w:gridCol w:w="547"/>
                  </w:tblGrid>
                  <w:tr>
                    <w:trPr>
                      <w:trHeight w:val="539" w:hRule="atLeast"/>
                    </w:trPr>
                    <w:tc>
                      <w:tcPr>
                        <w:tcW w:w="585" w:type="dxa"/>
                      </w:tcPr>
                      <w:p>
                        <w:pPr>
                          <w:pStyle w:val="TableParagraph"/>
                          <w:spacing w:line="240" w:lineRule="auto" w:before="43"/>
                          <w:ind w:left="31"/>
                          <w:rPr>
                            <w:sz w:val="12"/>
                          </w:rPr>
                        </w:pPr>
                        <w:r>
                          <w:rPr>
                            <w:color w:val="231F20"/>
                            <w:w w:val="127"/>
                            <w:sz w:val="12"/>
                          </w:rPr>
                          <w:t>–</w:t>
                        </w:r>
                      </w:p>
                      <w:p>
                        <w:pPr>
                          <w:pStyle w:val="TableParagraph"/>
                          <w:spacing w:line="240" w:lineRule="auto" w:before="31"/>
                          <w:ind w:left="31"/>
                          <w:rPr>
                            <w:sz w:val="12"/>
                          </w:rPr>
                        </w:pPr>
                        <w:r>
                          <w:rPr>
                            <w:color w:val="231F20"/>
                            <w:w w:val="127"/>
                            <w:sz w:val="12"/>
                          </w:rPr>
                          <w:t>–</w:t>
                        </w:r>
                      </w:p>
                      <w:p>
                        <w:pPr>
                          <w:pStyle w:val="TableParagraph"/>
                          <w:spacing w:before="31"/>
                          <w:ind w:left="31"/>
                          <w:rPr>
                            <w:sz w:val="12"/>
                          </w:rPr>
                        </w:pPr>
                        <w:r>
                          <w:rPr>
                            <w:color w:val="231F20"/>
                            <w:w w:val="127"/>
                            <w:sz w:val="12"/>
                          </w:rPr>
                          <w:t>–</w:t>
                        </w:r>
                      </w:p>
                    </w:tc>
                    <w:tc>
                      <w:tcPr>
                        <w:tcW w:w="2921" w:type="dxa"/>
                      </w:tcPr>
                      <w:p>
                        <w:pPr>
                          <w:pStyle w:val="TableParagraph"/>
                          <w:tabs>
                            <w:tab w:pos="907" w:val="left" w:leader="none"/>
                            <w:tab w:pos="1576" w:val="left" w:leader="none"/>
                            <w:tab w:pos="2368" w:val="left" w:leader="none"/>
                          </w:tabs>
                          <w:spacing w:line="178" w:lineRule="exact" w:before="26"/>
                          <w:ind w:left="215"/>
                          <w:rPr>
                            <w:sz w:val="12"/>
                          </w:rPr>
                        </w:pPr>
                        <w:r>
                          <w:rPr>
                            <w:color w:val="231F20"/>
                            <w:w w:val="120"/>
                            <w:sz w:val="12"/>
                          </w:rPr>
                          <w:t>–</w:t>
                          <w:tab/>
                          <w:t>–</w:t>
                          <w:tab/>
                        </w:r>
                        <w:r>
                          <w:rPr>
                            <w:rFonts w:ascii="Lucida Sans Unicode" w:hAnsi="Lucida Sans Unicode"/>
                            <w:color w:val="231F20"/>
                            <w:w w:val="120"/>
                            <w:sz w:val="12"/>
                          </w:rPr>
                          <w:t>−</w:t>
                        </w:r>
                        <w:r>
                          <w:rPr>
                            <w:color w:val="231F20"/>
                            <w:w w:val="120"/>
                            <w:sz w:val="12"/>
                          </w:rPr>
                          <w:t>0.508</w:t>
                          <w:tab/>
                          <w:t>0.151</w:t>
                        </w:r>
                      </w:p>
                      <w:p>
                        <w:pPr>
                          <w:pStyle w:val="TableParagraph"/>
                          <w:tabs>
                            <w:tab w:pos="907" w:val="left" w:leader="none"/>
                            <w:tab w:pos="1576" w:val="left" w:leader="none"/>
                            <w:tab w:pos="2368" w:val="left" w:leader="none"/>
                          </w:tabs>
                          <w:spacing w:line="178" w:lineRule="exact" w:before="0"/>
                          <w:ind w:left="215"/>
                          <w:rPr>
                            <w:sz w:val="12"/>
                          </w:rPr>
                        </w:pPr>
                        <w:r>
                          <w:rPr>
                            <w:color w:val="231F20"/>
                            <w:w w:val="120"/>
                            <w:sz w:val="12"/>
                          </w:rPr>
                          <w:t>–</w:t>
                          <w:tab/>
                          <w:t>–</w:t>
                          <w:tab/>
                        </w:r>
                        <w:r>
                          <w:rPr>
                            <w:rFonts w:ascii="Lucida Sans Unicode" w:hAnsi="Lucida Sans Unicode"/>
                            <w:color w:val="231F20"/>
                            <w:w w:val="120"/>
                            <w:sz w:val="12"/>
                          </w:rPr>
                          <w:t>−</w:t>
                        </w:r>
                        <w:r>
                          <w:rPr>
                            <w:color w:val="231F20"/>
                            <w:w w:val="120"/>
                            <w:sz w:val="12"/>
                          </w:rPr>
                          <w:t>0.613</w:t>
                          <w:tab/>
                          <w:t>0.158</w:t>
                        </w:r>
                      </w:p>
                      <w:p>
                        <w:pPr>
                          <w:pStyle w:val="TableParagraph"/>
                          <w:tabs>
                            <w:tab w:pos="907" w:val="left" w:leader="none"/>
                            <w:tab w:pos="1675" w:val="left" w:leader="none"/>
                            <w:tab w:pos="2367" w:val="left" w:leader="none"/>
                          </w:tabs>
                          <w:spacing w:before="4"/>
                          <w:ind w:left="215"/>
                          <w:rPr>
                            <w:sz w:val="12"/>
                          </w:rPr>
                        </w:pPr>
                        <w:r>
                          <w:rPr>
                            <w:color w:val="231F20"/>
                            <w:w w:val="130"/>
                            <w:sz w:val="12"/>
                          </w:rPr>
                          <w:t>–</w:t>
                          <w:tab/>
                          <w:t>–</w:t>
                          <w:tab/>
                          <w:t>–</w:t>
                          <w:tab/>
                          <w:t>–</w:t>
                        </w:r>
                      </w:p>
                    </w:tc>
                    <w:tc>
                      <w:tcPr>
                        <w:tcW w:w="730" w:type="dxa"/>
                      </w:tcPr>
                      <w:p>
                        <w:pPr>
                          <w:pStyle w:val="TableParagraph"/>
                          <w:spacing w:line="240" w:lineRule="auto" w:before="43"/>
                          <w:ind w:left="215"/>
                          <w:rPr>
                            <w:sz w:val="12"/>
                          </w:rPr>
                        </w:pPr>
                        <w:r>
                          <w:rPr>
                            <w:color w:val="231F20"/>
                            <w:w w:val="127"/>
                            <w:sz w:val="12"/>
                          </w:rPr>
                          <w:t>–</w:t>
                        </w:r>
                      </w:p>
                      <w:p>
                        <w:pPr>
                          <w:pStyle w:val="TableParagraph"/>
                          <w:spacing w:line="240" w:lineRule="auto" w:before="31"/>
                          <w:ind w:left="215"/>
                          <w:rPr>
                            <w:sz w:val="12"/>
                          </w:rPr>
                        </w:pPr>
                        <w:r>
                          <w:rPr>
                            <w:color w:val="231F20"/>
                            <w:w w:val="127"/>
                            <w:sz w:val="12"/>
                          </w:rPr>
                          <w:t>–</w:t>
                        </w:r>
                      </w:p>
                      <w:p>
                        <w:pPr>
                          <w:pStyle w:val="TableParagraph"/>
                          <w:spacing w:before="31"/>
                          <w:ind w:left="215"/>
                          <w:rPr>
                            <w:sz w:val="12"/>
                          </w:rPr>
                        </w:pPr>
                        <w:r>
                          <w:rPr>
                            <w:color w:val="231F20"/>
                            <w:w w:val="127"/>
                            <w:sz w:val="12"/>
                          </w:rPr>
                          <w:t>–</w:t>
                        </w:r>
                      </w:p>
                    </w:tc>
                    <w:tc>
                      <w:tcPr>
                        <w:tcW w:w="547" w:type="dxa"/>
                      </w:tcPr>
                      <w:p>
                        <w:pPr>
                          <w:pStyle w:val="TableParagraph"/>
                          <w:spacing w:line="240" w:lineRule="auto" w:before="43"/>
                          <w:ind w:left="177"/>
                          <w:rPr>
                            <w:sz w:val="12"/>
                          </w:rPr>
                        </w:pPr>
                        <w:r>
                          <w:rPr>
                            <w:color w:val="231F20"/>
                            <w:w w:val="127"/>
                            <w:sz w:val="12"/>
                          </w:rPr>
                          <w:t>–</w:t>
                        </w:r>
                      </w:p>
                      <w:p>
                        <w:pPr>
                          <w:pStyle w:val="TableParagraph"/>
                          <w:spacing w:line="240" w:lineRule="auto" w:before="31"/>
                          <w:ind w:left="177"/>
                          <w:rPr>
                            <w:sz w:val="12"/>
                          </w:rPr>
                        </w:pPr>
                        <w:r>
                          <w:rPr>
                            <w:color w:val="231F20"/>
                            <w:w w:val="127"/>
                            <w:sz w:val="12"/>
                          </w:rPr>
                          <w:t>–</w:t>
                        </w:r>
                      </w:p>
                      <w:p>
                        <w:pPr>
                          <w:pStyle w:val="TableParagraph"/>
                          <w:spacing w:before="31"/>
                          <w:ind w:left="177"/>
                          <w:rPr>
                            <w:sz w:val="12"/>
                          </w:rPr>
                        </w:pPr>
                        <w:r>
                          <w:rPr>
                            <w:color w:val="231F20"/>
                            <w:w w:val="127"/>
                            <w:sz w:val="12"/>
                          </w:rPr>
                          <w:t>–</w:t>
                        </w:r>
                      </w:p>
                    </w:tc>
                  </w:tr>
                  <w:tr>
                    <w:trPr>
                      <w:trHeight w:val="171" w:hRule="atLeast"/>
                    </w:trPr>
                    <w:tc>
                      <w:tcPr>
                        <w:tcW w:w="585" w:type="dxa"/>
                      </w:tcPr>
                      <w:p>
                        <w:pPr>
                          <w:pStyle w:val="TableParagraph"/>
                          <w:ind w:left="31"/>
                          <w:rPr>
                            <w:sz w:val="12"/>
                          </w:rPr>
                        </w:pPr>
                        <w:r>
                          <w:rPr>
                            <w:color w:val="231F20"/>
                            <w:w w:val="127"/>
                            <w:sz w:val="12"/>
                          </w:rPr>
                          <w:t>–</w:t>
                        </w:r>
                      </w:p>
                    </w:tc>
                    <w:tc>
                      <w:tcPr>
                        <w:tcW w:w="2921" w:type="dxa"/>
                      </w:tcPr>
                      <w:p>
                        <w:pPr>
                          <w:pStyle w:val="TableParagraph"/>
                          <w:tabs>
                            <w:tab w:pos="907" w:val="left" w:leader="none"/>
                            <w:tab w:pos="1675" w:val="left" w:leader="none"/>
                            <w:tab w:pos="2367" w:val="left" w:leader="none"/>
                          </w:tabs>
                          <w:ind w:left="215"/>
                          <w:rPr>
                            <w:sz w:val="12"/>
                          </w:rPr>
                        </w:pPr>
                        <w:r>
                          <w:rPr>
                            <w:color w:val="231F20"/>
                            <w:w w:val="130"/>
                            <w:sz w:val="12"/>
                          </w:rPr>
                          <w:t>–</w:t>
                          <w:tab/>
                          <w:t>–</w:t>
                          <w:tab/>
                          <w:t>–</w:t>
                          <w:tab/>
                          <w:t>–</w:t>
                        </w:r>
                      </w:p>
                    </w:tc>
                    <w:tc>
                      <w:tcPr>
                        <w:tcW w:w="730" w:type="dxa"/>
                      </w:tcPr>
                      <w:p>
                        <w:pPr>
                          <w:pStyle w:val="TableParagraph"/>
                          <w:ind w:left="215"/>
                          <w:rPr>
                            <w:sz w:val="12"/>
                          </w:rPr>
                        </w:pPr>
                        <w:r>
                          <w:rPr>
                            <w:color w:val="231F20"/>
                            <w:w w:val="127"/>
                            <w:sz w:val="12"/>
                          </w:rPr>
                          <w:t>–</w:t>
                        </w:r>
                      </w:p>
                    </w:tc>
                    <w:tc>
                      <w:tcPr>
                        <w:tcW w:w="547" w:type="dxa"/>
                      </w:tcPr>
                      <w:p>
                        <w:pPr>
                          <w:pStyle w:val="TableParagraph"/>
                          <w:ind w:left="177"/>
                          <w:rPr>
                            <w:sz w:val="12"/>
                          </w:rPr>
                        </w:pPr>
                        <w:r>
                          <w:rPr>
                            <w:color w:val="231F20"/>
                            <w:w w:val="127"/>
                            <w:sz w:val="12"/>
                          </w:rPr>
                          <w:t>–</w:t>
                        </w:r>
                      </w:p>
                    </w:tc>
                  </w:tr>
                  <w:tr>
                    <w:trPr>
                      <w:trHeight w:val="171" w:hRule="atLeast"/>
                    </w:trPr>
                    <w:tc>
                      <w:tcPr>
                        <w:tcW w:w="585" w:type="dxa"/>
                      </w:tcPr>
                      <w:p>
                        <w:pPr>
                          <w:pStyle w:val="TableParagraph"/>
                          <w:ind w:left="31"/>
                          <w:rPr>
                            <w:sz w:val="12"/>
                          </w:rPr>
                        </w:pPr>
                        <w:r>
                          <w:rPr>
                            <w:color w:val="231F20"/>
                            <w:w w:val="127"/>
                            <w:sz w:val="12"/>
                          </w:rPr>
                          <w:t>–</w:t>
                        </w:r>
                      </w:p>
                    </w:tc>
                    <w:tc>
                      <w:tcPr>
                        <w:tcW w:w="2921" w:type="dxa"/>
                      </w:tcPr>
                      <w:p>
                        <w:pPr>
                          <w:pStyle w:val="TableParagraph"/>
                          <w:tabs>
                            <w:tab w:pos="907" w:val="left" w:leader="none"/>
                            <w:tab w:pos="1675" w:val="left" w:leader="none"/>
                            <w:tab w:pos="2367" w:val="left" w:leader="none"/>
                          </w:tabs>
                          <w:ind w:left="215"/>
                          <w:rPr>
                            <w:sz w:val="12"/>
                          </w:rPr>
                        </w:pPr>
                        <w:r>
                          <w:rPr>
                            <w:color w:val="231F20"/>
                            <w:w w:val="130"/>
                            <w:sz w:val="12"/>
                          </w:rPr>
                          <w:t>–</w:t>
                          <w:tab/>
                          <w:t>–</w:t>
                          <w:tab/>
                          <w:t>–</w:t>
                          <w:tab/>
                          <w:t>–</w:t>
                        </w:r>
                      </w:p>
                    </w:tc>
                    <w:tc>
                      <w:tcPr>
                        <w:tcW w:w="730" w:type="dxa"/>
                      </w:tcPr>
                      <w:p>
                        <w:pPr>
                          <w:pStyle w:val="TableParagraph"/>
                          <w:ind w:left="215"/>
                          <w:rPr>
                            <w:sz w:val="12"/>
                          </w:rPr>
                        </w:pPr>
                        <w:r>
                          <w:rPr>
                            <w:color w:val="231F20"/>
                            <w:w w:val="127"/>
                            <w:sz w:val="12"/>
                          </w:rPr>
                          <w:t>–</w:t>
                        </w:r>
                      </w:p>
                    </w:tc>
                    <w:tc>
                      <w:tcPr>
                        <w:tcW w:w="547" w:type="dxa"/>
                      </w:tcPr>
                      <w:p>
                        <w:pPr>
                          <w:pStyle w:val="TableParagraph"/>
                          <w:ind w:left="177"/>
                          <w:rPr>
                            <w:sz w:val="12"/>
                          </w:rPr>
                        </w:pPr>
                        <w:r>
                          <w:rPr>
                            <w:color w:val="231F20"/>
                            <w:w w:val="127"/>
                            <w:sz w:val="12"/>
                          </w:rPr>
                          <w:t>–</w:t>
                        </w:r>
                      </w:p>
                    </w:tc>
                  </w:tr>
                  <w:tr>
                    <w:trPr>
                      <w:trHeight w:val="171" w:hRule="atLeast"/>
                    </w:trPr>
                    <w:tc>
                      <w:tcPr>
                        <w:tcW w:w="585" w:type="dxa"/>
                      </w:tcPr>
                      <w:p>
                        <w:pPr>
                          <w:pStyle w:val="TableParagraph"/>
                          <w:ind w:left="31"/>
                          <w:rPr>
                            <w:sz w:val="12"/>
                          </w:rPr>
                        </w:pPr>
                        <w:r>
                          <w:rPr>
                            <w:color w:val="231F20"/>
                            <w:w w:val="127"/>
                            <w:sz w:val="12"/>
                          </w:rPr>
                          <w:t>–</w:t>
                        </w:r>
                      </w:p>
                    </w:tc>
                    <w:tc>
                      <w:tcPr>
                        <w:tcW w:w="2921" w:type="dxa"/>
                      </w:tcPr>
                      <w:p>
                        <w:pPr>
                          <w:pStyle w:val="TableParagraph"/>
                          <w:tabs>
                            <w:tab w:pos="907" w:val="left" w:leader="none"/>
                            <w:tab w:pos="1675" w:val="left" w:leader="none"/>
                            <w:tab w:pos="2367" w:val="left" w:leader="none"/>
                          </w:tabs>
                          <w:ind w:left="215"/>
                          <w:rPr>
                            <w:sz w:val="12"/>
                          </w:rPr>
                        </w:pPr>
                        <w:r>
                          <w:rPr>
                            <w:color w:val="231F20"/>
                            <w:w w:val="130"/>
                            <w:sz w:val="12"/>
                          </w:rPr>
                          <w:t>–</w:t>
                          <w:tab/>
                          <w:t>–</w:t>
                          <w:tab/>
                          <w:t>–</w:t>
                          <w:tab/>
                          <w:t>–</w:t>
                        </w:r>
                      </w:p>
                    </w:tc>
                    <w:tc>
                      <w:tcPr>
                        <w:tcW w:w="730" w:type="dxa"/>
                      </w:tcPr>
                      <w:p>
                        <w:pPr>
                          <w:pStyle w:val="TableParagraph"/>
                          <w:ind w:left="215"/>
                          <w:rPr>
                            <w:sz w:val="12"/>
                          </w:rPr>
                        </w:pPr>
                        <w:r>
                          <w:rPr>
                            <w:color w:val="231F20"/>
                            <w:w w:val="127"/>
                            <w:sz w:val="12"/>
                          </w:rPr>
                          <w:t>–</w:t>
                        </w:r>
                      </w:p>
                    </w:tc>
                    <w:tc>
                      <w:tcPr>
                        <w:tcW w:w="547" w:type="dxa"/>
                      </w:tcPr>
                      <w:p>
                        <w:pPr>
                          <w:pStyle w:val="TableParagraph"/>
                          <w:ind w:left="177"/>
                          <w:rPr>
                            <w:sz w:val="12"/>
                          </w:rPr>
                        </w:pPr>
                        <w:r>
                          <w:rPr>
                            <w:color w:val="231F20"/>
                            <w:w w:val="127"/>
                            <w:sz w:val="12"/>
                          </w:rPr>
                          <w:t>–</w:t>
                        </w:r>
                      </w:p>
                    </w:tc>
                  </w:tr>
                  <w:tr>
                    <w:trPr>
                      <w:trHeight w:val="171" w:hRule="atLeast"/>
                    </w:trPr>
                    <w:tc>
                      <w:tcPr>
                        <w:tcW w:w="585" w:type="dxa"/>
                      </w:tcPr>
                      <w:p>
                        <w:pPr>
                          <w:pStyle w:val="TableParagraph"/>
                          <w:ind w:left="32"/>
                          <w:rPr>
                            <w:sz w:val="12"/>
                          </w:rPr>
                        </w:pPr>
                        <w:r>
                          <w:rPr>
                            <w:color w:val="231F20"/>
                            <w:w w:val="115"/>
                            <w:sz w:val="12"/>
                          </w:rPr>
                          <w:t>0.168</w:t>
                        </w:r>
                      </w:p>
                    </w:tc>
                    <w:tc>
                      <w:tcPr>
                        <w:tcW w:w="2921" w:type="dxa"/>
                      </w:tcPr>
                      <w:p>
                        <w:pPr>
                          <w:pStyle w:val="TableParagraph"/>
                          <w:tabs>
                            <w:tab w:pos="907" w:val="left" w:leader="none"/>
                            <w:tab w:pos="1675" w:val="left" w:leader="none"/>
                            <w:tab w:pos="2367" w:val="left" w:leader="none"/>
                          </w:tabs>
                          <w:ind w:left="215"/>
                          <w:rPr>
                            <w:sz w:val="12"/>
                          </w:rPr>
                        </w:pPr>
                        <w:r>
                          <w:rPr>
                            <w:color w:val="231F20"/>
                            <w:w w:val="130"/>
                            <w:sz w:val="12"/>
                          </w:rPr>
                          <w:t>–</w:t>
                          <w:tab/>
                          <w:t>–</w:t>
                          <w:tab/>
                          <w:t>–</w:t>
                          <w:tab/>
                          <w:t>–</w:t>
                        </w:r>
                      </w:p>
                    </w:tc>
                    <w:tc>
                      <w:tcPr>
                        <w:tcW w:w="730" w:type="dxa"/>
                      </w:tcPr>
                      <w:p>
                        <w:pPr>
                          <w:pStyle w:val="TableParagraph"/>
                          <w:ind w:left="215"/>
                          <w:rPr>
                            <w:sz w:val="12"/>
                          </w:rPr>
                        </w:pPr>
                        <w:r>
                          <w:rPr>
                            <w:color w:val="231F20"/>
                            <w:w w:val="127"/>
                            <w:sz w:val="12"/>
                          </w:rPr>
                          <w:t>–</w:t>
                        </w:r>
                      </w:p>
                    </w:tc>
                    <w:tc>
                      <w:tcPr>
                        <w:tcW w:w="547" w:type="dxa"/>
                      </w:tcPr>
                      <w:p>
                        <w:pPr>
                          <w:pStyle w:val="TableParagraph"/>
                          <w:ind w:left="177"/>
                          <w:rPr>
                            <w:sz w:val="12"/>
                          </w:rPr>
                        </w:pPr>
                        <w:r>
                          <w:rPr>
                            <w:color w:val="231F20"/>
                            <w:w w:val="127"/>
                            <w:sz w:val="12"/>
                          </w:rPr>
                          <w:t>–</w:t>
                        </w:r>
                      </w:p>
                    </w:tc>
                  </w:tr>
                  <w:tr>
                    <w:trPr>
                      <w:trHeight w:val="171" w:hRule="atLeast"/>
                    </w:trPr>
                    <w:tc>
                      <w:tcPr>
                        <w:tcW w:w="585" w:type="dxa"/>
                      </w:tcPr>
                      <w:p>
                        <w:pPr>
                          <w:pStyle w:val="TableParagraph"/>
                          <w:ind w:left="31"/>
                          <w:rPr>
                            <w:sz w:val="12"/>
                          </w:rPr>
                        </w:pPr>
                        <w:r>
                          <w:rPr>
                            <w:color w:val="231F20"/>
                            <w:w w:val="127"/>
                            <w:sz w:val="12"/>
                          </w:rPr>
                          <w:t>–</w:t>
                        </w:r>
                      </w:p>
                    </w:tc>
                    <w:tc>
                      <w:tcPr>
                        <w:tcW w:w="2921" w:type="dxa"/>
                      </w:tcPr>
                      <w:p>
                        <w:pPr>
                          <w:pStyle w:val="TableParagraph"/>
                          <w:tabs>
                            <w:tab w:pos="907" w:val="left" w:leader="none"/>
                            <w:tab w:pos="1576" w:val="left" w:leader="none"/>
                            <w:tab w:pos="2368" w:val="left" w:leader="none"/>
                          </w:tabs>
                          <w:spacing w:line="150" w:lineRule="exact" w:before="1"/>
                          <w:ind w:left="215"/>
                          <w:rPr>
                            <w:sz w:val="12"/>
                          </w:rPr>
                        </w:pPr>
                        <w:r>
                          <w:rPr>
                            <w:color w:val="231F20"/>
                            <w:w w:val="120"/>
                            <w:sz w:val="12"/>
                          </w:rPr>
                          <w:t>–</w:t>
                          <w:tab/>
                          <w:t>–</w:t>
                          <w:tab/>
                        </w:r>
                        <w:r>
                          <w:rPr>
                            <w:rFonts w:ascii="Lucida Sans Unicode" w:hAnsi="Lucida Sans Unicode"/>
                            <w:color w:val="231F20"/>
                            <w:w w:val="120"/>
                            <w:sz w:val="12"/>
                          </w:rPr>
                          <w:t>−</w:t>
                        </w:r>
                        <w:r>
                          <w:rPr>
                            <w:color w:val="231F20"/>
                            <w:w w:val="120"/>
                            <w:sz w:val="12"/>
                          </w:rPr>
                          <w:t>0.304</w:t>
                          <w:tab/>
                          <w:t>0.090</w:t>
                        </w:r>
                      </w:p>
                    </w:tc>
                    <w:tc>
                      <w:tcPr>
                        <w:tcW w:w="730" w:type="dxa"/>
                      </w:tcPr>
                      <w:p>
                        <w:pPr>
                          <w:pStyle w:val="TableParagraph"/>
                          <w:spacing w:line="150" w:lineRule="exact" w:before="1"/>
                          <w:ind w:right="174"/>
                          <w:jc w:val="right"/>
                          <w:rPr>
                            <w:sz w:val="12"/>
                          </w:rPr>
                        </w:pPr>
                        <w:r>
                          <w:rPr>
                            <w:rFonts w:ascii="Lucida Sans Unicode" w:hAnsi="Lucida Sans Unicode"/>
                            <w:color w:val="231F20"/>
                            <w:w w:val="110"/>
                            <w:sz w:val="12"/>
                          </w:rPr>
                          <w:t>−</w:t>
                        </w:r>
                        <w:r>
                          <w:rPr>
                            <w:color w:val="231F20"/>
                            <w:w w:val="110"/>
                            <w:sz w:val="12"/>
                          </w:rPr>
                          <w:t>0.336</w:t>
                        </w:r>
                      </w:p>
                    </w:tc>
                    <w:tc>
                      <w:tcPr>
                        <w:tcW w:w="547" w:type="dxa"/>
                      </w:tcPr>
                      <w:p>
                        <w:pPr>
                          <w:pStyle w:val="TableParagraph"/>
                          <w:ind w:left="177"/>
                          <w:rPr>
                            <w:sz w:val="12"/>
                          </w:rPr>
                        </w:pPr>
                        <w:r>
                          <w:rPr>
                            <w:color w:val="231F20"/>
                            <w:w w:val="115"/>
                            <w:sz w:val="12"/>
                          </w:rPr>
                          <w:t>0.138</w:t>
                        </w:r>
                      </w:p>
                    </w:tc>
                  </w:tr>
                  <w:tr>
                    <w:trPr>
                      <w:trHeight w:val="196" w:hRule="atLeast"/>
                    </w:trPr>
                    <w:tc>
                      <w:tcPr>
                        <w:tcW w:w="585" w:type="dxa"/>
                      </w:tcPr>
                      <w:p>
                        <w:pPr>
                          <w:pStyle w:val="TableParagraph"/>
                          <w:spacing w:line="240" w:lineRule="auto"/>
                          <w:ind w:left="31"/>
                          <w:rPr>
                            <w:sz w:val="12"/>
                          </w:rPr>
                        </w:pPr>
                        <w:r>
                          <w:rPr>
                            <w:color w:val="231F20"/>
                            <w:w w:val="127"/>
                            <w:sz w:val="12"/>
                          </w:rPr>
                          <w:t>–</w:t>
                        </w:r>
                      </w:p>
                    </w:tc>
                    <w:tc>
                      <w:tcPr>
                        <w:tcW w:w="2921" w:type="dxa"/>
                      </w:tcPr>
                      <w:p>
                        <w:pPr>
                          <w:pStyle w:val="TableParagraph"/>
                          <w:tabs>
                            <w:tab w:pos="2367" w:val="left" w:leader="none"/>
                          </w:tabs>
                          <w:spacing w:line="240" w:lineRule="auto"/>
                          <w:ind w:left="1675"/>
                          <w:rPr>
                            <w:sz w:val="12"/>
                          </w:rPr>
                        </w:pPr>
                        <w:r>
                          <w:rPr>
                            <w:color w:val="231F20"/>
                            <w:w w:val="130"/>
                            <w:sz w:val="12"/>
                          </w:rPr>
                          <w:t>–</w:t>
                          <w:tab/>
                          <w:t>–</w:t>
                        </w:r>
                      </w:p>
                    </w:tc>
                    <w:tc>
                      <w:tcPr>
                        <w:tcW w:w="730" w:type="dxa"/>
                      </w:tcPr>
                      <w:p>
                        <w:pPr>
                          <w:pStyle w:val="TableParagraph"/>
                          <w:spacing w:line="240" w:lineRule="auto"/>
                          <w:ind w:right="174"/>
                          <w:jc w:val="right"/>
                          <w:rPr>
                            <w:sz w:val="12"/>
                          </w:rPr>
                        </w:pPr>
                        <w:r>
                          <w:rPr>
                            <w:color w:val="231F20"/>
                            <w:w w:val="115"/>
                            <w:sz w:val="12"/>
                          </w:rPr>
                          <w:t>0.310</w:t>
                        </w:r>
                      </w:p>
                    </w:tc>
                    <w:tc>
                      <w:tcPr>
                        <w:tcW w:w="547" w:type="dxa"/>
                      </w:tcPr>
                      <w:p>
                        <w:pPr>
                          <w:pStyle w:val="TableParagraph"/>
                          <w:spacing w:line="240" w:lineRule="auto"/>
                          <w:ind w:left="177"/>
                          <w:rPr>
                            <w:sz w:val="12"/>
                          </w:rPr>
                        </w:pPr>
                        <w:r>
                          <w:rPr>
                            <w:color w:val="231F20"/>
                            <w:w w:val="115"/>
                            <w:sz w:val="12"/>
                          </w:rPr>
                          <w:t>0.185</w:t>
                        </w:r>
                      </w:p>
                    </w:tc>
                  </w:tr>
                </w:tbl>
                <w:p>
                  <w:pPr>
                    <w:pStyle w:val="BodyText"/>
                  </w:pPr>
                </w:p>
              </w:txbxContent>
            </v:textbox>
            <w10:wrap type="none"/>
          </v:shape>
        </w:pict>
      </w:r>
      <w:r>
        <w:rPr>
          <w:color w:val="231F20"/>
          <w:w w:val="120"/>
          <w:sz w:val="12"/>
        </w:rPr>
        <w:t>Popdensity</w:t>
      </w:r>
      <w:r>
        <w:rPr>
          <w:color w:val="231F20"/>
          <w:spacing w:val="-14"/>
          <w:w w:val="120"/>
          <w:sz w:val="12"/>
        </w:rPr>
        <w:t> </w:t>
      </w:r>
      <w:r>
        <w:rPr>
          <w:color w:val="231F20"/>
          <w:w w:val="120"/>
          <w:sz w:val="12"/>
        </w:rPr>
        <w:t>&gt;500/km</w:t>
      </w:r>
      <w:r>
        <w:rPr>
          <w:color w:val="231F20"/>
          <w:w w:val="120"/>
          <w:position w:val="5"/>
          <w:sz w:val="9"/>
        </w:rPr>
        <w:t>2</w:t>
        <w:tab/>
      </w:r>
      <w:r>
        <w:rPr>
          <w:rFonts w:ascii="Lucida Sans Unicode" w:hAnsi="Lucida Sans Unicode"/>
          <w:color w:val="231F20"/>
          <w:w w:val="125"/>
          <w:sz w:val="12"/>
        </w:rPr>
        <w:t>−</w:t>
      </w:r>
      <w:r>
        <w:rPr>
          <w:color w:val="231F20"/>
          <w:w w:val="125"/>
          <w:sz w:val="12"/>
        </w:rPr>
        <w:t>0.191</w:t>
        <w:tab/>
        <w:t>0.090</w:t>
        <w:tab/>
        <w:t>–</w:t>
        <w:tab/>
        <w:t>–</w:t>
        <w:tab/>
        <w:t>–</w:t>
        <w:tab/>
        <w:t>–</w:t>
        <w:tab/>
        <w:t>–</w:t>
        <w:tab/>
        <w:t>–</w:t>
        <w:tab/>
        <w:t>–</w:t>
        <w:tab/>
        <w:t>–</w:t>
        <w:tab/>
      </w:r>
      <w:r>
        <w:rPr>
          <w:rFonts w:ascii="Lucida Sans Unicode" w:hAnsi="Lucida Sans Unicode"/>
          <w:color w:val="231F20"/>
          <w:w w:val="125"/>
          <w:sz w:val="12"/>
        </w:rPr>
        <w:t>−</w:t>
      </w:r>
      <w:r>
        <w:rPr>
          <w:color w:val="231F20"/>
          <w:w w:val="125"/>
          <w:sz w:val="12"/>
        </w:rPr>
        <w:t>0.297</w:t>
        <w:tab/>
        <w:t>0.152</w:t>
        <w:tab/>
        <w:t>–</w:t>
        <w:tab/>
        <w:t>–</w:t>
        <w:tab/>
        <w:t>–</w:t>
        <w:tab/>
        <w:t>–</w:t>
      </w:r>
    </w:p>
    <w:p>
      <w:pPr>
        <w:spacing w:after="0" w:line="164" w:lineRule="exact"/>
        <w:jc w:val="left"/>
        <w:rPr>
          <w:sz w:val="12"/>
        </w:rPr>
        <w:sectPr>
          <w:headerReference w:type="even" r:id="rId16"/>
          <w:pgSz w:w="15880" w:h="11910" w:orient="landscape"/>
          <w:pgMar w:header="0" w:footer="0" w:top="0" w:bottom="280" w:left="500" w:right="1120"/>
        </w:sectPr>
      </w:pPr>
    </w:p>
    <w:p>
      <w:pPr>
        <w:tabs>
          <w:tab w:pos="2133" w:val="left" w:leader="none"/>
          <w:tab w:pos="2925" w:val="left" w:leader="none"/>
          <w:tab w:pos="3693" w:val="left" w:leader="none"/>
          <w:tab w:pos="4385" w:val="left" w:leader="none"/>
          <w:tab w:pos="5054" w:val="left" w:leader="none"/>
          <w:tab w:pos="5845" w:val="left" w:leader="none"/>
          <w:tab w:pos="6614" w:val="left" w:leader="none"/>
        </w:tabs>
        <w:spacing w:line="179" w:lineRule="exact" w:before="0"/>
        <w:ind w:left="0" w:right="299" w:firstLine="0"/>
        <w:jc w:val="right"/>
        <w:rPr>
          <w:sz w:val="12"/>
        </w:rPr>
      </w:pPr>
      <w:r>
        <w:rPr>
          <w:color w:val="231F20"/>
          <w:w w:val="115"/>
          <w:sz w:val="12"/>
        </w:rPr>
        <w:t>Popdensity</w:t>
      </w:r>
      <w:r>
        <w:rPr>
          <w:color w:val="231F20"/>
          <w:spacing w:val="4"/>
          <w:w w:val="115"/>
          <w:sz w:val="12"/>
        </w:rPr>
        <w:t> </w:t>
      </w:r>
      <w:r>
        <w:rPr>
          <w:color w:val="231F20"/>
          <w:w w:val="115"/>
          <w:sz w:val="12"/>
        </w:rPr>
        <w:t>200–500/km</w:t>
      </w:r>
      <w:r>
        <w:rPr>
          <w:color w:val="231F20"/>
          <w:w w:val="115"/>
          <w:position w:val="5"/>
          <w:sz w:val="9"/>
        </w:rPr>
        <w:t>2</w:t>
        <w:tab/>
      </w:r>
      <w:r>
        <w:rPr>
          <w:rFonts w:ascii="Lucida Sans Unicode" w:hAnsi="Lucida Sans Unicode"/>
          <w:color w:val="231F20"/>
          <w:w w:val="115"/>
          <w:sz w:val="12"/>
        </w:rPr>
        <w:t>−</w:t>
      </w:r>
      <w:r>
        <w:rPr>
          <w:color w:val="231F20"/>
          <w:w w:val="115"/>
          <w:sz w:val="12"/>
        </w:rPr>
        <w:t>0.384</w:t>
        <w:tab/>
        <w:t>0.091</w:t>
        <w:tab/>
        <w:t>–</w:t>
        <w:tab/>
        <w:t>–</w:t>
        <w:tab/>
      </w:r>
      <w:r>
        <w:rPr>
          <w:rFonts w:ascii="Lucida Sans Unicode" w:hAnsi="Lucida Sans Unicode"/>
          <w:color w:val="231F20"/>
          <w:w w:val="115"/>
          <w:sz w:val="12"/>
        </w:rPr>
        <w:t>−</w:t>
      </w:r>
      <w:r>
        <w:rPr>
          <w:color w:val="231F20"/>
          <w:w w:val="115"/>
          <w:sz w:val="12"/>
        </w:rPr>
        <w:t>0.919</w:t>
        <w:tab/>
        <w:t>0.330</w:t>
        <w:tab/>
      </w:r>
      <w:r>
        <w:rPr>
          <w:color w:val="231F20"/>
          <w:spacing w:val="-1"/>
          <w:w w:val="115"/>
          <w:sz w:val="12"/>
        </w:rPr>
        <w:t>–</w:t>
      </w:r>
    </w:p>
    <w:p>
      <w:pPr>
        <w:tabs>
          <w:tab w:pos="2133" w:val="left" w:leader="none"/>
          <w:tab w:pos="2925" w:val="left" w:leader="none"/>
          <w:tab w:pos="3693" w:val="left" w:leader="none"/>
          <w:tab w:pos="4385" w:val="left" w:leader="none"/>
          <w:tab w:pos="5153" w:val="left" w:leader="none"/>
          <w:tab w:pos="5845" w:val="left" w:leader="none"/>
          <w:tab w:pos="6614" w:val="left" w:leader="none"/>
        </w:tabs>
        <w:spacing w:line="180" w:lineRule="exact" w:before="0"/>
        <w:ind w:left="0" w:right="299" w:firstLine="0"/>
        <w:jc w:val="right"/>
        <w:rPr>
          <w:sz w:val="12"/>
        </w:rPr>
      </w:pPr>
      <w:r>
        <w:rPr/>
        <w:pict>
          <v:shape style="position:absolute;margin-left:55.721451pt;margin-top:7.039267pt;width:226.3pt;height:36.8pt;mso-position-horizontal-relative:page;mso-position-vertical-relative:paragraph;z-index:28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7"/>
                    <w:gridCol w:w="1123"/>
                    <w:gridCol w:w="730"/>
                    <w:gridCol w:w="1015"/>
                  </w:tblGrid>
                  <w:tr>
                    <w:trPr>
                      <w:trHeight w:val="196" w:hRule="atLeast"/>
                    </w:trPr>
                    <w:tc>
                      <w:tcPr>
                        <w:tcW w:w="1657" w:type="dxa"/>
                      </w:tcPr>
                      <w:p>
                        <w:pPr>
                          <w:pStyle w:val="TableParagraph"/>
                          <w:spacing w:before="43"/>
                          <w:ind w:left="31"/>
                          <w:rPr>
                            <w:sz w:val="12"/>
                          </w:rPr>
                        </w:pPr>
                        <w:r>
                          <w:rPr>
                            <w:color w:val="231F20"/>
                            <w:w w:val="120"/>
                            <w:sz w:val="12"/>
                          </w:rPr>
                          <w:t>Time 6 am–9 am</w:t>
                        </w:r>
                      </w:p>
                    </w:tc>
                    <w:tc>
                      <w:tcPr>
                        <w:tcW w:w="1123" w:type="dxa"/>
                      </w:tcPr>
                      <w:p>
                        <w:pPr>
                          <w:pStyle w:val="TableParagraph"/>
                          <w:spacing w:before="43"/>
                          <w:ind w:left="607"/>
                          <w:rPr>
                            <w:sz w:val="12"/>
                          </w:rPr>
                        </w:pPr>
                        <w:r>
                          <w:rPr>
                            <w:color w:val="231F20"/>
                            <w:w w:val="127"/>
                            <w:sz w:val="12"/>
                          </w:rPr>
                          <w:t>–</w:t>
                        </w:r>
                      </w:p>
                    </w:tc>
                    <w:tc>
                      <w:tcPr>
                        <w:tcW w:w="730" w:type="dxa"/>
                      </w:tcPr>
                      <w:p>
                        <w:pPr>
                          <w:pStyle w:val="TableParagraph"/>
                          <w:spacing w:before="43"/>
                          <w:ind w:left="176"/>
                          <w:rPr>
                            <w:sz w:val="12"/>
                          </w:rPr>
                        </w:pPr>
                        <w:r>
                          <w:rPr>
                            <w:color w:val="231F20"/>
                            <w:w w:val="127"/>
                            <w:sz w:val="12"/>
                          </w:rPr>
                          <w:t>–</w:t>
                        </w:r>
                      </w:p>
                    </w:tc>
                    <w:tc>
                      <w:tcPr>
                        <w:tcW w:w="1015" w:type="dxa"/>
                      </w:tcPr>
                      <w:p>
                        <w:pPr>
                          <w:pStyle w:val="TableParagraph"/>
                          <w:tabs>
                            <w:tab w:pos="691" w:val="left" w:leader="none"/>
                          </w:tabs>
                          <w:spacing w:before="43"/>
                          <w:ind w:right="29"/>
                          <w:jc w:val="right"/>
                          <w:rPr>
                            <w:sz w:val="12"/>
                          </w:rPr>
                        </w:pPr>
                        <w:r>
                          <w:rPr>
                            <w:color w:val="231F20"/>
                            <w:w w:val="130"/>
                            <w:sz w:val="12"/>
                          </w:rPr>
                          <w:t>–</w:t>
                          <w:tab/>
                        </w:r>
                        <w:r>
                          <w:rPr>
                            <w:color w:val="231F20"/>
                            <w:w w:val="125"/>
                            <w:sz w:val="12"/>
                          </w:rPr>
                          <w:t>–</w:t>
                        </w:r>
                      </w:p>
                    </w:tc>
                  </w:tr>
                  <w:tr>
                    <w:trPr>
                      <w:trHeight w:val="171" w:hRule="atLeast"/>
                    </w:trPr>
                    <w:tc>
                      <w:tcPr>
                        <w:tcW w:w="1657" w:type="dxa"/>
                      </w:tcPr>
                      <w:p>
                        <w:pPr>
                          <w:pStyle w:val="TableParagraph"/>
                          <w:ind w:left="31"/>
                          <w:rPr>
                            <w:sz w:val="12"/>
                          </w:rPr>
                        </w:pPr>
                        <w:r>
                          <w:rPr>
                            <w:color w:val="231F20"/>
                            <w:w w:val="120"/>
                            <w:sz w:val="12"/>
                          </w:rPr>
                          <w:t>Time 3 pm–6 pm</w:t>
                        </w:r>
                      </w:p>
                    </w:tc>
                    <w:tc>
                      <w:tcPr>
                        <w:tcW w:w="1123" w:type="dxa"/>
                      </w:tcPr>
                      <w:p>
                        <w:pPr>
                          <w:pStyle w:val="TableParagraph"/>
                          <w:ind w:left="607"/>
                          <w:rPr>
                            <w:sz w:val="12"/>
                          </w:rPr>
                        </w:pPr>
                        <w:r>
                          <w:rPr>
                            <w:color w:val="231F20"/>
                            <w:w w:val="127"/>
                            <w:sz w:val="12"/>
                          </w:rPr>
                          <w:t>–</w:t>
                        </w:r>
                      </w:p>
                    </w:tc>
                    <w:tc>
                      <w:tcPr>
                        <w:tcW w:w="730" w:type="dxa"/>
                      </w:tcPr>
                      <w:p>
                        <w:pPr>
                          <w:pStyle w:val="TableParagraph"/>
                          <w:ind w:left="176"/>
                          <w:rPr>
                            <w:sz w:val="12"/>
                          </w:rPr>
                        </w:pPr>
                        <w:r>
                          <w:rPr>
                            <w:color w:val="231F20"/>
                            <w:w w:val="127"/>
                            <w:sz w:val="12"/>
                          </w:rPr>
                          <w:t>–</w:t>
                        </w:r>
                      </w:p>
                    </w:tc>
                    <w:tc>
                      <w:tcPr>
                        <w:tcW w:w="1015" w:type="dxa"/>
                      </w:tcPr>
                      <w:p>
                        <w:pPr>
                          <w:pStyle w:val="TableParagraph"/>
                          <w:tabs>
                            <w:tab w:pos="691" w:val="left" w:leader="none"/>
                          </w:tabs>
                          <w:ind w:right="29"/>
                          <w:jc w:val="right"/>
                          <w:rPr>
                            <w:sz w:val="12"/>
                          </w:rPr>
                        </w:pPr>
                        <w:r>
                          <w:rPr>
                            <w:color w:val="231F20"/>
                            <w:w w:val="130"/>
                            <w:sz w:val="12"/>
                          </w:rPr>
                          <w:t>–</w:t>
                          <w:tab/>
                        </w:r>
                        <w:r>
                          <w:rPr>
                            <w:color w:val="231F20"/>
                            <w:w w:val="125"/>
                            <w:sz w:val="12"/>
                          </w:rPr>
                          <w:t>–</w:t>
                        </w:r>
                      </w:p>
                    </w:tc>
                  </w:tr>
                  <w:tr>
                    <w:trPr>
                      <w:trHeight w:val="171" w:hRule="atLeast"/>
                    </w:trPr>
                    <w:tc>
                      <w:tcPr>
                        <w:tcW w:w="1657" w:type="dxa"/>
                      </w:tcPr>
                      <w:p>
                        <w:pPr>
                          <w:pStyle w:val="TableParagraph"/>
                          <w:ind w:left="31"/>
                          <w:rPr>
                            <w:sz w:val="12"/>
                          </w:rPr>
                        </w:pPr>
                        <w:r>
                          <w:rPr>
                            <w:color w:val="231F20"/>
                            <w:w w:val="120"/>
                            <w:sz w:val="12"/>
                          </w:rPr>
                          <w:t>Intersection</w:t>
                        </w:r>
                      </w:p>
                    </w:tc>
                    <w:tc>
                      <w:tcPr>
                        <w:tcW w:w="1123" w:type="dxa"/>
                      </w:tcPr>
                      <w:p>
                        <w:pPr>
                          <w:pStyle w:val="TableParagraph"/>
                          <w:ind w:left="607"/>
                          <w:rPr>
                            <w:sz w:val="12"/>
                          </w:rPr>
                        </w:pPr>
                        <w:r>
                          <w:rPr>
                            <w:color w:val="231F20"/>
                            <w:w w:val="127"/>
                            <w:sz w:val="12"/>
                          </w:rPr>
                          <w:t>–</w:t>
                        </w:r>
                      </w:p>
                    </w:tc>
                    <w:tc>
                      <w:tcPr>
                        <w:tcW w:w="730" w:type="dxa"/>
                      </w:tcPr>
                      <w:p>
                        <w:pPr>
                          <w:pStyle w:val="TableParagraph"/>
                          <w:ind w:left="176"/>
                          <w:rPr>
                            <w:sz w:val="12"/>
                          </w:rPr>
                        </w:pPr>
                        <w:r>
                          <w:rPr>
                            <w:color w:val="231F20"/>
                            <w:w w:val="127"/>
                            <w:sz w:val="12"/>
                          </w:rPr>
                          <w:t>–</w:t>
                        </w:r>
                      </w:p>
                    </w:tc>
                    <w:tc>
                      <w:tcPr>
                        <w:tcW w:w="1015" w:type="dxa"/>
                      </w:tcPr>
                      <w:p>
                        <w:pPr>
                          <w:pStyle w:val="TableParagraph"/>
                          <w:tabs>
                            <w:tab w:pos="691" w:val="left" w:leader="none"/>
                          </w:tabs>
                          <w:ind w:right="29"/>
                          <w:jc w:val="right"/>
                          <w:rPr>
                            <w:sz w:val="12"/>
                          </w:rPr>
                        </w:pPr>
                        <w:r>
                          <w:rPr>
                            <w:color w:val="231F20"/>
                            <w:w w:val="130"/>
                            <w:sz w:val="12"/>
                          </w:rPr>
                          <w:t>–</w:t>
                          <w:tab/>
                        </w:r>
                        <w:r>
                          <w:rPr>
                            <w:color w:val="231F20"/>
                            <w:w w:val="125"/>
                            <w:sz w:val="12"/>
                          </w:rPr>
                          <w:t>–</w:t>
                        </w:r>
                      </w:p>
                    </w:tc>
                  </w:tr>
                  <w:tr>
                    <w:trPr>
                      <w:trHeight w:val="196" w:hRule="atLeast"/>
                    </w:trPr>
                    <w:tc>
                      <w:tcPr>
                        <w:tcW w:w="1657" w:type="dxa"/>
                      </w:tcPr>
                      <w:p>
                        <w:pPr>
                          <w:pStyle w:val="TableParagraph"/>
                          <w:spacing w:line="240" w:lineRule="auto"/>
                          <w:ind w:left="31"/>
                          <w:rPr>
                            <w:sz w:val="12"/>
                          </w:rPr>
                        </w:pPr>
                        <w:r>
                          <w:rPr>
                            <w:color w:val="231F20"/>
                            <w:w w:val="120"/>
                            <w:sz w:val="12"/>
                          </w:rPr>
                          <w:t>National road</w:t>
                        </w:r>
                      </w:p>
                    </w:tc>
                    <w:tc>
                      <w:tcPr>
                        <w:tcW w:w="1123" w:type="dxa"/>
                      </w:tcPr>
                      <w:p>
                        <w:pPr>
                          <w:pStyle w:val="TableParagraph"/>
                          <w:spacing w:line="240" w:lineRule="auto"/>
                          <w:ind w:left="608"/>
                          <w:rPr>
                            <w:sz w:val="12"/>
                          </w:rPr>
                        </w:pPr>
                        <w:r>
                          <w:rPr>
                            <w:color w:val="231F20"/>
                            <w:w w:val="115"/>
                            <w:sz w:val="12"/>
                          </w:rPr>
                          <w:t>0.572</w:t>
                        </w:r>
                      </w:p>
                    </w:tc>
                    <w:tc>
                      <w:tcPr>
                        <w:tcW w:w="730" w:type="dxa"/>
                      </w:tcPr>
                      <w:p>
                        <w:pPr>
                          <w:pStyle w:val="TableParagraph"/>
                          <w:spacing w:line="240" w:lineRule="auto"/>
                          <w:ind w:left="177"/>
                          <w:rPr>
                            <w:sz w:val="12"/>
                          </w:rPr>
                        </w:pPr>
                        <w:r>
                          <w:rPr>
                            <w:color w:val="231F20"/>
                            <w:w w:val="115"/>
                            <w:sz w:val="12"/>
                          </w:rPr>
                          <w:t>0.279</w:t>
                        </w:r>
                      </w:p>
                    </w:tc>
                    <w:tc>
                      <w:tcPr>
                        <w:tcW w:w="1015" w:type="dxa"/>
                      </w:tcPr>
                      <w:p>
                        <w:pPr>
                          <w:pStyle w:val="TableParagraph"/>
                          <w:tabs>
                            <w:tab w:pos="691" w:val="left" w:leader="none"/>
                          </w:tabs>
                          <w:spacing w:line="240" w:lineRule="auto"/>
                          <w:ind w:right="29"/>
                          <w:jc w:val="right"/>
                          <w:rPr>
                            <w:sz w:val="12"/>
                          </w:rPr>
                        </w:pPr>
                        <w:r>
                          <w:rPr>
                            <w:color w:val="231F20"/>
                            <w:w w:val="130"/>
                            <w:sz w:val="12"/>
                          </w:rPr>
                          <w:t>–</w:t>
                          <w:tab/>
                        </w:r>
                        <w:r>
                          <w:rPr>
                            <w:color w:val="231F20"/>
                            <w:w w:val="125"/>
                            <w:sz w:val="12"/>
                          </w:rPr>
                          <w:t>–</w:t>
                        </w:r>
                      </w:p>
                    </w:tc>
                  </w:tr>
                </w:tbl>
                <w:p>
                  <w:pPr>
                    <w:pStyle w:val="BodyText"/>
                  </w:pPr>
                </w:p>
              </w:txbxContent>
            </v:textbox>
            <w10:wrap type="none"/>
          </v:shape>
        </w:pict>
      </w:r>
      <w:r>
        <w:rPr>
          <w:color w:val="231F20"/>
          <w:w w:val="120"/>
          <w:sz w:val="12"/>
        </w:rPr>
        <w:t>Popdensity</w:t>
      </w:r>
      <w:r>
        <w:rPr>
          <w:color w:val="231F20"/>
          <w:spacing w:val="-14"/>
          <w:w w:val="120"/>
          <w:sz w:val="12"/>
        </w:rPr>
        <w:t> </w:t>
      </w:r>
      <w:r>
        <w:rPr>
          <w:color w:val="231F20"/>
          <w:w w:val="120"/>
          <w:sz w:val="12"/>
        </w:rPr>
        <w:t>100–200/km</w:t>
      </w:r>
      <w:r>
        <w:rPr>
          <w:color w:val="231F20"/>
          <w:w w:val="120"/>
          <w:position w:val="5"/>
          <w:sz w:val="9"/>
        </w:rPr>
        <w:t>2</w:t>
        <w:tab/>
      </w:r>
      <w:r>
        <w:rPr>
          <w:rFonts w:ascii="Lucida Sans Unicode" w:hAnsi="Lucida Sans Unicode"/>
          <w:color w:val="231F20"/>
          <w:w w:val="120"/>
          <w:sz w:val="12"/>
        </w:rPr>
        <w:t>−</w:t>
      </w:r>
      <w:r>
        <w:rPr>
          <w:color w:val="231F20"/>
          <w:w w:val="120"/>
          <w:sz w:val="12"/>
        </w:rPr>
        <w:t>0.298</w:t>
        <w:tab/>
        <w:t>0.089</w:t>
        <w:tab/>
        <w:t>–</w:t>
        <w:tab/>
        <w:t>–</w:t>
        <w:tab/>
        <w:t>–</w:t>
        <w:tab/>
        <w:t>–</w:t>
        <w:tab/>
      </w:r>
      <w:r>
        <w:rPr>
          <w:color w:val="231F20"/>
          <w:spacing w:val="-1"/>
          <w:w w:val="120"/>
          <w:sz w:val="12"/>
        </w:rPr>
        <w:t>–</w:t>
      </w:r>
    </w:p>
    <w:p>
      <w:pPr>
        <w:tabs>
          <w:tab w:pos="691" w:val="left" w:leader="none"/>
          <w:tab w:pos="1460" w:val="left" w:leader="none"/>
        </w:tabs>
        <w:spacing w:before="4"/>
        <w:ind w:left="0" w:right="299" w:firstLine="0"/>
        <w:jc w:val="right"/>
        <w:rPr>
          <w:sz w:val="12"/>
        </w:rPr>
      </w:pPr>
      <w:r>
        <w:rPr>
          <w:color w:val="231F20"/>
          <w:w w:val="130"/>
          <w:sz w:val="12"/>
        </w:rPr>
        <w:t>–</w:t>
        <w:tab/>
        <w:t>–</w:t>
        <w:tab/>
      </w:r>
      <w:r>
        <w:rPr>
          <w:color w:val="231F20"/>
          <w:spacing w:val="-1"/>
          <w:w w:val="125"/>
          <w:sz w:val="12"/>
        </w:rPr>
        <w:t>–</w:t>
      </w:r>
    </w:p>
    <w:p>
      <w:pPr>
        <w:tabs>
          <w:tab w:pos="791" w:val="left" w:leader="none"/>
          <w:tab w:pos="1559" w:val="left" w:leader="none"/>
        </w:tabs>
        <w:spacing w:before="13"/>
        <w:ind w:left="0" w:right="299" w:firstLine="0"/>
        <w:jc w:val="right"/>
        <w:rPr>
          <w:sz w:val="12"/>
        </w:rPr>
      </w:pPr>
      <w:r>
        <w:rPr>
          <w:rFonts w:ascii="Lucida Sans Unicode" w:hAnsi="Lucida Sans Unicode"/>
          <w:color w:val="231F20"/>
          <w:w w:val="115"/>
          <w:sz w:val="12"/>
        </w:rPr>
        <w:t>−</w:t>
      </w:r>
      <w:r>
        <w:rPr>
          <w:color w:val="231F20"/>
          <w:w w:val="115"/>
          <w:sz w:val="12"/>
        </w:rPr>
        <w:t>0.335</w:t>
        <w:tab/>
        <w:t>0.163</w:t>
        <w:tab/>
      </w:r>
      <w:r>
        <w:rPr>
          <w:color w:val="231F20"/>
          <w:spacing w:val="-1"/>
          <w:w w:val="115"/>
          <w:sz w:val="12"/>
        </w:rPr>
        <w:t>–</w:t>
      </w:r>
    </w:p>
    <w:p>
      <w:pPr>
        <w:tabs>
          <w:tab w:pos="691" w:val="left" w:leader="none"/>
          <w:tab w:pos="1460" w:val="left" w:leader="none"/>
        </w:tabs>
        <w:spacing w:before="5"/>
        <w:ind w:left="0" w:right="299" w:firstLine="0"/>
        <w:jc w:val="right"/>
        <w:rPr>
          <w:sz w:val="12"/>
        </w:rPr>
      </w:pPr>
      <w:r>
        <w:rPr>
          <w:color w:val="231F20"/>
          <w:w w:val="130"/>
          <w:sz w:val="12"/>
        </w:rPr>
        <w:t>–</w:t>
        <w:tab/>
        <w:t>–</w:t>
        <w:tab/>
      </w:r>
      <w:r>
        <w:rPr>
          <w:color w:val="231F20"/>
          <w:spacing w:val="-1"/>
          <w:w w:val="125"/>
          <w:sz w:val="12"/>
        </w:rPr>
        <w:t>–</w:t>
      </w:r>
    </w:p>
    <w:p>
      <w:pPr>
        <w:tabs>
          <w:tab w:pos="2779" w:val="left" w:leader="none"/>
          <w:tab w:pos="3571" w:val="left" w:leader="none"/>
          <w:tab w:pos="4339" w:val="left" w:leader="none"/>
          <w:tab w:pos="5031" w:val="left" w:leader="none"/>
          <w:tab w:pos="5700" w:val="left" w:leader="none"/>
          <w:tab w:pos="6492" w:val="left" w:leader="none"/>
          <w:tab w:pos="7161" w:val="left" w:leader="none"/>
          <w:tab w:pos="7260" w:val="left" w:leader="none"/>
        </w:tabs>
        <w:spacing w:line="261" w:lineRule="auto" w:before="31"/>
        <w:ind w:left="646" w:right="38" w:firstLine="5153"/>
        <w:jc w:val="left"/>
        <w:rPr>
          <w:sz w:val="12"/>
        </w:rPr>
      </w:pPr>
      <w:r>
        <w:rPr>
          <w:color w:val="231F20"/>
          <w:w w:val="120"/>
          <w:sz w:val="12"/>
        </w:rPr>
        <w:t>–</w:t>
        <w:tab/>
        <w:t>–</w:t>
        <w:tab/>
        <w:tab/>
        <w:t>– Township</w:t>
      </w:r>
      <w:r>
        <w:rPr>
          <w:color w:val="231F20"/>
          <w:spacing w:val="-5"/>
          <w:w w:val="120"/>
          <w:sz w:val="12"/>
        </w:rPr>
        <w:t> </w:t>
      </w:r>
      <w:r>
        <w:rPr>
          <w:color w:val="231F20"/>
          <w:w w:val="120"/>
          <w:sz w:val="12"/>
        </w:rPr>
        <w:t>road</w:t>
        <w:tab/>
      </w:r>
      <w:r>
        <w:rPr>
          <w:rFonts w:ascii="Lucida Sans Unicode" w:hAnsi="Lucida Sans Unicode"/>
          <w:color w:val="231F20"/>
          <w:w w:val="120"/>
          <w:sz w:val="12"/>
        </w:rPr>
        <w:t>−</w:t>
      </w:r>
      <w:r>
        <w:rPr>
          <w:color w:val="231F20"/>
          <w:w w:val="120"/>
          <w:sz w:val="12"/>
        </w:rPr>
        <w:t>0.124</w:t>
        <w:tab/>
        <w:t>0.048</w:t>
        <w:tab/>
        <w:t>–</w:t>
        <w:tab/>
        <w:t>–</w:t>
        <w:tab/>
      </w:r>
      <w:r>
        <w:rPr>
          <w:rFonts w:ascii="Lucida Sans Unicode" w:hAnsi="Lucida Sans Unicode"/>
          <w:color w:val="231F20"/>
          <w:w w:val="120"/>
          <w:sz w:val="12"/>
        </w:rPr>
        <w:t>−</w:t>
      </w:r>
      <w:r>
        <w:rPr>
          <w:color w:val="231F20"/>
          <w:w w:val="120"/>
          <w:sz w:val="12"/>
        </w:rPr>
        <w:t>0.331</w:t>
        <w:tab/>
        <w:t>0.145</w:t>
        <w:tab/>
      </w:r>
      <w:r>
        <w:rPr>
          <w:rFonts w:ascii="Lucida Sans Unicode" w:hAnsi="Lucida Sans Unicode"/>
          <w:color w:val="231F20"/>
          <w:spacing w:val="-3"/>
          <w:w w:val="115"/>
          <w:sz w:val="12"/>
        </w:rPr>
        <w:t>−</w:t>
      </w:r>
      <w:r>
        <w:rPr>
          <w:color w:val="231F20"/>
          <w:spacing w:val="-3"/>
          <w:w w:val="115"/>
          <w:sz w:val="12"/>
        </w:rPr>
        <w:t>0.394</w:t>
      </w:r>
    </w:p>
    <w:p>
      <w:pPr>
        <w:tabs>
          <w:tab w:pos="2133" w:val="left" w:leader="none"/>
          <w:tab w:pos="2925" w:val="left" w:leader="none"/>
          <w:tab w:pos="3594" w:val="left" w:leader="none"/>
          <w:tab w:pos="4385" w:val="left" w:leader="none"/>
          <w:tab w:pos="5153" w:val="left" w:leader="none"/>
          <w:tab w:pos="5845" w:val="left" w:leader="none"/>
          <w:tab w:pos="6614" w:val="left" w:leader="none"/>
        </w:tabs>
        <w:spacing w:line="155" w:lineRule="exact" w:before="0"/>
        <w:ind w:left="0" w:right="299" w:firstLine="0"/>
        <w:jc w:val="right"/>
        <w:rPr>
          <w:sz w:val="12"/>
        </w:rPr>
      </w:pPr>
      <w:r>
        <w:rPr>
          <w:color w:val="231F20"/>
          <w:w w:val="115"/>
          <w:sz w:val="12"/>
        </w:rPr>
        <w:t>Flat</w:t>
        <w:tab/>
      </w:r>
      <w:r>
        <w:rPr>
          <w:rFonts w:ascii="Lucida Sans Unicode" w:hAnsi="Lucida Sans Unicode"/>
          <w:color w:val="231F20"/>
          <w:w w:val="115"/>
          <w:sz w:val="12"/>
        </w:rPr>
        <w:t>−</w:t>
      </w:r>
      <w:r>
        <w:rPr>
          <w:color w:val="231F20"/>
          <w:w w:val="115"/>
          <w:sz w:val="12"/>
        </w:rPr>
        <w:t>0.237</w:t>
        <w:tab/>
        <w:t>0.050</w:t>
        <w:tab/>
      </w:r>
      <w:r>
        <w:rPr>
          <w:rFonts w:ascii="Lucida Sans Unicode" w:hAnsi="Lucida Sans Unicode"/>
          <w:color w:val="231F20"/>
          <w:w w:val="115"/>
          <w:sz w:val="12"/>
        </w:rPr>
        <w:t>−</w:t>
      </w:r>
      <w:r>
        <w:rPr>
          <w:color w:val="231F20"/>
          <w:w w:val="115"/>
          <w:sz w:val="12"/>
        </w:rPr>
        <w:t>0.387</w:t>
        <w:tab/>
        <w:t>0.144</w:t>
        <w:tab/>
        <w:t>–</w:t>
        <w:tab/>
        <w:t>–</w:t>
        <w:tab/>
      </w:r>
      <w:r>
        <w:rPr>
          <w:color w:val="231F20"/>
          <w:spacing w:val="-1"/>
          <w:w w:val="115"/>
          <w:sz w:val="12"/>
        </w:rPr>
        <w:t>–</w:t>
      </w:r>
    </w:p>
    <w:p>
      <w:pPr>
        <w:tabs>
          <w:tab w:pos="2232" w:val="left" w:leader="none"/>
          <w:tab w:pos="2924" w:val="left" w:leader="none"/>
          <w:tab w:pos="3693" w:val="left" w:leader="none"/>
          <w:tab w:pos="4385" w:val="left" w:leader="none"/>
          <w:tab w:pos="5153" w:val="left" w:leader="none"/>
          <w:tab w:pos="5845" w:val="left" w:leader="none"/>
          <w:tab w:pos="6614" w:val="left" w:leader="none"/>
        </w:tabs>
        <w:spacing w:before="4"/>
        <w:ind w:left="0" w:right="299" w:firstLine="0"/>
        <w:jc w:val="right"/>
        <w:rPr>
          <w:sz w:val="12"/>
        </w:rPr>
      </w:pPr>
      <w:r>
        <w:rPr>
          <w:color w:val="231F20"/>
          <w:w w:val="120"/>
          <w:sz w:val="12"/>
        </w:rPr>
        <w:t>Sight</w:t>
      </w:r>
      <w:r>
        <w:rPr>
          <w:color w:val="231F20"/>
          <w:spacing w:val="-3"/>
          <w:w w:val="120"/>
          <w:sz w:val="12"/>
        </w:rPr>
        <w:t> </w:t>
      </w:r>
      <w:r>
        <w:rPr>
          <w:color w:val="231F20"/>
          <w:w w:val="120"/>
          <w:sz w:val="12"/>
        </w:rPr>
        <w:t>obstruction</w:t>
        <w:tab/>
        <w:t>–</w:t>
        <w:tab/>
        <w:t>–</w:t>
        <w:tab/>
        <w:t>–</w:t>
        <w:tab/>
        <w:t>–</w:t>
        <w:tab/>
        <w:t>–</w:t>
        <w:tab/>
        <w:t>–</w:t>
        <w:tab/>
      </w:r>
      <w:r>
        <w:rPr>
          <w:color w:val="231F20"/>
          <w:spacing w:val="-1"/>
          <w:w w:val="120"/>
          <w:sz w:val="12"/>
        </w:rPr>
        <w:t>–</w:t>
      </w:r>
    </w:p>
    <w:p>
      <w:pPr>
        <w:tabs>
          <w:tab w:pos="1437" w:val="left" w:leader="none"/>
        </w:tabs>
        <w:spacing w:before="20"/>
        <w:ind w:left="745" w:right="0" w:firstLine="0"/>
        <w:jc w:val="left"/>
        <w:rPr>
          <w:sz w:val="12"/>
        </w:rPr>
      </w:pPr>
      <w:r>
        <w:rPr/>
        <w:br w:type="column"/>
      </w:r>
      <w:r>
        <w:rPr>
          <w:color w:val="231F20"/>
          <w:w w:val="130"/>
          <w:sz w:val="12"/>
        </w:rPr>
        <w:t>–</w:t>
        <w:tab/>
        <w:t>–</w:t>
      </w:r>
    </w:p>
    <w:p>
      <w:pPr>
        <w:tabs>
          <w:tab w:pos="1437" w:val="left" w:leader="none"/>
        </w:tabs>
        <w:spacing w:before="31"/>
        <w:ind w:left="745" w:right="0" w:firstLine="0"/>
        <w:jc w:val="left"/>
        <w:rPr>
          <w:sz w:val="12"/>
        </w:rPr>
      </w:pPr>
      <w:r>
        <w:rPr>
          <w:color w:val="231F20"/>
          <w:w w:val="130"/>
          <w:sz w:val="12"/>
        </w:rPr>
        <w:t>–</w:t>
        <w:tab/>
        <w:t>–</w:t>
      </w:r>
    </w:p>
    <w:p>
      <w:pPr>
        <w:tabs>
          <w:tab w:pos="1437" w:val="left" w:leader="none"/>
        </w:tabs>
        <w:spacing w:before="30"/>
        <w:ind w:left="745" w:right="0" w:firstLine="0"/>
        <w:jc w:val="left"/>
        <w:rPr>
          <w:sz w:val="12"/>
        </w:rPr>
      </w:pPr>
      <w:r>
        <w:rPr>
          <w:color w:val="231F20"/>
          <w:w w:val="115"/>
          <w:sz w:val="12"/>
        </w:rPr>
        <w:t>0.334</w:t>
        <w:tab/>
        <w:t>0.200</w:t>
      </w:r>
    </w:p>
    <w:p>
      <w:pPr>
        <w:tabs>
          <w:tab w:pos="1437" w:val="left" w:leader="none"/>
        </w:tabs>
        <w:spacing w:before="31"/>
        <w:ind w:left="745" w:right="0" w:firstLine="0"/>
        <w:jc w:val="left"/>
        <w:rPr>
          <w:sz w:val="12"/>
        </w:rPr>
      </w:pPr>
      <w:r>
        <w:rPr>
          <w:color w:val="231F20"/>
          <w:w w:val="130"/>
          <w:sz w:val="12"/>
        </w:rPr>
        <w:t>–</w:t>
        <w:tab/>
        <w:t>–</w:t>
      </w:r>
    </w:p>
    <w:p>
      <w:pPr>
        <w:tabs>
          <w:tab w:pos="1437" w:val="left" w:leader="none"/>
        </w:tabs>
        <w:spacing w:before="31"/>
        <w:ind w:left="745" w:right="0" w:firstLine="0"/>
        <w:jc w:val="left"/>
        <w:rPr>
          <w:sz w:val="12"/>
        </w:rPr>
      </w:pPr>
      <w:r>
        <w:rPr>
          <w:color w:val="231F20"/>
          <w:w w:val="130"/>
          <w:sz w:val="12"/>
        </w:rPr>
        <w:t>–</w:t>
        <w:tab/>
        <w:t>–</w:t>
      </w:r>
    </w:p>
    <w:p>
      <w:pPr>
        <w:tabs>
          <w:tab w:pos="1437" w:val="left" w:leader="none"/>
        </w:tabs>
        <w:spacing w:before="30"/>
        <w:ind w:left="745" w:right="0" w:firstLine="0"/>
        <w:jc w:val="left"/>
        <w:rPr>
          <w:sz w:val="12"/>
        </w:rPr>
      </w:pPr>
      <w:r>
        <w:rPr>
          <w:color w:val="231F20"/>
          <w:w w:val="130"/>
          <w:sz w:val="12"/>
        </w:rPr>
        <w:t>–</w:t>
        <w:tab/>
        <w:t>–</w:t>
      </w:r>
    </w:p>
    <w:p>
      <w:pPr>
        <w:tabs>
          <w:tab w:pos="1437" w:val="left" w:leader="none"/>
        </w:tabs>
        <w:spacing w:before="31"/>
        <w:ind w:left="745" w:right="0" w:firstLine="0"/>
        <w:jc w:val="left"/>
        <w:rPr>
          <w:sz w:val="12"/>
        </w:rPr>
      </w:pPr>
      <w:r>
        <w:rPr>
          <w:color w:val="231F20"/>
          <w:w w:val="130"/>
          <w:sz w:val="12"/>
        </w:rPr>
        <w:t>–</w:t>
        <w:tab/>
        <w:t>–</w:t>
      </w:r>
    </w:p>
    <w:p>
      <w:pPr>
        <w:tabs>
          <w:tab w:pos="1437" w:val="left" w:leader="none"/>
        </w:tabs>
        <w:spacing w:before="13"/>
        <w:ind w:left="646" w:right="0" w:firstLine="0"/>
        <w:jc w:val="left"/>
        <w:rPr>
          <w:sz w:val="12"/>
        </w:rPr>
      </w:pPr>
      <w:r>
        <w:rPr>
          <w:rFonts w:ascii="Lucida Sans Unicode" w:hAnsi="Lucida Sans Unicode"/>
          <w:color w:val="231F20"/>
          <w:w w:val="115"/>
          <w:sz w:val="12"/>
        </w:rPr>
        <w:t>−</w:t>
      </w:r>
      <w:r>
        <w:rPr>
          <w:color w:val="231F20"/>
          <w:w w:val="115"/>
          <w:sz w:val="12"/>
        </w:rPr>
        <w:t>0.325</w:t>
        <w:tab/>
        <w:t>0.134</w:t>
      </w:r>
    </w:p>
    <w:p>
      <w:pPr>
        <w:tabs>
          <w:tab w:pos="1437" w:val="left" w:leader="none"/>
        </w:tabs>
        <w:spacing w:before="5"/>
        <w:ind w:left="745" w:right="0" w:firstLine="0"/>
        <w:jc w:val="left"/>
        <w:rPr>
          <w:sz w:val="12"/>
        </w:rPr>
      </w:pPr>
      <w:r>
        <w:rPr>
          <w:color w:val="231F20"/>
          <w:w w:val="130"/>
          <w:sz w:val="12"/>
        </w:rPr>
        <w:t>–</w:t>
        <w:tab/>
        <w:t>–</w:t>
      </w:r>
    </w:p>
    <w:p>
      <w:pPr>
        <w:spacing w:after="0"/>
        <w:jc w:val="left"/>
        <w:rPr>
          <w:sz w:val="12"/>
        </w:rPr>
        <w:sectPr>
          <w:type w:val="continuous"/>
          <w:pgSz w:w="15880" w:h="11910" w:orient="landscape"/>
          <w:pgMar w:top="640" w:bottom="280" w:left="500" w:right="1120"/>
          <w:cols w:num="2" w:equalWidth="0">
            <w:col w:w="7639" w:space="4718"/>
            <w:col w:w="1903"/>
          </w:cols>
        </w:sectPr>
      </w:pPr>
    </w:p>
    <w:p>
      <w:pPr>
        <w:tabs>
          <w:tab w:pos="2779" w:val="left" w:leader="none"/>
          <w:tab w:pos="3571" w:val="left" w:leader="none"/>
          <w:tab w:pos="4240" w:val="left" w:leader="none"/>
          <w:tab w:pos="5031" w:val="left" w:leader="none"/>
          <w:tab w:pos="5800" w:val="left" w:leader="none"/>
          <w:tab w:pos="6492" w:val="left" w:leader="none"/>
          <w:tab w:pos="7260" w:val="left" w:leader="none"/>
          <w:tab w:pos="7952" w:val="left" w:leader="none"/>
          <w:tab w:pos="8621" w:val="left" w:leader="none"/>
          <w:tab w:pos="9413" w:val="left" w:leader="none"/>
          <w:tab w:pos="10181" w:val="left" w:leader="none"/>
          <w:tab w:pos="10873" w:val="left" w:leader="none"/>
          <w:tab w:pos="13102" w:val="left" w:leader="none"/>
          <w:tab w:pos="13794" w:val="left" w:leader="none"/>
        </w:tabs>
        <w:spacing w:line="178" w:lineRule="exact" w:before="13"/>
        <w:ind w:left="646" w:right="0" w:firstLine="0"/>
        <w:jc w:val="left"/>
        <w:rPr>
          <w:sz w:val="12"/>
        </w:rPr>
      </w:pPr>
      <w:r>
        <w:rPr>
          <w:color w:val="231F20"/>
          <w:w w:val="120"/>
          <w:sz w:val="12"/>
        </w:rPr>
        <w:t>Dry</w:t>
        <w:tab/>
      </w:r>
      <w:r>
        <w:rPr>
          <w:rFonts w:ascii="Lucida Sans Unicode" w:hAnsi="Lucida Sans Unicode"/>
          <w:color w:val="231F20"/>
          <w:w w:val="120"/>
          <w:sz w:val="12"/>
        </w:rPr>
        <w:t>−</w:t>
      </w:r>
      <w:r>
        <w:rPr>
          <w:color w:val="231F20"/>
          <w:w w:val="120"/>
          <w:sz w:val="12"/>
        </w:rPr>
        <w:t>0.119</w:t>
        <w:tab/>
        <w:t>0.056</w:t>
        <w:tab/>
      </w:r>
      <w:r>
        <w:rPr>
          <w:rFonts w:ascii="Lucida Sans Unicode" w:hAnsi="Lucida Sans Unicode"/>
          <w:color w:val="231F20"/>
          <w:w w:val="120"/>
          <w:sz w:val="12"/>
        </w:rPr>
        <w:t>−</w:t>
      </w:r>
      <w:r>
        <w:rPr>
          <w:color w:val="231F20"/>
          <w:w w:val="120"/>
          <w:sz w:val="12"/>
        </w:rPr>
        <w:t>0.283</w:t>
        <w:tab/>
        <w:t>0.142</w:t>
        <w:tab/>
        <w:t>–</w:t>
        <w:tab/>
        <w:t>–</w:t>
        <w:tab/>
        <w:t>–</w:t>
        <w:tab/>
        <w:t>–</w:t>
        <w:tab/>
      </w:r>
      <w:r>
        <w:rPr>
          <w:rFonts w:ascii="Lucida Sans Unicode" w:hAnsi="Lucida Sans Unicode"/>
          <w:color w:val="231F20"/>
          <w:w w:val="120"/>
          <w:sz w:val="12"/>
        </w:rPr>
        <w:t>−</w:t>
      </w:r>
      <w:r>
        <w:rPr>
          <w:color w:val="231F20"/>
          <w:w w:val="120"/>
          <w:sz w:val="12"/>
        </w:rPr>
        <w:t>0.343</w:t>
        <w:tab/>
        <w:t>0.206</w:t>
        <w:tab/>
        <w:t>–</w:t>
        <w:tab/>
        <w:t>–</w:t>
        <w:tab/>
        <w:t>–</w:t>
        <w:tab/>
        <w:t>–</w:t>
      </w:r>
    </w:p>
    <w:p>
      <w:pPr>
        <w:tabs>
          <w:tab w:pos="2879" w:val="left" w:leader="none"/>
          <w:tab w:pos="3571" w:val="left" w:leader="none"/>
          <w:tab w:pos="4339" w:val="left" w:leader="none"/>
          <w:tab w:pos="5031" w:val="left" w:leader="none"/>
          <w:tab w:pos="5800" w:val="left" w:leader="none"/>
          <w:tab w:pos="6492" w:val="left" w:leader="none"/>
          <w:tab w:pos="7260" w:val="left" w:leader="none"/>
          <w:tab w:pos="7952" w:val="left" w:leader="none"/>
          <w:tab w:pos="8721" w:val="left" w:leader="none"/>
          <w:tab w:pos="9413" w:val="left" w:leader="none"/>
          <w:tab w:pos="10181" w:val="left" w:leader="none"/>
          <w:tab w:pos="10873" w:val="left" w:leader="none"/>
          <w:tab w:pos="11642" w:val="left" w:leader="none"/>
          <w:tab w:pos="12334" w:val="left" w:leader="none"/>
          <w:tab w:pos="13102" w:val="left" w:leader="none"/>
          <w:tab w:pos="13794" w:val="left" w:leader="none"/>
        </w:tabs>
        <w:spacing w:line="171" w:lineRule="exact" w:before="0"/>
        <w:ind w:left="646" w:right="0" w:firstLine="0"/>
        <w:jc w:val="left"/>
        <w:rPr>
          <w:sz w:val="12"/>
        </w:rPr>
      </w:pPr>
      <w:r>
        <w:rPr>
          <w:color w:val="231F20"/>
          <w:w w:val="125"/>
          <w:sz w:val="12"/>
        </w:rPr>
        <w:t>Speed</w:t>
      </w:r>
      <w:r>
        <w:rPr>
          <w:color w:val="231F20"/>
          <w:spacing w:val="-14"/>
          <w:w w:val="125"/>
          <w:sz w:val="12"/>
        </w:rPr>
        <w:t> </w:t>
      </w:r>
      <w:r>
        <w:rPr>
          <w:color w:val="231F20"/>
          <w:w w:val="125"/>
          <w:sz w:val="12"/>
        </w:rPr>
        <w:t>limit</w:t>
      </w:r>
      <w:r>
        <w:rPr>
          <w:color w:val="231F20"/>
          <w:spacing w:val="-13"/>
          <w:w w:val="125"/>
          <w:sz w:val="12"/>
        </w:rPr>
        <w:t> </w:t>
      </w:r>
      <w:r>
        <w:rPr>
          <w:rFonts w:ascii="Lucida Sans Unicode" w:hAnsi="Lucida Sans Unicode"/>
          <w:color w:val="231F20"/>
          <w:w w:val="125"/>
          <w:sz w:val="12"/>
        </w:rPr>
        <w:t>≥</w:t>
      </w:r>
      <w:r>
        <w:rPr>
          <w:color w:val="231F20"/>
          <w:w w:val="125"/>
          <w:sz w:val="12"/>
        </w:rPr>
        <w:t>60</w:t>
        <w:tab/>
        <w:t>0.551</w:t>
        <w:tab/>
        <w:t>0.130</w:t>
        <w:tab/>
        <w:t>0.681</w:t>
        <w:tab/>
        <w:t>0.318</w:t>
        <w:tab/>
        <w:t>–</w:t>
        <w:tab/>
        <w:t>–</w:t>
        <w:tab/>
        <w:t>–</w:t>
        <w:tab/>
        <w:t>–</w:t>
        <w:tab/>
        <w:t>–</w:t>
        <w:tab/>
        <w:t>–</w:t>
        <w:tab/>
        <w:t>–</w:t>
        <w:tab/>
        <w:t>–</w:t>
        <w:tab/>
        <w:t>1.024</w:t>
        <w:tab/>
        <w:t>0.381</w:t>
        <w:tab/>
        <w:t>–</w:t>
        <w:tab/>
        <w:t>–</w:t>
      </w:r>
    </w:p>
    <w:p>
      <w:pPr>
        <w:tabs>
          <w:tab w:pos="2779" w:val="left" w:leader="none"/>
          <w:tab w:pos="3571" w:val="left" w:leader="none"/>
          <w:tab w:pos="4339" w:val="left" w:leader="none"/>
          <w:tab w:pos="5031" w:val="left" w:leader="none"/>
          <w:tab w:pos="5800" w:val="left" w:leader="none"/>
          <w:tab w:pos="6492" w:val="left" w:leader="none"/>
          <w:tab w:pos="7260" w:val="left" w:leader="none"/>
          <w:tab w:pos="7952" w:val="left" w:leader="none"/>
          <w:tab w:pos="8721" w:val="left" w:leader="none"/>
          <w:tab w:pos="9413" w:val="left" w:leader="none"/>
          <w:tab w:pos="11642" w:val="left" w:leader="none"/>
          <w:tab w:pos="12333" w:val="left" w:leader="none"/>
          <w:tab w:pos="13003" w:val="left" w:leader="none"/>
          <w:tab w:pos="14132" w:val="right" w:leader="none"/>
        </w:tabs>
        <w:spacing w:line="171" w:lineRule="exact" w:before="0"/>
        <w:ind w:left="646" w:right="0" w:firstLine="0"/>
        <w:jc w:val="left"/>
        <w:rPr>
          <w:sz w:val="12"/>
        </w:rPr>
      </w:pPr>
      <w:r>
        <w:rPr>
          <w:color w:val="231F20"/>
          <w:w w:val="120"/>
          <w:sz w:val="12"/>
        </w:rPr>
        <w:t>Speed</w:t>
      </w:r>
      <w:r>
        <w:rPr>
          <w:color w:val="231F20"/>
          <w:spacing w:val="-5"/>
          <w:w w:val="120"/>
          <w:sz w:val="12"/>
        </w:rPr>
        <w:t> </w:t>
      </w:r>
      <w:r>
        <w:rPr>
          <w:color w:val="231F20"/>
          <w:w w:val="120"/>
          <w:sz w:val="12"/>
        </w:rPr>
        <w:t>limit</w:t>
      </w:r>
      <w:r>
        <w:rPr>
          <w:color w:val="231F20"/>
          <w:spacing w:val="-4"/>
          <w:w w:val="120"/>
          <w:sz w:val="12"/>
        </w:rPr>
        <w:t> </w:t>
      </w:r>
      <w:r>
        <w:rPr>
          <w:rFonts w:ascii="Lucida Sans Unicode" w:hAnsi="Lucida Sans Unicode"/>
          <w:color w:val="231F20"/>
          <w:w w:val="120"/>
          <w:sz w:val="12"/>
        </w:rPr>
        <w:t>≤</w:t>
      </w:r>
      <w:r>
        <w:rPr>
          <w:color w:val="231F20"/>
          <w:w w:val="120"/>
          <w:sz w:val="12"/>
        </w:rPr>
        <w:t>30</w:t>
        <w:tab/>
      </w:r>
      <w:r>
        <w:rPr>
          <w:rFonts w:ascii="Lucida Sans Unicode" w:hAnsi="Lucida Sans Unicode"/>
          <w:color w:val="231F20"/>
          <w:w w:val="120"/>
          <w:sz w:val="12"/>
        </w:rPr>
        <w:t>−</w:t>
      </w:r>
      <w:r>
        <w:rPr>
          <w:color w:val="231F20"/>
          <w:w w:val="120"/>
          <w:sz w:val="12"/>
        </w:rPr>
        <w:t>0.129</w:t>
        <w:tab/>
        <w:t>0.078</w:t>
        <w:tab/>
        <w:t>–</w:t>
        <w:tab/>
        <w:t>–</w:t>
        <w:tab/>
        <w:t>–</w:t>
        <w:tab/>
        <w:t>–</w:t>
        <w:tab/>
        <w:t>–</w:t>
        <w:tab/>
        <w:t>–</w:t>
        <w:tab/>
        <w:t>–</w:t>
        <w:tab/>
        <w:t>–</w:t>
        <w:tab/>
        <w:t>–</w:t>
        <w:tab/>
        <w:t>–</w:t>
        <w:tab/>
      </w:r>
      <w:r>
        <w:rPr>
          <w:rFonts w:ascii="Lucida Sans Unicode" w:hAnsi="Lucida Sans Unicode"/>
          <w:color w:val="231F20"/>
          <w:w w:val="120"/>
          <w:sz w:val="12"/>
        </w:rPr>
        <w:t>−</w:t>
      </w:r>
      <w:r>
        <w:rPr>
          <w:color w:val="231F20"/>
          <w:w w:val="120"/>
          <w:sz w:val="12"/>
        </w:rPr>
        <w:t>0.383</w:t>
        <w:tab/>
        <w:t>0.173</w:t>
      </w:r>
    </w:p>
    <w:p>
      <w:pPr>
        <w:tabs>
          <w:tab w:pos="2879" w:val="left" w:leader="none"/>
          <w:tab w:pos="3571" w:val="left" w:leader="none"/>
          <w:tab w:pos="4240" w:val="left" w:leader="none"/>
          <w:tab w:pos="5031" w:val="left" w:leader="none"/>
          <w:tab w:pos="5800" w:val="left" w:leader="none"/>
          <w:tab w:pos="6492" w:val="left" w:leader="none"/>
          <w:tab w:pos="7260" w:val="left" w:leader="none"/>
          <w:tab w:pos="7952" w:val="left" w:leader="none"/>
          <w:tab w:pos="8721" w:val="left" w:leader="none"/>
          <w:tab w:pos="9413" w:val="left" w:leader="none"/>
          <w:tab w:pos="10082" w:val="left" w:leader="none"/>
          <w:tab w:pos="10873" w:val="left" w:leader="none"/>
          <w:tab w:pos="11642" w:val="left" w:leader="none"/>
          <w:tab w:pos="12333" w:val="left" w:leader="none"/>
          <w:tab w:pos="13102" w:val="left" w:leader="none"/>
          <w:tab w:pos="13794" w:val="left" w:leader="none"/>
        </w:tabs>
        <w:spacing w:line="178" w:lineRule="exact" w:before="0"/>
        <w:ind w:left="646" w:right="0" w:firstLine="0"/>
        <w:jc w:val="left"/>
        <w:rPr>
          <w:sz w:val="12"/>
        </w:rPr>
      </w:pPr>
      <w:r>
        <w:rPr/>
        <w:pict>
          <v:shape style="position:absolute;margin-left:55.721504pt;margin-top:6.941729pt;width:664.45pt;height:19.650pt;mso-position-horizontal-relative:page;mso-position-vertical-relative:paragraph;z-index:292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6"/>
                    <w:gridCol w:w="1174"/>
                    <w:gridCol w:w="730"/>
                    <w:gridCol w:w="730"/>
                    <w:gridCol w:w="730"/>
                    <w:gridCol w:w="5111"/>
                    <w:gridCol w:w="730"/>
                    <w:gridCol w:w="2476"/>
                  </w:tblGrid>
                  <w:tr>
                    <w:trPr>
                      <w:trHeight w:val="196" w:hRule="atLeast"/>
                    </w:trPr>
                    <w:tc>
                      <w:tcPr>
                        <w:tcW w:w="1606" w:type="dxa"/>
                      </w:tcPr>
                      <w:p>
                        <w:pPr>
                          <w:pStyle w:val="TableParagraph"/>
                          <w:spacing w:before="43"/>
                          <w:ind w:left="31"/>
                          <w:rPr>
                            <w:sz w:val="12"/>
                          </w:rPr>
                        </w:pPr>
                        <w:r>
                          <w:rPr>
                            <w:color w:val="231F20"/>
                            <w:w w:val="120"/>
                            <w:sz w:val="12"/>
                          </w:rPr>
                          <w:t>Alcohol</w:t>
                        </w:r>
                      </w:p>
                    </w:tc>
                    <w:tc>
                      <w:tcPr>
                        <w:tcW w:w="1174" w:type="dxa"/>
                      </w:tcPr>
                      <w:p>
                        <w:pPr>
                          <w:pStyle w:val="TableParagraph"/>
                          <w:spacing w:before="43"/>
                          <w:ind w:right="175"/>
                          <w:jc w:val="right"/>
                          <w:rPr>
                            <w:sz w:val="12"/>
                          </w:rPr>
                        </w:pPr>
                        <w:r>
                          <w:rPr>
                            <w:color w:val="231F20"/>
                            <w:w w:val="115"/>
                            <w:sz w:val="12"/>
                          </w:rPr>
                          <w:t>0.250</w:t>
                        </w:r>
                      </w:p>
                    </w:tc>
                    <w:tc>
                      <w:tcPr>
                        <w:tcW w:w="730" w:type="dxa"/>
                      </w:tcPr>
                      <w:p>
                        <w:pPr>
                          <w:pStyle w:val="TableParagraph"/>
                          <w:spacing w:before="43"/>
                          <w:ind w:left="176"/>
                          <w:rPr>
                            <w:sz w:val="12"/>
                          </w:rPr>
                        </w:pPr>
                        <w:r>
                          <w:rPr>
                            <w:color w:val="231F20"/>
                            <w:w w:val="115"/>
                            <w:sz w:val="12"/>
                          </w:rPr>
                          <w:t>0.093</w:t>
                        </w:r>
                      </w:p>
                    </w:tc>
                    <w:tc>
                      <w:tcPr>
                        <w:tcW w:w="730" w:type="dxa"/>
                      </w:tcPr>
                      <w:p>
                        <w:pPr>
                          <w:pStyle w:val="TableParagraph"/>
                          <w:spacing w:before="43"/>
                          <w:ind w:left="215"/>
                          <w:rPr>
                            <w:sz w:val="12"/>
                          </w:rPr>
                        </w:pPr>
                        <w:r>
                          <w:rPr>
                            <w:color w:val="231F20"/>
                            <w:w w:val="127"/>
                            <w:sz w:val="12"/>
                          </w:rPr>
                          <w:t>–</w:t>
                        </w:r>
                      </w:p>
                    </w:tc>
                    <w:tc>
                      <w:tcPr>
                        <w:tcW w:w="730" w:type="dxa"/>
                      </w:tcPr>
                      <w:p>
                        <w:pPr>
                          <w:pStyle w:val="TableParagraph"/>
                          <w:spacing w:before="43"/>
                          <w:ind w:left="177"/>
                          <w:rPr>
                            <w:sz w:val="12"/>
                          </w:rPr>
                        </w:pPr>
                        <w:r>
                          <w:rPr>
                            <w:color w:val="231F20"/>
                            <w:w w:val="127"/>
                            <w:sz w:val="12"/>
                          </w:rPr>
                          <w:t>–</w:t>
                        </w:r>
                      </w:p>
                    </w:tc>
                    <w:tc>
                      <w:tcPr>
                        <w:tcW w:w="5111" w:type="dxa"/>
                      </w:tcPr>
                      <w:p>
                        <w:pPr>
                          <w:pStyle w:val="TableParagraph"/>
                          <w:tabs>
                            <w:tab w:pos="907" w:val="left" w:leader="none"/>
                            <w:tab w:pos="1676" w:val="left" w:leader="none"/>
                            <w:tab w:pos="2368" w:val="left" w:leader="none"/>
                            <w:tab w:pos="3136" w:val="left" w:leader="none"/>
                            <w:tab w:pos="3828" w:val="left" w:leader="none"/>
                            <w:tab w:pos="4597" w:val="left" w:leader="none"/>
                          </w:tabs>
                          <w:spacing w:before="43"/>
                          <w:ind w:left="215"/>
                          <w:rPr>
                            <w:sz w:val="12"/>
                          </w:rPr>
                        </w:pPr>
                        <w:r>
                          <w:rPr>
                            <w:color w:val="231F20"/>
                            <w:w w:val="125"/>
                            <w:sz w:val="12"/>
                          </w:rPr>
                          <w:t>–</w:t>
                          <w:tab/>
                          <w:t>–</w:t>
                          <w:tab/>
                          <w:t>–</w:t>
                          <w:tab/>
                          <w:t>–</w:t>
                          <w:tab/>
                          <w:t>–</w:t>
                          <w:tab/>
                          <w:t>–</w:t>
                          <w:tab/>
                          <w:t>0.555</w:t>
                        </w:r>
                      </w:p>
                    </w:tc>
                    <w:tc>
                      <w:tcPr>
                        <w:tcW w:w="730" w:type="dxa"/>
                      </w:tcPr>
                      <w:p>
                        <w:pPr>
                          <w:pStyle w:val="TableParagraph"/>
                          <w:spacing w:before="43"/>
                          <w:ind w:left="178"/>
                          <w:rPr>
                            <w:sz w:val="12"/>
                          </w:rPr>
                        </w:pPr>
                        <w:r>
                          <w:rPr>
                            <w:color w:val="231F20"/>
                            <w:w w:val="115"/>
                            <w:sz w:val="12"/>
                          </w:rPr>
                          <w:t>0.312</w:t>
                        </w:r>
                      </w:p>
                    </w:tc>
                    <w:tc>
                      <w:tcPr>
                        <w:tcW w:w="2476" w:type="dxa"/>
                      </w:tcPr>
                      <w:p>
                        <w:pPr>
                          <w:pStyle w:val="TableParagraph"/>
                          <w:tabs>
                            <w:tab w:pos="691" w:val="left" w:leader="none"/>
                            <w:tab w:pos="1460" w:val="left" w:leader="none"/>
                            <w:tab w:pos="2152" w:val="left" w:leader="none"/>
                          </w:tabs>
                          <w:spacing w:before="43"/>
                          <w:ind w:right="28"/>
                          <w:jc w:val="right"/>
                          <w:rPr>
                            <w:sz w:val="12"/>
                          </w:rPr>
                        </w:pPr>
                        <w:r>
                          <w:rPr>
                            <w:color w:val="231F20"/>
                            <w:w w:val="130"/>
                            <w:sz w:val="12"/>
                          </w:rPr>
                          <w:t>–</w:t>
                          <w:tab/>
                          <w:t>–</w:t>
                          <w:tab/>
                          <w:t>–</w:t>
                          <w:tab/>
                        </w:r>
                        <w:r>
                          <w:rPr>
                            <w:color w:val="231F20"/>
                            <w:w w:val="125"/>
                            <w:sz w:val="12"/>
                          </w:rPr>
                          <w:t>–</w:t>
                        </w:r>
                      </w:p>
                    </w:tc>
                  </w:tr>
                  <w:tr>
                    <w:trPr>
                      <w:trHeight w:val="196" w:hRule="atLeast"/>
                    </w:trPr>
                    <w:tc>
                      <w:tcPr>
                        <w:tcW w:w="1606" w:type="dxa"/>
                      </w:tcPr>
                      <w:p>
                        <w:pPr>
                          <w:pStyle w:val="TableParagraph"/>
                          <w:spacing w:line="240" w:lineRule="auto"/>
                          <w:ind w:left="31"/>
                          <w:rPr>
                            <w:sz w:val="12"/>
                          </w:rPr>
                        </w:pPr>
                        <w:r>
                          <w:rPr>
                            <w:color w:val="231F20"/>
                            <w:w w:val="120"/>
                            <w:sz w:val="12"/>
                          </w:rPr>
                          <w:t>Dark unlighted</w:t>
                        </w:r>
                      </w:p>
                    </w:tc>
                    <w:tc>
                      <w:tcPr>
                        <w:tcW w:w="1174" w:type="dxa"/>
                      </w:tcPr>
                      <w:p>
                        <w:pPr>
                          <w:pStyle w:val="TableParagraph"/>
                          <w:spacing w:line="240" w:lineRule="auto"/>
                          <w:ind w:right="174"/>
                          <w:jc w:val="right"/>
                          <w:rPr>
                            <w:sz w:val="12"/>
                          </w:rPr>
                        </w:pPr>
                        <w:r>
                          <w:rPr>
                            <w:color w:val="231F20"/>
                            <w:w w:val="115"/>
                            <w:sz w:val="12"/>
                          </w:rPr>
                          <w:t>0.245</w:t>
                        </w:r>
                      </w:p>
                    </w:tc>
                    <w:tc>
                      <w:tcPr>
                        <w:tcW w:w="730" w:type="dxa"/>
                      </w:tcPr>
                      <w:p>
                        <w:pPr>
                          <w:pStyle w:val="TableParagraph"/>
                          <w:spacing w:line="240" w:lineRule="auto"/>
                          <w:ind w:left="176"/>
                          <w:rPr>
                            <w:sz w:val="12"/>
                          </w:rPr>
                        </w:pPr>
                        <w:r>
                          <w:rPr>
                            <w:color w:val="231F20"/>
                            <w:w w:val="115"/>
                            <w:sz w:val="12"/>
                          </w:rPr>
                          <w:t>0.061</w:t>
                        </w:r>
                      </w:p>
                    </w:tc>
                    <w:tc>
                      <w:tcPr>
                        <w:tcW w:w="730" w:type="dxa"/>
                      </w:tcPr>
                      <w:p>
                        <w:pPr>
                          <w:pStyle w:val="TableParagraph"/>
                          <w:spacing w:line="240" w:lineRule="auto"/>
                          <w:ind w:left="215"/>
                          <w:rPr>
                            <w:sz w:val="12"/>
                          </w:rPr>
                        </w:pPr>
                        <w:r>
                          <w:rPr>
                            <w:color w:val="231F20"/>
                            <w:w w:val="115"/>
                            <w:sz w:val="12"/>
                          </w:rPr>
                          <w:t>0.304</w:t>
                        </w:r>
                      </w:p>
                    </w:tc>
                    <w:tc>
                      <w:tcPr>
                        <w:tcW w:w="730" w:type="dxa"/>
                      </w:tcPr>
                      <w:p>
                        <w:pPr>
                          <w:pStyle w:val="TableParagraph"/>
                          <w:spacing w:line="240" w:lineRule="auto"/>
                          <w:ind w:left="177"/>
                          <w:rPr>
                            <w:sz w:val="12"/>
                          </w:rPr>
                        </w:pPr>
                        <w:r>
                          <w:rPr>
                            <w:color w:val="231F20"/>
                            <w:w w:val="115"/>
                            <w:sz w:val="12"/>
                          </w:rPr>
                          <w:t>0.164</w:t>
                        </w:r>
                      </w:p>
                    </w:tc>
                    <w:tc>
                      <w:tcPr>
                        <w:tcW w:w="5111" w:type="dxa"/>
                      </w:tcPr>
                      <w:p>
                        <w:pPr>
                          <w:pStyle w:val="TableParagraph"/>
                          <w:tabs>
                            <w:tab w:pos="907" w:val="left" w:leader="none"/>
                            <w:tab w:pos="1676" w:val="left" w:leader="none"/>
                            <w:tab w:pos="2368" w:val="left" w:leader="none"/>
                            <w:tab w:pos="3136" w:val="left" w:leader="none"/>
                            <w:tab w:pos="3828" w:val="left" w:leader="none"/>
                            <w:tab w:pos="4597" w:val="left" w:leader="none"/>
                          </w:tabs>
                          <w:spacing w:line="240" w:lineRule="auto"/>
                          <w:ind w:left="215"/>
                          <w:rPr>
                            <w:sz w:val="12"/>
                          </w:rPr>
                        </w:pPr>
                        <w:r>
                          <w:rPr>
                            <w:color w:val="231F20"/>
                            <w:w w:val="130"/>
                            <w:sz w:val="12"/>
                          </w:rPr>
                          <w:t>–</w:t>
                          <w:tab/>
                          <w:t>–</w:t>
                          <w:tab/>
                          <w:t>–</w:t>
                          <w:tab/>
                          <w:t>–</w:t>
                          <w:tab/>
                          <w:t>–</w:t>
                          <w:tab/>
                          <w:t>–</w:t>
                          <w:tab/>
                          <w:t>–</w:t>
                        </w:r>
                      </w:p>
                    </w:tc>
                    <w:tc>
                      <w:tcPr>
                        <w:tcW w:w="730" w:type="dxa"/>
                      </w:tcPr>
                      <w:p>
                        <w:pPr>
                          <w:pStyle w:val="TableParagraph"/>
                          <w:spacing w:line="240" w:lineRule="auto"/>
                          <w:ind w:left="178"/>
                          <w:rPr>
                            <w:sz w:val="12"/>
                          </w:rPr>
                        </w:pPr>
                        <w:r>
                          <w:rPr>
                            <w:color w:val="231F20"/>
                            <w:w w:val="127"/>
                            <w:sz w:val="12"/>
                          </w:rPr>
                          <w:t>–</w:t>
                        </w:r>
                      </w:p>
                    </w:tc>
                    <w:tc>
                      <w:tcPr>
                        <w:tcW w:w="2476" w:type="dxa"/>
                      </w:tcPr>
                      <w:p>
                        <w:pPr>
                          <w:pStyle w:val="TableParagraph"/>
                          <w:tabs>
                            <w:tab w:pos="691" w:val="left" w:leader="none"/>
                            <w:tab w:pos="1460" w:val="left" w:leader="none"/>
                            <w:tab w:pos="2152" w:val="left" w:leader="none"/>
                          </w:tabs>
                          <w:spacing w:line="240" w:lineRule="auto"/>
                          <w:ind w:right="28"/>
                          <w:jc w:val="right"/>
                          <w:rPr>
                            <w:sz w:val="12"/>
                          </w:rPr>
                        </w:pPr>
                        <w:r>
                          <w:rPr>
                            <w:color w:val="231F20"/>
                            <w:w w:val="130"/>
                            <w:sz w:val="12"/>
                          </w:rPr>
                          <w:t>–</w:t>
                          <w:tab/>
                          <w:t>–</w:t>
                          <w:tab/>
                          <w:t>–</w:t>
                          <w:tab/>
                        </w:r>
                        <w:r>
                          <w:rPr>
                            <w:color w:val="231F20"/>
                            <w:w w:val="125"/>
                            <w:sz w:val="12"/>
                          </w:rPr>
                          <w:t>–</w:t>
                        </w:r>
                      </w:p>
                    </w:tc>
                  </w:tr>
                </w:tbl>
                <w:p>
                  <w:pPr>
                    <w:pStyle w:val="BodyText"/>
                  </w:pPr>
                </w:p>
              </w:txbxContent>
            </v:textbox>
            <w10:wrap type="none"/>
          </v:shape>
        </w:pict>
      </w:r>
      <w:r>
        <w:rPr>
          <w:color w:val="231F20"/>
          <w:w w:val="125"/>
          <w:sz w:val="12"/>
        </w:rPr>
        <w:t>Familiar</w:t>
      </w:r>
      <w:r>
        <w:rPr>
          <w:color w:val="231F20"/>
          <w:spacing w:val="-15"/>
          <w:w w:val="125"/>
          <w:sz w:val="12"/>
        </w:rPr>
        <w:t> </w:t>
      </w:r>
      <w:r>
        <w:rPr>
          <w:color w:val="231F20"/>
          <w:w w:val="125"/>
          <w:sz w:val="12"/>
        </w:rPr>
        <w:t>route</w:t>
        <w:tab/>
        <w:t>–</w:t>
        <w:tab/>
        <w:t>–</w:t>
        <w:tab/>
      </w:r>
      <w:r>
        <w:rPr>
          <w:rFonts w:ascii="Lucida Sans Unicode" w:hAnsi="Lucida Sans Unicode"/>
          <w:color w:val="231F20"/>
          <w:w w:val="125"/>
          <w:sz w:val="12"/>
        </w:rPr>
        <w:t>−</w:t>
      </w:r>
      <w:r>
        <w:rPr>
          <w:color w:val="231F20"/>
          <w:w w:val="125"/>
          <w:sz w:val="12"/>
        </w:rPr>
        <w:t>0.682</w:t>
        <w:tab/>
        <w:t>0.238</w:t>
        <w:tab/>
        <w:t>–</w:t>
        <w:tab/>
        <w:t>–</w:t>
        <w:tab/>
        <w:t>–</w:t>
        <w:tab/>
        <w:t>–</w:t>
        <w:tab/>
        <w:t>–</w:t>
        <w:tab/>
        <w:t>–</w:t>
        <w:tab/>
      </w:r>
      <w:r>
        <w:rPr>
          <w:rFonts w:ascii="Lucida Sans Unicode" w:hAnsi="Lucida Sans Unicode"/>
          <w:color w:val="231F20"/>
          <w:w w:val="125"/>
          <w:sz w:val="12"/>
        </w:rPr>
        <w:t>−</w:t>
      </w:r>
      <w:r>
        <w:rPr>
          <w:color w:val="231F20"/>
          <w:w w:val="125"/>
          <w:sz w:val="12"/>
        </w:rPr>
        <w:t>0.290</w:t>
        <w:tab/>
        <w:t>0.161</w:t>
        <w:tab/>
        <w:t>–</w:t>
        <w:tab/>
        <w:t>–</w:t>
        <w:tab/>
        <w:t>–</w:t>
        <w:tab/>
        <w:t>–</w:t>
      </w:r>
    </w:p>
    <w:p>
      <w:pPr>
        <w:tabs>
          <w:tab w:pos="2879" w:val="left" w:leader="none"/>
          <w:tab w:pos="3571" w:val="left" w:leader="none"/>
          <w:tab w:pos="4240" w:val="left" w:leader="none"/>
          <w:tab w:pos="5031" w:val="left" w:leader="none"/>
          <w:tab w:pos="5800" w:val="left" w:leader="none"/>
          <w:tab w:pos="6492" w:val="left" w:leader="none"/>
          <w:tab w:pos="7260" w:val="left" w:leader="none"/>
          <w:tab w:pos="7952" w:val="left" w:leader="none"/>
          <w:tab w:pos="8721" w:val="left" w:leader="none"/>
          <w:tab w:pos="9413" w:val="left" w:leader="none"/>
          <w:tab w:pos="10181" w:val="left" w:leader="none"/>
          <w:tab w:pos="10873" w:val="left" w:leader="none"/>
          <w:tab w:pos="11642" w:val="left" w:leader="none"/>
          <w:tab w:pos="12333" w:val="left" w:leader="none"/>
        </w:tabs>
        <w:spacing w:line="178" w:lineRule="exact" w:before="329"/>
        <w:ind w:left="646" w:right="0" w:firstLine="0"/>
        <w:jc w:val="left"/>
        <w:rPr>
          <w:sz w:val="12"/>
        </w:rPr>
      </w:pPr>
      <w:r>
        <w:rPr>
          <w:color w:val="231F20"/>
          <w:w w:val="125"/>
          <w:sz w:val="12"/>
        </w:rPr>
        <w:t>Age</w:t>
      </w:r>
      <w:r>
        <w:rPr>
          <w:color w:val="231F20"/>
          <w:spacing w:val="-13"/>
          <w:w w:val="125"/>
          <w:sz w:val="12"/>
        </w:rPr>
        <w:t> </w:t>
      </w:r>
      <w:r>
        <w:rPr>
          <w:rFonts w:ascii="Lucida Sans Unicode" w:hAnsi="Lucida Sans Unicode"/>
          <w:color w:val="231F20"/>
          <w:w w:val="125"/>
          <w:sz w:val="12"/>
        </w:rPr>
        <w:t>≤</w:t>
      </w:r>
      <w:r>
        <w:rPr>
          <w:color w:val="231F20"/>
          <w:w w:val="125"/>
          <w:sz w:val="12"/>
        </w:rPr>
        <w:t>15</w:t>
        <w:tab/>
        <w:t>–</w:t>
        <w:tab/>
        <w:t>–</w:t>
        <w:tab/>
      </w:r>
      <w:r>
        <w:rPr>
          <w:rFonts w:ascii="Lucida Sans Unicode" w:hAnsi="Lucida Sans Unicode"/>
          <w:color w:val="231F20"/>
          <w:w w:val="125"/>
          <w:sz w:val="12"/>
        </w:rPr>
        <w:t>−</w:t>
      </w:r>
      <w:r>
        <w:rPr>
          <w:color w:val="231F20"/>
          <w:w w:val="125"/>
          <w:sz w:val="12"/>
        </w:rPr>
        <w:t>0.393</w:t>
        <w:tab/>
        <w:t>0.207</w:t>
        <w:tab/>
        <w:t>–</w:t>
        <w:tab/>
        <w:t>–</w:t>
        <w:tab/>
        <w:t>–</w:t>
        <w:tab/>
        <w:t>–</w:t>
        <w:tab/>
        <w:t>–</w:t>
        <w:tab/>
        <w:t>–</w:t>
        <w:tab/>
        <w:t>–</w:t>
        <w:tab/>
        <w:t>–</w:t>
        <w:tab/>
        <w:t>–</w:t>
        <w:tab/>
        <w:t>–</w:t>
      </w:r>
    </w:p>
    <w:p>
      <w:pPr>
        <w:tabs>
          <w:tab w:pos="2879" w:val="left" w:leader="none"/>
          <w:tab w:pos="3571" w:val="left" w:leader="none"/>
          <w:tab w:pos="4339" w:val="left" w:leader="none"/>
          <w:tab w:pos="5031" w:val="left" w:leader="none"/>
          <w:tab w:pos="5800" w:val="left" w:leader="none"/>
          <w:tab w:pos="6492" w:val="left" w:leader="none"/>
          <w:tab w:pos="7260" w:val="left" w:leader="none"/>
          <w:tab w:pos="7952" w:val="left" w:leader="none"/>
          <w:tab w:pos="8721" w:val="left" w:leader="none"/>
          <w:tab w:pos="9413" w:val="left" w:leader="none"/>
          <w:tab w:pos="10181" w:val="left" w:leader="none"/>
          <w:tab w:pos="10873" w:val="left" w:leader="none"/>
          <w:tab w:pos="11642" w:val="left" w:leader="none"/>
          <w:tab w:pos="12334" w:val="left" w:leader="none"/>
          <w:tab w:pos="13102" w:val="left" w:leader="none"/>
          <w:tab w:pos="14132" w:val="right" w:leader="none"/>
        </w:tabs>
        <w:spacing w:line="178" w:lineRule="exact" w:before="0"/>
        <w:ind w:left="646" w:right="0" w:firstLine="0"/>
        <w:jc w:val="left"/>
        <w:rPr>
          <w:sz w:val="12"/>
        </w:rPr>
      </w:pPr>
      <w:r>
        <w:rPr>
          <w:color w:val="231F20"/>
          <w:w w:val="115"/>
          <w:sz w:val="12"/>
        </w:rPr>
        <w:t>Age </w:t>
      </w:r>
      <w:r>
        <w:rPr>
          <w:rFonts w:ascii="Lucida Sans Unicode" w:hAnsi="Lucida Sans Unicode"/>
          <w:color w:val="231F20"/>
          <w:w w:val="115"/>
          <w:sz w:val="12"/>
        </w:rPr>
        <w:t>≥</w:t>
      </w:r>
      <w:r>
        <w:rPr>
          <w:color w:val="231F20"/>
          <w:w w:val="115"/>
          <w:sz w:val="12"/>
        </w:rPr>
        <w:t>75</w:t>
        <w:tab/>
        <w:t>0.892</w:t>
        <w:tab/>
        <w:t>0.058</w:t>
        <w:tab/>
        <w:t>0.887</w:t>
        <w:tab/>
        <w:t>0.184</w:t>
        <w:tab/>
        <w:t>0.911</w:t>
        <w:tab/>
        <w:t>0.161</w:t>
        <w:tab/>
        <w:t>1.014</w:t>
        <w:tab/>
        <w:t>0.201</w:t>
        <w:tab/>
        <w:t>1.453</w:t>
        <w:tab/>
        <w:t>0.368</w:t>
        <w:tab/>
        <w:t>0.743</w:t>
        <w:tab/>
        <w:t>0.098</w:t>
        <w:tab/>
        <w:t>1.267</w:t>
        <w:tab/>
        <w:t>0.201</w:t>
        <w:tab/>
        <w:t>0.957</w:t>
        <w:tab/>
        <w:t>0.145</w:t>
      </w:r>
    </w:p>
    <w:p>
      <w:pPr>
        <w:tabs>
          <w:tab w:pos="2879" w:val="left" w:leader="none"/>
          <w:tab w:pos="3571" w:val="left" w:leader="none"/>
          <w:tab w:pos="4339" w:val="left" w:leader="none"/>
          <w:tab w:pos="5031" w:val="left" w:leader="none"/>
          <w:tab w:pos="5800" w:val="left" w:leader="none"/>
          <w:tab w:pos="6492" w:val="left" w:leader="none"/>
          <w:tab w:pos="7260" w:val="left" w:leader="none"/>
          <w:tab w:pos="7952" w:val="left" w:leader="none"/>
          <w:tab w:pos="8721" w:val="left" w:leader="none"/>
          <w:tab w:pos="9413" w:val="left" w:leader="none"/>
          <w:tab w:pos="10181" w:val="left" w:leader="none"/>
          <w:tab w:pos="10873" w:val="left" w:leader="none"/>
          <w:tab w:pos="11642" w:val="left" w:leader="none"/>
          <w:tab w:pos="12333" w:val="left" w:leader="none"/>
          <w:tab w:pos="13102" w:val="left" w:leader="none"/>
          <w:tab w:pos="14132" w:val="right" w:leader="none"/>
        </w:tabs>
        <w:spacing w:before="5"/>
        <w:ind w:left="646" w:right="0" w:firstLine="0"/>
        <w:jc w:val="left"/>
        <w:rPr>
          <w:sz w:val="12"/>
        </w:rPr>
      </w:pPr>
      <w:r>
        <w:rPr>
          <w:color w:val="231F20"/>
          <w:w w:val="120"/>
          <w:sz w:val="12"/>
        </w:rPr>
        <w:t>Heavy</w:t>
      </w:r>
      <w:r>
        <w:rPr>
          <w:color w:val="231F20"/>
          <w:spacing w:val="-1"/>
          <w:w w:val="120"/>
          <w:sz w:val="12"/>
        </w:rPr>
        <w:t> </w:t>
      </w:r>
      <w:r>
        <w:rPr>
          <w:color w:val="231F20"/>
          <w:w w:val="120"/>
          <w:sz w:val="12"/>
        </w:rPr>
        <w:t>vehicle</w:t>
        <w:tab/>
        <w:t>0.451</w:t>
        <w:tab/>
        <w:t>0.120</w:t>
        <w:tab/>
        <w:t>–</w:t>
        <w:tab/>
        <w:t>–</w:t>
        <w:tab/>
        <w:t>1.213</w:t>
        <w:tab/>
        <w:t>0.556</w:t>
        <w:tab/>
        <w:t>–</w:t>
        <w:tab/>
        <w:t>–</w:t>
        <w:tab/>
        <w:t>–</w:t>
        <w:tab/>
        <w:t>–</w:t>
        <w:tab/>
        <w:t>0.477</w:t>
        <w:tab/>
        <w:t>0.205</w:t>
        <w:tab/>
        <w:t>–</w:t>
        <w:tab/>
        <w:t>–</w:t>
        <w:tab/>
        <w:t>0.663</w:t>
        <w:tab/>
        <w:t>0.364</w:t>
      </w:r>
    </w:p>
    <w:p>
      <w:pPr>
        <w:tabs>
          <w:tab w:pos="2879" w:val="left" w:leader="none"/>
          <w:tab w:pos="3571" w:val="left" w:leader="none"/>
          <w:tab w:pos="4339" w:val="left" w:leader="none"/>
          <w:tab w:pos="5031" w:val="left" w:leader="none"/>
          <w:tab w:pos="5800" w:val="left" w:leader="none"/>
          <w:tab w:pos="6492" w:val="left" w:leader="none"/>
          <w:tab w:pos="7260" w:val="left" w:leader="none"/>
          <w:tab w:pos="7952" w:val="left" w:leader="none"/>
          <w:tab w:pos="8721" w:val="left" w:leader="none"/>
          <w:tab w:pos="9413" w:val="left" w:leader="none"/>
          <w:tab w:pos="10181" w:val="left" w:leader="none"/>
          <w:tab w:pos="10873" w:val="left" w:leader="none"/>
          <w:tab w:pos="11642" w:val="left" w:leader="none"/>
          <w:tab w:pos="12333" w:val="left" w:leader="none"/>
          <w:tab w:pos="13003" w:val="left" w:leader="none"/>
          <w:tab w:pos="14132" w:val="right" w:leader="none"/>
        </w:tabs>
        <w:spacing w:before="13"/>
        <w:ind w:left="646" w:right="0" w:firstLine="0"/>
        <w:jc w:val="left"/>
        <w:rPr>
          <w:sz w:val="12"/>
        </w:rPr>
      </w:pPr>
      <w:r>
        <w:rPr>
          <w:color w:val="231F20"/>
          <w:w w:val="125"/>
          <w:sz w:val="12"/>
        </w:rPr>
        <w:t>Bicycle</w:t>
        <w:tab/>
        <w:t>–</w:t>
        <w:tab/>
        <w:t>–</w:t>
        <w:tab/>
        <w:t>–</w:t>
        <w:tab/>
        <w:t>–</w:t>
        <w:tab/>
        <w:t>–</w:t>
        <w:tab/>
        <w:t>–</w:t>
        <w:tab/>
        <w:t>–</w:t>
        <w:tab/>
        <w:t>–</w:t>
        <w:tab/>
        <w:t>–</w:t>
        <w:tab/>
        <w:t>–</w:t>
        <w:tab/>
        <w:t>–</w:t>
        <w:tab/>
        <w:t>–</w:t>
        <w:tab/>
        <w:t>–</w:t>
        <w:tab/>
        <w:t>–</w:t>
        <w:tab/>
      </w:r>
      <w:r>
        <w:rPr>
          <w:rFonts w:ascii="Lucida Sans Unicode" w:hAnsi="Lucida Sans Unicode"/>
          <w:color w:val="231F20"/>
          <w:w w:val="125"/>
          <w:sz w:val="12"/>
        </w:rPr>
        <w:t>−</w:t>
      </w:r>
      <w:r>
        <w:rPr>
          <w:color w:val="231F20"/>
          <w:w w:val="125"/>
          <w:sz w:val="12"/>
        </w:rPr>
        <w:t>1.016</w:t>
        <w:tab/>
        <w:t>0.429</w:t>
      </w:r>
    </w:p>
    <w:p>
      <w:pPr>
        <w:tabs>
          <w:tab w:pos="2779" w:val="left" w:leader="none"/>
          <w:tab w:pos="2879" w:val="left" w:leader="none"/>
          <w:tab w:pos="3571" w:val="left" w:leader="none"/>
          <w:tab w:pos="4339" w:val="left" w:leader="none"/>
          <w:tab w:pos="5031" w:val="left" w:leader="none"/>
          <w:tab w:pos="5800" w:val="left" w:leader="none"/>
          <w:tab w:pos="6492" w:val="left" w:leader="none"/>
          <w:tab w:pos="7260" w:val="left" w:leader="none"/>
          <w:tab w:pos="7952" w:val="left" w:leader="none"/>
          <w:tab w:pos="8621" w:val="left" w:leader="none"/>
          <w:tab w:pos="8721" w:val="left" w:leader="none"/>
          <w:tab w:pos="9413" w:val="left" w:leader="none"/>
          <w:tab w:pos="10181" w:val="left" w:leader="none"/>
          <w:tab w:pos="10873" w:val="left" w:leader="none"/>
          <w:tab w:pos="11642" w:val="left" w:leader="none"/>
          <w:tab w:pos="12333" w:val="left" w:leader="none"/>
          <w:tab w:pos="13102" w:val="left" w:leader="none"/>
          <w:tab w:pos="13794" w:val="left" w:leader="none"/>
        </w:tabs>
        <w:spacing w:line="261" w:lineRule="auto" w:before="5"/>
        <w:ind w:left="646" w:right="380" w:firstLine="0"/>
        <w:jc w:val="left"/>
        <w:rPr>
          <w:sz w:val="12"/>
        </w:rPr>
      </w:pPr>
      <w:r>
        <w:rPr>
          <w:color w:val="231F20"/>
          <w:w w:val="125"/>
          <w:sz w:val="12"/>
        </w:rPr>
        <w:t>Midblock</w:t>
      </w:r>
      <w:r>
        <w:rPr>
          <w:color w:val="231F20"/>
          <w:spacing w:val="-19"/>
          <w:w w:val="125"/>
          <w:sz w:val="12"/>
        </w:rPr>
        <w:t> </w:t>
      </w:r>
      <w:r>
        <w:rPr>
          <w:color w:val="231F20"/>
          <w:w w:val="125"/>
          <w:sz w:val="12"/>
        </w:rPr>
        <w:t>crossing</w:t>
        <w:tab/>
        <w:tab/>
        <w:t>0.208</w:t>
        <w:tab/>
        <w:t>0.057</w:t>
        <w:tab/>
        <w:t>0.620</w:t>
        <w:tab/>
        <w:t>0.182</w:t>
        <w:tab/>
        <w:t>–</w:t>
        <w:tab/>
        <w:t>–</w:t>
        <w:tab/>
        <w:t>–</w:t>
        <w:tab/>
        <w:t>–</w:t>
        <w:tab/>
        <w:tab/>
        <w:t>–</w:t>
        <w:tab/>
        <w:t>–</w:t>
        <w:tab/>
        <w:t>–</w:t>
        <w:tab/>
        <w:t>–</w:t>
        <w:tab/>
        <w:t>0.334</w:t>
        <w:tab/>
        <w:t>0.176</w:t>
        <w:tab/>
        <w:t>–</w:t>
        <w:tab/>
      </w:r>
      <w:r>
        <w:rPr>
          <w:color w:val="231F20"/>
          <w:spacing w:val="-17"/>
          <w:w w:val="125"/>
          <w:sz w:val="12"/>
        </w:rPr>
        <w:t>– </w:t>
      </w:r>
      <w:r>
        <w:rPr>
          <w:color w:val="231F20"/>
          <w:w w:val="125"/>
          <w:sz w:val="12"/>
        </w:rPr>
        <w:t>Urban</w:t>
        <w:tab/>
      </w:r>
      <w:r>
        <w:rPr>
          <w:rFonts w:ascii="Lucida Sans Unicode" w:hAnsi="Lucida Sans Unicode"/>
          <w:color w:val="231F20"/>
          <w:w w:val="125"/>
          <w:sz w:val="12"/>
        </w:rPr>
        <w:t>−</w:t>
      </w:r>
      <w:r>
        <w:rPr>
          <w:color w:val="231F20"/>
          <w:w w:val="125"/>
          <w:sz w:val="12"/>
        </w:rPr>
        <w:t>0.312</w:t>
        <w:tab/>
        <w:t>0.147</w:t>
        <w:tab/>
        <w:t>–</w:t>
        <w:tab/>
        <w:t>–</w:t>
        <w:tab/>
        <w:t>–</w:t>
        <w:tab/>
        <w:t>–</w:t>
        <w:tab/>
        <w:t>–</w:t>
        <w:tab/>
        <w:t>–</w:t>
        <w:tab/>
      </w:r>
      <w:r>
        <w:rPr>
          <w:rFonts w:ascii="Lucida Sans Unicode" w:hAnsi="Lucida Sans Unicode"/>
          <w:color w:val="231F20"/>
          <w:w w:val="125"/>
          <w:sz w:val="12"/>
        </w:rPr>
        <w:t>−</w:t>
      </w:r>
      <w:r>
        <w:rPr>
          <w:color w:val="231F20"/>
          <w:w w:val="125"/>
          <w:sz w:val="12"/>
        </w:rPr>
        <w:t>0.858</w:t>
        <w:tab/>
        <w:t>0.480</w:t>
        <w:tab/>
        <w:t>–</w:t>
        <w:tab/>
        <w:t>–</w:t>
        <w:tab/>
        <w:t>–</w:t>
        <w:tab/>
        <w:t>–</w:t>
        <w:tab/>
        <w:t>–</w:t>
        <w:tab/>
      </w:r>
      <w:r>
        <w:rPr>
          <w:color w:val="231F20"/>
          <w:spacing w:val="-17"/>
          <w:w w:val="125"/>
          <w:sz w:val="12"/>
        </w:rPr>
        <w:t>–</w:t>
      </w:r>
    </w:p>
    <w:p>
      <w:pPr>
        <w:tabs>
          <w:tab w:pos="2779" w:val="left" w:leader="none"/>
          <w:tab w:pos="3571" w:val="left" w:leader="none"/>
          <w:tab w:pos="4339" w:val="left" w:leader="none"/>
          <w:tab w:pos="5031" w:val="left" w:leader="none"/>
          <w:tab w:pos="5800" w:val="left" w:leader="none"/>
          <w:tab w:pos="6492" w:val="left" w:leader="none"/>
          <w:tab w:pos="7161" w:val="left" w:leader="none"/>
          <w:tab w:pos="7952" w:val="left" w:leader="none"/>
          <w:tab w:pos="8721" w:val="left" w:leader="none"/>
          <w:tab w:pos="9413" w:val="left" w:leader="none"/>
          <w:tab w:pos="10181" w:val="left" w:leader="none"/>
          <w:tab w:pos="10873" w:val="left" w:leader="none"/>
          <w:tab w:pos="11642" w:val="left" w:leader="none"/>
          <w:tab w:pos="12333" w:val="left" w:leader="none"/>
          <w:tab w:pos="13102" w:val="left" w:leader="none"/>
          <w:tab w:pos="13794" w:val="left" w:leader="none"/>
        </w:tabs>
        <w:spacing w:line="149" w:lineRule="exact" w:before="0"/>
        <w:ind w:left="646" w:right="0" w:firstLine="0"/>
        <w:jc w:val="left"/>
        <w:rPr>
          <w:sz w:val="12"/>
        </w:rPr>
      </w:pPr>
      <w:r>
        <w:rPr>
          <w:color w:val="231F20"/>
          <w:w w:val="125"/>
          <w:sz w:val="12"/>
        </w:rPr>
        <w:t>Snow</w:t>
        <w:tab/>
      </w:r>
      <w:r>
        <w:rPr>
          <w:rFonts w:ascii="Lucida Sans Unicode" w:hAnsi="Lucida Sans Unicode"/>
          <w:color w:val="231F20"/>
          <w:w w:val="125"/>
          <w:sz w:val="12"/>
        </w:rPr>
        <w:t>−</w:t>
      </w:r>
      <w:r>
        <w:rPr>
          <w:color w:val="231F20"/>
          <w:w w:val="125"/>
          <w:sz w:val="12"/>
        </w:rPr>
        <w:t>0.327</w:t>
        <w:tab/>
        <w:t>0.145</w:t>
        <w:tab/>
        <w:t>–</w:t>
        <w:tab/>
        <w:t>–</w:t>
        <w:tab/>
        <w:t>–</w:t>
        <w:tab/>
        <w:t>–</w:t>
        <w:tab/>
      </w:r>
      <w:r>
        <w:rPr>
          <w:rFonts w:ascii="Lucida Sans Unicode" w:hAnsi="Lucida Sans Unicode"/>
          <w:color w:val="231F20"/>
          <w:w w:val="125"/>
          <w:sz w:val="12"/>
        </w:rPr>
        <w:t>−</w:t>
      </w:r>
      <w:r>
        <w:rPr>
          <w:color w:val="231F20"/>
          <w:w w:val="125"/>
          <w:sz w:val="12"/>
        </w:rPr>
        <w:t>1.618</w:t>
        <w:tab/>
        <w:t>0.582</w:t>
        <w:tab/>
        <w:t>–</w:t>
        <w:tab/>
        <w:t>–</w:t>
        <w:tab/>
        <w:t>–</w:t>
        <w:tab/>
        <w:t>–</w:t>
        <w:tab/>
        <w:t>–</w:t>
        <w:tab/>
        <w:t>–</w:t>
        <w:tab/>
        <w:t>–</w:t>
        <w:tab/>
        <w:t>–</w:t>
      </w:r>
    </w:p>
    <w:p>
      <w:pPr>
        <w:tabs>
          <w:tab w:pos="2779" w:val="left" w:leader="none"/>
          <w:tab w:pos="3571" w:val="left" w:leader="none"/>
          <w:tab w:pos="4339" w:val="left" w:leader="none"/>
          <w:tab w:pos="5031" w:val="left" w:leader="none"/>
          <w:tab w:pos="5800" w:val="left" w:leader="none"/>
          <w:tab w:pos="6492" w:val="left" w:leader="none"/>
          <w:tab w:pos="7161" w:val="left" w:leader="none"/>
          <w:tab w:pos="7952" w:val="left" w:leader="none"/>
          <w:tab w:pos="8721" w:val="left" w:leader="none"/>
          <w:tab w:pos="9413" w:val="left" w:leader="none"/>
          <w:tab w:pos="10181" w:val="left" w:leader="none"/>
          <w:tab w:pos="10873" w:val="left" w:leader="none"/>
          <w:tab w:pos="11642" w:val="left" w:leader="none"/>
          <w:tab w:pos="12333" w:val="left" w:leader="none"/>
          <w:tab w:pos="13102" w:val="left" w:leader="none"/>
          <w:tab w:pos="13794" w:val="left" w:leader="none"/>
        </w:tabs>
        <w:spacing w:line="171" w:lineRule="exact" w:before="0"/>
        <w:ind w:left="646" w:right="0" w:firstLine="0"/>
        <w:jc w:val="left"/>
        <w:rPr>
          <w:sz w:val="12"/>
        </w:rPr>
      </w:pPr>
      <w:r>
        <w:rPr/>
        <w:pict>
          <v:shape style="position:absolute;margin-left:201.964233pt;margin-top:6.941309pt;width:385.25pt;height:45.35pt;mso-position-horizontal-relative:page;mso-position-vertical-relative:paragraph;z-index:294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
                    <w:gridCol w:w="730"/>
                    <w:gridCol w:w="730"/>
                    <w:gridCol w:w="1460"/>
                    <w:gridCol w:w="730"/>
                    <w:gridCol w:w="730"/>
                    <w:gridCol w:w="730"/>
                    <w:gridCol w:w="730"/>
                    <w:gridCol w:w="1277"/>
                  </w:tblGrid>
                  <w:tr>
                    <w:trPr>
                      <w:trHeight w:val="196" w:hRule="atLeast"/>
                    </w:trPr>
                    <w:tc>
                      <w:tcPr>
                        <w:tcW w:w="585" w:type="dxa"/>
                      </w:tcPr>
                      <w:p>
                        <w:pPr>
                          <w:pStyle w:val="TableParagraph"/>
                          <w:spacing w:before="43"/>
                          <w:ind w:left="32"/>
                          <w:rPr>
                            <w:sz w:val="12"/>
                          </w:rPr>
                        </w:pPr>
                        <w:r>
                          <w:rPr>
                            <w:color w:val="231F20"/>
                            <w:w w:val="115"/>
                            <w:sz w:val="12"/>
                          </w:rPr>
                          <w:t>0.082</w:t>
                        </w:r>
                      </w:p>
                    </w:tc>
                    <w:tc>
                      <w:tcPr>
                        <w:tcW w:w="730" w:type="dxa"/>
                      </w:tcPr>
                      <w:p>
                        <w:pPr>
                          <w:pStyle w:val="TableParagraph"/>
                          <w:spacing w:before="43"/>
                          <w:ind w:left="215"/>
                          <w:rPr>
                            <w:sz w:val="12"/>
                          </w:rPr>
                        </w:pPr>
                        <w:r>
                          <w:rPr>
                            <w:color w:val="231F20"/>
                            <w:w w:val="127"/>
                            <w:sz w:val="12"/>
                          </w:rPr>
                          <w:t>–</w:t>
                        </w:r>
                      </w:p>
                    </w:tc>
                    <w:tc>
                      <w:tcPr>
                        <w:tcW w:w="730" w:type="dxa"/>
                      </w:tcPr>
                      <w:p>
                        <w:pPr>
                          <w:pStyle w:val="TableParagraph"/>
                          <w:spacing w:before="43"/>
                          <w:ind w:left="177"/>
                          <w:rPr>
                            <w:sz w:val="12"/>
                          </w:rPr>
                        </w:pPr>
                        <w:r>
                          <w:rPr>
                            <w:color w:val="231F20"/>
                            <w:w w:val="127"/>
                            <w:sz w:val="12"/>
                          </w:rPr>
                          <w:t>–</w:t>
                        </w:r>
                      </w:p>
                    </w:tc>
                    <w:tc>
                      <w:tcPr>
                        <w:tcW w:w="1460" w:type="dxa"/>
                      </w:tcPr>
                      <w:p>
                        <w:pPr>
                          <w:pStyle w:val="TableParagraph"/>
                          <w:tabs>
                            <w:tab w:pos="907" w:val="left" w:leader="none"/>
                          </w:tabs>
                          <w:spacing w:before="43"/>
                          <w:ind w:left="215"/>
                          <w:rPr>
                            <w:sz w:val="12"/>
                          </w:rPr>
                        </w:pPr>
                        <w:r>
                          <w:rPr>
                            <w:color w:val="231F20"/>
                            <w:w w:val="130"/>
                            <w:sz w:val="12"/>
                          </w:rPr>
                          <w:t>–</w:t>
                          <w:tab/>
                          <w:t>–</w:t>
                        </w:r>
                      </w:p>
                    </w:tc>
                    <w:tc>
                      <w:tcPr>
                        <w:tcW w:w="730" w:type="dxa"/>
                      </w:tcPr>
                      <w:p>
                        <w:pPr>
                          <w:pStyle w:val="TableParagraph"/>
                          <w:spacing w:before="43"/>
                          <w:ind w:left="216"/>
                          <w:rPr>
                            <w:sz w:val="12"/>
                          </w:rPr>
                        </w:pPr>
                        <w:r>
                          <w:rPr>
                            <w:color w:val="231F20"/>
                            <w:w w:val="127"/>
                            <w:sz w:val="12"/>
                          </w:rPr>
                          <w:t>–</w:t>
                        </w:r>
                      </w:p>
                    </w:tc>
                    <w:tc>
                      <w:tcPr>
                        <w:tcW w:w="730" w:type="dxa"/>
                      </w:tcPr>
                      <w:p>
                        <w:pPr>
                          <w:pStyle w:val="TableParagraph"/>
                          <w:spacing w:before="43"/>
                          <w:ind w:left="178"/>
                          <w:rPr>
                            <w:sz w:val="12"/>
                          </w:rPr>
                        </w:pPr>
                        <w:r>
                          <w:rPr>
                            <w:color w:val="231F20"/>
                            <w:w w:val="127"/>
                            <w:sz w:val="12"/>
                          </w:rPr>
                          <w:t>–</w:t>
                        </w:r>
                      </w:p>
                    </w:tc>
                    <w:tc>
                      <w:tcPr>
                        <w:tcW w:w="730" w:type="dxa"/>
                      </w:tcPr>
                      <w:p>
                        <w:pPr>
                          <w:pStyle w:val="TableParagraph"/>
                          <w:spacing w:before="43"/>
                          <w:ind w:left="216"/>
                          <w:rPr>
                            <w:sz w:val="12"/>
                          </w:rPr>
                        </w:pPr>
                        <w:r>
                          <w:rPr>
                            <w:color w:val="231F20"/>
                            <w:w w:val="127"/>
                            <w:sz w:val="12"/>
                          </w:rPr>
                          <w:t>–</w:t>
                        </w:r>
                      </w:p>
                    </w:tc>
                    <w:tc>
                      <w:tcPr>
                        <w:tcW w:w="730" w:type="dxa"/>
                      </w:tcPr>
                      <w:p>
                        <w:pPr>
                          <w:pStyle w:val="TableParagraph"/>
                          <w:spacing w:before="43"/>
                          <w:ind w:left="178"/>
                          <w:rPr>
                            <w:sz w:val="12"/>
                          </w:rPr>
                        </w:pPr>
                        <w:r>
                          <w:rPr>
                            <w:color w:val="231F20"/>
                            <w:w w:val="127"/>
                            <w:sz w:val="12"/>
                          </w:rPr>
                          <w:t>–</w:t>
                        </w:r>
                      </w:p>
                    </w:tc>
                    <w:tc>
                      <w:tcPr>
                        <w:tcW w:w="1277" w:type="dxa"/>
                      </w:tcPr>
                      <w:p>
                        <w:pPr>
                          <w:pStyle w:val="TableParagraph"/>
                          <w:tabs>
                            <w:tab w:pos="909" w:val="left" w:leader="none"/>
                          </w:tabs>
                          <w:spacing w:before="43"/>
                          <w:ind w:left="217"/>
                          <w:rPr>
                            <w:sz w:val="12"/>
                          </w:rPr>
                        </w:pPr>
                        <w:r>
                          <w:rPr>
                            <w:color w:val="231F20"/>
                            <w:w w:val="130"/>
                            <w:sz w:val="12"/>
                          </w:rPr>
                          <w:t>–</w:t>
                          <w:tab/>
                          <w:t>–</w:t>
                        </w:r>
                      </w:p>
                    </w:tc>
                  </w:tr>
                  <w:tr>
                    <w:trPr>
                      <w:trHeight w:val="171" w:hRule="atLeast"/>
                    </w:trPr>
                    <w:tc>
                      <w:tcPr>
                        <w:tcW w:w="585" w:type="dxa"/>
                      </w:tcPr>
                      <w:p>
                        <w:pPr>
                          <w:pStyle w:val="TableParagraph"/>
                          <w:ind w:left="31"/>
                          <w:rPr>
                            <w:sz w:val="12"/>
                          </w:rPr>
                        </w:pPr>
                        <w:r>
                          <w:rPr>
                            <w:color w:val="231F20"/>
                            <w:w w:val="127"/>
                            <w:sz w:val="12"/>
                          </w:rPr>
                          <w:t>–</w:t>
                        </w:r>
                      </w:p>
                    </w:tc>
                    <w:tc>
                      <w:tcPr>
                        <w:tcW w:w="730" w:type="dxa"/>
                      </w:tcPr>
                      <w:p>
                        <w:pPr>
                          <w:pStyle w:val="TableParagraph"/>
                          <w:ind w:left="215"/>
                          <w:rPr>
                            <w:sz w:val="12"/>
                          </w:rPr>
                        </w:pPr>
                        <w:r>
                          <w:rPr>
                            <w:color w:val="231F20"/>
                            <w:w w:val="127"/>
                            <w:sz w:val="12"/>
                          </w:rPr>
                          <w:t>–</w:t>
                        </w:r>
                      </w:p>
                    </w:tc>
                    <w:tc>
                      <w:tcPr>
                        <w:tcW w:w="730" w:type="dxa"/>
                      </w:tcPr>
                      <w:p>
                        <w:pPr>
                          <w:pStyle w:val="TableParagraph"/>
                          <w:ind w:left="177"/>
                          <w:rPr>
                            <w:sz w:val="12"/>
                          </w:rPr>
                        </w:pPr>
                        <w:r>
                          <w:rPr>
                            <w:color w:val="231F20"/>
                            <w:w w:val="127"/>
                            <w:sz w:val="12"/>
                          </w:rPr>
                          <w:t>–</w:t>
                        </w:r>
                      </w:p>
                    </w:tc>
                    <w:tc>
                      <w:tcPr>
                        <w:tcW w:w="1460" w:type="dxa"/>
                      </w:tcPr>
                      <w:p>
                        <w:pPr>
                          <w:pStyle w:val="TableParagraph"/>
                          <w:tabs>
                            <w:tab w:pos="907" w:val="left" w:leader="none"/>
                          </w:tabs>
                          <w:ind w:left="215"/>
                          <w:rPr>
                            <w:sz w:val="12"/>
                          </w:rPr>
                        </w:pPr>
                        <w:r>
                          <w:rPr>
                            <w:color w:val="231F20"/>
                            <w:w w:val="130"/>
                            <w:sz w:val="12"/>
                          </w:rPr>
                          <w:t>–</w:t>
                          <w:tab/>
                          <w:t>–</w:t>
                        </w:r>
                      </w:p>
                    </w:tc>
                    <w:tc>
                      <w:tcPr>
                        <w:tcW w:w="730" w:type="dxa"/>
                      </w:tcPr>
                      <w:p>
                        <w:pPr>
                          <w:pStyle w:val="TableParagraph"/>
                          <w:ind w:left="216"/>
                          <w:rPr>
                            <w:sz w:val="12"/>
                          </w:rPr>
                        </w:pPr>
                        <w:r>
                          <w:rPr>
                            <w:color w:val="231F20"/>
                            <w:w w:val="127"/>
                            <w:sz w:val="12"/>
                          </w:rPr>
                          <w:t>–</w:t>
                        </w:r>
                      </w:p>
                    </w:tc>
                    <w:tc>
                      <w:tcPr>
                        <w:tcW w:w="730" w:type="dxa"/>
                      </w:tcPr>
                      <w:p>
                        <w:pPr>
                          <w:pStyle w:val="TableParagraph"/>
                          <w:ind w:left="178"/>
                          <w:rPr>
                            <w:sz w:val="12"/>
                          </w:rPr>
                        </w:pPr>
                        <w:r>
                          <w:rPr>
                            <w:color w:val="231F20"/>
                            <w:w w:val="127"/>
                            <w:sz w:val="12"/>
                          </w:rPr>
                          <w:t>–</w:t>
                        </w:r>
                      </w:p>
                    </w:tc>
                    <w:tc>
                      <w:tcPr>
                        <w:tcW w:w="730" w:type="dxa"/>
                      </w:tcPr>
                      <w:p>
                        <w:pPr>
                          <w:pStyle w:val="TableParagraph"/>
                          <w:ind w:left="216"/>
                          <w:rPr>
                            <w:sz w:val="12"/>
                          </w:rPr>
                        </w:pPr>
                        <w:r>
                          <w:rPr>
                            <w:color w:val="231F20"/>
                            <w:w w:val="127"/>
                            <w:sz w:val="12"/>
                          </w:rPr>
                          <w:t>–</w:t>
                        </w:r>
                      </w:p>
                    </w:tc>
                    <w:tc>
                      <w:tcPr>
                        <w:tcW w:w="730" w:type="dxa"/>
                      </w:tcPr>
                      <w:p>
                        <w:pPr>
                          <w:pStyle w:val="TableParagraph"/>
                          <w:ind w:left="178"/>
                          <w:rPr>
                            <w:sz w:val="12"/>
                          </w:rPr>
                        </w:pPr>
                        <w:r>
                          <w:rPr>
                            <w:color w:val="231F20"/>
                            <w:w w:val="127"/>
                            <w:sz w:val="12"/>
                          </w:rPr>
                          <w:t>–</w:t>
                        </w:r>
                      </w:p>
                    </w:tc>
                    <w:tc>
                      <w:tcPr>
                        <w:tcW w:w="1277" w:type="dxa"/>
                      </w:tcPr>
                      <w:p>
                        <w:pPr>
                          <w:pStyle w:val="TableParagraph"/>
                          <w:tabs>
                            <w:tab w:pos="909" w:val="left" w:leader="none"/>
                          </w:tabs>
                          <w:ind w:left="217"/>
                          <w:rPr>
                            <w:sz w:val="12"/>
                          </w:rPr>
                        </w:pPr>
                        <w:r>
                          <w:rPr>
                            <w:color w:val="231F20"/>
                            <w:w w:val="130"/>
                            <w:sz w:val="12"/>
                          </w:rPr>
                          <w:t>–</w:t>
                          <w:tab/>
                          <w:t>–</w:t>
                        </w:r>
                      </w:p>
                    </w:tc>
                  </w:tr>
                  <w:tr>
                    <w:trPr>
                      <w:trHeight w:val="171" w:hRule="atLeast"/>
                    </w:trPr>
                    <w:tc>
                      <w:tcPr>
                        <w:tcW w:w="585" w:type="dxa"/>
                      </w:tcPr>
                      <w:p>
                        <w:pPr>
                          <w:pStyle w:val="TableParagraph"/>
                          <w:ind w:left="31"/>
                          <w:rPr>
                            <w:sz w:val="12"/>
                          </w:rPr>
                        </w:pPr>
                        <w:r>
                          <w:rPr>
                            <w:color w:val="231F20"/>
                            <w:w w:val="127"/>
                            <w:sz w:val="12"/>
                          </w:rPr>
                          <w:t>–</w:t>
                        </w:r>
                      </w:p>
                    </w:tc>
                    <w:tc>
                      <w:tcPr>
                        <w:tcW w:w="730" w:type="dxa"/>
                      </w:tcPr>
                      <w:p>
                        <w:pPr>
                          <w:pStyle w:val="TableParagraph"/>
                          <w:ind w:left="215"/>
                          <w:rPr>
                            <w:sz w:val="12"/>
                          </w:rPr>
                        </w:pPr>
                        <w:r>
                          <w:rPr>
                            <w:color w:val="231F20"/>
                            <w:w w:val="127"/>
                            <w:sz w:val="12"/>
                          </w:rPr>
                          <w:t>–</w:t>
                        </w:r>
                      </w:p>
                    </w:tc>
                    <w:tc>
                      <w:tcPr>
                        <w:tcW w:w="730" w:type="dxa"/>
                      </w:tcPr>
                      <w:p>
                        <w:pPr>
                          <w:pStyle w:val="TableParagraph"/>
                          <w:ind w:left="177"/>
                          <w:rPr>
                            <w:sz w:val="12"/>
                          </w:rPr>
                        </w:pPr>
                        <w:r>
                          <w:rPr>
                            <w:color w:val="231F20"/>
                            <w:w w:val="127"/>
                            <w:sz w:val="12"/>
                          </w:rPr>
                          <w:t>–</w:t>
                        </w:r>
                      </w:p>
                    </w:tc>
                    <w:tc>
                      <w:tcPr>
                        <w:tcW w:w="1460" w:type="dxa"/>
                      </w:tcPr>
                      <w:p>
                        <w:pPr>
                          <w:pStyle w:val="TableParagraph"/>
                          <w:tabs>
                            <w:tab w:pos="907" w:val="left" w:leader="none"/>
                          </w:tabs>
                          <w:ind w:left="215"/>
                          <w:rPr>
                            <w:sz w:val="12"/>
                          </w:rPr>
                        </w:pPr>
                        <w:r>
                          <w:rPr>
                            <w:color w:val="231F20"/>
                            <w:w w:val="130"/>
                            <w:sz w:val="12"/>
                          </w:rPr>
                          <w:t>–</w:t>
                          <w:tab/>
                          <w:t>–</w:t>
                        </w:r>
                      </w:p>
                    </w:tc>
                    <w:tc>
                      <w:tcPr>
                        <w:tcW w:w="730" w:type="dxa"/>
                      </w:tcPr>
                      <w:p>
                        <w:pPr>
                          <w:pStyle w:val="TableParagraph"/>
                          <w:ind w:left="216"/>
                          <w:rPr>
                            <w:sz w:val="12"/>
                          </w:rPr>
                        </w:pPr>
                        <w:r>
                          <w:rPr>
                            <w:color w:val="231F20"/>
                            <w:w w:val="127"/>
                            <w:sz w:val="12"/>
                          </w:rPr>
                          <w:t>–</w:t>
                        </w:r>
                      </w:p>
                    </w:tc>
                    <w:tc>
                      <w:tcPr>
                        <w:tcW w:w="730" w:type="dxa"/>
                      </w:tcPr>
                      <w:p>
                        <w:pPr>
                          <w:pStyle w:val="TableParagraph"/>
                          <w:ind w:left="178"/>
                          <w:rPr>
                            <w:sz w:val="12"/>
                          </w:rPr>
                        </w:pPr>
                        <w:r>
                          <w:rPr>
                            <w:color w:val="231F20"/>
                            <w:w w:val="127"/>
                            <w:sz w:val="12"/>
                          </w:rPr>
                          <w:t>–</w:t>
                        </w:r>
                      </w:p>
                    </w:tc>
                    <w:tc>
                      <w:tcPr>
                        <w:tcW w:w="730" w:type="dxa"/>
                      </w:tcPr>
                      <w:p>
                        <w:pPr>
                          <w:pStyle w:val="TableParagraph"/>
                          <w:ind w:left="216"/>
                          <w:rPr>
                            <w:sz w:val="12"/>
                          </w:rPr>
                        </w:pPr>
                        <w:r>
                          <w:rPr>
                            <w:color w:val="231F20"/>
                            <w:w w:val="127"/>
                            <w:sz w:val="12"/>
                          </w:rPr>
                          <w:t>–</w:t>
                        </w:r>
                      </w:p>
                    </w:tc>
                    <w:tc>
                      <w:tcPr>
                        <w:tcW w:w="730" w:type="dxa"/>
                      </w:tcPr>
                      <w:p>
                        <w:pPr>
                          <w:pStyle w:val="TableParagraph"/>
                          <w:ind w:left="178"/>
                          <w:rPr>
                            <w:sz w:val="12"/>
                          </w:rPr>
                        </w:pPr>
                        <w:r>
                          <w:rPr>
                            <w:color w:val="231F20"/>
                            <w:w w:val="127"/>
                            <w:sz w:val="12"/>
                          </w:rPr>
                          <w:t>–</w:t>
                        </w:r>
                      </w:p>
                    </w:tc>
                    <w:tc>
                      <w:tcPr>
                        <w:tcW w:w="1277" w:type="dxa"/>
                      </w:tcPr>
                      <w:p>
                        <w:pPr>
                          <w:pStyle w:val="TableParagraph"/>
                          <w:tabs>
                            <w:tab w:pos="909" w:val="left" w:leader="none"/>
                          </w:tabs>
                          <w:ind w:left="217"/>
                          <w:rPr>
                            <w:sz w:val="12"/>
                          </w:rPr>
                        </w:pPr>
                        <w:r>
                          <w:rPr>
                            <w:color w:val="231F20"/>
                            <w:w w:val="130"/>
                            <w:sz w:val="12"/>
                          </w:rPr>
                          <w:t>–</w:t>
                          <w:tab/>
                          <w:t>–</w:t>
                        </w:r>
                      </w:p>
                    </w:tc>
                  </w:tr>
                  <w:tr>
                    <w:trPr>
                      <w:trHeight w:val="171" w:hRule="atLeast"/>
                    </w:trPr>
                    <w:tc>
                      <w:tcPr>
                        <w:tcW w:w="585" w:type="dxa"/>
                      </w:tcPr>
                      <w:p>
                        <w:pPr>
                          <w:pStyle w:val="TableParagraph"/>
                          <w:ind w:left="31"/>
                          <w:rPr>
                            <w:sz w:val="12"/>
                          </w:rPr>
                        </w:pPr>
                        <w:r>
                          <w:rPr>
                            <w:color w:val="231F20"/>
                            <w:w w:val="127"/>
                            <w:sz w:val="12"/>
                          </w:rPr>
                          <w:t>–</w:t>
                        </w:r>
                      </w:p>
                    </w:tc>
                    <w:tc>
                      <w:tcPr>
                        <w:tcW w:w="730" w:type="dxa"/>
                      </w:tcPr>
                      <w:p>
                        <w:pPr>
                          <w:pStyle w:val="TableParagraph"/>
                          <w:ind w:left="215"/>
                          <w:rPr>
                            <w:sz w:val="12"/>
                          </w:rPr>
                        </w:pPr>
                        <w:r>
                          <w:rPr>
                            <w:color w:val="231F20"/>
                            <w:w w:val="127"/>
                            <w:sz w:val="12"/>
                          </w:rPr>
                          <w:t>–</w:t>
                        </w:r>
                      </w:p>
                    </w:tc>
                    <w:tc>
                      <w:tcPr>
                        <w:tcW w:w="730" w:type="dxa"/>
                      </w:tcPr>
                      <w:p>
                        <w:pPr>
                          <w:pStyle w:val="TableParagraph"/>
                          <w:ind w:left="177"/>
                          <w:rPr>
                            <w:sz w:val="12"/>
                          </w:rPr>
                        </w:pPr>
                        <w:r>
                          <w:rPr>
                            <w:color w:val="231F20"/>
                            <w:w w:val="127"/>
                            <w:sz w:val="12"/>
                          </w:rPr>
                          <w:t>–</w:t>
                        </w:r>
                      </w:p>
                    </w:tc>
                    <w:tc>
                      <w:tcPr>
                        <w:tcW w:w="1460" w:type="dxa"/>
                      </w:tcPr>
                      <w:p>
                        <w:pPr>
                          <w:pStyle w:val="TableParagraph"/>
                          <w:tabs>
                            <w:tab w:pos="907" w:val="left" w:leader="none"/>
                          </w:tabs>
                          <w:ind w:left="215"/>
                          <w:rPr>
                            <w:sz w:val="12"/>
                          </w:rPr>
                        </w:pPr>
                        <w:r>
                          <w:rPr>
                            <w:color w:val="231F20"/>
                            <w:w w:val="130"/>
                            <w:sz w:val="12"/>
                          </w:rPr>
                          <w:t>–</w:t>
                          <w:tab/>
                          <w:t>–</w:t>
                        </w:r>
                      </w:p>
                    </w:tc>
                    <w:tc>
                      <w:tcPr>
                        <w:tcW w:w="730" w:type="dxa"/>
                      </w:tcPr>
                      <w:p>
                        <w:pPr>
                          <w:pStyle w:val="TableParagraph"/>
                          <w:ind w:left="216"/>
                          <w:rPr>
                            <w:sz w:val="12"/>
                          </w:rPr>
                        </w:pPr>
                        <w:r>
                          <w:rPr>
                            <w:color w:val="231F20"/>
                            <w:w w:val="127"/>
                            <w:sz w:val="12"/>
                          </w:rPr>
                          <w:t>–</w:t>
                        </w:r>
                      </w:p>
                    </w:tc>
                    <w:tc>
                      <w:tcPr>
                        <w:tcW w:w="730" w:type="dxa"/>
                      </w:tcPr>
                      <w:p>
                        <w:pPr>
                          <w:pStyle w:val="TableParagraph"/>
                          <w:ind w:left="178"/>
                          <w:rPr>
                            <w:sz w:val="12"/>
                          </w:rPr>
                        </w:pPr>
                        <w:r>
                          <w:rPr>
                            <w:color w:val="231F20"/>
                            <w:w w:val="127"/>
                            <w:sz w:val="12"/>
                          </w:rPr>
                          <w:t>–</w:t>
                        </w:r>
                      </w:p>
                    </w:tc>
                    <w:tc>
                      <w:tcPr>
                        <w:tcW w:w="730" w:type="dxa"/>
                      </w:tcPr>
                      <w:p>
                        <w:pPr>
                          <w:pStyle w:val="TableParagraph"/>
                          <w:ind w:left="216"/>
                          <w:rPr>
                            <w:sz w:val="12"/>
                          </w:rPr>
                        </w:pPr>
                        <w:r>
                          <w:rPr>
                            <w:color w:val="231F20"/>
                            <w:w w:val="127"/>
                            <w:sz w:val="12"/>
                          </w:rPr>
                          <w:t>–</w:t>
                        </w:r>
                      </w:p>
                    </w:tc>
                    <w:tc>
                      <w:tcPr>
                        <w:tcW w:w="730" w:type="dxa"/>
                      </w:tcPr>
                      <w:p>
                        <w:pPr>
                          <w:pStyle w:val="TableParagraph"/>
                          <w:ind w:left="178"/>
                          <w:rPr>
                            <w:sz w:val="12"/>
                          </w:rPr>
                        </w:pPr>
                        <w:r>
                          <w:rPr>
                            <w:color w:val="231F20"/>
                            <w:w w:val="127"/>
                            <w:sz w:val="12"/>
                          </w:rPr>
                          <w:t>–</w:t>
                        </w:r>
                      </w:p>
                    </w:tc>
                    <w:tc>
                      <w:tcPr>
                        <w:tcW w:w="1277" w:type="dxa"/>
                      </w:tcPr>
                      <w:p>
                        <w:pPr>
                          <w:pStyle w:val="TableParagraph"/>
                          <w:spacing w:line="240" w:lineRule="auto" w:before="0"/>
                          <w:rPr>
                            <w:rFonts w:ascii="Times New Roman"/>
                            <w:sz w:val="10"/>
                          </w:rPr>
                        </w:pPr>
                      </w:p>
                    </w:tc>
                  </w:tr>
                  <w:tr>
                    <w:trPr>
                      <w:trHeight w:val="196" w:hRule="atLeast"/>
                    </w:trPr>
                    <w:tc>
                      <w:tcPr>
                        <w:tcW w:w="585" w:type="dxa"/>
                      </w:tcPr>
                      <w:p>
                        <w:pPr>
                          <w:pStyle w:val="TableParagraph"/>
                          <w:spacing w:line="240" w:lineRule="auto"/>
                          <w:ind w:left="32"/>
                          <w:rPr>
                            <w:sz w:val="12"/>
                          </w:rPr>
                        </w:pPr>
                        <w:r>
                          <w:rPr>
                            <w:color w:val="231F20"/>
                            <w:w w:val="115"/>
                            <w:sz w:val="12"/>
                          </w:rPr>
                          <w:t>0.219</w:t>
                        </w:r>
                      </w:p>
                    </w:tc>
                    <w:tc>
                      <w:tcPr>
                        <w:tcW w:w="730" w:type="dxa"/>
                      </w:tcPr>
                      <w:p>
                        <w:pPr>
                          <w:pStyle w:val="TableParagraph"/>
                          <w:spacing w:line="240" w:lineRule="auto"/>
                          <w:ind w:left="215"/>
                          <w:rPr>
                            <w:sz w:val="12"/>
                          </w:rPr>
                        </w:pPr>
                        <w:r>
                          <w:rPr>
                            <w:color w:val="231F20"/>
                            <w:w w:val="115"/>
                            <w:sz w:val="12"/>
                          </w:rPr>
                          <w:t>0.920</w:t>
                        </w:r>
                      </w:p>
                    </w:tc>
                    <w:tc>
                      <w:tcPr>
                        <w:tcW w:w="730" w:type="dxa"/>
                      </w:tcPr>
                      <w:p>
                        <w:pPr>
                          <w:pStyle w:val="TableParagraph"/>
                          <w:spacing w:line="240" w:lineRule="auto"/>
                          <w:ind w:left="177"/>
                          <w:rPr>
                            <w:sz w:val="12"/>
                          </w:rPr>
                        </w:pPr>
                        <w:r>
                          <w:rPr>
                            <w:color w:val="231F20"/>
                            <w:w w:val="115"/>
                            <w:sz w:val="12"/>
                          </w:rPr>
                          <w:t>0.668</w:t>
                        </w:r>
                      </w:p>
                    </w:tc>
                    <w:tc>
                      <w:tcPr>
                        <w:tcW w:w="1460" w:type="dxa"/>
                      </w:tcPr>
                      <w:p>
                        <w:pPr>
                          <w:pStyle w:val="TableParagraph"/>
                          <w:tabs>
                            <w:tab w:pos="908" w:val="left" w:leader="none"/>
                          </w:tabs>
                          <w:spacing w:line="164" w:lineRule="exact" w:before="1"/>
                          <w:ind w:left="116"/>
                          <w:rPr>
                            <w:sz w:val="12"/>
                          </w:rPr>
                        </w:pPr>
                        <w:r>
                          <w:rPr>
                            <w:rFonts w:ascii="Lucida Sans Unicode" w:hAnsi="Lucida Sans Unicode"/>
                            <w:color w:val="231F20"/>
                            <w:w w:val="115"/>
                            <w:sz w:val="12"/>
                          </w:rPr>
                          <w:t>−</w:t>
                        </w:r>
                        <w:r>
                          <w:rPr>
                            <w:color w:val="231F20"/>
                            <w:w w:val="115"/>
                            <w:sz w:val="12"/>
                          </w:rPr>
                          <w:t>1.593</w:t>
                          <w:tab/>
                          <w:t>0.866</w:t>
                        </w:r>
                      </w:p>
                    </w:tc>
                    <w:tc>
                      <w:tcPr>
                        <w:tcW w:w="730" w:type="dxa"/>
                      </w:tcPr>
                      <w:p>
                        <w:pPr>
                          <w:pStyle w:val="TableParagraph"/>
                          <w:spacing w:line="240" w:lineRule="auto"/>
                          <w:ind w:left="216"/>
                          <w:rPr>
                            <w:sz w:val="12"/>
                          </w:rPr>
                        </w:pPr>
                        <w:r>
                          <w:rPr>
                            <w:color w:val="231F20"/>
                            <w:w w:val="115"/>
                            <w:sz w:val="12"/>
                          </w:rPr>
                          <w:t>0.304</w:t>
                        </w:r>
                      </w:p>
                    </w:tc>
                    <w:tc>
                      <w:tcPr>
                        <w:tcW w:w="730" w:type="dxa"/>
                      </w:tcPr>
                      <w:p>
                        <w:pPr>
                          <w:pStyle w:val="TableParagraph"/>
                          <w:spacing w:line="240" w:lineRule="auto"/>
                          <w:ind w:left="178"/>
                          <w:rPr>
                            <w:sz w:val="12"/>
                          </w:rPr>
                        </w:pPr>
                        <w:r>
                          <w:rPr>
                            <w:color w:val="231F20"/>
                            <w:w w:val="115"/>
                            <w:sz w:val="12"/>
                          </w:rPr>
                          <w:t>0.937</w:t>
                        </w:r>
                      </w:p>
                    </w:tc>
                    <w:tc>
                      <w:tcPr>
                        <w:tcW w:w="730" w:type="dxa"/>
                      </w:tcPr>
                      <w:p>
                        <w:pPr>
                          <w:pStyle w:val="TableParagraph"/>
                          <w:spacing w:line="240" w:lineRule="auto"/>
                          <w:ind w:left="217"/>
                          <w:rPr>
                            <w:sz w:val="12"/>
                          </w:rPr>
                        </w:pPr>
                        <w:r>
                          <w:rPr>
                            <w:color w:val="231F20"/>
                            <w:w w:val="115"/>
                            <w:sz w:val="12"/>
                          </w:rPr>
                          <w:t>0.590</w:t>
                        </w:r>
                      </w:p>
                    </w:tc>
                    <w:tc>
                      <w:tcPr>
                        <w:tcW w:w="730" w:type="dxa"/>
                      </w:tcPr>
                      <w:p>
                        <w:pPr>
                          <w:pStyle w:val="TableParagraph"/>
                          <w:spacing w:line="240" w:lineRule="auto"/>
                          <w:ind w:left="179"/>
                          <w:rPr>
                            <w:sz w:val="12"/>
                          </w:rPr>
                        </w:pPr>
                        <w:r>
                          <w:rPr>
                            <w:color w:val="231F20"/>
                            <w:w w:val="115"/>
                            <w:sz w:val="12"/>
                          </w:rPr>
                          <w:t>0.943</w:t>
                        </w:r>
                      </w:p>
                    </w:tc>
                    <w:tc>
                      <w:tcPr>
                        <w:tcW w:w="1277" w:type="dxa"/>
                      </w:tcPr>
                      <w:p>
                        <w:pPr>
                          <w:pStyle w:val="TableParagraph"/>
                          <w:tabs>
                            <w:tab w:pos="909" w:val="left" w:leader="none"/>
                          </w:tabs>
                          <w:spacing w:line="240" w:lineRule="auto"/>
                          <w:ind w:left="217"/>
                          <w:rPr>
                            <w:sz w:val="12"/>
                          </w:rPr>
                        </w:pPr>
                        <w:r>
                          <w:rPr>
                            <w:color w:val="231F20"/>
                            <w:w w:val="115"/>
                            <w:sz w:val="12"/>
                          </w:rPr>
                          <w:t>0.103</w:t>
                          <w:tab/>
                          <w:t>0.394</w:t>
                        </w:r>
                      </w:p>
                    </w:tc>
                  </w:tr>
                </w:tbl>
                <w:p>
                  <w:pPr>
                    <w:pStyle w:val="BodyText"/>
                  </w:pPr>
                </w:p>
              </w:txbxContent>
            </v:textbox>
            <w10:wrap type="none"/>
          </v:shape>
        </w:pict>
      </w:r>
      <w:r>
        <w:rPr>
          <w:color w:val="231F20"/>
          <w:w w:val="125"/>
          <w:sz w:val="12"/>
        </w:rPr>
        <w:t>Driver</w:t>
      </w:r>
      <w:r>
        <w:rPr>
          <w:color w:val="231F20"/>
          <w:spacing w:val="-14"/>
          <w:w w:val="125"/>
          <w:sz w:val="12"/>
        </w:rPr>
        <w:t> </w:t>
      </w:r>
      <w:r>
        <w:rPr>
          <w:color w:val="231F20"/>
          <w:w w:val="125"/>
          <w:sz w:val="12"/>
        </w:rPr>
        <w:t>violating</w:t>
      </w:r>
      <w:r>
        <w:rPr>
          <w:color w:val="231F20"/>
          <w:spacing w:val="-14"/>
          <w:w w:val="125"/>
          <w:sz w:val="12"/>
        </w:rPr>
        <w:t> </w:t>
      </w:r>
      <w:r>
        <w:rPr>
          <w:color w:val="231F20"/>
          <w:w w:val="125"/>
          <w:sz w:val="12"/>
        </w:rPr>
        <w:t>ROW</w:t>
        <w:tab/>
      </w:r>
      <w:r>
        <w:rPr>
          <w:rFonts w:ascii="Lucida Sans Unicode" w:hAnsi="Lucida Sans Unicode"/>
          <w:color w:val="231F20"/>
          <w:w w:val="125"/>
          <w:sz w:val="12"/>
        </w:rPr>
        <w:t>−</w:t>
      </w:r>
      <w:r>
        <w:rPr>
          <w:color w:val="231F20"/>
          <w:w w:val="125"/>
          <w:sz w:val="12"/>
        </w:rPr>
        <w:t>0.199</w:t>
        <w:tab/>
        <w:t>0.088</w:t>
        <w:tab/>
        <w:t>–</w:t>
        <w:tab/>
        <w:t>–</w:t>
        <w:tab/>
        <w:t>–</w:t>
        <w:tab/>
        <w:t>–</w:t>
        <w:tab/>
      </w:r>
      <w:r>
        <w:rPr>
          <w:rFonts w:ascii="Lucida Sans Unicode" w:hAnsi="Lucida Sans Unicode"/>
          <w:color w:val="231F20"/>
          <w:w w:val="125"/>
          <w:sz w:val="12"/>
        </w:rPr>
        <w:t>−</w:t>
      </w:r>
      <w:r>
        <w:rPr>
          <w:color w:val="231F20"/>
          <w:w w:val="125"/>
          <w:sz w:val="12"/>
        </w:rPr>
        <w:t>0.597</w:t>
        <w:tab/>
        <w:t>0.355</w:t>
        <w:tab/>
        <w:t>–</w:t>
        <w:tab/>
        <w:t>–</w:t>
        <w:tab/>
        <w:t>–</w:t>
        <w:tab/>
        <w:t>–</w:t>
        <w:tab/>
        <w:t>–</w:t>
        <w:tab/>
        <w:t>–</w:t>
        <w:tab/>
        <w:t>–</w:t>
        <w:tab/>
        <w:t>–</w:t>
      </w:r>
    </w:p>
    <w:p>
      <w:pPr>
        <w:spacing w:after="0" w:line="171" w:lineRule="exact"/>
        <w:jc w:val="left"/>
        <w:rPr>
          <w:sz w:val="12"/>
        </w:rPr>
        <w:sectPr>
          <w:type w:val="continuous"/>
          <w:pgSz w:w="15880" w:h="11910" w:orient="landscape"/>
          <w:pgMar w:top="640" w:bottom="280" w:left="500" w:right="1120"/>
        </w:sectPr>
      </w:pPr>
    </w:p>
    <w:p>
      <w:pPr>
        <w:tabs>
          <w:tab w:pos="3217" w:val="right" w:leader="none"/>
        </w:tabs>
        <w:spacing w:before="11"/>
        <w:ind w:left="646" w:right="0" w:firstLine="0"/>
        <w:jc w:val="left"/>
        <w:rPr>
          <w:sz w:val="12"/>
        </w:rPr>
      </w:pPr>
      <w:r>
        <w:rPr>
          <w:color w:val="231F20"/>
          <w:w w:val="115"/>
          <w:sz w:val="12"/>
        </w:rPr>
        <w:t>Pedestrian</w:t>
      </w:r>
      <w:r>
        <w:rPr>
          <w:color w:val="231F20"/>
          <w:spacing w:val="3"/>
          <w:w w:val="115"/>
          <w:sz w:val="12"/>
        </w:rPr>
        <w:t> </w:t>
      </w:r>
      <w:r>
        <w:rPr>
          <w:color w:val="231F20"/>
          <w:w w:val="115"/>
          <w:sz w:val="12"/>
        </w:rPr>
        <w:t>violating</w:t>
      </w:r>
      <w:r>
        <w:rPr>
          <w:color w:val="231F20"/>
          <w:spacing w:val="4"/>
          <w:w w:val="115"/>
          <w:sz w:val="12"/>
        </w:rPr>
        <w:t> </w:t>
      </w:r>
      <w:r>
        <w:rPr>
          <w:color w:val="231F20"/>
          <w:w w:val="115"/>
          <w:sz w:val="12"/>
        </w:rPr>
        <w:t>rules</w:t>
        <w:tab/>
        <w:t>0.299</w:t>
      </w:r>
    </w:p>
    <w:p>
      <w:pPr>
        <w:tabs>
          <w:tab w:pos="2879" w:val="left" w:leader="none"/>
        </w:tabs>
        <w:spacing w:before="31"/>
        <w:ind w:left="646" w:right="0" w:firstLine="0"/>
        <w:jc w:val="left"/>
        <w:rPr>
          <w:sz w:val="12"/>
        </w:rPr>
      </w:pPr>
      <w:r>
        <w:rPr>
          <w:color w:val="231F20"/>
          <w:w w:val="120"/>
          <w:sz w:val="12"/>
        </w:rPr>
        <w:t>Zebra</w:t>
      </w:r>
      <w:r>
        <w:rPr>
          <w:color w:val="231F20"/>
          <w:spacing w:val="-7"/>
          <w:w w:val="120"/>
          <w:sz w:val="12"/>
        </w:rPr>
        <w:t> </w:t>
      </w:r>
      <w:r>
        <w:rPr>
          <w:color w:val="231F20"/>
          <w:w w:val="120"/>
          <w:sz w:val="12"/>
        </w:rPr>
        <w:t>crossing</w:t>
        <w:tab/>
        <w:t>–</w:t>
      </w:r>
    </w:p>
    <w:p>
      <w:pPr>
        <w:tabs>
          <w:tab w:pos="2879" w:val="left" w:leader="none"/>
        </w:tabs>
        <w:spacing w:before="31"/>
        <w:ind w:left="646" w:right="0" w:firstLine="0"/>
        <w:jc w:val="left"/>
        <w:rPr>
          <w:sz w:val="12"/>
        </w:rPr>
      </w:pPr>
      <w:r>
        <w:rPr>
          <w:color w:val="231F20"/>
          <w:w w:val="120"/>
          <w:sz w:val="12"/>
        </w:rPr>
        <w:t>Old</w:t>
      </w:r>
      <w:r>
        <w:rPr>
          <w:color w:val="231F20"/>
          <w:spacing w:val="1"/>
          <w:w w:val="120"/>
          <w:sz w:val="12"/>
        </w:rPr>
        <w:t> </w:t>
      </w:r>
      <w:r>
        <w:rPr>
          <w:color w:val="231F20"/>
          <w:w w:val="120"/>
          <w:sz w:val="12"/>
        </w:rPr>
        <w:t>female</w:t>
        <w:tab/>
        <w:t>–</w:t>
      </w:r>
    </w:p>
    <w:p>
      <w:pPr>
        <w:tabs>
          <w:tab w:pos="2879" w:val="left" w:leader="none"/>
        </w:tabs>
        <w:spacing w:before="30"/>
        <w:ind w:left="646" w:right="0" w:firstLine="0"/>
        <w:jc w:val="left"/>
        <w:rPr>
          <w:sz w:val="12"/>
        </w:rPr>
      </w:pPr>
      <w:r>
        <w:rPr>
          <w:color w:val="231F20"/>
          <w:w w:val="120"/>
          <w:sz w:val="12"/>
        </w:rPr>
        <w:t>Careless</w:t>
      </w:r>
      <w:r>
        <w:rPr>
          <w:color w:val="231F20"/>
          <w:spacing w:val="-9"/>
          <w:w w:val="120"/>
          <w:sz w:val="12"/>
        </w:rPr>
        <w:t> </w:t>
      </w:r>
      <w:r>
        <w:rPr>
          <w:color w:val="231F20"/>
          <w:w w:val="120"/>
          <w:sz w:val="12"/>
        </w:rPr>
        <w:t>reverse</w:t>
        <w:tab/>
        <w:t>–</w:t>
      </w:r>
    </w:p>
    <w:p>
      <w:pPr>
        <w:tabs>
          <w:tab w:pos="2779" w:val="left" w:leader="none"/>
        </w:tabs>
        <w:spacing w:line="177" w:lineRule="exact" w:before="13"/>
        <w:ind w:left="646" w:right="0" w:firstLine="0"/>
        <w:jc w:val="left"/>
        <w:rPr>
          <w:sz w:val="12"/>
        </w:rPr>
      </w:pPr>
      <w:r>
        <w:rPr>
          <w:color w:val="231F20"/>
          <w:w w:val="115"/>
          <w:sz w:val="12"/>
        </w:rPr>
        <w:t>Constant</w:t>
        <w:tab/>
      </w:r>
      <w:r>
        <w:rPr>
          <w:rFonts w:ascii="Lucida Sans Unicode" w:hAnsi="Lucida Sans Unicode"/>
          <w:color w:val="231F20"/>
          <w:w w:val="115"/>
          <w:sz w:val="12"/>
        </w:rPr>
        <w:t>−</w:t>
      </w:r>
      <w:r>
        <w:rPr>
          <w:color w:val="231F20"/>
          <w:w w:val="115"/>
          <w:sz w:val="12"/>
        </w:rPr>
        <w:t>0.099</w:t>
      </w:r>
    </w:p>
    <w:p>
      <w:pPr>
        <w:tabs>
          <w:tab w:pos="1437" w:val="left" w:leader="none"/>
          <w:tab w:pos="2205" w:val="left" w:leader="none"/>
          <w:tab w:pos="2897" w:val="left" w:leader="none"/>
        </w:tabs>
        <w:spacing w:before="11"/>
        <w:ind w:left="745" w:right="0" w:firstLine="0"/>
        <w:jc w:val="left"/>
        <w:rPr>
          <w:sz w:val="12"/>
        </w:rPr>
      </w:pPr>
      <w:r>
        <w:rPr/>
        <w:br w:type="column"/>
      </w:r>
      <w:r>
        <w:rPr>
          <w:color w:val="231F20"/>
          <w:w w:val="130"/>
          <w:sz w:val="12"/>
        </w:rPr>
        <w:t>–</w:t>
        <w:tab/>
        <w:t>–</w:t>
        <w:tab/>
        <w:t>–</w:t>
        <w:tab/>
        <w:t>–</w:t>
      </w:r>
    </w:p>
    <w:p>
      <w:pPr>
        <w:tabs>
          <w:tab w:pos="1437" w:val="left" w:leader="none"/>
          <w:tab w:pos="2205" w:val="left" w:leader="none"/>
          <w:tab w:pos="2897" w:val="left" w:leader="none"/>
        </w:tabs>
        <w:spacing w:line="178" w:lineRule="exact" w:before="13"/>
        <w:ind w:left="646" w:right="0" w:firstLine="0"/>
        <w:jc w:val="left"/>
        <w:rPr>
          <w:sz w:val="12"/>
        </w:rPr>
      </w:pPr>
      <w:r>
        <w:rPr>
          <w:rFonts w:ascii="Lucida Sans Unicode" w:hAnsi="Lucida Sans Unicode"/>
          <w:color w:val="231F20"/>
          <w:w w:val="120"/>
          <w:sz w:val="12"/>
        </w:rPr>
        <w:t>−</w:t>
      </w:r>
      <w:r>
        <w:rPr>
          <w:color w:val="231F20"/>
          <w:w w:val="120"/>
          <w:sz w:val="12"/>
        </w:rPr>
        <w:t>0.540</w:t>
        <w:tab/>
        <w:t>0.282</w:t>
        <w:tab/>
        <w:t>–</w:t>
        <w:tab/>
        <w:t>–</w:t>
      </w:r>
    </w:p>
    <w:p>
      <w:pPr>
        <w:tabs>
          <w:tab w:pos="1437" w:val="left" w:leader="none"/>
          <w:tab w:pos="2106" w:val="left" w:leader="none"/>
          <w:tab w:pos="2898" w:val="left" w:leader="none"/>
        </w:tabs>
        <w:spacing w:line="171" w:lineRule="exact" w:before="0"/>
        <w:ind w:left="745" w:right="0" w:firstLine="0"/>
        <w:jc w:val="left"/>
        <w:rPr>
          <w:sz w:val="12"/>
        </w:rPr>
      </w:pPr>
      <w:r>
        <w:rPr>
          <w:color w:val="231F20"/>
          <w:w w:val="120"/>
          <w:sz w:val="12"/>
        </w:rPr>
        <w:t>–</w:t>
        <w:tab/>
        <w:t>–</w:t>
        <w:tab/>
      </w:r>
      <w:r>
        <w:rPr>
          <w:rFonts w:ascii="Lucida Sans Unicode" w:hAnsi="Lucida Sans Unicode"/>
          <w:color w:val="231F20"/>
          <w:w w:val="120"/>
          <w:sz w:val="12"/>
        </w:rPr>
        <w:t>−</w:t>
      </w:r>
      <w:r>
        <w:rPr>
          <w:color w:val="231F20"/>
          <w:w w:val="120"/>
          <w:sz w:val="12"/>
        </w:rPr>
        <w:t>0.414</w:t>
        <w:tab/>
        <w:t>0.243</w:t>
      </w:r>
    </w:p>
    <w:p>
      <w:pPr>
        <w:tabs>
          <w:tab w:pos="1437" w:val="left" w:leader="none"/>
          <w:tab w:pos="2106" w:val="left" w:leader="none"/>
          <w:tab w:pos="2898" w:val="left" w:leader="none"/>
        </w:tabs>
        <w:spacing w:line="171" w:lineRule="exact" w:before="0"/>
        <w:ind w:left="745" w:right="0" w:firstLine="0"/>
        <w:jc w:val="left"/>
        <w:rPr>
          <w:sz w:val="12"/>
        </w:rPr>
      </w:pPr>
      <w:r>
        <w:rPr>
          <w:color w:val="231F20"/>
          <w:w w:val="120"/>
          <w:sz w:val="12"/>
        </w:rPr>
        <w:t>–</w:t>
        <w:tab/>
        <w:t>–</w:t>
        <w:tab/>
      </w:r>
      <w:r>
        <w:rPr>
          <w:rFonts w:ascii="Lucida Sans Unicode" w:hAnsi="Lucida Sans Unicode"/>
          <w:color w:val="231F20"/>
          <w:w w:val="120"/>
          <w:sz w:val="12"/>
        </w:rPr>
        <w:t>−</w:t>
      </w:r>
      <w:r>
        <w:rPr>
          <w:color w:val="231F20"/>
          <w:w w:val="120"/>
          <w:sz w:val="12"/>
        </w:rPr>
        <w:t>0.347</w:t>
        <w:tab/>
        <w:t>0.165</w:t>
      </w:r>
    </w:p>
    <w:p>
      <w:pPr>
        <w:tabs>
          <w:tab w:pos="1437" w:val="left" w:leader="none"/>
          <w:tab w:pos="2106" w:val="left" w:leader="none"/>
          <w:tab w:pos="2898" w:val="left" w:leader="none"/>
        </w:tabs>
        <w:spacing w:line="171" w:lineRule="exact" w:before="0"/>
        <w:ind w:left="646" w:right="0" w:firstLine="0"/>
        <w:jc w:val="left"/>
        <w:rPr>
          <w:sz w:val="12"/>
        </w:rPr>
      </w:pPr>
      <w:r>
        <w:rPr>
          <w:rFonts w:ascii="Lucida Sans Unicode" w:hAnsi="Lucida Sans Unicode"/>
          <w:color w:val="231F20"/>
          <w:w w:val="115"/>
          <w:sz w:val="12"/>
        </w:rPr>
        <w:t>−</w:t>
      </w:r>
      <w:r>
        <w:rPr>
          <w:color w:val="231F20"/>
          <w:w w:val="115"/>
          <w:sz w:val="12"/>
        </w:rPr>
        <w:t>0.286</w:t>
        <w:tab/>
        <w:t>0.753</w:t>
        <w:tab/>
      </w:r>
      <w:r>
        <w:rPr>
          <w:rFonts w:ascii="Lucida Sans Unicode" w:hAnsi="Lucida Sans Unicode"/>
          <w:color w:val="231F20"/>
          <w:w w:val="115"/>
          <w:sz w:val="12"/>
        </w:rPr>
        <w:t>−</w:t>
      </w:r>
      <w:r>
        <w:rPr>
          <w:color w:val="231F20"/>
          <w:w w:val="115"/>
          <w:sz w:val="12"/>
        </w:rPr>
        <w:t>1.119</w:t>
        <w:tab/>
        <w:t>0.638</w:t>
      </w:r>
    </w:p>
    <w:p>
      <w:pPr>
        <w:spacing w:after="0" w:line="171" w:lineRule="exact"/>
        <w:jc w:val="left"/>
        <w:rPr>
          <w:sz w:val="12"/>
        </w:rPr>
        <w:sectPr>
          <w:type w:val="continuous"/>
          <w:pgSz w:w="15880" w:h="11910" w:orient="landscape"/>
          <w:pgMar w:top="640" w:bottom="280" w:left="500" w:right="1120"/>
          <w:cols w:num="2" w:equalWidth="0">
            <w:col w:w="3258" w:space="7639"/>
            <w:col w:w="3363"/>
          </w:cols>
        </w:sectPr>
      </w:pPr>
    </w:p>
    <w:p>
      <w:pPr>
        <w:tabs>
          <w:tab w:pos="3207" w:val="left" w:leader="none"/>
          <w:tab w:pos="4668" w:val="left" w:leader="none"/>
          <w:tab w:pos="6128" w:val="left" w:leader="none"/>
          <w:tab w:pos="7627" w:val="left" w:leader="none"/>
          <w:tab w:pos="9088" w:val="left" w:leader="none"/>
          <w:tab w:pos="10510" w:val="left" w:leader="none"/>
          <w:tab w:pos="11970" w:val="left" w:leader="none"/>
          <w:tab w:pos="13857" w:val="right" w:leader="none"/>
        </w:tabs>
        <w:spacing w:before="12"/>
        <w:ind w:left="646" w:right="0" w:firstLine="0"/>
        <w:jc w:val="left"/>
        <w:rPr>
          <w:sz w:val="12"/>
        </w:rPr>
      </w:pPr>
      <w:r>
        <w:rPr/>
        <w:pict>
          <v:shape style="position:absolute;margin-left:749.012817pt;margin-top:30.921921pt;width:9.9pt;height:13.55pt;mso-position-horizontal-relative:page;mso-position-vertical-relative:page;z-index:2848" type="#_x0000_t202" filled="false" stroked="false">
            <v:textbox inset="0,0,0,0" style="layout-flow:vertical">
              <w:txbxContent>
                <w:p>
                  <w:pPr>
                    <w:spacing w:before="31"/>
                    <w:ind w:left="20" w:right="0" w:firstLine="0"/>
                    <w:jc w:val="left"/>
                    <w:rPr>
                      <w:sz w:val="12"/>
                    </w:rPr>
                  </w:pPr>
                  <w:r>
                    <w:rPr>
                      <w:w w:val="115"/>
                      <w:sz w:val="12"/>
                    </w:rPr>
                    <w:t>226</w:t>
                  </w:r>
                </w:p>
              </w:txbxContent>
            </v:textbox>
            <w10:wrap type="none"/>
          </v:shape>
        </w:pict>
      </w:r>
      <w:r>
        <w:rPr/>
        <w:pict>
          <v:shape style="position:absolute;margin-left:749.133972pt;margin-top:184.48642pt;width:9.7pt;height:215.95pt;mso-position-horizontal-relative:page;mso-position-vertical-relative:page;z-index:2872" type="#_x0000_t202" filled="false" stroked="false">
            <v:textbox inset="0,0,0,0" style="layout-flow:vertical">
              <w:txbxContent>
                <w:p>
                  <w:pPr>
                    <w:spacing w:before="30"/>
                    <w:ind w:left="20" w:right="0" w:firstLine="0"/>
                    <w:jc w:val="left"/>
                    <w:rPr>
                      <w:i/>
                      <w:sz w:val="12"/>
                    </w:rPr>
                  </w:pPr>
                  <w:r>
                    <w:rPr>
                      <w:i/>
                      <w:w w:val="110"/>
                      <w:sz w:val="12"/>
                    </w:rPr>
                    <w:t>L. Sasidharan et al. </w:t>
                  </w:r>
                  <w:r>
                    <w:rPr>
                      <w:i/>
                      <w:w w:val="105"/>
                      <w:sz w:val="12"/>
                    </w:rPr>
                    <w:t>/ </w:t>
                  </w:r>
                  <w:r>
                    <w:rPr>
                      <w:i/>
                      <w:w w:val="110"/>
                      <w:sz w:val="12"/>
                    </w:rPr>
                    <w:t>Accident Analysis and Prevention 85 (2015) 219–228</w:t>
                  </w:r>
                </w:p>
              </w:txbxContent>
            </v:textbox>
            <w10:wrap type="none"/>
          </v:shape>
        </w:pict>
      </w:r>
      <w:r>
        <w:rPr>
          <w:color w:val="231F20"/>
          <w:w w:val="115"/>
          <w:sz w:val="12"/>
        </w:rPr>
        <w:t>Number</w:t>
      </w:r>
      <w:r>
        <w:rPr>
          <w:color w:val="231F20"/>
          <w:spacing w:val="9"/>
          <w:w w:val="115"/>
          <w:sz w:val="12"/>
        </w:rPr>
        <w:t> </w:t>
      </w:r>
      <w:r>
        <w:rPr>
          <w:color w:val="231F20"/>
          <w:w w:val="115"/>
          <w:sz w:val="12"/>
        </w:rPr>
        <w:t>of</w:t>
      </w:r>
      <w:r>
        <w:rPr>
          <w:color w:val="231F20"/>
          <w:spacing w:val="10"/>
          <w:w w:val="115"/>
          <w:sz w:val="12"/>
        </w:rPr>
        <w:t> </w:t>
      </w:r>
      <w:r>
        <w:rPr>
          <w:color w:val="231F20"/>
          <w:w w:val="115"/>
          <w:sz w:val="12"/>
        </w:rPr>
        <w:t>observations</w:t>
        <w:tab/>
        <w:t>9593</w:t>
        <w:tab/>
        <w:t>1153</w:t>
        <w:tab/>
        <w:t>1173</w:t>
        <w:tab/>
        <w:t>914</w:t>
        <w:tab/>
        <w:t>630</w:t>
        <w:tab/>
        <w:t>3076</w:t>
        <w:tab/>
        <w:t>1265</w:t>
        <w:tab/>
        <w:t>1382</w:t>
      </w:r>
    </w:p>
    <w:p>
      <w:pPr>
        <w:tabs>
          <w:tab w:pos="3027" w:val="left" w:leader="none"/>
          <w:tab w:pos="4526" w:val="left" w:leader="none"/>
          <w:tab w:pos="5986" w:val="left" w:leader="none"/>
          <w:tab w:pos="7447" w:val="left" w:leader="none"/>
          <w:tab w:pos="8907" w:val="left" w:leader="none"/>
          <w:tab w:pos="10329" w:val="left" w:leader="none"/>
          <w:tab w:pos="11828" w:val="left" w:leader="none"/>
          <w:tab w:pos="13409" w:val="left" w:leader="none"/>
        </w:tabs>
        <w:spacing w:line="178" w:lineRule="exact" w:before="13"/>
        <w:ind w:left="646" w:right="0" w:firstLine="0"/>
        <w:jc w:val="left"/>
        <w:rPr>
          <w:sz w:val="12"/>
        </w:rPr>
      </w:pPr>
      <w:r>
        <w:rPr>
          <w:color w:val="231F20"/>
          <w:w w:val="115"/>
          <w:sz w:val="12"/>
        </w:rPr>
        <w:t>Log likelihood</w:t>
      </w:r>
      <w:r>
        <w:rPr>
          <w:color w:val="231F20"/>
          <w:spacing w:val="13"/>
          <w:w w:val="115"/>
          <w:sz w:val="12"/>
        </w:rPr>
        <w:t> </w:t>
      </w:r>
      <w:r>
        <w:rPr>
          <w:color w:val="231F20"/>
          <w:w w:val="115"/>
          <w:sz w:val="12"/>
        </w:rPr>
        <w:t>at</w:t>
      </w:r>
      <w:r>
        <w:rPr>
          <w:color w:val="231F20"/>
          <w:spacing w:val="7"/>
          <w:w w:val="115"/>
          <w:sz w:val="12"/>
        </w:rPr>
        <w:t> </w:t>
      </w:r>
      <w:r>
        <w:rPr>
          <w:color w:val="231F20"/>
          <w:w w:val="115"/>
          <w:sz w:val="12"/>
        </w:rPr>
        <w:t>zero</w:t>
        <w:tab/>
      </w:r>
      <w:r>
        <w:rPr>
          <w:rFonts w:ascii="Lucida Sans Unicode" w:hAnsi="Lucida Sans Unicode"/>
          <w:color w:val="231F20"/>
          <w:w w:val="115"/>
          <w:sz w:val="12"/>
        </w:rPr>
        <w:t>−</w:t>
      </w:r>
      <w:r>
        <w:rPr>
          <w:color w:val="231F20"/>
          <w:w w:val="115"/>
          <w:sz w:val="12"/>
        </w:rPr>
        <w:t>6019.750</w:t>
        <w:tab/>
      </w:r>
      <w:r>
        <w:rPr>
          <w:rFonts w:ascii="Lucida Sans Unicode" w:hAnsi="Lucida Sans Unicode"/>
          <w:color w:val="231F20"/>
          <w:w w:val="115"/>
          <w:sz w:val="12"/>
        </w:rPr>
        <w:t>−</w:t>
      </w:r>
      <w:r>
        <w:rPr>
          <w:color w:val="231F20"/>
          <w:w w:val="115"/>
          <w:sz w:val="12"/>
        </w:rPr>
        <w:t>756.170</w:t>
        <w:tab/>
      </w:r>
      <w:r>
        <w:rPr>
          <w:rFonts w:ascii="Lucida Sans Unicode" w:hAnsi="Lucida Sans Unicode"/>
          <w:color w:val="231F20"/>
          <w:w w:val="115"/>
          <w:sz w:val="12"/>
        </w:rPr>
        <w:t>−</w:t>
      </w:r>
      <w:r>
        <w:rPr>
          <w:color w:val="231F20"/>
          <w:w w:val="115"/>
          <w:sz w:val="12"/>
        </w:rPr>
        <w:t>695.120</w:t>
        <w:tab/>
      </w:r>
      <w:r>
        <w:rPr>
          <w:rFonts w:ascii="Lucida Sans Unicode" w:hAnsi="Lucida Sans Unicode"/>
          <w:color w:val="231F20"/>
          <w:w w:val="115"/>
          <w:sz w:val="12"/>
        </w:rPr>
        <w:t>−</w:t>
      </w:r>
      <w:r>
        <w:rPr>
          <w:color w:val="231F20"/>
          <w:w w:val="115"/>
          <w:sz w:val="12"/>
        </w:rPr>
        <w:t>569.530</w:t>
        <w:tab/>
      </w:r>
      <w:r>
        <w:rPr>
          <w:rFonts w:ascii="Lucida Sans Unicode" w:hAnsi="Lucida Sans Unicode"/>
          <w:color w:val="231F20"/>
          <w:w w:val="115"/>
          <w:sz w:val="12"/>
        </w:rPr>
        <w:t>−</w:t>
      </w:r>
      <w:r>
        <w:rPr>
          <w:color w:val="231F20"/>
          <w:w w:val="115"/>
          <w:sz w:val="12"/>
        </w:rPr>
        <w:t>412.902</w:t>
        <w:tab/>
      </w:r>
      <w:r>
        <w:rPr>
          <w:rFonts w:ascii="Lucida Sans Unicode" w:hAnsi="Lucida Sans Unicode"/>
          <w:color w:val="231F20"/>
          <w:w w:val="115"/>
          <w:sz w:val="12"/>
        </w:rPr>
        <w:t>−</w:t>
      </w:r>
      <w:r>
        <w:rPr>
          <w:color w:val="231F20"/>
          <w:w w:val="115"/>
          <w:sz w:val="12"/>
        </w:rPr>
        <w:t>1866.310</w:t>
        <w:tab/>
      </w:r>
      <w:r>
        <w:rPr>
          <w:rFonts w:ascii="Lucida Sans Unicode" w:hAnsi="Lucida Sans Unicode"/>
          <w:color w:val="231F20"/>
          <w:w w:val="115"/>
          <w:sz w:val="12"/>
        </w:rPr>
        <w:t>−</w:t>
      </w:r>
      <w:r>
        <w:rPr>
          <w:color w:val="231F20"/>
          <w:w w:val="115"/>
          <w:sz w:val="12"/>
        </w:rPr>
        <w:t>835.130</w:t>
        <w:tab/>
      </w:r>
      <w:r>
        <w:rPr>
          <w:rFonts w:ascii="Lucida Sans Unicode" w:hAnsi="Lucida Sans Unicode"/>
          <w:color w:val="231F20"/>
          <w:w w:val="115"/>
          <w:sz w:val="12"/>
        </w:rPr>
        <w:t>−</w:t>
      </w:r>
      <w:r>
        <w:rPr>
          <w:color w:val="231F20"/>
          <w:w w:val="115"/>
          <w:sz w:val="12"/>
        </w:rPr>
        <w:t>860.010</w:t>
      </w:r>
    </w:p>
    <w:p>
      <w:pPr>
        <w:tabs>
          <w:tab w:pos="3027" w:val="left" w:leader="none"/>
          <w:tab w:pos="4526" w:val="left" w:leader="none"/>
          <w:tab w:pos="5986" w:val="left" w:leader="none"/>
          <w:tab w:pos="7447" w:val="left" w:leader="none"/>
          <w:tab w:pos="8907" w:val="left" w:leader="none"/>
          <w:tab w:pos="10330" w:val="left" w:leader="none"/>
          <w:tab w:pos="11828" w:val="left" w:leader="none"/>
          <w:tab w:pos="13408" w:val="left" w:leader="none"/>
        </w:tabs>
        <w:spacing w:line="178" w:lineRule="exact" w:before="0"/>
        <w:ind w:left="646" w:right="0" w:firstLine="0"/>
        <w:jc w:val="left"/>
        <w:rPr>
          <w:sz w:val="12"/>
        </w:rPr>
      </w:pPr>
      <w:r>
        <w:rPr/>
        <w:pict>
          <v:line style="position:absolute;mso-position-horizontal-relative:page;mso-position-vertical-relative:paragraph;z-index:2824" from="51.339001pt,10.617982pt" to="738.163001pt,10.617982pt" stroked="true" strokeweight=".398pt" strokecolor="#231f20">
            <v:stroke dashstyle="solid"/>
            <w10:wrap type="none"/>
          </v:line>
        </w:pict>
      </w:r>
      <w:r>
        <w:rPr>
          <w:color w:val="231F20"/>
          <w:w w:val="115"/>
          <w:sz w:val="12"/>
        </w:rPr>
        <w:t>Log  likelihood</w:t>
      </w:r>
      <w:r>
        <w:rPr>
          <w:color w:val="231F20"/>
          <w:spacing w:val="-11"/>
          <w:w w:val="115"/>
          <w:sz w:val="12"/>
        </w:rPr>
        <w:t> </w:t>
      </w:r>
      <w:r>
        <w:rPr>
          <w:color w:val="231F20"/>
          <w:w w:val="115"/>
          <w:sz w:val="12"/>
        </w:rPr>
        <w:t>at</w:t>
      </w:r>
      <w:r>
        <w:rPr>
          <w:color w:val="231F20"/>
          <w:spacing w:val="10"/>
          <w:w w:val="115"/>
          <w:sz w:val="12"/>
        </w:rPr>
        <w:t> </w:t>
      </w:r>
      <w:r>
        <w:rPr>
          <w:color w:val="231F20"/>
          <w:w w:val="115"/>
          <w:sz w:val="12"/>
        </w:rPr>
        <w:t>convergence</w:t>
        <w:tab/>
      </w:r>
      <w:r>
        <w:rPr>
          <w:rFonts w:ascii="Lucida Sans Unicode" w:hAnsi="Lucida Sans Unicode"/>
          <w:color w:val="231F20"/>
          <w:w w:val="115"/>
          <w:sz w:val="12"/>
        </w:rPr>
        <w:t>−</w:t>
      </w:r>
      <w:r>
        <w:rPr>
          <w:color w:val="231F20"/>
          <w:w w:val="115"/>
          <w:sz w:val="12"/>
        </w:rPr>
        <w:t>5740.990</w:t>
        <w:tab/>
      </w:r>
      <w:r>
        <w:rPr>
          <w:rFonts w:ascii="Lucida Sans Unicode" w:hAnsi="Lucida Sans Unicode"/>
          <w:color w:val="231F20"/>
          <w:w w:val="115"/>
          <w:sz w:val="12"/>
        </w:rPr>
        <w:t>−</w:t>
      </w:r>
      <w:r>
        <w:rPr>
          <w:color w:val="231F20"/>
          <w:w w:val="115"/>
          <w:sz w:val="12"/>
        </w:rPr>
        <w:t>691.050</w:t>
        <w:tab/>
      </w:r>
      <w:r>
        <w:rPr>
          <w:rFonts w:ascii="Lucida Sans Unicode" w:hAnsi="Lucida Sans Unicode"/>
          <w:color w:val="231F20"/>
          <w:w w:val="115"/>
          <w:sz w:val="12"/>
        </w:rPr>
        <w:t>−</w:t>
      </w:r>
      <w:r>
        <w:rPr>
          <w:color w:val="231F20"/>
          <w:w w:val="115"/>
          <w:sz w:val="12"/>
        </w:rPr>
        <w:t>647.760</w:t>
        <w:tab/>
      </w:r>
      <w:r>
        <w:rPr>
          <w:rFonts w:ascii="Lucida Sans Unicode" w:hAnsi="Lucida Sans Unicode"/>
          <w:color w:val="231F20"/>
          <w:w w:val="115"/>
          <w:sz w:val="12"/>
        </w:rPr>
        <w:t>−</w:t>
      </w:r>
      <w:r>
        <w:rPr>
          <w:color w:val="231F20"/>
          <w:w w:val="115"/>
          <w:sz w:val="12"/>
        </w:rPr>
        <w:t>526.370</w:t>
        <w:tab/>
      </w:r>
      <w:r>
        <w:rPr>
          <w:rFonts w:ascii="Lucida Sans Unicode" w:hAnsi="Lucida Sans Unicode"/>
          <w:color w:val="231F20"/>
          <w:w w:val="115"/>
          <w:sz w:val="12"/>
        </w:rPr>
        <w:t>−</w:t>
      </w:r>
      <w:r>
        <w:rPr>
          <w:color w:val="231F20"/>
          <w:w w:val="115"/>
          <w:sz w:val="12"/>
        </w:rPr>
        <w:t>367.804</w:t>
        <w:tab/>
      </w:r>
      <w:r>
        <w:rPr>
          <w:rFonts w:ascii="Lucida Sans Unicode" w:hAnsi="Lucida Sans Unicode"/>
          <w:color w:val="231F20"/>
          <w:w w:val="115"/>
          <w:sz w:val="12"/>
        </w:rPr>
        <w:t>−</w:t>
      </w:r>
      <w:r>
        <w:rPr>
          <w:color w:val="231F20"/>
          <w:w w:val="115"/>
          <w:sz w:val="12"/>
        </w:rPr>
        <w:t>1801.460</w:t>
        <w:tab/>
      </w:r>
      <w:r>
        <w:rPr>
          <w:rFonts w:ascii="Lucida Sans Unicode" w:hAnsi="Lucida Sans Unicode"/>
          <w:color w:val="231F20"/>
          <w:w w:val="115"/>
          <w:sz w:val="12"/>
        </w:rPr>
        <w:t>−</w:t>
      </w:r>
      <w:r>
        <w:rPr>
          <w:color w:val="231F20"/>
          <w:w w:val="115"/>
          <w:sz w:val="12"/>
        </w:rPr>
        <w:t>778.510</w:t>
        <w:tab/>
      </w:r>
      <w:r>
        <w:rPr>
          <w:rFonts w:ascii="Lucida Sans Unicode" w:hAnsi="Lucida Sans Unicode"/>
          <w:color w:val="231F20"/>
          <w:w w:val="115"/>
          <w:sz w:val="12"/>
        </w:rPr>
        <w:t>−</w:t>
      </w:r>
      <w:r>
        <w:rPr>
          <w:color w:val="231F20"/>
          <w:w w:val="115"/>
          <w:sz w:val="12"/>
        </w:rPr>
        <w:t>807.260</w:t>
      </w:r>
    </w:p>
    <w:p>
      <w:pPr>
        <w:spacing w:before="94"/>
        <w:ind w:left="526" w:right="0" w:firstLine="0"/>
        <w:jc w:val="left"/>
        <w:rPr>
          <w:sz w:val="12"/>
        </w:rPr>
      </w:pPr>
      <w:r>
        <w:rPr>
          <w:color w:val="231F20"/>
          <w:w w:val="120"/>
          <w:sz w:val="12"/>
        </w:rPr>
        <w:t>‘–’ Predictors not signiﬁcant at 0.1 or dropped due to collinearity.</w:t>
      </w:r>
    </w:p>
    <w:p>
      <w:pPr>
        <w:spacing w:before="31"/>
        <w:ind w:left="526" w:right="0" w:firstLine="0"/>
        <w:jc w:val="left"/>
        <w:rPr>
          <w:sz w:val="12"/>
        </w:rPr>
      </w:pPr>
      <w:r>
        <w:rPr>
          <w:color w:val="231F20"/>
          <w:w w:val="120"/>
          <w:sz w:val="12"/>
        </w:rPr>
        <w:t>+ sign of coefﬁcients indicates an increase in the probability of fatal/severe injuries in crashes.</w:t>
      </w:r>
    </w:p>
    <w:p>
      <w:pPr>
        <w:spacing w:after="0"/>
        <w:jc w:val="left"/>
        <w:rPr>
          <w:sz w:val="12"/>
        </w:rPr>
        <w:sectPr>
          <w:type w:val="continuous"/>
          <w:pgSz w:w="15880" w:h="11910" w:orient="landscape"/>
          <w:pgMar w:top="640" w:bottom="280" w:left="500" w:right="1120"/>
        </w:sectPr>
      </w:pPr>
    </w:p>
    <w:p>
      <w:pPr>
        <w:pStyle w:val="BodyText"/>
        <w:rPr>
          <w:sz w:val="10"/>
        </w:rPr>
      </w:pPr>
    </w:p>
    <w:p>
      <w:pPr>
        <w:spacing w:after="0"/>
        <w:rPr>
          <w:sz w:val="10"/>
        </w:rPr>
        <w:sectPr>
          <w:headerReference w:type="default" r:id="rId17"/>
          <w:pgSz w:w="11910" w:h="15880"/>
          <w:pgMar w:header="674" w:footer="0" w:top="860" w:bottom="280" w:left="520" w:right="520"/>
          <w:pgNumType w:start="227"/>
        </w:sectPr>
      </w:pPr>
    </w:p>
    <w:p>
      <w:pPr>
        <w:pStyle w:val="BodyText"/>
        <w:spacing w:line="268" w:lineRule="auto" w:before="105"/>
        <w:ind w:left="334"/>
        <w:jc w:val="both"/>
      </w:pPr>
      <w:r>
        <w:rPr>
          <w:color w:val="231F20"/>
          <w:w w:val="110"/>
        </w:rPr>
        <w:t>the predictive crash severity model in terms of the clusters is more accurate than the pooled model. This study revealed that LCA </w:t>
      </w:r>
      <w:r>
        <w:rPr>
          <w:color w:val="231F20"/>
          <w:spacing w:val="-7"/>
          <w:w w:val="110"/>
        </w:rPr>
        <w:t>is </w:t>
      </w:r>
      <w:r>
        <w:rPr>
          <w:color w:val="231F20"/>
          <w:w w:val="110"/>
        </w:rPr>
        <w:t>promising in making clear separation between the clusters </w:t>
      </w:r>
      <w:r>
        <w:rPr>
          <w:color w:val="231F20"/>
          <w:spacing w:val="-3"/>
          <w:w w:val="110"/>
        </w:rPr>
        <w:t>identi- </w:t>
      </w:r>
      <w:r>
        <w:rPr>
          <w:color w:val="231F20"/>
          <w:w w:val="110"/>
        </w:rPr>
        <w:t>ﬁed in the analysis, and hence enhancing homogeneity in the </w:t>
      </w:r>
      <w:r>
        <w:rPr>
          <w:color w:val="231F20"/>
          <w:spacing w:val="-3"/>
          <w:w w:val="110"/>
        </w:rPr>
        <w:t>data. </w:t>
      </w:r>
      <w:r>
        <w:rPr>
          <w:color w:val="231F20"/>
          <w:w w:val="110"/>
        </w:rPr>
        <w:t>It was also found that clustering of data helps in identifying </w:t>
      </w:r>
      <w:r>
        <w:rPr>
          <w:color w:val="231F20"/>
          <w:spacing w:val="-6"/>
          <w:w w:val="110"/>
        </w:rPr>
        <w:t>the </w:t>
      </w:r>
      <w:r>
        <w:rPr>
          <w:color w:val="231F20"/>
          <w:w w:val="110"/>
        </w:rPr>
        <w:t>effect of some factors in subgroups of the data, which were not </w:t>
      </w:r>
      <w:r>
        <w:rPr>
          <w:color w:val="231F20"/>
          <w:spacing w:val="-3"/>
          <w:w w:val="110"/>
        </w:rPr>
        <w:t>sig- </w:t>
      </w:r>
      <w:r>
        <w:rPr>
          <w:color w:val="231F20"/>
          <w:w w:val="110"/>
        </w:rPr>
        <w:t>niﬁcant in the whole data analysis. In addition, the clustering </w:t>
      </w:r>
      <w:r>
        <w:rPr>
          <w:color w:val="231F20"/>
          <w:spacing w:val="-4"/>
          <w:w w:val="110"/>
        </w:rPr>
        <w:t>helps </w:t>
      </w:r>
      <w:r>
        <w:rPr>
          <w:color w:val="231F20"/>
          <w:w w:val="110"/>
        </w:rPr>
        <w:t>trafﬁc</w:t>
      </w:r>
      <w:r>
        <w:rPr>
          <w:color w:val="231F20"/>
          <w:spacing w:val="-5"/>
          <w:w w:val="110"/>
        </w:rPr>
        <w:t> </w:t>
      </w:r>
      <w:r>
        <w:rPr>
          <w:color w:val="231F20"/>
          <w:w w:val="110"/>
        </w:rPr>
        <w:t>safety</w:t>
      </w:r>
      <w:r>
        <w:rPr>
          <w:color w:val="231F20"/>
          <w:spacing w:val="-4"/>
          <w:w w:val="110"/>
        </w:rPr>
        <w:t> </w:t>
      </w:r>
      <w:r>
        <w:rPr>
          <w:color w:val="231F20"/>
          <w:w w:val="110"/>
        </w:rPr>
        <w:t>researchers</w:t>
      </w:r>
      <w:r>
        <w:rPr>
          <w:color w:val="231F20"/>
          <w:spacing w:val="-5"/>
          <w:w w:val="110"/>
        </w:rPr>
        <w:t> </w:t>
      </w:r>
      <w:r>
        <w:rPr>
          <w:color w:val="231F20"/>
          <w:w w:val="110"/>
        </w:rPr>
        <w:t>to</w:t>
      </w:r>
      <w:r>
        <w:rPr>
          <w:color w:val="231F20"/>
          <w:spacing w:val="-5"/>
          <w:w w:val="110"/>
        </w:rPr>
        <w:t> </w:t>
      </w:r>
      <w:r>
        <w:rPr>
          <w:color w:val="231F20"/>
          <w:w w:val="110"/>
        </w:rPr>
        <w:t>understand</w:t>
      </w:r>
      <w:r>
        <w:rPr>
          <w:color w:val="231F20"/>
          <w:spacing w:val="-4"/>
          <w:w w:val="110"/>
        </w:rPr>
        <w:t> </w:t>
      </w:r>
      <w:r>
        <w:rPr>
          <w:color w:val="231F20"/>
          <w:w w:val="110"/>
        </w:rPr>
        <w:t>the</w:t>
      </w:r>
      <w:r>
        <w:rPr>
          <w:color w:val="231F20"/>
          <w:spacing w:val="-5"/>
          <w:w w:val="110"/>
        </w:rPr>
        <w:t> </w:t>
      </w:r>
      <w:r>
        <w:rPr>
          <w:color w:val="231F20"/>
          <w:w w:val="110"/>
        </w:rPr>
        <w:t>variation</w:t>
      </w:r>
      <w:r>
        <w:rPr>
          <w:color w:val="231F20"/>
          <w:spacing w:val="-4"/>
          <w:w w:val="110"/>
        </w:rPr>
        <w:t> </w:t>
      </w:r>
      <w:r>
        <w:rPr>
          <w:color w:val="231F20"/>
          <w:w w:val="110"/>
        </w:rPr>
        <w:t>in</w:t>
      </w:r>
      <w:r>
        <w:rPr>
          <w:color w:val="231F20"/>
          <w:spacing w:val="-5"/>
          <w:w w:val="110"/>
        </w:rPr>
        <w:t> </w:t>
      </w:r>
      <w:r>
        <w:rPr>
          <w:color w:val="231F20"/>
          <w:w w:val="110"/>
        </w:rPr>
        <w:t>the</w:t>
      </w:r>
      <w:r>
        <w:rPr>
          <w:color w:val="231F20"/>
          <w:spacing w:val="-4"/>
          <w:w w:val="110"/>
        </w:rPr>
        <w:t> </w:t>
      </w:r>
      <w:r>
        <w:rPr>
          <w:color w:val="231F20"/>
          <w:w w:val="110"/>
        </w:rPr>
        <w:t>effect</w:t>
      </w:r>
      <w:r>
        <w:rPr>
          <w:color w:val="231F20"/>
          <w:spacing w:val="-5"/>
          <w:w w:val="110"/>
        </w:rPr>
        <w:t> </w:t>
      </w:r>
      <w:r>
        <w:rPr>
          <w:color w:val="231F20"/>
          <w:spacing w:val="-10"/>
          <w:w w:val="110"/>
        </w:rPr>
        <w:t>of </w:t>
      </w:r>
      <w:r>
        <w:rPr>
          <w:color w:val="231F20"/>
          <w:w w:val="110"/>
        </w:rPr>
        <w:t>a factor over different subgroups. Together, all these </w:t>
      </w:r>
      <w:r>
        <w:rPr>
          <w:color w:val="231F20"/>
          <w:spacing w:val="-2"/>
          <w:w w:val="110"/>
        </w:rPr>
        <w:t>observations </w:t>
      </w:r>
      <w:r>
        <w:rPr>
          <w:color w:val="231F20"/>
          <w:w w:val="110"/>
        </w:rPr>
        <w:t>point to the importance of segmenting the data into homogenous subgroups to identify some important safety relationships. </w:t>
      </w:r>
      <w:r>
        <w:rPr>
          <w:color w:val="231F20"/>
          <w:spacing w:val="-4"/>
          <w:w w:val="110"/>
        </w:rPr>
        <w:t>Among </w:t>
      </w:r>
      <w:r>
        <w:rPr>
          <w:color w:val="231F20"/>
          <w:w w:val="110"/>
        </w:rPr>
        <w:t>the major ﬁndings</w:t>
      </w:r>
      <w:r>
        <w:rPr>
          <w:color w:val="231F20"/>
          <w:spacing w:val="8"/>
          <w:w w:val="110"/>
        </w:rPr>
        <w:t> </w:t>
      </w:r>
      <w:r>
        <w:rPr>
          <w:color w:val="231F20"/>
          <w:w w:val="110"/>
        </w:rPr>
        <w:t>are:</w:t>
      </w:r>
    </w:p>
    <w:p>
      <w:pPr>
        <w:pStyle w:val="ListParagraph"/>
        <w:numPr>
          <w:ilvl w:val="2"/>
          <w:numId w:val="1"/>
        </w:numPr>
        <w:tabs>
          <w:tab w:pos="481" w:val="left" w:leader="none"/>
        </w:tabs>
        <w:spacing w:line="261" w:lineRule="auto" w:before="155" w:after="0"/>
        <w:ind w:left="480" w:right="0" w:hanging="146"/>
        <w:jc w:val="both"/>
        <w:rPr>
          <w:rFonts w:ascii="Lucida Sans Unicode" w:hAnsi="Lucida Sans Unicode"/>
          <w:color w:val="231F20"/>
          <w:sz w:val="16"/>
        </w:rPr>
      </w:pPr>
      <w:r>
        <w:rPr>
          <w:color w:val="231F20"/>
          <w:w w:val="110"/>
          <w:sz w:val="16"/>
        </w:rPr>
        <w:t>The LCA provides a probabilistic approach to separate the </w:t>
      </w:r>
      <w:r>
        <w:rPr>
          <w:color w:val="231F20"/>
          <w:spacing w:val="-4"/>
          <w:w w:val="110"/>
          <w:sz w:val="16"/>
        </w:rPr>
        <w:t>whole </w:t>
      </w:r>
      <w:r>
        <w:rPr>
          <w:color w:val="231F20"/>
          <w:w w:val="110"/>
          <w:sz w:val="16"/>
        </w:rPr>
        <w:t>sample into clusters, and the characteristics of each cluster </w:t>
      </w:r>
      <w:r>
        <w:rPr>
          <w:color w:val="231F20"/>
          <w:spacing w:val="-5"/>
          <w:w w:val="110"/>
          <w:sz w:val="16"/>
        </w:rPr>
        <w:t>are </w:t>
      </w:r>
      <w:r>
        <w:rPr>
          <w:color w:val="231F20"/>
          <w:w w:val="110"/>
          <w:sz w:val="16"/>
        </w:rPr>
        <w:t>consistent with the types of pedestrian crashes identiﬁed in </w:t>
      </w:r>
      <w:r>
        <w:rPr>
          <w:color w:val="231F20"/>
          <w:spacing w:val="-5"/>
          <w:w w:val="110"/>
          <w:sz w:val="16"/>
        </w:rPr>
        <w:t>pre- </w:t>
      </w:r>
      <w:r>
        <w:rPr>
          <w:color w:val="231F20"/>
          <w:w w:val="110"/>
          <w:sz w:val="16"/>
        </w:rPr>
        <w:t>vious studies (</w:t>
      </w:r>
      <w:r>
        <w:rPr>
          <w:color w:val="0080AC"/>
          <w:w w:val="110"/>
          <w:sz w:val="16"/>
        </w:rPr>
        <w:t>Fontaine and Gourlet, 1997; Preusser et al.,</w:t>
      </w:r>
      <w:r>
        <w:rPr>
          <w:color w:val="0080AC"/>
          <w:spacing w:val="36"/>
          <w:w w:val="110"/>
          <w:sz w:val="16"/>
        </w:rPr>
        <w:t> </w:t>
      </w:r>
      <w:r>
        <w:rPr>
          <w:color w:val="0080AC"/>
          <w:spacing w:val="-4"/>
          <w:w w:val="110"/>
          <w:sz w:val="16"/>
        </w:rPr>
        <w:t>2002</w:t>
      </w:r>
      <w:r>
        <w:rPr>
          <w:spacing w:val="-4"/>
          <w:w w:val="110"/>
          <w:sz w:val="16"/>
        </w:rPr>
        <w:t>).</w:t>
      </w:r>
    </w:p>
    <w:p>
      <w:pPr>
        <w:pStyle w:val="ListParagraph"/>
        <w:numPr>
          <w:ilvl w:val="2"/>
          <w:numId w:val="1"/>
        </w:numPr>
        <w:tabs>
          <w:tab w:pos="481" w:val="left" w:leader="none"/>
        </w:tabs>
        <w:spacing w:line="201" w:lineRule="exact" w:before="0" w:after="0"/>
        <w:ind w:left="480" w:right="0" w:hanging="146"/>
        <w:jc w:val="left"/>
        <w:rPr>
          <w:rFonts w:ascii="Lucida Sans Unicode" w:hAnsi="Lucida Sans Unicode"/>
          <w:sz w:val="16"/>
        </w:rPr>
      </w:pPr>
      <w:r>
        <w:rPr>
          <w:w w:val="110"/>
          <w:sz w:val="16"/>
        </w:rPr>
        <w:t>A</w:t>
      </w:r>
      <w:r>
        <w:rPr>
          <w:spacing w:val="-7"/>
          <w:w w:val="110"/>
          <w:sz w:val="16"/>
        </w:rPr>
        <w:t> </w:t>
      </w:r>
      <w:r>
        <w:rPr>
          <w:w w:val="110"/>
          <w:sz w:val="16"/>
        </w:rPr>
        <w:t>counterpart</w:t>
      </w:r>
      <w:r>
        <w:rPr>
          <w:spacing w:val="-7"/>
          <w:w w:val="110"/>
          <w:sz w:val="16"/>
        </w:rPr>
        <w:t> </w:t>
      </w:r>
      <w:r>
        <w:rPr>
          <w:w w:val="110"/>
          <w:sz w:val="16"/>
        </w:rPr>
        <w:t>to</w:t>
      </w:r>
      <w:r>
        <w:rPr>
          <w:spacing w:val="-6"/>
          <w:w w:val="110"/>
          <w:sz w:val="16"/>
        </w:rPr>
        <w:t> </w:t>
      </w:r>
      <w:r>
        <w:rPr>
          <w:w w:val="110"/>
          <w:sz w:val="16"/>
        </w:rPr>
        <w:t>Chow</w:t>
      </w:r>
      <w:r>
        <w:rPr>
          <w:spacing w:val="-7"/>
          <w:w w:val="110"/>
          <w:sz w:val="16"/>
        </w:rPr>
        <w:t> </w:t>
      </w:r>
      <w:r>
        <w:rPr>
          <w:w w:val="110"/>
          <w:sz w:val="16"/>
        </w:rPr>
        <w:t>test</w:t>
      </w:r>
      <w:r>
        <w:rPr>
          <w:spacing w:val="-6"/>
          <w:w w:val="110"/>
          <w:sz w:val="16"/>
        </w:rPr>
        <w:t> </w:t>
      </w:r>
      <w:r>
        <w:rPr>
          <w:w w:val="110"/>
          <w:sz w:val="16"/>
        </w:rPr>
        <w:t>is</w:t>
      </w:r>
      <w:r>
        <w:rPr>
          <w:spacing w:val="-7"/>
          <w:w w:val="110"/>
          <w:sz w:val="16"/>
        </w:rPr>
        <w:t> </w:t>
      </w:r>
      <w:r>
        <w:rPr>
          <w:w w:val="110"/>
          <w:sz w:val="16"/>
        </w:rPr>
        <w:t>conducted,</w:t>
      </w:r>
      <w:r>
        <w:rPr>
          <w:spacing w:val="-6"/>
          <w:w w:val="110"/>
          <w:sz w:val="16"/>
        </w:rPr>
        <w:t> </w:t>
      </w:r>
      <w:r>
        <w:rPr>
          <w:w w:val="110"/>
          <w:sz w:val="16"/>
        </w:rPr>
        <w:t>the</w:t>
      </w:r>
      <w:r>
        <w:rPr>
          <w:spacing w:val="-7"/>
          <w:w w:val="110"/>
          <w:sz w:val="16"/>
        </w:rPr>
        <w:t> </w:t>
      </w:r>
      <w:r>
        <w:rPr>
          <w:w w:val="110"/>
          <w:sz w:val="16"/>
        </w:rPr>
        <w:t>result</w:t>
      </w:r>
      <w:r>
        <w:rPr>
          <w:spacing w:val="-6"/>
          <w:w w:val="110"/>
          <w:sz w:val="16"/>
        </w:rPr>
        <w:t> </w:t>
      </w:r>
      <w:r>
        <w:rPr>
          <w:w w:val="110"/>
          <w:sz w:val="16"/>
        </w:rPr>
        <w:t>shows</w:t>
      </w:r>
      <w:r>
        <w:rPr>
          <w:spacing w:val="-7"/>
          <w:w w:val="110"/>
          <w:sz w:val="16"/>
        </w:rPr>
        <w:t> </w:t>
      </w:r>
      <w:r>
        <w:rPr>
          <w:w w:val="110"/>
          <w:sz w:val="16"/>
        </w:rPr>
        <w:t>that</w:t>
      </w:r>
      <w:r>
        <w:rPr>
          <w:spacing w:val="-6"/>
          <w:w w:val="110"/>
          <w:sz w:val="16"/>
        </w:rPr>
        <w:t> </w:t>
      </w:r>
      <w:r>
        <w:rPr>
          <w:w w:val="110"/>
          <w:sz w:val="16"/>
        </w:rPr>
        <w:t>the</w:t>
      </w:r>
    </w:p>
    <w:p>
      <w:pPr>
        <w:pStyle w:val="BodyText"/>
        <w:spacing w:line="268" w:lineRule="auto" w:before="7"/>
        <w:ind w:left="480"/>
        <w:jc w:val="both"/>
      </w:pPr>
      <w:r>
        <w:rPr>
          <w:w w:val="110"/>
        </w:rPr>
        <w:t>crash severity should be modeled separately due to a structural difference between the pooled and reduced models.</w:t>
      </w:r>
    </w:p>
    <w:p>
      <w:pPr>
        <w:pStyle w:val="ListParagraph"/>
        <w:numPr>
          <w:ilvl w:val="2"/>
          <w:numId w:val="1"/>
        </w:numPr>
        <w:tabs>
          <w:tab w:pos="481" w:val="left" w:leader="none"/>
        </w:tabs>
        <w:spacing w:line="201" w:lineRule="exact" w:before="0" w:after="0"/>
        <w:ind w:left="480" w:right="0" w:hanging="146"/>
        <w:jc w:val="left"/>
        <w:rPr>
          <w:rFonts w:ascii="Lucida Sans Unicode" w:hAnsi="Lucida Sans Unicode"/>
          <w:sz w:val="16"/>
        </w:rPr>
      </w:pPr>
      <w:r>
        <w:rPr>
          <w:w w:val="110"/>
          <w:sz w:val="16"/>
        </w:rPr>
        <w:t>The ROC curve analysis indicates that the predicted crash</w:t>
      </w:r>
      <w:r>
        <w:rPr>
          <w:spacing w:val="33"/>
          <w:w w:val="110"/>
          <w:sz w:val="16"/>
        </w:rPr>
        <w:t> </w:t>
      </w:r>
      <w:r>
        <w:rPr>
          <w:spacing w:val="-3"/>
          <w:w w:val="110"/>
          <w:sz w:val="16"/>
        </w:rPr>
        <w:t>proba-</w:t>
      </w:r>
    </w:p>
    <w:p>
      <w:pPr>
        <w:pStyle w:val="BodyText"/>
        <w:spacing w:line="268" w:lineRule="auto" w:before="7"/>
        <w:ind w:left="480"/>
        <w:jc w:val="both"/>
      </w:pPr>
      <w:r>
        <w:rPr>
          <w:w w:val="110"/>
        </w:rPr>
        <w:t>bility is more accurate when utilizing LCA as opposed to the ones predicted by the pooled model.</w:t>
      </w:r>
    </w:p>
    <w:p>
      <w:pPr>
        <w:pStyle w:val="ListParagraph"/>
        <w:numPr>
          <w:ilvl w:val="2"/>
          <w:numId w:val="1"/>
        </w:numPr>
        <w:tabs>
          <w:tab w:pos="481" w:val="left" w:leader="none"/>
        </w:tabs>
        <w:spacing w:line="201" w:lineRule="exact" w:before="0" w:after="0"/>
        <w:ind w:left="480" w:right="0" w:hanging="146"/>
        <w:jc w:val="left"/>
        <w:rPr>
          <w:rFonts w:ascii="Lucida Sans Unicode" w:hAnsi="Lucida Sans Unicode"/>
          <w:sz w:val="16"/>
        </w:rPr>
      </w:pPr>
      <w:r>
        <w:rPr>
          <w:w w:val="110"/>
          <w:sz w:val="16"/>
        </w:rPr>
        <w:t>Some predictors are only inﬂuential in some subgroups,</w:t>
      </w:r>
      <w:r>
        <w:rPr>
          <w:spacing w:val="29"/>
          <w:w w:val="110"/>
          <w:sz w:val="16"/>
        </w:rPr>
        <w:t> </w:t>
      </w:r>
      <w:r>
        <w:rPr>
          <w:spacing w:val="-3"/>
          <w:w w:val="110"/>
          <w:sz w:val="16"/>
        </w:rPr>
        <w:t>indi-</w:t>
      </w:r>
    </w:p>
    <w:p>
      <w:pPr>
        <w:pStyle w:val="BodyText"/>
        <w:spacing w:line="268" w:lineRule="auto" w:before="7"/>
        <w:ind w:left="480"/>
        <w:jc w:val="both"/>
      </w:pPr>
      <w:r>
        <w:rPr>
          <w:w w:val="110"/>
        </w:rPr>
        <w:t>cating that the variables that are signiﬁcant in some particular clusters may be relevant only for the safety in that context and may not pose a safety concern in other conditions.</w:t>
      </w:r>
    </w:p>
    <w:p>
      <w:pPr>
        <w:pStyle w:val="BodyText"/>
        <w:spacing w:before="7"/>
        <w:rPr>
          <w:sz w:val="17"/>
        </w:rPr>
      </w:pPr>
    </w:p>
    <w:p>
      <w:pPr>
        <w:pStyle w:val="BodyText"/>
        <w:spacing w:line="268" w:lineRule="auto"/>
        <w:ind w:left="334" w:firstLine="239"/>
        <w:jc w:val="both"/>
      </w:pPr>
      <w:r>
        <w:rPr>
          <w:w w:val="110"/>
        </w:rPr>
        <w:t>In this study, not all variables were found to be common in the whole dataset and individual clusters, and this is likely due to the fact</w:t>
      </w:r>
      <w:r>
        <w:rPr>
          <w:spacing w:val="-10"/>
          <w:w w:val="110"/>
        </w:rPr>
        <w:t> </w:t>
      </w:r>
      <w:r>
        <w:rPr>
          <w:w w:val="110"/>
        </w:rPr>
        <w:t>that</w:t>
      </w:r>
      <w:r>
        <w:rPr>
          <w:spacing w:val="-9"/>
          <w:w w:val="110"/>
        </w:rPr>
        <w:t> </w:t>
      </w:r>
      <w:r>
        <w:rPr>
          <w:w w:val="110"/>
        </w:rPr>
        <w:t>some</w:t>
      </w:r>
      <w:r>
        <w:rPr>
          <w:spacing w:val="-10"/>
          <w:w w:val="110"/>
        </w:rPr>
        <w:t> </w:t>
      </w:r>
      <w:r>
        <w:rPr>
          <w:w w:val="110"/>
        </w:rPr>
        <w:t>predictors</w:t>
      </w:r>
      <w:r>
        <w:rPr>
          <w:spacing w:val="-9"/>
          <w:w w:val="110"/>
        </w:rPr>
        <w:t> </w:t>
      </w:r>
      <w:r>
        <w:rPr>
          <w:w w:val="110"/>
        </w:rPr>
        <w:t>are</w:t>
      </w:r>
      <w:r>
        <w:rPr>
          <w:spacing w:val="-10"/>
          <w:w w:val="110"/>
        </w:rPr>
        <w:t> </w:t>
      </w:r>
      <w:r>
        <w:rPr>
          <w:w w:val="110"/>
        </w:rPr>
        <w:t>only</w:t>
      </w:r>
      <w:r>
        <w:rPr>
          <w:spacing w:val="-9"/>
          <w:w w:val="110"/>
        </w:rPr>
        <w:t> </w:t>
      </w:r>
      <w:r>
        <w:rPr>
          <w:w w:val="110"/>
        </w:rPr>
        <w:t>inﬂuential</w:t>
      </w:r>
      <w:r>
        <w:rPr>
          <w:spacing w:val="-10"/>
          <w:w w:val="110"/>
        </w:rPr>
        <w:t> </w:t>
      </w:r>
      <w:r>
        <w:rPr>
          <w:w w:val="110"/>
        </w:rPr>
        <w:t>in</w:t>
      </w:r>
      <w:r>
        <w:rPr>
          <w:spacing w:val="-9"/>
          <w:w w:val="110"/>
        </w:rPr>
        <w:t> </w:t>
      </w:r>
      <w:r>
        <w:rPr>
          <w:w w:val="110"/>
        </w:rPr>
        <w:t>some</w:t>
      </w:r>
      <w:r>
        <w:rPr>
          <w:spacing w:val="-10"/>
          <w:w w:val="110"/>
        </w:rPr>
        <w:t> </w:t>
      </w:r>
      <w:r>
        <w:rPr>
          <w:w w:val="110"/>
        </w:rPr>
        <w:t>subgroups</w:t>
      </w:r>
      <w:r>
        <w:rPr>
          <w:spacing w:val="-9"/>
          <w:w w:val="110"/>
        </w:rPr>
        <w:t> </w:t>
      </w:r>
      <w:r>
        <w:rPr>
          <w:spacing w:val="-5"/>
          <w:w w:val="110"/>
        </w:rPr>
        <w:t>and </w:t>
      </w:r>
      <w:r>
        <w:rPr>
          <w:w w:val="110"/>
        </w:rPr>
        <w:t>should be dropped from the reduced model. For example, </w:t>
      </w:r>
      <w:r>
        <w:rPr>
          <w:spacing w:val="-3"/>
          <w:w w:val="110"/>
        </w:rPr>
        <w:t>heavy </w:t>
      </w:r>
      <w:r>
        <w:rPr>
          <w:w w:val="110"/>
        </w:rPr>
        <w:t>vehicles are only allowed to operate under certain low speed </w:t>
      </w:r>
      <w:r>
        <w:rPr>
          <w:spacing w:val="-3"/>
          <w:w w:val="110"/>
        </w:rPr>
        <w:t>limits </w:t>
      </w:r>
      <w:r>
        <w:rPr>
          <w:w w:val="110"/>
        </w:rPr>
        <w:t>in some residential areas. Even though pedestrian crashes </w:t>
      </w:r>
      <w:r>
        <w:rPr>
          <w:spacing w:val="-3"/>
          <w:w w:val="110"/>
        </w:rPr>
        <w:t>involv- </w:t>
      </w:r>
      <w:r>
        <w:rPr>
          <w:w w:val="110"/>
        </w:rPr>
        <w:t>ing heavy vehicles would more likely lead to severe outcome, </w:t>
      </w:r>
      <w:r>
        <w:rPr>
          <w:spacing w:val="-5"/>
          <w:w w:val="110"/>
        </w:rPr>
        <w:t>for </w:t>
      </w:r>
      <w:r>
        <w:rPr>
          <w:w w:val="110"/>
        </w:rPr>
        <w:t>some</w:t>
      </w:r>
      <w:r>
        <w:rPr>
          <w:spacing w:val="-8"/>
          <w:w w:val="110"/>
        </w:rPr>
        <w:t> </w:t>
      </w:r>
      <w:r>
        <w:rPr>
          <w:w w:val="110"/>
        </w:rPr>
        <w:t>clusters</w:t>
      </w:r>
      <w:r>
        <w:rPr>
          <w:spacing w:val="-8"/>
          <w:w w:val="110"/>
        </w:rPr>
        <w:t> </w:t>
      </w:r>
      <w:r>
        <w:rPr>
          <w:w w:val="110"/>
        </w:rPr>
        <w:t>for</w:t>
      </w:r>
      <w:r>
        <w:rPr>
          <w:spacing w:val="-7"/>
          <w:w w:val="110"/>
        </w:rPr>
        <w:t> </w:t>
      </w:r>
      <w:r>
        <w:rPr>
          <w:w w:val="110"/>
        </w:rPr>
        <w:t>which</w:t>
      </w:r>
      <w:r>
        <w:rPr>
          <w:spacing w:val="-8"/>
          <w:w w:val="110"/>
        </w:rPr>
        <w:t> </w:t>
      </w:r>
      <w:r>
        <w:rPr>
          <w:w w:val="110"/>
        </w:rPr>
        <w:t>most</w:t>
      </w:r>
      <w:r>
        <w:rPr>
          <w:spacing w:val="-8"/>
          <w:w w:val="110"/>
        </w:rPr>
        <w:t> </w:t>
      </w:r>
      <w:r>
        <w:rPr>
          <w:w w:val="110"/>
        </w:rPr>
        <w:t>of</w:t>
      </w:r>
      <w:r>
        <w:rPr>
          <w:spacing w:val="-7"/>
          <w:w w:val="110"/>
        </w:rPr>
        <w:t> </w:t>
      </w:r>
      <w:r>
        <w:rPr>
          <w:w w:val="110"/>
        </w:rPr>
        <w:t>the</w:t>
      </w:r>
      <w:r>
        <w:rPr>
          <w:spacing w:val="-8"/>
          <w:w w:val="110"/>
        </w:rPr>
        <w:t> </w:t>
      </w:r>
      <w:r>
        <w:rPr>
          <w:w w:val="110"/>
        </w:rPr>
        <w:t>observations</w:t>
      </w:r>
      <w:r>
        <w:rPr>
          <w:spacing w:val="-7"/>
          <w:w w:val="110"/>
        </w:rPr>
        <w:t> </w:t>
      </w:r>
      <w:r>
        <w:rPr>
          <w:w w:val="110"/>
        </w:rPr>
        <w:t>are</w:t>
      </w:r>
      <w:r>
        <w:rPr>
          <w:spacing w:val="-8"/>
          <w:w w:val="110"/>
        </w:rPr>
        <w:t> </w:t>
      </w:r>
      <w:r>
        <w:rPr>
          <w:w w:val="110"/>
        </w:rPr>
        <w:t>in</w:t>
      </w:r>
      <w:r>
        <w:rPr>
          <w:spacing w:val="-8"/>
          <w:w w:val="110"/>
        </w:rPr>
        <w:t> </w:t>
      </w:r>
      <w:r>
        <w:rPr>
          <w:w w:val="110"/>
        </w:rPr>
        <w:t>the</w:t>
      </w:r>
      <w:r>
        <w:rPr>
          <w:spacing w:val="-7"/>
          <w:w w:val="110"/>
        </w:rPr>
        <w:t> </w:t>
      </w:r>
      <w:r>
        <w:rPr>
          <w:w w:val="110"/>
        </w:rPr>
        <w:t>residen- tial areas, because of the low operating speed, the effects of </w:t>
      </w:r>
      <w:r>
        <w:rPr>
          <w:spacing w:val="-4"/>
          <w:w w:val="110"/>
        </w:rPr>
        <w:t>heavy </w:t>
      </w:r>
      <w:r>
        <w:rPr>
          <w:w w:val="110"/>
        </w:rPr>
        <w:t>vehicles on crash severity may not be statistically signiﬁcant. </w:t>
      </w:r>
      <w:r>
        <w:rPr>
          <w:spacing w:val="-6"/>
          <w:w w:val="110"/>
        </w:rPr>
        <w:t>The </w:t>
      </w:r>
      <w:r>
        <w:rPr>
          <w:w w:val="110"/>
        </w:rPr>
        <w:t>current study also points to the need of educational actions </w:t>
      </w:r>
      <w:r>
        <w:rPr>
          <w:spacing w:val="-6"/>
          <w:w w:val="110"/>
        </w:rPr>
        <w:t>and </w:t>
      </w:r>
      <w:r>
        <w:rPr>
          <w:w w:val="110"/>
        </w:rPr>
        <w:t>policy changes to demote the public from making midblock </w:t>
      </w:r>
      <w:r>
        <w:rPr>
          <w:spacing w:val="-4"/>
          <w:w w:val="110"/>
        </w:rPr>
        <w:t>road </w:t>
      </w:r>
      <w:r>
        <w:rPr>
          <w:w w:val="110"/>
        </w:rPr>
        <w:t>crossings at locations without zebra crossings. In addition, </w:t>
      </w:r>
      <w:r>
        <w:rPr>
          <w:spacing w:val="-3"/>
          <w:w w:val="110"/>
        </w:rPr>
        <w:t>exten- </w:t>
      </w:r>
      <w:r>
        <w:rPr>
          <w:w w:val="110"/>
        </w:rPr>
        <w:t>sive enforcement measures need to be undertaken in Switzerland to make sure that drivers, especially drivers of heavy vehicles, </w:t>
      </w:r>
      <w:r>
        <w:rPr>
          <w:spacing w:val="-6"/>
          <w:w w:val="110"/>
        </w:rPr>
        <w:t>are </w:t>
      </w:r>
      <w:r>
        <w:rPr>
          <w:w w:val="110"/>
        </w:rPr>
        <w:t>giving</w:t>
      </w:r>
      <w:r>
        <w:rPr>
          <w:spacing w:val="-5"/>
          <w:w w:val="110"/>
        </w:rPr>
        <w:t> </w:t>
      </w:r>
      <w:r>
        <w:rPr>
          <w:w w:val="110"/>
        </w:rPr>
        <w:t>right</w:t>
      </w:r>
      <w:r>
        <w:rPr>
          <w:spacing w:val="-5"/>
          <w:w w:val="110"/>
        </w:rPr>
        <w:t> </w:t>
      </w:r>
      <w:r>
        <w:rPr>
          <w:w w:val="110"/>
        </w:rPr>
        <w:t>of</w:t>
      </w:r>
      <w:r>
        <w:rPr>
          <w:spacing w:val="-5"/>
          <w:w w:val="110"/>
        </w:rPr>
        <w:t> </w:t>
      </w:r>
      <w:r>
        <w:rPr>
          <w:w w:val="110"/>
        </w:rPr>
        <w:t>way</w:t>
      </w:r>
      <w:r>
        <w:rPr>
          <w:spacing w:val="-5"/>
          <w:w w:val="110"/>
        </w:rPr>
        <w:t> </w:t>
      </w:r>
      <w:r>
        <w:rPr>
          <w:w w:val="110"/>
        </w:rPr>
        <w:t>to</w:t>
      </w:r>
      <w:r>
        <w:rPr>
          <w:spacing w:val="-5"/>
          <w:w w:val="110"/>
        </w:rPr>
        <w:t> </w:t>
      </w:r>
      <w:r>
        <w:rPr>
          <w:w w:val="110"/>
        </w:rPr>
        <w:t>the</w:t>
      </w:r>
      <w:r>
        <w:rPr>
          <w:spacing w:val="-4"/>
          <w:w w:val="110"/>
        </w:rPr>
        <w:t> </w:t>
      </w:r>
      <w:r>
        <w:rPr>
          <w:w w:val="110"/>
        </w:rPr>
        <w:t>pedestrians</w:t>
      </w:r>
      <w:r>
        <w:rPr>
          <w:spacing w:val="-5"/>
          <w:w w:val="110"/>
        </w:rPr>
        <w:t> </w:t>
      </w:r>
      <w:r>
        <w:rPr>
          <w:w w:val="110"/>
        </w:rPr>
        <w:t>at</w:t>
      </w:r>
      <w:r>
        <w:rPr>
          <w:spacing w:val="-5"/>
          <w:w w:val="110"/>
        </w:rPr>
        <w:t> </w:t>
      </w:r>
      <w:r>
        <w:rPr>
          <w:w w:val="110"/>
        </w:rPr>
        <w:t>intersections</w:t>
      </w:r>
      <w:r>
        <w:rPr>
          <w:spacing w:val="-5"/>
          <w:w w:val="110"/>
        </w:rPr>
        <w:t> </w:t>
      </w:r>
      <w:r>
        <w:rPr>
          <w:w w:val="110"/>
        </w:rPr>
        <w:t>and</w:t>
      </w:r>
      <w:r>
        <w:rPr>
          <w:spacing w:val="-5"/>
          <w:w w:val="110"/>
        </w:rPr>
        <w:t> </w:t>
      </w:r>
      <w:r>
        <w:rPr>
          <w:w w:val="110"/>
        </w:rPr>
        <w:t>midblock locations with zebra</w:t>
      </w:r>
      <w:r>
        <w:rPr>
          <w:spacing w:val="8"/>
          <w:w w:val="110"/>
        </w:rPr>
        <w:t> </w:t>
      </w:r>
      <w:r>
        <w:rPr>
          <w:w w:val="110"/>
        </w:rPr>
        <w:t>crossings.</w:t>
      </w:r>
    </w:p>
    <w:p>
      <w:pPr>
        <w:pStyle w:val="BodyText"/>
        <w:spacing w:line="173" w:lineRule="exact"/>
        <w:ind w:left="573"/>
      </w:pPr>
      <w:r>
        <w:rPr>
          <w:w w:val="110"/>
        </w:rPr>
        <w:t>Future</w:t>
      </w:r>
      <w:r>
        <w:rPr>
          <w:spacing w:val="26"/>
          <w:w w:val="110"/>
        </w:rPr>
        <w:t> </w:t>
      </w:r>
      <w:r>
        <w:rPr>
          <w:w w:val="110"/>
        </w:rPr>
        <w:t>research</w:t>
      </w:r>
      <w:r>
        <w:rPr>
          <w:spacing w:val="27"/>
          <w:w w:val="110"/>
        </w:rPr>
        <w:t> </w:t>
      </w:r>
      <w:r>
        <w:rPr>
          <w:w w:val="110"/>
        </w:rPr>
        <w:t>is</w:t>
      </w:r>
      <w:r>
        <w:rPr>
          <w:spacing w:val="27"/>
          <w:w w:val="110"/>
        </w:rPr>
        <w:t> </w:t>
      </w:r>
      <w:r>
        <w:rPr>
          <w:w w:val="110"/>
        </w:rPr>
        <w:t>recommended</w:t>
      </w:r>
      <w:r>
        <w:rPr>
          <w:spacing w:val="27"/>
          <w:w w:val="110"/>
        </w:rPr>
        <w:t> </w:t>
      </w:r>
      <w:r>
        <w:rPr>
          <w:w w:val="110"/>
        </w:rPr>
        <w:t>to</w:t>
      </w:r>
      <w:r>
        <w:rPr>
          <w:spacing w:val="26"/>
          <w:w w:val="110"/>
        </w:rPr>
        <w:t> </w:t>
      </w:r>
      <w:r>
        <w:rPr>
          <w:w w:val="110"/>
        </w:rPr>
        <w:t>utilize</w:t>
      </w:r>
      <w:r>
        <w:rPr>
          <w:spacing w:val="27"/>
          <w:w w:val="110"/>
        </w:rPr>
        <w:t> </w:t>
      </w:r>
      <w:r>
        <w:rPr>
          <w:w w:val="110"/>
        </w:rPr>
        <w:t>the</w:t>
      </w:r>
      <w:r>
        <w:rPr>
          <w:spacing w:val="27"/>
          <w:w w:val="110"/>
        </w:rPr>
        <w:t> </w:t>
      </w:r>
      <w:r>
        <w:rPr>
          <w:w w:val="110"/>
        </w:rPr>
        <w:t>LCA</w:t>
      </w:r>
      <w:r>
        <w:rPr>
          <w:spacing w:val="27"/>
          <w:w w:val="110"/>
        </w:rPr>
        <w:t> </w:t>
      </w:r>
      <w:r>
        <w:rPr>
          <w:w w:val="110"/>
        </w:rPr>
        <w:t>approach</w:t>
      </w:r>
    </w:p>
    <w:p>
      <w:pPr>
        <w:pStyle w:val="BodyText"/>
        <w:spacing w:line="268" w:lineRule="auto" w:before="22"/>
        <w:ind w:left="334"/>
        <w:jc w:val="right"/>
      </w:pPr>
      <w:r>
        <w:rPr>
          <w:w w:val="110"/>
        </w:rPr>
        <w:t>to</w:t>
      </w:r>
      <w:r>
        <w:rPr>
          <w:spacing w:val="6"/>
          <w:w w:val="110"/>
        </w:rPr>
        <w:t> </w:t>
      </w:r>
      <w:r>
        <w:rPr>
          <w:w w:val="110"/>
        </w:rPr>
        <w:t>better</w:t>
      </w:r>
      <w:r>
        <w:rPr>
          <w:spacing w:val="7"/>
          <w:w w:val="110"/>
        </w:rPr>
        <w:t> </w:t>
      </w:r>
      <w:r>
        <w:rPr>
          <w:w w:val="110"/>
        </w:rPr>
        <w:t>understand</w:t>
      </w:r>
      <w:r>
        <w:rPr>
          <w:spacing w:val="7"/>
          <w:w w:val="110"/>
        </w:rPr>
        <w:t> </w:t>
      </w:r>
      <w:r>
        <w:rPr>
          <w:w w:val="110"/>
        </w:rPr>
        <w:t>latent </w:t>
      </w:r>
      <w:r>
        <w:rPr>
          <w:spacing w:val="7"/>
          <w:w w:val="110"/>
        </w:rPr>
        <w:t> </w:t>
      </w:r>
      <w:r>
        <w:rPr>
          <w:w w:val="110"/>
        </w:rPr>
        <w:t>factors </w:t>
      </w:r>
      <w:r>
        <w:rPr>
          <w:spacing w:val="7"/>
          <w:w w:val="110"/>
        </w:rPr>
        <w:t> </w:t>
      </w:r>
      <w:r>
        <w:rPr>
          <w:w w:val="110"/>
        </w:rPr>
        <w:t>that </w:t>
      </w:r>
      <w:r>
        <w:rPr>
          <w:spacing w:val="7"/>
          <w:w w:val="110"/>
        </w:rPr>
        <w:t> </w:t>
      </w:r>
      <w:r>
        <w:rPr>
          <w:w w:val="110"/>
        </w:rPr>
        <w:t>lead </w:t>
      </w:r>
      <w:r>
        <w:rPr>
          <w:spacing w:val="7"/>
          <w:w w:val="110"/>
        </w:rPr>
        <w:t> </w:t>
      </w:r>
      <w:r>
        <w:rPr>
          <w:w w:val="110"/>
        </w:rPr>
        <w:t>to </w:t>
      </w:r>
      <w:r>
        <w:rPr>
          <w:spacing w:val="7"/>
          <w:w w:val="110"/>
        </w:rPr>
        <w:t> </w:t>
      </w:r>
      <w:r>
        <w:rPr>
          <w:w w:val="110"/>
        </w:rPr>
        <w:t>different </w:t>
      </w:r>
      <w:r>
        <w:rPr>
          <w:spacing w:val="7"/>
          <w:w w:val="110"/>
        </w:rPr>
        <w:t> </w:t>
      </w:r>
      <w:r>
        <w:rPr>
          <w:spacing w:val="-4"/>
          <w:w w:val="110"/>
        </w:rPr>
        <w:t>types</w:t>
      </w:r>
      <w:r>
        <w:rPr>
          <w:w w:val="111"/>
        </w:rPr>
        <w:t> </w:t>
      </w:r>
      <w:r>
        <w:rPr>
          <w:w w:val="110"/>
        </w:rPr>
        <w:t>of crashes. In-depth analysis should be conducted</w:t>
      </w:r>
      <w:r>
        <w:rPr>
          <w:spacing w:val="35"/>
          <w:w w:val="110"/>
        </w:rPr>
        <w:t> </w:t>
      </w:r>
      <w:r>
        <w:rPr>
          <w:w w:val="110"/>
        </w:rPr>
        <w:t>using</w:t>
      </w:r>
      <w:r>
        <w:rPr>
          <w:spacing w:val="6"/>
          <w:w w:val="110"/>
        </w:rPr>
        <w:t> </w:t>
      </w:r>
      <w:r>
        <w:rPr>
          <w:spacing w:val="-3"/>
          <w:w w:val="110"/>
        </w:rPr>
        <w:t>narra-</w:t>
      </w:r>
      <w:r>
        <w:rPr>
          <w:w w:val="110"/>
        </w:rPr>
        <w:t> </w:t>
      </w:r>
      <w:r>
        <w:rPr>
          <w:w w:val="110"/>
        </w:rPr>
        <w:t>tives and collision  diagram  in  police  accident</w:t>
      </w:r>
      <w:r>
        <w:rPr>
          <w:spacing w:val="23"/>
          <w:w w:val="110"/>
        </w:rPr>
        <w:t> </w:t>
      </w:r>
      <w:r>
        <w:rPr>
          <w:w w:val="110"/>
        </w:rPr>
        <w:t>reports.</w:t>
      </w:r>
      <w:r>
        <w:rPr>
          <w:spacing w:val="36"/>
          <w:w w:val="110"/>
        </w:rPr>
        <w:t> </w:t>
      </w:r>
      <w:r>
        <w:rPr>
          <w:w w:val="110"/>
        </w:rPr>
        <w:t>Although</w:t>
      </w:r>
      <w:r>
        <w:rPr>
          <w:w w:val="112"/>
        </w:rPr>
        <w:t> </w:t>
      </w:r>
      <w:r>
        <w:rPr>
          <w:w w:val="110"/>
        </w:rPr>
        <w:t>it is intuitive that safety countermeasures needed</w:t>
      </w:r>
      <w:r>
        <w:rPr>
          <w:spacing w:val="31"/>
          <w:w w:val="110"/>
        </w:rPr>
        <w:t> </w:t>
      </w:r>
      <w:r>
        <w:rPr>
          <w:w w:val="110"/>
        </w:rPr>
        <w:t>for</w:t>
      </w:r>
      <w:r>
        <w:rPr>
          <w:spacing w:val="4"/>
          <w:w w:val="110"/>
        </w:rPr>
        <w:t> </w:t>
      </w:r>
      <w:r>
        <w:rPr>
          <w:w w:val="110"/>
        </w:rPr>
        <w:t>different</w:t>
      </w:r>
      <w:r>
        <w:rPr>
          <w:w w:val="111"/>
        </w:rPr>
        <w:t> </w:t>
      </w:r>
      <w:r>
        <w:rPr>
          <w:w w:val="110"/>
        </w:rPr>
        <w:t>pedestrian</w:t>
      </w:r>
      <w:r>
        <w:rPr>
          <w:spacing w:val="22"/>
          <w:w w:val="110"/>
        </w:rPr>
        <w:t> </w:t>
      </w:r>
      <w:r>
        <w:rPr>
          <w:w w:val="110"/>
        </w:rPr>
        <w:t>crash</w:t>
      </w:r>
      <w:r>
        <w:rPr>
          <w:spacing w:val="24"/>
          <w:w w:val="110"/>
        </w:rPr>
        <w:t> </w:t>
      </w:r>
      <w:r>
        <w:rPr>
          <w:w w:val="110"/>
        </w:rPr>
        <w:t>types</w:t>
      </w:r>
      <w:r>
        <w:rPr>
          <w:spacing w:val="24"/>
          <w:w w:val="110"/>
        </w:rPr>
        <w:t> </w:t>
      </w:r>
      <w:r>
        <w:rPr>
          <w:w w:val="110"/>
        </w:rPr>
        <w:t>are</w:t>
      </w:r>
      <w:r>
        <w:rPr>
          <w:spacing w:val="24"/>
          <w:w w:val="110"/>
        </w:rPr>
        <w:t> </w:t>
      </w:r>
      <w:r>
        <w:rPr>
          <w:w w:val="110"/>
        </w:rPr>
        <w:t>different,</w:t>
      </w:r>
      <w:r>
        <w:rPr>
          <w:spacing w:val="24"/>
          <w:w w:val="110"/>
        </w:rPr>
        <w:t> </w:t>
      </w:r>
      <w:r>
        <w:rPr>
          <w:w w:val="110"/>
        </w:rPr>
        <w:t>it</w:t>
      </w:r>
      <w:r>
        <w:rPr>
          <w:spacing w:val="24"/>
          <w:w w:val="110"/>
        </w:rPr>
        <w:t> </w:t>
      </w:r>
      <w:r>
        <w:rPr>
          <w:w w:val="110"/>
        </w:rPr>
        <w:t>is</w:t>
      </w:r>
      <w:r>
        <w:rPr>
          <w:spacing w:val="24"/>
          <w:w w:val="110"/>
        </w:rPr>
        <w:t> </w:t>
      </w:r>
      <w:r>
        <w:rPr>
          <w:w w:val="110"/>
        </w:rPr>
        <w:t>unfortunate</w:t>
      </w:r>
      <w:r>
        <w:rPr>
          <w:spacing w:val="23"/>
          <w:w w:val="110"/>
        </w:rPr>
        <w:t> </w:t>
      </w:r>
      <w:r>
        <w:rPr>
          <w:w w:val="110"/>
        </w:rPr>
        <w:t>that</w:t>
      </w:r>
      <w:r>
        <w:rPr>
          <w:spacing w:val="24"/>
          <w:w w:val="110"/>
        </w:rPr>
        <w:t> </w:t>
      </w:r>
      <w:r>
        <w:rPr>
          <w:spacing w:val="-3"/>
          <w:w w:val="110"/>
        </w:rPr>
        <w:t>unlike</w:t>
      </w:r>
      <w:r>
        <w:rPr>
          <w:w w:val="111"/>
        </w:rPr>
        <w:t> </w:t>
      </w:r>
      <w:r>
        <w:rPr>
          <w:w w:val="110"/>
        </w:rPr>
        <w:t>vehicle–vehicle crashes where different crash types</w:t>
      </w:r>
      <w:r>
        <w:rPr>
          <w:spacing w:val="7"/>
          <w:w w:val="110"/>
        </w:rPr>
        <w:t> </w:t>
      </w:r>
      <w:r>
        <w:rPr>
          <w:w w:val="110"/>
        </w:rPr>
        <w:t>are</w:t>
      </w:r>
      <w:r>
        <w:rPr>
          <w:spacing w:val="2"/>
          <w:w w:val="110"/>
        </w:rPr>
        <w:t> </w:t>
      </w:r>
      <w:r>
        <w:rPr>
          <w:spacing w:val="-4"/>
          <w:w w:val="110"/>
        </w:rPr>
        <w:t>deﬁned</w:t>
      </w:r>
      <w:r>
        <w:rPr>
          <w:w w:val="111"/>
        </w:rPr>
        <w:t> </w:t>
      </w:r>
      <w:r>
        <w:rPr>
          <w:w w:val="110"/>
        </w:rPr>
        <w:t>(e.g. rear end, angle, head-on, side-swipe, etc.), such</w:t>
      </w:r>
      <w:r>
        <w:rPr>
          <w:spacing w:val="12"/>
          <w:w w:val="110"/>
        </w:rPr>
        <w:t> </w:t>
      </w:r>
      <w:r>
        <w:rPr>
          <w:w w:val="110"/>
        </w:rPr>
        <w:t>information</w:t>
      </w:r>
      <w:r>
        <w:rPr>
          <w:spacing w:val="6"/>
          <w:w w:val="110"/>
        </w:rPr>
        <w:t> </w:t>
      </w:r>
      <w:r>
        <w:rPr>
          <w:spacing w:val="-8"/>
          <w:w w:val="110"/>
        </w:rPr>
        <w:t>is</w:t>
      </w:r>
      <w:r>
        <w:rPr>
          <w:w w:val="109"/>
        </w:rPr>
        <w:t> </w:t>
      </w:r>
      <w:r>
        <w:rPr>
          <w:w w:val="110"/>
        </w:rPr>
        <w:t>not available for crashes involved pedestrians. This</w:t>
      </w:r>
      <w:r>
        <w:rPr>
          <w:spacing w:val="8"/>
          <w:w w:val="110"/>
        </w:rPr>
        <w:t> </w:t>
      </w:r>
      <w:r>
        <w:rPr>
          <w:w w:val="110"/>
        </w:rPr>
        <w:t>study</w:t>
      </w:r>
      <w:r>
        <w:rPr>
          <w:spacing w:val="7"/>
          <w:w w:val="110"/>
        </w:rPr>
        <w:t> </w:t>
      </w:r>
      <w:r>
        <w:rPr>
          <w:spacing w:val="-3"/>
          <w:w w:val="110"/>
        </w:rPr>
        <w:t>suggests</w:t>
      </w:r>
      <w:r>
        <w:rPr>
          <w:w w:val="111"/>
        </w:rPr>
        <w:t> </w:t>
      </w:r>
      <w:r>
        <w:rPr>
          <w:w w:val="110"/>
        </w:rPr>
        <w:t>that</w:t>
      </w:r>
      <w:r>
        <w:rPr>
          <w:spacing w:val="13"/>
          <w:w w:val="110"/>
        </w:rPr>
        <w:t> </w:t>
      </w:r>
      <w:r>
        <w:rPr>
          <w:w w:val="110"/>
        </w:rPr>
        <w:t>pedestrian</w:t>
      </w:r>
      <w:r>
        <w:rPr>
          <w:spacing w:val="13"/>
          <w:w w:val="110"/>
        </w:rPr>
        <w:t> </w:t>
      </w:r>
      <w:r>
        <w:rPr>
          <w:w w:val="110"/>
        </w:rPr>
        <w:t>crash</w:t>
      </w:r>
      <w:r>
        <w:rPr>
          <w:spacing w:val="13"/>
          <w:w w:val="110"/>
        </w:rPr>
        <w:t> </w:t>
      </w:r>
      <w:r>
        <w:rPr>
          <w:w w:val="110"/>
        </w:rPr>
        <w:t>typologies</w:t>
      </w:r>
      <w:r>
        <w:rPr>
          <w:spacing w:val="14"/>
          <w:w w:val="110"/>
        </w:rPr>
        <w:t> </w:t>
      </w:r>
      <w:r>
        <w:rPr>
          <w:w w:val="110"/>
        </w:rPr>
        <w:t>are</w:t>
      </w:r>
      <w:r>
        <w:rPr>
          <w:spacing w:val="13"/>
          <w:w w:val="110"/>
        </w:rPr>
        <w:t> </w:t>
      </w:r>
      <w:r>
        <w:rPr>
          <w:w w:val="110"/>
        </w:rPr>
        <w:t>associated</w:t>
      </w:r>
      <w:r>
        <w:rPr>
          <w:spacing w:val="13"/>
          <w:w w:val="110"/>
        </w:rPr>
        <w:t> </w:t>
      </w:r>
      <w:r>
        <w:rPr>
          <w:w w:val="110"/>
        </w:rPr>
        <w:t>with</w:t>
      </w:r>
      <w:r>
        <w:rPr>
          <w:spacing w:val="14"/>
          <w:w w:val="110"/>
        </w:rPr>
        <w:t> </w:t>
      </w:r>
      <w:r>
        <w:rPr>
          <w:w w:val="110"/>
        </w:rPr>
        <w:t>crash</w:t>
      </w:r>
      <w:r>
        <w:rPr>
          <w:spacing w:val="13"/>
          <w:w w:val="110"/>
        </w:rPr>
        <w:t> </w:t>
      </w:r>
      <w:r>
        <w:rPr>
          <w:w w:val="110"/>
        </w:rPr>
        <w:t>severi-</w:t>
      </w:r>
      <w:r>
        <w:rPr>
          <w:w w:val="111"/>
        </w:rPr>
        <w:t> </w:t>
      </w:r>
      <w:r>
        <w:rPr>
          <w:w w:val="110"/>
        </w:rPr>
        <w:t>ties and identiﬁed the factors associated with the</w:t>
      </w:r>
      <w:r>
        <w:rPr>
          <w:spacing w:val="28"/>
          <w:w w:val="110"/>
        </w:rPr>
        <w:t> </w:t>
      </w:r>
      <w:r>
        <w:rPr>
          <w:w w:val="110"/>
        </w:rPr>
        <w:t>crash</w:t>
      </w:r>
      <w:r>
        <w:rPr>
          <w:spacing w:val="3"/>
          <w:w w:val="110"/>
        </w:rPr>
        <w:t> </w:t>
      </w:r>
      <w:r>
        <w:rPr>
          <w:w w:val="110"/>
        </w:rPr>
        <w:t>typologies.</w:t>
      </w:r>
      <w:r>
        <w:rPr>
          <w:w w:val="112"/>
        </w:rPr>
        <w:t> </w:t>
      </w:r>
      <w:r>
        <w:rPr>
          <w:w w:val="110"/>
        </w:rPr>
        <w:t>It</w:t>
      </w:r>
      <w:r>
        <w:rPr>
          <w:spacing w:val="19"/>
          <w:w w:val="110"/>
        </w:rPr>
        <w:t> </w:t>
      </w:r>
      <w:r>
        <w:rPr>
          <w:w w:val="110"/>
        </w:rPr>
        <w:t>is</w:t>
      </w:r>
      <w:r>
        <w:rPr>
          <w:spacing w:val="19"/>
          <w:w w:val="110"/>
        </w:rPr>
        <w:t> </w:t>
      </w:r>
      <w:r>
        <w:rPr>
          <w:w w:val="110"/>
        </w:rPr>
        <w:t>hoped</w:t>
      </w:r>
      <w:r>
        <w:rPr>
          <w:spacing w:val="19"/>
          <w:w w:val="110"/>
        </w:rPr>
        <w:t> </w:t>
      </w:r>
      <w:r>
        <w:rPr>
          <w:w w:val="110"/>
        </w:rPr>
        <w:t>that</w:t>
      </w:r>
      <w:r>
        <w:rPr>
          <w:spacing w:val="19"/>
          <w:w w:val="110"/>
        </w:rPr>
        <w:t> </w:t>
      </w:r>
      <w:r>
        <w:rPr>
          <w:w w:val="110"/>
        </w:rPr>
        <w:t>these</w:t>
      </w:r>
      <w:r>
        <w:rPr>
          <w:spacing w:val="19"/>
          <w:w w:val="110"/>
        </w:rPr>
        <w:t> </w:t>
      </w:r>
      <w:r>
        <w:rPr>
          <w:w w:val="110"/>
        </w:rPr>
        <w:t>ﬁndings</w:t>
      </w:r>
      <w:r>
        <w:rPr>
          <w:spacing w:val="20"/>
          <w:w w:val="110"/>
        </w:rPr>
        <w:t> </w:t>
      </w:r>
      <w:r>
        <w:rPr>
          <w:w w:val="110"/>
        </w:rPr>
        <w:t>can</w:t>
      </w:r>
      <w:r>
        <w:rPr>
          <w:spacing w:val="19"/>
          <w:w w:val="110"/>
        </w:rPr>
        <w:t> </w:t>
      </w:r>
      <w:r>
        <w:rPr>
          <w:w w:val="110"/>
        </w:rPr>
        <w:t>be</w:t>
      </w:r>
      <w:r>
        <w:rPr>
          <w:spacing w:val="19"/>
          <w:w w:val="110"/>
        </w:rPr>
        <w:t> </w:t>
      </w:r>
      <w:r>
        <w:rPr>
          <w:w w:val="110"/>
        </w:rPr>
        <w:t>used</w:t>
      </w:r>
      <w:r>
        <w:rPr>
          <w:spacing w:val="19"/>
          <w:w w:val="110"/>
        </w:rPr>
        <w:t> </w:t>
      </w:r>
      <w:r>
        <w:rPr>
          <w:w w:val="110"/>
        </w:rPr>
        <w:t>to</w:t>
      </w:r>
      <w:r>
        <w:rPr>
          <w:spacing w:val="19"/>
          <w:w w:val="110"/>
        </w:rPr>
        <w:t> </w:t>
      </w:r>
      <w:r>
        <w:rPr>
          <w:w w:val="110"/>
        </w:rPr>
        <w:t>develop</w:t>
      </w:r>
      <w:r>
        <w:rPr>
          <w:spacing w:val="19"/>
          <w:w w:val="110"/>
        </w:rPr>
        <w:t> </w:t>
      </w:r>
      <w:r>
        <w:rPr>
          <w:w w:val="110"/>
        </w:rPr>
        <w:t>better</w:t>
      </w:r>
      <w:r>
        <w:rPr>
          <w:spacing w:val="20"/>
          <w:w w:val="110"/>
        </w:rPr>
        <w:t> </w:t>
      </w:r>
      <w:r>
        <w:rPr>
          <w:spacing w:val="-4"/>
          <w:w w:val="110"/>
        </w:rPr>
        <w:t>def-</w:t>
      </w:r>
      <w:r>
        <w:rPr>
          <w:w w:val="115"/>
        </w:rPr>
        <w:t> </w:t>
      </w:r>
      <w:r>
        <w:rPr>
          <w:w w:val="110"/>
        </w:rPr>
        <w:t>initions for pedestrian crash typologies, and</w:t>
      </w:r>
      <w:r>
        <w:rPr>
          <w:spacing w:val="17"/>
          <w:w w:val="110"/>
        </w:rPr>
        <w:t> </w:t>
      </w:r>
      <w:r>
        <w:rPr>
          <w:w w:val="110"/>
        </w:rPr>
        <w:t>ultimately</w:t>
      </w:r>
      <w:r>
        <w:rPr>
          <w:spacing w:val="3"/>
          <w:w w:val="110"/>
        </w:rPr>
        <w:t> </w:t>
      </w:r>
      <w:r>
        <w:rPr>
          <w:spacing w:val="-3"/>
          <w:w w:val="110"/>
        </w:rPr>
        <w:t>develop</w:t>
      </w:r>
      <w:r>
        <w:rPr>
          <w:w w:val="111"/>
        </w:rPr>
        <w:t> </w:t>
      </w:r>
      <w:r>
        <w:rPr>
          <w:w w:val="110"/>
        </w:rPr>
        <w:t>effective</w:t>
      </w:r>
      <w:r>
        <w:rPr>
          <w:spacing w:val="-8"/>
          <w:w w:val="110"/>
        </w:rPr>
        <w:t> </w:t>
      </w:r>
      <w:r>
        <w:rPr>
          <w:w w:val="110"/>
        </w:rPr>
        <w:t>countermeasures</w:t>
      </w:r>
      <w:r>
        <w:rPr>
          <w:spacing w:val="-8"/>
          <w:w w:val="110"/>
        </w:rPr>
        <w:t> </w:t>
      </w:r>
      <w:r>
        <w:rPr>
          <w:w w:val="110"/>
        </w:rPr>
        <w:t>for</w:t>
      </w:r>
      <w:r>
        <w:rPr>
          <w:spacing w:val="-7"/>
          <w:w w:val="110"/>
        </w:rPr>
        <w:t> </w:t>
      </w:r>
      <w:r>
        <w:rPr>
          <w:w w:val="110"/>
        </w:rPr>
        <w:t>different</w:t>
      </w:r>
      <w:r>
        <w:rPr>
          <w:spacing w:val="-8"/>
          <w:w w:val="110"/>
        </w:rPr>
        <w:t> </w:t>
      </w:r>
      <w:r>
        <w:rPr>
          <w:w w:val="110"/>
        </w:rPr>
        <w:t>types</w:t>
      </w:r>
      <w:r>
        <w:rPr>
          <w:spacing w:val="-7"/>
          <w:w w:val="110"/>
        </w:rPr>
        <w:t> </w:t>
      </w:r>
      <w:r>
        <w:rPr>
          <w:w w:val="110"/>
        </w:rPr>
        <w:t>of</w:t>
      </w:r>
      <w:r>
        <w:rPr>
          <w:spacing w:val="-8"/>
          <w:w w:val="110"/>
        </w:rPr>
        <w:t> </w:t>
      </w:r>
      <w:r>
        <w:rPr>
          <w:w w:val="110"/>
        </w:rPr>
        <w:t>pedestrian</w:t>
      </w:r>
      <w:r>
        <w:rPr>
          <w:spacing w:val="-7"/>
          <w:w w:val="110"/>
        </w:rPr>
        <w:t> </w:t>
      </w:r>
      <w:r>
        <w:rPr>
          <w:w w:val="110"/>
        </w:rPr>
        <w:t>crashes.</w:t>
      </w:r>
      <w:r>
        <w:rPr>
          <w:w w:val="110"/>
        </w:rPr>
        <w:t> </w:t>
      </w:r>
      <w:r>
        <w:rPr>
          <w:w w:val="110"/>
        </w:rPr>
        <w:t>The</w:t>
      </w:r>
      <w:r>
        <w:rPr>
          <w:spacing w:val="8"/>
          <w:w w:val="110"/>
        </w:rPr>
        <w:t> </w:t>
      </w:r>
      <w:r>
        <w:rPr>
          <w:w w:val="110"/>
        </w:rPr>
        <w:t>results</w:t>
      </w:r>
      <w:r>
        <w:rPr>
          <w:spacing w:val="8"/>
          <w:w w:val="110"/>
        </w:rPr>
        <w:t> </w:t>
      </w:r>
      <w:r>
        <w:rPr>
          <w:w w:val="110"/>
        </w:rPr>
        <w:t>of</w:t>
      </w:r>
      <w:r>
        <w:rPr>
          <w:spacing w:val="9"/>
          <w:w w:val="110"/>
        </w:rPr>
        <w:t> </w:t>
      </w:r>
      <w:r>
        <w:rPr>
          <w:w w:val="110"/>
        </w:rPr>
        <w:t>this</w:t>
      </w:r>
      <w:r>
        <w:rPr>
          <w:spacing w:val="8"/>
          <w:w w:val="110"/>
        </w:rPr>
        <w:t> </w:t>
      </w:r>
      <w:r>
        <w:rPr>
          <w:w w:val="110"/>
        </w:rPr>
        <w:t>study</w:t>
      </w:r>
      <w:r>
        <w:rPr>
          <w:spacing w:val="9"/>
          <w:w w:val="110"/>
        </w:rPr>
        <w:t> </w:t>
      </w:r>
      <w:r>
        <w:rPr>
          <w:w w:val="110"/>
        </w:rPr>
        <w:t>provide</w:t>
      </w:r>
      <w:r>
        <w:rPr>
          <w:spacing w:val="8"/>
          <w:w w:val="110"/>
        </w:rPr>
        <w:t> </w:t>
      </w:r>
      <w:r>
        <w:rPr>
          <w:w w:val="110"/>
        </w:rPr>
        <w:t>directions</w:t>
      </w:r>
      <w:r>
        <w:rPr>
          <w:spacing w:val="8"/>
          <w:w w:val="110"/>
        </w:rPr>
        <w:t> </w:t>
      </w:r>
      <w:r>
        <w:rPr>
          <w:w w:val="110"/>
        </w:rPr>
        <w:t>for </w:t>
      </w:r>
      <w:r>
        <w:rPr>
          <w:spacing w:val="9"/>
          <w:w w:val="110"/>
        </w:rPr>
        <w:t> </w:t>
      </w:r>
      <w:r>
        <w:rPr>
          <w:w w:val="110"/>
        </w:rPr>
        <w:t>researching</w:t>
      </w:r>
      <w:r>
        <w:rPr>
          <w:w w:val="110"/>
        </w:rPr>
        <w:t> </w:t>
      </w:r>
      <w:r>
        <w:rPr>
          <w:w w:val="110"/>
        </w:rPr>
        <w:t>into different types of pedestrian crashes, especially,</w:t>
      </w:r>
      <w:r>
        <w:rPr>
          <w:spacing w:val="8"/>
          <w:w w:val="110"/>
        </w:rPr>
        <w:t> </w:t>
      </w:r>
      <w:r>
        <w:rPr>
          <w:w w:val="110"/>
        </w:rPr>
        <w:t>when</w:t>
      </w:r>
      <w:r>
        <w:rPr>
          <w:spacing w:val="2"/>
          <w:w w:val="110"/>
        </w:rPr>
        <w:t> </w:t>
      </w:r>
      <w:r>
        <w:rPr>
          <w:spacing w:val="-5"/>
          <w:w w:val="110"/>
        </w:rPr>
        <w:t>this</w:t>
      </w:r>
      <w:r>
        <w:rPr>
          <w:w w:val="111"/>
        </w:rPr>
        <w:t> </w:t>
      </w:r>
      <w:r>
        <w:rPr>
          <w:w w:val="110"/>
        </w:rPr>
        <w:t>information is not available as such in the data.</w:t>
      </w:r>
      <w:r>
        <w:rPr>
          <w:spacing w:val="26"/>
          <w:w w:val="110"/>
        </w:rPr>
        <w:t> </w:t>
      </w:r>
      <w:r>
        <w:rPr>
          <w:w w:val="110"/>
        </w:rPr>
        <w:t>The</w:t>
      </w:r>
      <w:r>
        <w:rPr>
          <w:spacing w:val="38"/>
          <w:w w:val="110"/>
        </w:rPr>
        <w:t> </w:t>
      </w:r>
      <w:r>
        <w:rPr>
          <w:w w:val="110"/>
        </w:rPr>
        <w:t>clustering</w:t>
      </w:r>
      <w:r>
        <w:rPr>
          <w:w w:val="111"/>
        </w:rPr>
        <w:t> </w:t>
      </w:r>
      <w:r>
        <w:rPr>
          <w:w w:val="110"/>
        </w:rPr>
        <w:t>based</w:t>
      </w:r>
      <w:r>
        <w:rPr>
          <w:spacing w:val="11"/>
          <w:w w:val="110"/>
        </w:rPr>
        <w:t> </w:t>
      </w:r>
      <w:r>
        <w:rPr>
          <w:w w:val="110"/>
        </w:rPr>
        <w:t>on</w:t>
      </w:r>
      <w:r>
        <w:rPr>
          <w:spacing w:val="11"/>
          <w:w w:val="110"/>
        </w:rPr>
        <w:t> </w:t>
      </w:r>
      <w:r>
        <w:rPr>
          <w:w w:val="110"/>
        </w:rPr>
        <w:t>relevant</w:t>
      </w:r>
      <w:r>
        <w:rPr>
          <w:spacing w:val="11"/>
          <w:w w:val="110"/>
        </w:rPr>
        <w:t> </w:t>
      </w:r>
      <w:r>
        <w:rPr>
          <w:w w:val="110"/>
        </w:rPr>
        <w:t>variables</w:t>
      </w:r>
      <w:r>
        <w:rPr>
          <w:spacing w:val="11"/>
          <w:w w:val="110"/>
        </w:rPr>
        <w:t> </w:t>
      </w:r>
      <w:r>
        <w:rPr>
          <w:w w:val="110"/>
        </w:rPr>
        <w:t>can</w:t>
      </w:r>
      <w:r>
        <w:rPr>
          <w:spacing w:val="11"/>
          <w:w w:val="110"/>
        </w:rPr>
        <w:t> </w:t>
      </w:r>
      <w:r>
        <w:rPr>
          <w:w w:val="110"/>
        </w:rPr>
        <w:t>serve</w:t>
      </w:r>
      <w:r>
        <w:rPr>
          <w:spacing w:val="11"/>
          <w:w w:val="110"/>
        </w:rPr>
        <w:t> </w:t>
      </w:r>
      <w:r>
        <w:rPr>
          <w:w w:val="110"/>
        </w:rPr>
        <w:t>as</w:t>
      </w:r>
      <w:r>
        <w:rPr>
          <w:spacing w:val="12"/>
          <w:w w:val="110"/>
        </w:rPr>
        <w:t> </w:t>
      </w:r>
      <w:r>
        <w:rPr>
          <w:w w:val="110"/>
        </w:rPr>
        <w:t>a</w:t>
      </w:r>
      <w:r>
        <w:rPr>
          <w:spacing w:val="11"/>
          <w:w w:val="110"/>
        </w:rPr>
        <w:t> </w:t>
      </w:r>
      <w:r>
        <w:rPr>
          <w:w w:val="110"/>
        </w:rPr>
        <w:t>starting</w:t>
      </w:r>
      <w:r>
        <w:rPr>
          <w:spacing w:val="11"/>
          <w:w w:val="110"/>
        </w:rPr>
        <w:t> </w:t>
      </w:r>
      <w:r>
        <w:rPr>
          <w:w w:val="110"/>
        </w:rPr>
        <w:t>point</w:t>
      </w:r>
      <w:r>
        <w:rPr>
          <w:spacing w:val="11"/>
          <w:w w:val="110"/>
        </w:rPr>
        <w:t> </w:t>
      </w:r>
      <w:r>
        <w:rPr>
          <w:w w:val="110"/>
        </w:rPr>
        <w:t>for</w:t>
      </w:r>
      <w:r>
        <w:rPr>
          <w:spacing w:val="11"/>
          <w:w w:val="110"/>
        </w:rPr>
        <w:t> </w:t>
      </w:r>
      <w:r>
        <w:rPr>
          <w:spacing w:val="-3"/>
          <w:w w:val="110"/>
        </w:rPr>
        <w:t>crash</w:t>
      </w:r>
      <w:r>
        <w:rPr>
          <w:w w:val="109"/>
        </w:rPr>
        <w:t> </w:t>
      </w:r>
      <w:r>
        <w:rPr>
          <w:w w:val="110"/>
        </w:rPr>
        <w:t>typology.</w:t>
      </w:r>
      <w:r>
        <w:rPr>
          <w:spacing w:val="17"/>
          <w:w w:val="110"/>
        </w:rPr>
        <w:t> </w:t>
      </w:r>
      <w:r>
        <w:rPr>
          <w:w w:val="110"/>
        </w:rPr>
        <w:t>Moreover,</w:t>
      </w:r>
      <w:r>
        <w:rPr>
          <w:spacing w:val="18"/>
          <w:w w:val="110"/>
        </w:rPr>
        <w:t> </w:t>
      </w:r>
      <w:r>
        <w:rPr>
          <w:w w:val="110"/>
        </w:rPr>
        <w:t>although</w:t>
      </w:r>
      <w:r>
        <w:rPr>
          <w:spacing w:val="18"/>
          <w:w w:val="110"/>
        </w:rPr>
        <w:t> </w:t>
      </w:r>
      <w:r>
        <w:rPr>
          <w:w w:val="110"/>
        </w:rPr>
        <w:t>many</w:t>
      </w:r>
      <w:r>
        <w:rPr>
          <w:spacing w:val="18"/>
          <w:w w:val="110"/>
        </w:rPr>
        <w:t> </w:t>
      </w:r>
      <w:r>
        <w:rPr>
          <w:w w:val="110"/>
        </w:rPr>
        <w:t>of</w:t>
      </w:r>
      <w:r>
        <w:rPr>
          <w:spacing w:val="18"/>
          <w:w w:val="110"/>
        </w:rPr>
        <w:t> </w:t>
      </w:r>
      <w:r>
        <w:rPr>
          <w:w w:val="110"/>
        </w:rPr>
        <w:t>the</w:t>
      </w:r>
      <w:r>
        <w:rPr>
          <w:spacing w:val="18"/>
          <w:w w:val="110"/>
        </w:rPr>
        <w:t> </w:t>
      </w:r>
      <w:r>
        <w:rPr>
          <w:w w:val="110"/>
        </w:rPr>
        <w:t>past</w:t>
      </w:r>
      <w:r>
        <w:rPr>
          <w:spacing w:val="17"/>
          <w:w w:val="110"/>
        </w:rPr>
        <w:t> </w:t>
      </w:r>
      <w:r>
        <w:rPr>
          <w:w w:val="110"/>
        </w:rPr>
        <w:t>research</w:t>
      </w:r>
      <w:r>
        <w:rPr>
          <w:spacing w:val="18"/>
          <w:w w:val="110"/>
        </w:rPr>
        <w:t> </w:t>
      </w:r>
      <w:r>
        <w:rPr>
          <w:spacing w:val="-5"/>
          <w:w w:val="110"/>
        </w:rPr>
        <w:t>have</w:t>
      </w:r>
      <w:r>
        <w:rPr>
          <w:w w:val="111"/>
        </w:rPr>
        <w:t> </w:t>
      </w:r>
      <w:r>
        <w:rPr>
          <w:w w:val="110"/>
        </w:rPr>
        <w:t>suggested</w:t>
      </w:r>
      <w:r>
        <w:rPr>
          <w:spacing w:val="31"/>
          <w:w w:val="110"/>
        </w:rPr>
        <w:t> </w:t>
      </w:r>
      <w:r>
        <w:rPr>
          <w:w w:val="110"/>
        </w:rPr>
        <w:t>that</w:t>
      </w:r>
      <w:r>
        <w:rPr>
          <w:spacing w:val="31"/>
          <w:w w:val="110"/>
        </w:rPr>
        <w:t> </w:t>
      </w:r>
      <w:r>
        <w:rPr>
          <w:w w:val="110"/>
        </w:rPr>
        <w:t>a</w:t>
      </w:r>
      <w:r>
        <w:rPr>
          <w:spacing w:val="32"/>
          <w:w w:val="110"/>
        </w:rPr>
        <w:t> </w:t>
      </w:r>
      <w:r>
        <w:rPr>
          <w:w w:val="110"/>
        </w:rPr>
        <w:t>crash</w:t>
      </w:r>
      <w:r>
        <w:rPr>
          <w:spacing w:val="31"/>
          <w:w w:val="110"/>
        </w:rPr>
        <w:t> </w:t>
      </w:r>
      <w:r>
        <w:rPr>
          <w:w w:val="110"/>
        </w:rPr>
        <w:t>is</w:t>
      </w:r>
      <w:r>
        <w:rPr>
          <w:spacing w:val="31"/>
          <w:w w:val="110"/>
        </w:rPr>
        <w:t> </w:t>
      </w:r>
      <w:r>
        <w:rPr>
          <w:w w:val="110"/>
        </w:rPr>
        <w:t>a</w:t>
      </w:r>
      <w:r>
        <w:rPr>
          <w:spacing w:val="32"/>
          <w:w w:val="110"/>
        </w:rPr>
        <w:t> </w:t>
      </w:r>
      <w:r>
        <w:rPr>
          <w:w w:val="110"/>
        </w:rPr>
        <w:t>conﬂuence</w:t>
      </w:r>
      <w:r>
        <w:rPr>
          <w:spacing w:val="31"/>
          <w:w w:val="110"/>
        </w:rPr>
        <w:t> </w:t>
      </w:r>
      <w:r>
        <w:rPr>
          <w:w w:val="110"/>
        </w:rPr>
        <w:t>of</w:t>
      </w:r>
      <w:r>
        <w:rPr>
          <w:spacing w:val="31"/>
          <w:w w:val="110"/>
        </w:rPr>
        <w:t> </w:t>
      </w:r>
      <w:r>
        <w:rPr>
          <w:w w:val="110"/>
        </w:rPr>
        <w:t>human</w:t>
      </w:r>
      <w:r>
        <w:rPr>
          <w:spacing w:val="32"/>
          <w:w w:val="110"/>
        </w:rPr>
        <w:t> </w:t>
      </w:r>
      <w:r>
        <w:rPr>
          <w:w w:val="110"/>
        </w:rPr>
        <w:t>factors,</w:t>
      </w:r>
      <w:r>
        <w:rPr>
          <w:spacing w:val="31"/>
          <w:w w:val="110"/>
        </w:rPr>
        <w:t> </w:t>
      </w:r>
      <w:r>
        <w:rPr>
          <w:spacing w:val="-3"/>
          <w:w w:val="110"/>
        </w:rPr>
        <w:t>vehicle</w:t>
      </w:r>
      <w:r>
        <w:rPr>
          <w:w w:val="112"/>
        </w:rPr>
        <w:t> </w:t>
      </w:r>
      <w:r>
        <w:rPr>
          <w:w w:val="110"/>
        </w:rPr>
        <w:t>design,  and  driving  environment,  this  study  suggests  that</w:t>
      </w:r>
      <w:r>
        <w:rPr>
          <w:spacing w:val="32"/>
          <w:w w:val="110"/>
        </w:rPr>
        <w:t> </w:t>
      </w:r>
      <w:r>
        <w:rPr>
          <w:spacing w:val="-3"/>
          <w:w w:val="110"/>
        </w:rPr>
        <w:t>more</w:t>
      </w:r>
    </w:p>
    <w:p>
      <w:pPr>
        <w:pStyle w:val="BodyText"/>
        <w:spacing w:line="268" w:lineRule="auto" w:before="105"/>
        <w:ind w:left="318" w:right="108"/>
        <w:jc w:val="both"/>
      </w:pPr>
      <w:r>
        <w:rPr/>
        <w:br w:type="column"/>
      </w:r>
      <w:r>
        <w:rPr>
          <w:w w:val="110"/>
        </w:rPr>
        <w:t>could be done to further break down crashes. Even the same crash types can be grouped under different homogenous clusters, </w:t>
      </w:r>
      <w:r>
        <w:rPr>
          <w:spacing w:val="-3"/>
          <w:w w:val="110"/>
        </w:rPr>
        <w:t>which </w:t>
      </w:r>
      <w:r>
        <w:rPr>
          <w:w w:val="110"/>
        </w:rPr>
        <w:t>will help in the identiﬁcation of more effective countermeasures focusing on the speciﬁc reason  behind  those  identiﬁed  clusters of crashes. Finally, the application of latent class clusters is </w:t>
      </w:r>
      <w:r>
        <w:rPr>
          <w:spacing w:val="-5"/>
          <w:w w:val="110"/>
        </w:rPr>
        <w:t>not </w:t>
      </w:r>
      <w:r>
        <w:rPr>
          <w:w w:val="110"/>
        </w:rPr>
        <w:t>limited to pedestrian safety and can be extended to all types of crashes for identifying better solutions for improving</w:t>
      </w:r>
      <w:r>
        <w:rPr>
          <w:spacing w:val="33"/>
          <w:w w:val="110"/>
        </w:rPr>
        <w:t> </w:t>
      </w:r>
      <w:r>
        <w:rPr>
          <w:w w:val="110"/>
        </w:rPr>
        <w:t>safety.</w:t>
      </w:r>
    </w:p>
    <w:p>
      <w:pPr>
        <w:pStyle w:val="BodyText"/>
        <w:rPr>
          <w:sz w:val="20"/>
        </w:rPr>
      </w:pPr>
    </w:p>
    <w:p>
      <w:pPr>
        <w:pStyle w:val="BodyText"/>
        <w:spacing w:before="10"/>
        <w:rPr>
          <w:sz w:val="17"/>
        </w:rPr>
      </w:pPr>
    </w:p>
    <w:p>
      <w:pPr>
        <w:pStyle w:val="Heading1"/>
        <w:ind w:left="318" w:firstLine="0"/>
      </w:pPr>
      <w:r>
        <w:rPr>
          <w:w w:val="105"/>
        </w:rPr>
        <w:t>References</w:t>
      </w:r>
    </w:p>
    <w:p>
      <w:pPr>
        <w:pStyle w:val="BodyText"/>
        <w:spacing w:before="6"/>
        <w:rPr>
          <w:b/>
          <w:sz w:val="18"/>
        </w:rPr>
      </w:pPr>
    </w:p>
    <w:p>
      <w:pPr>
        <w:spacing w:line="271" w:lineRule="auto" w:before="0"/>
        <w:ind w:left="557" w:right="0" w:hanging="240"/>
        <w:jc w:val="left"/>
        <w:rPr>
          <w:sz w:val="12"/>
        </w:rPr>
      </w:pPr>
      <w:r>
        <w:rPr>
          <w:w w:val="120"/>
          <w:sz w:val="12"/>
        </w:rPr>
        <w:t>Berry, M., Linoff, G., 1997. </w:t>
      </w:r>
      <w:r>
        <w:rPr>
          <w:color w:val="0080AC"/>
          <w:w w:val="120"/>
          <w:sz w:val="12"/>
        </w:rPr>
        <w:t>Data Mining Techniques for Marketing, Sales and Customer Support. John Wiley &amp; Sons.</w:t>
      </w:r>
    </w:p>
    <w:p>
      <w:pPr>
        <w:spacing w:line="271" w:lineRule="auto" w:before="1"/>
        <w:ind w:left="557" w:right="0" w:hanging="240"/>
        <w:jc w:val="left"/>
        <w:rPr>
          <w:sz w:val="12"/>
        </w:rPr>
      </w:pPr>
      <w:r>
        <w:rPr>
          <w:w w:val="120"/>
          <w:sz w:val="12"/>
        </w:rPr>
        <w:t>Biernacki, C., Govaert, G., 1999. </w:t>
      </w:r>
      <w:r>
        <w:rPr>
          <w:color w:val="0080AC"/>
          <w:w w:val="120"/>
          <w:sz w:val="12"/>
        </w:rPr>
        <w:t>Choosing models in model-based clustering and discriminant analysis. J. Stat. Comput. Simul. 64, 49–71.</w:t>
      </w:r>
    </w:p>
    <w:p>
      <w:pPr>
        <w:spacing w:line="271" w:lineRule="auto" w:before="1"/>
        <w:ind w:left="557" w:right="164" w:hanging="240"/>
        <w:jc w:val="left"/>
        <w:rPr>
          <w:sz w:val="12"/>
        </w:rPr>
      </w:pPr>
      <w:r>
        <w:rPr>
          <w:w w:val="120"/>
          <w:sz w:val="12"/>
        </w:rPr>
        <w:t>Bijmolt, T.H., Paas, L.J., Vermunt, J.K., 2004. </w:t>
      </w:r>
      <w:r>
        <w:rPr>
          <w:color w:val="0080AC"/>
          <w:w w:val="120"/>
          <w:sz w:val="12"/>
        </w:rPr>
        <w:t>Country and consumer segmentation: multi-level latent class analysis of ﬁnancial product ownership. Int. J. Res.</w:t>
      </w:r>
    </w:p>
    <w:p>
      <w:pPr>
        <w:spacing w:before="1"/>
        <w:ind w:left="557" w:right="0" w:firstLine="0"/>
        <w:jc w:val="left"/>
        <w:rPr>
          <w:sz w:val="12"/>
        </w:rPr>
      </w:pPr>
      <w:r>
        <w:rPr>
          <w:color w:val="0080AC"/>
          <w:w w:val="120"/>
          <w:sz w:val="12"/>
        </w:rPr>
        <w:t>Market. 21, 323–340.</w:t>
      </w:r>
    </w:p>
    <w:p>
      <w:pPr>
        <w:spacing w:line="271" w:lineRule="auto" w:before="19"/>
        <w:ind w:left="557" w:right="0" w:hanging="240"/>
        <w:jc w:val="left"/>
        <w:rPr>
          <w:sz w:val="12"/>
        </w:rPr>
      </w:pPr>
      <w:r>
        <w:rPr>
          <w:w w:val="120"/>
          <w:sz w:val="12"/>
        </w:rPr>
        <w:t>Celeux, G., Soromenho, G., 1996. </w:t>
      </w:r>
      <w:r>
        <w:rPr>
          <w:color w:val="0080AC"/>
          <w:w w:val="120"/>
          <w:sz w:val="12"/>
        </w:rPr>
        <w:t>An entropy criterion for assessing the number of clusters in a mixture model. J. Classif. 13, 195–212.</w:t>
      </w:r>
    </w:p>
    <w:p>
      <w:pPr>
        <w:spacing w:before="1"/>
        <w:ind w:left="318" w:right="0" w:firstLine="0"/>
        <w:jc w:val="left"/>
        <w:rPr>
          <w:sz w:val="12"/>
        </w:rPr>
      </w:pPr>
      <w:r>
        <w:rPr>
          <w:w w:val="120"/>
          <w:sz w:val="12"/>
        </w:rPr>
        <w:t>Centor, R.M., 1991. </w:t>
      </w:r>
      <w:r>
        <w:rPr>
          <w:color w:val="0080AC"/>
          <w:w w:val="120"/>
          <w:sz w:val="12"/>
        </w:rPr>
        <w:t>Signal detectability: the use of ROC curves and their analyses.</w:t>
      </w:r>
    </w:p>
    <w:p>
      <w:pPr>
        <w:spacing w:before="18"/>
        <w:ind w:left="557" w:right="0" w:firstLine="0"/>
        <w:jc w:val="left"/>
        <w:rPr>
          <w:sz w:val="12"/>
        </w:rPr>
      </w:pPr>
      <w:r>
        <w:rPr>
          <w:color w:val="0080AC"/>
          <w:w w:val="120"/>
          <w:sz w:val="12"/>
        </w:rPr>
        <w:t>Med. Decis. Mak. 11 (2), 102–106.</w:t>
      </w:r>
    </w:p>
    <w:p>
      <w:pPr>
        <w:spacing w:line="271" w:lineRule="auto" w:before="19"/>
        <w:ind w:left="557" w:right="0" w:hanging="240"/>
        <w:jc w:val="left"/>
        <w:rPr>
          <w:sz w:val="12"/>
        </w:rPr>
      </w:pPr>
      <w:r>
        <w:rPr>
          <w:w w:val="120"/>
          <w:sz w:val="12"/>
        </w:rPr>
        <w:t>Collins, L.M., Lanza, S.T., 2010. </w:t>
      </w:r>
      <w:r>
        <w:rPr>
          <w:color w:val="0080AC"/>
          <w:w w:val="120"/>
          <w:sz w:val="12"/>
        </w:rPr>
        <w:t>Latent Class and Latent Transition Analysis: With Applications in the Social, Behavioral, and Health Sciences. Wiley, New York.</w:t>
      </w:r>
    </w:p>
    <w:p>
      <w:pPr>
        <w:spacing w:line="271" w:lineRule="auto" w:before="1"/>
        <w:ind w:left="557" w:right="251" w:hanging="240"/>
        <w:jc w:val="left"/>
        <w:rPr>
          <w:sz w:val="12"/>
        </w:rPr>
      </w:pPr>
      <w:r>
        <w:rPr>
          <w:w w:val="118"/>
          <w:sz w:val="12"/>
        </w:rPr>
        <w:t>de</w:t>
      </w:r>
      <w:r>
        <w:rPr>
          <w:sz w:val="12"/>
        </w:rPr>
        <w:t> </w:t>
      </w:r>
      <w:r>
        <w:rPr>
          <w:spacing w:val="-1"/>
          <w:w w:val="121"/>
          <w:sz w:val="12"/>
        </w:rPr>
        <w:t>O</w:t>
      </w:r>
      <w:r>
        <w:rPr>
          <w:spacing w:val="-66"/>
          <w:w w:val="119"/>
          <w:sz w:val="12"/>
        </w:rPr>
        <w:t>n</w:t>
      </w:r>
      <w:r>
        <w:rPr>
          <w:spacing w:val="14"/>
          <w:w w:val="147"/>
          <w:sz w:val="12"/>
        </w:rPr>
        <w:t>˜</w:t>
      </w:r>
      <w:r>
        <w:rPr>
          <w:w w:val="119"/>
          <w:sz w:val="12"/>
        </w:rPr>
        <w:t>a,</w:t>
      </w:r>
      <w:r>
        <w:rPr>
          <w:sz w:val="12"/>
        </w:rPr>
        <w:t> </w:t>
      </w:r>
      <w:r>
        <w:rPr>
          <w:w w:val="120"/>
          <w:sz w:val="12"/>
        </w:rPr>
        <w:t>J.,</w:t>
      </w:r>
      <w:r>
        <w:rPr>
          <w:sz w:val="12"/>
        </w:rPr>
        <w:t> </w:t>
      </w:r>
      <w:r>
        <w:rPr>
          <w:w w:val="116"/>
          <w:sz w:val="12"/>
        </w:rPr>
        <w:t>López,</w:t>
      </w:r>
      <w:r>
        <w:rPr>
          <w:sz w:val="12"/>
        </w:rPr>
        <w:t> </w:t>
      </w:r>
      <w:r>
        <w:rPr>
          <w:w w:val="126"/>
          <w:sz w:val="12"/>
        </w:rPr>
        <w:t>G.,</w:t>
      </w:r>
      <w:r>
        <w:rPr>
          <w:sz w:val="12"/>
        </w:rPr>
        <w:t> </w:t>
      </w:r>
      <w:r>
        <w:rPr>
          <w:w w:val="122"/>
          <w:sz w:val="12"/>
        </w:rPr>
        <w:t>Mujalli,</w:t>
      </w:r>
      <w:r>
        <w:rPr>
          <w:sz w:val="12"/>
        </w:rPr>
        <w:t> </w:t>
      </w:r>
      <w:r>
        <w:rPr>
          <w:w w:val="116"/>
          <w:sz w:val="12"/>
        </w:rPr>
        <w:t>R.,</w:t>
      </w:r>
      <w:r>
        <w:rPr>
          <w:sz w:val="12"/>
        </w:rPr>
        <w:t> </w:t>
      </w:r>
      <w:r>
        <w:rPr>
          <w:w w:val="119"/>
          <w:sz w:val="12"/>
        </w:rPr>
        <w:t>Calvo,</w:t>
      </w:r>
      <w:r>
        <w:rPr>
          <w:sz w:val="12"/>
        </w:rPr>
        <w:t> </w:t>
      </w:r>
      <w:r>
        <w:rPr>
          <w:w w:val="115"/>
          <w:sz w:val="12"/>
        </w:rPr>
        <w:t>F.J.,</w:t>
      </w:r>
      <w:r>
        <w:rPr>
          <w:sz w:val="12"/>
        </w:rPr>
        <w:t> </w:t>
      </w:r>
      <w:r>
        <w:rPr>
          <w:w w:val="116"/>
          <w:sz w:val="12"/>
        </w:rPr>
        <w:t>2013.</w:t>
      </w:r>
      <w:r>
        <w:rPr>
          <w:sz w:val="12"/>
        </w:rPr>
        <w:t> </w:t>
      </w:r>
      <w:r>
        <w:rPr>
          <w:color w:val="0080AC"/>
          <w:w w:val="117"/>
          <w:sz w:val="12"/>
        </w:rPr>
        <w:t>Analysis</w:t>
      </w:r>
      <w:r>
        <w:rPr>
          <w:color w:val="0080AC"/>
          <w:sz w:val="12"/>
        </w:rPr>
        <w:t> </w:t>
      </w:r>
      <w:r>
        <w:rPr>
          <w:color w:val="0080AC"/>
          <w:w w:val="119"/>
          <w:sz w:val="12"/>
        </w:rPr>
        <w:t>of</w:t>
      </w:r>
      <w:r>
        <w:rPr>
          <w:color w:val="0080AC"/>
          <w:sz w:val="12"/>
        </w:rPr>
        <w:t> </w:t>
      </w:r>
      <w:r>
        <w:rPr>
          <w:color w:val="0080AC"/>
          <w:w w:val="117"/>
          <w:sz w:val="12"/>
        </w:rPr>
        <w:t>trafﬁc</w:t>
      </w:r>
      <w:r>
        <w:rPr>
          <w:color w:val="0080AC"/>
          <w:sz w:val="12"/>
        </w:rPr>
        <w:t> </w:t>
      </w:r>
      <w:r>
        <w:rPr>
          <w:color w:val="0080AC"/>
          <w:w w:val="118"/>
          <w:sz w:val="12"/>
        </w:rPr>
        <w:t>accidents</w:t>
      </w:r>
      <w:r>
        <w:rPr>
          <w:color w:val="0080AC"/>
          <w:sz w:val="12"/>
        </w:rPr>
        <w:t> </w:t>
      </w:r>
      <w:r>
        <w:rPr>
          <w:color w:val="0080AC"/>
          <w:w w:val="119"/>
          <w:sz w:val="12"/>
        </w:rPr>
        <w:t>on </w:t>
      </w:r>
      <w:r>
        <w:rPr>
          <w:color w:val="0080AC"/>
          <w:w w:val="120"/>
          <w:sz w:val="12"/>
        </w:rPr>
        <w:t>rural highways using Latent Class Clustering and Bayesian Networks. Accid. Anal. Prev. 51, 1–10.</w:t>
      </w:r>
    </w:p>
    <w:p>
      <w:pPr>
        <w:spacing w:line="271" w:lineRule="auto" w:before="1"/>
        <w:ind w:left="557" w:right="0" w:hanging="240"/>
        <w:jc w:val="left"/>
        <w:rPr>
          <w:sz w:val="12"/>
        </w:rPr>
      </w:pPr>
      <w:r>
        <w:rPr>
          <w:w w:val="120"/>
          <w:sz w:val="12"/>
        </w:rPr>
        <w:t>Depaire, B., Wets, G., Vanhoof, K., 2008. </w:t>
      </w:r>
      <w:r>
        <w:rPr>
          <w:color w:val="0080AC"/>
          <w:w w:val="120"/>
          <w:sz w:val="12"/>
        </w:rPr>
        <w:t>Trafﬁc accident segmentation by means of latent class clustering. Accid. Anal. Prev. 40 (4), 1257–1266.</w:t>
      </w:r>
    </w:p>
    <w:p>
      <w:pPr>
        <w:spacing w:line="271" w:lineRule="auto" w:before="1"/>
        <w:ind w:left="557" w:right="0" w:hanging="240"/>
        <w:jc w:val="left"/>
        <w:rPr>
          <w:sz w:val="12"/>
        </w:rPr>
      </w:pPr>
      <w:r>
        <w:rPr>
          <w:w w:val="120"/>
          <w:sz w:val="12"/>
        </w:rPr>
        <w:t>Fontaine, H., Gourlet, Y., 1997. </w:t>
      </w:r>
      <w:r>
        <w:rPr>
          <w:color w:val="0080AC"/>
          <w:w w:val="120"/>
          <w:sz w:val="12"/>
        </w:rPr>
        <w:t>Fatal pedestrian accidents in France: a typological analysis. Accid. Anal. Prev. 29 (3), 303–312.</w:t>
      </w:r>
    </w:p>
    <w:p>
      <w:pPr>
        <w:spacing w:before="1"/>
        <w:ind w:left="318" w:right="0" w:firstLine="0"/>
        <w:jc w:val="left"/>
        <w:rPr>
          <w:sz w:val="12"/>
        </w:rPr>
      </w:pPr>
      <w:r>
        <w:rPr>
          <w:w w:val="120"/>
          <w:sz w:val="12"/>
        </w:rPr>
        <w:t>Fraley, C., Raftery, A.E., 1998. </w:t>
      </w:r>
      <w:r>
        <w:rPr>
          <w:color w:val="0080AC"/>
          <w:w w:val="120"/>
          <w:sz w:val="12"/>
        </w:rPr>
        <w:t>How many clusters? Which clustering method?</w:t>
      </w:r>
    </w:p>
    <w:p>
      <w:pPr>
        <w:spacing w:before="19"/>
        <w:ind w:left="557" w:right="0" w:firstLine="0"/>
        <w:jc w:val="left"/>
        <w:rPr>
          <w:sz w:val="12"/>
        </w:rPr>
      </w:pPr>
      <w:r>
        <w:rPr>
          <w:color w:val="0080AC"/>
          <w:w w:val="120"/>
          <w:sz w:val="12"/>
        </w:rPr>
        <w:t>Answers via model-based cluster analysis. Comput. J. 41, 578–588.</w:t>
      </w:r>
    </w:p>
    <w:p>
      <w:pPr>
        <w:spacing w:line="271" w:lineRule="auto" w:before="18"/>
        <w:ind w:left="557" w:right="0" w:hanging="240"/>
        <w:jc w:val="left"/>
        <w:rPr>
          <w:sz w:val="12"/>
        </w:rPr>
      </w:pPr>
      <w:r>
        <w:rPr>
          <w:w w:val="120"/>
          <w:sz w:val="12"/>
        </w:rPr>
        <w:t>Goodman, L.A., 1974. </w:t>
      </w:r>
      <w:r>
        <w:rPr>
          <w:color w:val="0080AC"/>
          <w:w w:val="120"/>
          <w:sz w:val="12"/>
        </w:rPr>
        <w:t>Exploratory latent structure analysis using both identiﬁable and unidentiﬁable models. Biometrika 61, 215–231.</w:t>
      </w:r>
    </w:p>
    <w:p>
      <w:pPr>
        <w:spacing w:line="271" w:lineRule="auto" w:before="1"/>
        <w:ind w:left="557" w:right="431" w:hanging="240"/>
        <w:jc w:val="left"/>
        <w:rPr>
          <w:sz w:val="12"/>
        </w:rPr>
      </w:pPr>
      <w:r>
        <w:rPr>
          <w:w w:val="120"/>
          <w:sz w:val="12"/>
        </w:rPr>
        <w:t>Hair Jr., J.F., Anderson, R.E., Tatham, R.L., Black, W.C., 1998. </w:t>
      </w:r>
      <w:r>
        <w:rPr>
          <w:color w:val="0080AC"/>
          <w:w w:val="120"/>
          <w:sz w:val="12"/>
        </w:rPr>
        <w:t>Multivariate Data Analysis. Prentice Hall.</w:t>
      </w:r>
    </w:p>
    <w:p>
      <w:pPr>
        <w:spacing w:line="271" w:lineRule="auto" w:before="1"/>
        <w:ind w:left="557" w:right="164" w:hanging="240"/>
        <w:jc w:val="left"/>
        <w:rPr>
          <w:sz w:val="12"/>
        </w:rPr>
      </w:pPr>
      <w:r>
        <w:rPr>
          <w:w w:val="115"/>
          <w:sz w:val="12"/>
        </w:rPr>
        <w:t>Hamzehei, A., Chung, E., Miska, M., 2014. </w:t>
      </w:r>
      <w:r>
        <w:rPr>
          <w:color w:val="0080AC"/>
          <w:w w:val="115"/>
          <w:sz w:val="12"/>
        </w:rPr>
        <w:t>Trafﬁc safety risks trends and patterns analysis on motorways. In: The Transportation Re-search Board (TRB) 93rd Annual Meeting, 12–16 January 2014, Washington, DC.</w:t>
      </w:r>
    </w:p>
    <w:p>
      <w:pPr>
        <w:spacing w:line="271" w:lineRule="auto" w:before="1"/>
        <w:ind w:left="557" w:right="225" w:hanging="240"/>
        <w:jc w:val="left"/>
        <w:rPr>
          <w:sz w:val="12"/>
        </w:rPr>
      </w:pPr>
      <w:r>
        <w:rPr>
          <w:w w:val="120"/>
          <w:sz w:val="12"/>
        </w:rPr>
        <w:t>Islam, S., Mannering, F., 2006. </w:t>
      </w:r>
      <w:r>
        <w:rPr>
          <w:color w:val="0080AC"/>
          <w:w w:val="120"/>
          <w:sz w:val="12"/>
        </w:rPr>
        <w:t>Driver aging and its effect on male and female single-vehicle accident injuries: some additional evidence. Accid. Anal. Prev. 37 (2), 267–276.</w:t>
      </w:r>
    </w:p>
    <w:p>
      <w:pPr>
        <w:spacing w:line="271" w:lineRule="auto" w:before="2"/>
        <w:ind w:left="557" w:right="236" w:hanging="240"/>
        <w:jc w:val="left"/>
        <w:rPr>
          <w:sz w:val="12"/>
        </w:rPr>
      </w:pPr>
      <w:r>
        <w:rPr>
          <w:w w:val="120"/>
          <w:sz w:val="12"/>
        </w:rPr>
        <w:t>Kim, K., Ulfarsson, G.F., Shankar, V.N., Mannering, F.L., 2010. </w:t>
      </w:r>
      <w:r>
        <w:rPr>
          <w:color w:val="0080AC"/>
          <w:w w:val="120"/>
          <w:sz w:val="12"/>
        </w:rPr>
        <w:t>A note on modeling pedestrian-injury severity in motor-vehicle crashes with the mixed logit model. Accid. Anal. Prev. 42, 1751–1758.</w:t>
      </w:r>
    </w:p>
    <w:p>
      <w:pPr>
        <w:spacing w:line="271" w:lineRule="auto" w:before="1"/>
        <w:ind w:left="557" w:right="87" w:hanging="240"/>
        <w:jc w:val="left"/>
        <w:rPr>
          <w:sz w:val="12"/>
        </w:rPr>
      </w:pPr>
      <w:r>
        <w:rPr>
          <w:w w:val="120"/>
          <w:sz w:val="12"/>
        </w:rPr>
        <w:t>Kim, K., Yamashita, E., 2007. </w:t>
      </w:r>
      <w:r>
        <w:rPr>
          <w:color w:val="0080AC"/>
          <w:w w:val="120"/>
          <w:sz w:val="12"/>
        </w:rPr>
        <w:t>Using a k-means clustering algorithm to examine patterns of pedestrian involved crashes in Honolulu, Hawaii. J. Adv. Transp. 41 (1), 69–89 (Winter 2007).</w:t>
      </w:r>
    </w:p>
    <w:p>
      <w:pPr>
        <w:spacing w:line="271" w:lineRule="auto" w:before="1"/>
        <w:ind w:left="557" w:right="58" w:hanging="240"/>
        <w:jc w:val="left"/>
        <w:rPr>
          <w:sz w:val="12"/>
        </w:rPr>
      </w:pPr>
      <w:r>
        <w:rPr>
          <w:w w:val="120"/>
          <w:sz w:val="12"/>
        </w:rPr>
        <w:t>Lanza, S.T., Rhoades, B.L., 2013. </w:t>
      </w:r>
      <w:r>
        <w:rPr>
          <w:color w:val="0080AC"/>
          <w:w w:val="120"/>
          <w:sz w:val="12"/>
        </w:rPr>
        <w:t>Latent class analysis: an alternative perspective on subgroup analysis in prevention and treatment. Prev. Sci. 14, 157–168.</w:t>
      </w:r>
    </w:p>
    <w:p>
      <w:pPr>
        <w:spacing w:line="271" w:lineRule="auto" w:before="1"/>
        <w:ind w:left="557" w:right="150" w:hanging="240"/>
        <w:jc w:val="left"/>
        <w:rPr>
          <w:sz w:val="12"/>
        </w:rPr>
      </w:pPr>
      <w:r>
        <w:rPr>
          <w:w w:val="120"/>
          <w:sz w:val="12"/>
        </w:rPr>
        <w:t>Lanza, S.T., Dziak, J.J., Huang, L., Wagner, A.T., Collins, L.M., 2014. LCA Stata Plugin Users’ Guide (Version 1.1). The Methodology Center, University Park, PA, Available from: </w:t>
      </w:r>
      <w:r>
        <w:rPr>
          <w:color w:val="0080AC"/>
          <w:w w:val="120"/>
          <w:sz w:val="12"/>
        </w:rPr>
        <w:t>methodology.psu.edu</w:t>
      </w:r>
      <w:r>
        <w:rPr>
          <w:w w:val="120"/>
          <w:sz w:val="12"/>
        </w:rPr>
        <w:t>.</w:t>
      </w:r>
    </w:p>
    <w:p>
      <w:pPr>
        <w:spacing w:line="271" w:lineRule="auto" w:before="1"/>
        <w:ind w:left="318" w:right="800" w:firstLine="0"/>
        <w:jc w:val="left"/>
        <w:rPr>
          <w:sz w:val="12"/>
        </w:rPr>
      </w:pPr>
      <w:r>
        <w:rPr>
          <w:w w:val="120"/>
          <w:sz w:val="12"/>
        </w:rPr>
        <w:t>McLachlan, G.J., Peel, D., 2000. </w:t>
      </w:r>
      <w:r>
        <w:rPr>
          <w:color w:val="0080AC"/>
          <w:w w:val="120"/>
          <w:sz w:val="12"/>
        </w:rPr>
        <w:t>Finite Mixture Models. Wiley, New York. </w:t>
      </w:r>
      <w:r>
        <w:rPr>
          <w:w w:val="120"/>
          <w:sz w:val="12"/>
        </w:rPr>
        <w:t>Microcensus, 2010. Federal Statistical Ofﬁce, Bern.</w:t>
      </w:r>
    </w:p>
    <w:p>
      <w:pPr>
        <w:spacing w:line="271" w:lineRule="auto" w:before="1"/>
        <w:ind w:left="557" w:right="87" w:hanging="240"/>
        <w:jc w:val="left"/>
        <w:rPr>
          <w:sz w:val="12"/>
        </w:rPr>
      </w:pPr>
      <w:r>
        <w:rPr>
          <w:w w:val="120"/>
          <w:sz w:val="12"/>
        </w:rPr>
        <w:t>Mohamed, G.M., Saunier, N., Miranda-Moreno, L.F., Ukkusuri, S.V., 2013. </w:t>
      </w:r>
      <w:r>
        <w:rPr>
          <w:color w:val="0080AC"/>
          <w:w w:val="120"/>
          <w:sz w:val="12"/>
        </w:rPr>
        <w:t>A clustering regression approach: a comprehensive injury severity analysis of pedestrian–vehicle crashes in New York, US and Montreal, Canada. Saf. Sci. 54, 27–37.</w:t>
      </w:r>
    </w:p>
    <w:p>
      <w:pPr>
        <w:spacing w:line="271" w:lineRule="auto" w:before="2"/>
        <w:ind w:left="557" w:right="0" w:hanging="240"/>
        <w:jc w:val="left"/>
        <w:rPr>
          <w:sz w:val="12"/>
        </w:rPr>
      </w:pPr>
      <w:r>
        <w:rPr>
          <w:w w:val="120"/>
          <w:sz w:val="12"/>
        </w:rPr>
        <w:t>Nagin, D., 2005. </w:t>
      </w:r>
      <w:r>
        <w:rPr>
          <w:color w:val="0080AC"/>
          <w:w w:val="120"/>
          <w:sz w:val="12"/>
        </w:rPr>
        <w:t>Group-based Modeling of Development. Harvard University Press, Cambridge, MA.</w:t>
      </w:r>
    </w:p>
    <w:p>
      <w:pPr>
        <w:spacing w:line="271" w:lineRule="auto" w:before="1"/>
        <w:ind w:left="557" w:right="155" w:hanging="240"/>
        <w:jc w:val="left"/>
        <w:rPr>
          <w:sz w:val="12"/>
        </w:rPr>
      </w:pPr>
      <w:r>
        <w:rPr>
          <w:w w:val="120"/>
          <w:sz w:val="12"/>
        </w:rPr>
        <w:t>Obuchowski, N.A., 2003. </w:t>
      </w:r>
      <w:r>
        <w:rPr>
          <w:color w:val="0080AC"/>
          <w:w w:val="120"/>
          <w:sz w:val="12"/>
        </w:rPr>
        <w:t>Receiver operating characteristic curves and their use in radiology. Radiology 229 (1), 3–8.</w:t>
      </w:r>
    </w:p>
    <w:p>
      <w:pPr>
        <w:spacing w:line="271" w:lineRule="auto" w:before="1"/>
        <w:ind w:left="557" w:right="166" w:hanging="240"/>
        <w:jc w:val="left"/>
        <w:rPr>
          <w:sz w:val="12"/>
        </w:rPr>
      </w:pPr>
      <w:r>
        <w:rPr>
          <w:w w:val="120"/>
          <w:sz w:val="12"/>
        </w:rPr>
        <w:t>Pepe, M.S., 2003. </w:t>
      </w:r>
      <w:r>
        <w:rPr>
          <w:color w:val="0080AC"/>
          <w:w w:val="120"/>
          <w:sz w:val="12"/>
        </w:rPr>
        <w:t>The Statistical Evaluation of Medical Tests for Classiﬁcation and Prediction. Oxford University Press, New York, NY.</w:t>
      </w:r>
    </w:p>
    <w:p>
      <w:pPr>
        <w:spacing w:line="271" w:lineRule="auto" w:before="0"/>
        <w:ind w:left="557" w:right="142" w:hanging="240"/>
        <w:jc w:val="left"/>
        <w:rPr>
          <w:sz w:val="12"/>
        </w:rPr>
      </w:pPr>
      <w:r>
        <w:rPr>
          <w:w w:val="120"/>
          <w:sz w:val="12"/>
        </w:rPr>
        <w:t>Preusser, D.F., Wells, J.K., Williams, A.F., Weinstein, H.B., 2002. </w:t>
      </w:r>
      <w:r>
        <w:rPr>
          <w:color w:val="0080AC"/>
          <w:w w:val="120"/>
          <w:sz w:val="12"/>
        </w:rPr>
        <w:t>Pedestrian crashes in Washington, DC and Baltimore. Accid. Anal. Prev. 34, 703–710.</w:t>
      </w:r>
    </w:p>
    <w:p>
      <w:pPr>
        <w:spacing w:line="271" w:lineRule="auto" w:before="1"/>
        <w:ind w:left="557" w:right="0" w:hanging="240"/>
        <w:jc w:val="left"/>
        <w:rPr>
          <w:sz w:val="12"/>
        </w:rPr>
      </w:pPr>
      <w:r>
        <w:rPr>
          <w:w w:val="120"/>
          <w:sz w:val="12"/>
        </w:rPr>
        <w:t>Quddus, M., Noland, R., Chin, H., 2002. </w:t>
      </w:r>
      <w:r>
        <w:rPr>
          <w:color w:val="0080AC"/>
          <w:w w:val="120"/>
          <w:sz w:val="12"/>
        </w:rPr>
        <w:t>An analysis of motorcycle injury and vehicle damage severity using ordered probit models. J. Saf. Res. 33 (4), 445–462.</w:t>
      </w:r>
    </w:p>
    <w:p>
      <w:pPr>
        <w:spacing w:line="271" w:lineRule="auto" w:before="1"/>
        <w:ind w:left="557" w:right="164" w:hanging="240"/>
        <w:jc w:val="left"/>
        <w:rPr>
          <w:sz w:val="12"/>
        </w:rPr>
      </w:pPr>
      <w:r>
        <w:rPr>
          <w:w w:val="120"/>
          <w:sz w:val="12"/>
        </w:rPr>
        <w:t>Ramaswamy, V., DeSarbo, W., Reibstein, D., Robinson, W., 1993. </w:t>
      </w:r>
      <w:r>
        <w:rPr>
          <w:color w:val="0080AC"/>
          <w:w w:val="120"/>
          <w:sz w:val="12"/>
        </w:rPr>
        <w:t>An empirical pooling approach for estimating marketing mix elasticities with PIMS data. Market. Sci. 12, 103–124.</w:t>
      </w:r>
    </w:p>
    <w:p>
      <w:pPr>
        <w:spacing w:line="271" w:lineRule="auto" w:before="1"/>
        <w:ind w:left="557" w:right="164" w:hanging="240"/>
        <w:jc w:val="left"/>
        <w:rPr>
          <w:sz w:val="12"/>
        </w:rPr>
      </w:pPr>
      <w:r>
        <w:rPr>
          <w:w w:val="115"/>
          <w:sz w:val="12"/>
        </w:rPr>
        <w:t>Sasidharan, L., Menendez, M., 2014. Beneﬁcial and Detrimental Factors Inﬂuencing Pedestrian Crash Injury Severities in Switzerland Using Partial Proportional</w:t>
      </w:r>
      <w:r>
        <w:rPr>
          <w:spacing w:val="30"/>
          <w:w w:val="115"/>
          <w:sz w:val="12"/>
        </w:rPr>
        <w:t> </w:t>
      </w:r>
      <w:r>
        <w:rPr>
          <w:w w:val="115"/>
          <w:sz w:val="12"/>
        </w:rPr>
        <w:t>Odds Model. Working paper.</w:t>
      </w:r>
      <w:r>
        <w:rPr>
          <w:spacing w:val="25"/>
          <w:w w:val="115"/>
          <w:sz w:val="12"/>
        </w:rPr>
        <w:t> </w:t>
      </w:r>
      <w:hyperlink r:id="rId18">
        <w:r>
          <w:rPr>
            <w:color w:val="0080AC"/>
            <w:w w:val="115"/>
            <w:sz w:val="12"/>
          </w:rPr>
          <w:t>http://www.ivt.ethz.ch/svt/publications</w:t>
        </w:r>
        <w:r>
          <w:rPr>
            <w:w w:val="115"/>
            <w:sz w:val="12"/>
          </w:rPr>
          <w:t>.</w:t>
        </w:r>
      </w:hyperlink>
    </w:p>
    <w:p>
      <w:pPr>
        <w:spacing w:line="271" w:lineRule="auto" w:before="2"/>
        <w:ind w:left="557" w:right="0" w:hanging="240"/>
        <w:jc w:val="left"/>
        <w:rPr>
          <w:sz w:val="12"/>
        </w:rPr>
      </w:pPr>
      <w:r>
        <w:rPr>
          <w:w w:val="120"/>
          <w:sz w:val="12"/>
        </w:rPr>
        <w:t>Savolainen, P., Mannering, F., 2007. </w:t>
      </w:r>
      <w:r>
        <w:rPr>
          <w:color w:val="0080AC"/>
          <w:w w:val="120"/>
          <w:sz w:val="12"/>
        </w:rPr>
        <w:t>Probabilistic models of motorcyclists’ injury severities in single- and multi-vehicle crashes. Accid. Anal. Prev. 39 (5), 955–963.</w:t>
      </w:r>
    </w:p>
    <w:p>
      <w:pPr>
        <w:spacing w:line="271" w:lineRule="auto" w:before="1"/>
        <w:ind w:left="557" w:right="392" w:hanging="240"/>
        <w:jc w:val="left"/>
        <w:rPr>
          <w:sz w:val="12"/>
        </w:rPr>
      </w:pPr>
      <w:r>
        <w:rPr>
          <w:w w:val="120"/>
          <w:sz w:val="12"/>
        </w:rPr>
        <w:t>Shankar, V., Mannering, F., 1996. </w:t>
      </w:r>
      <w:r>
        <w:rPr>
          <w:color w:val="0080AC"/>
          <w:w w:val="120"/>
          <w:sz w:val="12"/>
        </w:rPr>
        <w:t>An exploratory multinomial logit analysis of single-vehicle motorcycle accident severity. J. Saf. Res. 27 (3), 183–194.</w:t>
      </w:r>
    </w:p>
    <w:p>
      <w:pPr>
        <w:spacing w:line="271" w:lineRule="auto" w:before="1"/>
        <w:ind w:left="557" w:right="0" w:hanging="240"/>
        <w:jc w:val="left"/>
        <w:rPr>
          <w:sz w:val="12"/>
        </w:rPr>
      </w:pPr>
      <w:r>
        <w:rPr>
          <w:w w:val="120"/>
          <w:sz w:val="12"/>
        </w:rPr>
        <w:t>Swets, J.A., 1988. </w:t>
      </w:r>
      <w:r>
        <w:rPr>
          <w:color w:val="0080AC"/>
          <w:w w:val="120"/>
          <w:sz w:val="12"/>
        </w:rPr>
        <w:t>Measuring the accuracy of diagnostic systems. Science 240, 1285–1293.</w:t>
      </w:r>
    </w:p>
    <w:p>
      <w:pPr>
        <w:spacing w:after="0" w:line="271" w:lineRule="auto"/>
        <w:jc w:val="left"/>
        <w:rPr>
          <w:sz w:val="12"/>
        </w:rPr>
        <w:sectPr>
          <w:type w:val="continuous"/>
          <w:pgSz w:w="11910" w:h="15880"/>
          <w:pgMar w:top="640" w:bottom="280" w:left="520" w:right="520"/>
          <w:cols w:num="2" w:equalWidth="0">
            <w:col w:w="5366" w:space="40"/>
            <w:col w:w="5464"/>
          </w:cols>
        </w:sectPr>
      </w:pPr>
    </w:p>
    <w:p>
      <w:pPr>
        <w:tabs>
          <w:tab w:pos="3189" w:val="left" w:leader="none"/>
        </w:tabs>
        <w:spacing w:before="83"/>
        <w:ind w:left="118" w:right="0" w:firstLine="0"/>
        <w:jc w:val="left"/>
        <w:rPr>
          <w:i/>
          <w:sz w:val="12"/>
        </w:rPr>
      </w:pPr>
      <w:r>
        <w:rPr>
          <w:w w:val="110"/>
          <w:sz w:val="12"/>
        </w:rPr>
        <w:t>228</w:t>
        <w:tab/>
      </w:r>
      <w:r>
        <w:rPr>
          <w:i/>
          <w:w w:val="110"/>
          <w:sz w:val="12"/>
        </w:rPr>
        <w:t>L.</w:t>
      </w:r>
      <w:r>
        <w:rPr>
          <w:i/>
          <w:spacing w:val="4"/>
          <w:w w:val="110"/>
          <w:sz w:val="12"/>
        </w:rPr>
        <w:t> </w:t>
      </w:r>
      <w:r>
        <w:rPr>
          <w:i/>
          <w:w w:val="110"/>
          <w:sz w:val="12"/>
        </w:rPr>
        <w:t>Sasidharan</w:t>
      </w:r>
      <w:r>
        <w:rPr>
          <w:i/>
          <w:spacing w:val="5"/>
          <w:w w:val="110"/>
          <w:sz w:val="12"/>
        </w:rPr>
        <w:t> </w:t>
      </w:r>
      <w:r>
        <w:rPr>
          <w:i/>
          <w:w w:val="110"/>
          <w:sz w:val="12"/>
        </w:rPr>
        <w:t>et</w:t>
      </w:r>
      <w:r>
        <w:rPr>
          <w:i/>
          <w:spacing w:val="5"/>
          <w:w w:val="110"/>
          <w:sz w:val="12"/>
        </w:rPr>
        <w:t> </w:t>
      </w:r>
      <w:r>
        <w:rPr>
          <w:i/>
          <w:w w:val="110"/>
          <w:sz w:val="12"/>
        </w:rPr>
        <w:t>al.</w:t>
      </w:r>
      <w:r>
        <w:rPr>
          <w:i/>
          <w:spacing w:val="5"/>
          <w:w w:val="110"/>
          <w:sz w:val="12"/>
        </w:rPr>
        <w:t> </w:t>
      </w:r>
      <w:r>
        <w:rPr>
          <w:i/>
          <w:w w:val="105"/>
          <w:sz w:val="12"/>
        </w:rPr>
        <w:t>/</w:t>
      </w:r>
      <w:r>
        <w:rPr>
          <w:i/>
          <w:spacing w:val="6"/>
          <w:w w:val="105"/>
          <w:sz w:val="12"/>
        </w:rPr>
        <w:t> </w:t>
      </w:r>
      <w:r>
        <w:rPr>
          <w:i/>
          <w:w w:val="110"/>
          <w:sz w:val="12"/>
        </w:rPr>
        <w:t>Accident</w:t>
      </w:r>
      <w:r>
        <w:rPr>
          <w:i/>
          <w:spacing w:val="5"/>
          <w:w w:val="110"/>
          <w:sz w:val="12"/>
        </w:rPr>
        <w:t> </w:t>
      </w:r>
      <w:r>
        <w:rPr>
          <w:i/>
          <w:w w:val="110"/>
          <w:sz w:val="12"/>
        </w:rPr>
        <w:t>Analysis</w:t>
      </w:r>
      <w:r>
        <w:rPr>
          <w:i/>
          <w:spacing w:val="5"/>
          <w:w w:val="110"/>
          <w:sz w:val="12"/>
        </w:rPr>
        <w:t> </w:t>
      </w:r>
      <w:r>
        <w:rPr>
          <w:i/>
          <w:w w:val="110"/>
          <w:sz w:val="12"/>
        </w:rPr>
        <w:t>and</w:t>
      </w:r>
      <w:r>
        <w:rPr>
          <w:i/>
          <w:spacing w:val="4"/>
          <w:w w:val="110"/>
          <w:sz w:val="12"/>
        </w:rPr>
        <w:t> </w:t>
      </w:r>
      <w:r>
        <w:rPr>
          <w:i/>
          <w:w w:val="110"/>
          <w:sz w:val="12"/>
        </w:rPr>
        <w:t>Prevention</w:t>
      </w:r>
      <w:r>
        <w:rPr>
          <w:i/>
          <w:spacing w:val="5"/>
          <w:w w:val="110"/>
          <w:sz w:val="12"/>
        </w:rPr>
        <w:t> </w:t>
      </w:r>
      <w:r>
        <w:rPr>
          <w:i/>
          <w:w w:val="110"/>
          <w:sz w:val="12"/>
        </w:rPr>
        <w:t>85</w:t>
      </w:r>
      <w:r>
        <w:rPr>
          <w:i/>
          <w:spacing w:val="5"/>
          <w:w w:val="110"/>
          <w:sz w:val="12"/>
        </w:rPr>
        <w:t> </w:t>
      </w:r>
      <w:r>
        <w:rPr>
          <w:i/>
          <w:w w:val="110"/>
          <w:sz w:val="12"/>
        </w:rPr>
        <w:t>(2015)</w:t>
      </w:r>
      <w:r>
        <w:rPr>
          <w:i/>
          <w:spacing w:val="5"/>
          <w:w w:val="110"/>
          <w:sz w:val="12"/>
        </w:rPr>
        <w:t> </w:t>
      </w:r>
      <w:r>
        <w:rPr>
          <w:i/>
          <w:w w:val="110"/>
          <w:sz w:val="12"/>
        </w:rPr>
        <w:t>219–228</w:t>
      </w:r>
    </w:p>
    <w:p>
      <w:pPr>
        <w:pStyle w:val="BodyText"/>
        <w:spacing w:before="2"/>
        <w:rPr>
          <w:i/>
          <w:sz w:val="13"/>
        </w:rPr>
      </w:pPr>
    </w:p>
    <w:p>
      <w:pPr>
        <w:spacing w:after="0"/>
        <w:rPr>
          <w:sz w:val="13"/>
        </w:rPr>
        <w:sectPr>
          <w:headerReference w:type="even" r:id="rId19"/>
          <w:pgSz w:w="11910" w:h="15880"/>
          <w:pgMar w:header="0" w:footer="0" w:top="640" w:bottom="280" w:left="520" w:right="520"/>
        </w:sectPr>
      </w:pPr>
    </w:p>
    <w:p>
      <w:pPr>
        <w:spacing w:line="271" w:lineRule="auto" w:before="112"/>
        <w:ind w:left="357" w:right="-7" w:hanging="240"/>
        <w:jc w:val="left"/>
        <w:rPr>
          <w:sz w:val="12"/>
        </w:rPr>
      </w:pPr>
      <w:r>
        <w:rPr>
          <w:w w:val="120"/>
          <w:sz w:val="12"/>
        </w:rPr>
        <w:t>Ulfarsson, G.F., Mannering, F.L., 2004. </w:t>
      </w:r>
      <w:r>
        <w:rPr>
          <w:color w:val="0080AC"/>
          <w:w w:val="120"/>
          <w:sz w:val="12"/>
        </w:rPr>
        <w:t>Difference in male and female injury severities in sport-utility vehicle, minivan, pickup and passenger car accidents. Accid. Anal. Prev. 36 (2), 135–147.</w:t>
      </w:r>
    </w:p>
    <w:p>
      <w:pPr>
        <w:spacing w:line="271" w:lineRule="auto" w:before="1"/>
        <w:ind w:left="357" w:right="160" w:hanging="240"/>
        <w:jc w:val="both"/>
        <w:rPr>
          <w:sz w:val="12"/>
        </w:rPr>
      </w:pPr>
      <w:r>
        <w:rPr>
          <w:w w:val="115"/>
          <w:sz w:val="12"/>
        </w:rPr>
        <w:t>Valent, F., Schiava, F., Savonitto, C., Gallo, T., Brusaferro, S., Barbone, F., 2002. </w:t>
      </w:r>
      <w:r>
        <w:rPr>
          <w:color w:val="0080AC"/>
          <w:w w:val="115"/>
          <w:sz w:val="12"/>
        </w:rPr>
        <w:t>Risk factors for fatal road trafﬁc accidents in Udine, Italy. Accid. Anal. Prev. 34 (1), 71–84.</w:t>
      </w:r>
    </w:p>
    <w:p>
      <w:pPr>
        <w:spacing w:line="271" w:lineRule="auto" w:before="1"/>
        <w:ind w:left="357" w:right="56" w:hanging="240"/>
        <w:jc w:val="left"/>
        <w:rPr>
          <w:sz w:val="12"/>
        </w:rPr>
      </w:pPr>
      <w:r>
        <w:rPr>
          <w:w w:val="120"/>
          <w:sz w:val="12"/>
        </w:rPr>
        <w:t>Vermunt, J.K., Magidson, J., 2002. </w:t>
      </w:r>
      <w:r>
        <w:rPr>
          <w:color w:val="0080AC"/>
          <w:w w:val="120"/>
          <w:sz w:val="12"/>
        </w:rPr>
        <w:t>Latent class cluster analysis. In: Hagenaars, J.A., McCutcheon, A.-L. (Eds.), Applied Latent Class Analysis. Cambridge University Press, Cambridge, pp. 89–106.</w:t>
      </w:r>
    </w:p>
    <w:p>
      <w:pPr>
        <w:spacing w:line="271" w:lineRule="auto" w:before="112"/>
        <w:ind w:left="357" w:right="301" w:hanging="240"/>
        <w:jc w:val="left"/>
        <w:rPr>
          <w:sz w:val="12"/>
        </w:rPr>
      </w:pPr>
      <w:r>
        <w:rPr/>
        <w:br w:type="column"/>
      </w:r>
      <w:r>
        <w:rPr>
          <w:w w:val="120"/>
          <w:sz w:val="12"/>
        </w:rPr>
        <w:t>Wang, X., Abdel-Aty, M., 2008. </w:t>
      </w:r>
      <w:r>
        <w:rPr>
          <w:color w:val="0080AC"/>
          <w:w w:val="120"/>
          <w:sz w:val="12"/>
        </w:rPr>
        <w:t>Analysis of left-turn crash injury severity by conﬂicting pattern using partial proportional odds models. Accid. Anal. Prev. 40 (8), 1674–1682.</w:t>
      </w:r>
    </w:p>
    <w:p>
      <w:pPr>
        <w:spacing w:line="271" w:lineRule="auto" w:before="1"/>
        <w:ind w:left="357" w:right="301" w:hanging="240"/>
        <w:jc w:val="left"/>
        <w:rPr>
          <w:sz w:val="12"/>
        </w:rPr>
      </w:pPr>
      <w:r>
        <w:rPr>
          <w:w w:val="120"/>
          <w:sz w:val="12"/>
        </w:rPr>
        <w:t>Yau, K.K.W., 2004. </w:t>
      </w:r>
      <w:r>
        <w:rPr>
          <w:color w:val="0080AC"/>
          <w:w w:val="120"/>
          <w:sz w:val="12"/>
        </w:rPr>
        <w:t>Risk factors affecting the severity of single vehicle trafﬁc accidents in Hong Kong. Accid. Anal. Prev. 36 (3), 333–340.</w:t>
      </w:r>
    </w:p>
    <w:p>
      <w:pPr>
        <w:spacing w:line="271" w:lineRule="auto" w:before="1"/>
        <w:ind w:left="357" w:right="301" w:hanging="240"/>
        <w:jc w:val="left"/>
        <w:rPr>
          <w:sz w:val="12"/>
        </w:rPr>
      </w:pPr>
      <w:r>
        <w:rPr>
          <w:w w:val="120"/>
          <w:sz w:val="12"/>
        </w:rPr>
        <w:t>Zhang, J., Lindsay, J., Clarke, K., Robbins, G., Mao, Y., 2000. </w:t>
      </w:r>
      <w:r>
        <w:rPr>
          <w:color w:val="0080AC"/>
          <w:w w:val="120"/>
          <w:sz w:val="12"/>
        </w:rPr>
        <w:t>Factors affecting the severity of motor vehicle trafﬁc crashes involving elderly drivers in Ontario. Accid. Anal. Prev. 32 (1), 117–125.</w:t>
      </w:r>
    </w:p>
    <w:sectPr>
      <w:type w:val="continuous"/>
      <w:pgSz w:w="11910" w:h="15880"/>
      <w:pgMar w:top="640" w:bottom="280" w:left="520" w:right="520"/>
      <w:cols w:num="2" w:equalWidth="0">
        <w:col w:w="5189" w:space="201"/>
        <w:col w:w="548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Cambria">
    <w:altName w:val="Cambria"/>
    <w:charset w:val="0"/>
    <w:family w:val="roman"/>
    <w:pitch w:val="variable"/>
  </w:font>
  <w:font w:name="Georgia">
    <w:altName w:val="Georgia"/>
    <w:charset w:val="0"/>
    <w:family w:val="roman"/>
    <w:pitch w:val="variable"/>
  </w:font>
  <w:font w:name="Lucida Sans Unicode">
    <w:altName w:val="Lucida Sans Unicode"/>
    <w:charset w:val="0"/>
    <w:family w:val="swiss"/>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1898pt;margin-top:34.799976pt;width:15.55pt;height:9.9pt;mso-position-horizontal-relative:page;mso-position-vertical-relative:page;z-index:-54760" type="#_x0000_t202" filled="false" stroked="false">
          <v:textbox inset="0,0,0,0">
            <w:txbxContent>
              <w:p>
                <w:pPr>
                  <w:spacing w:before="31"/>
                  <w:ind w:left="40" w:right="0" w:firstLine="0"/>
                  <w:jc w:val="left"/>
                  <w:rPr>
                    <w:sz w:val="12"/>
                  </w:rPr>
                </w:pPr>
                <w:r>
                  <w:rPr/>
                  <w:fldChar w:fldCharType="begin"/>
                </w:r>
                <w:r>
                  <w:rPr>
                    <w:w w:val="115"/>
                    <w:sz w:val="12"/>
                  </w:rPr>
                  <w:instrText> PAGE </w:instrText>
                </w:r>
                <w:r>
                  <w:rPr/>
                  <w:fldChar w:fldCharType="separate"/>
                </w:r>
                <w:r>
                  <w:rPr/>
                  <w:t>222</w:t>
                </w:r>
                <w:r>
                  <w:rPr/>
                  <w:fldChar w:fldCharType="end"/>
                </w:r>
              </w:p>
            </w:txbxContent>
          </v:textbox>
          <w10:wrap type="none"/>
        </v:shape>
      </w:pict>
    </w:r>
    <w:r>
      <w:rPr/>
      <w:pict>
        <v:shape style="position:absolute;margin-left:184.486404pt;margin-top:34.889244pt;width:215.95pt;height:9.7pt;mso-position-horizontal-relative:page;mso-position-vertical-relative:page;z-index:-54736" type="#_x0000_t202" filled="false" stroked="false">
          <v:textbox inset="0,0,0,0">
            <w:txbxContent>
              <w:p>
                <w:pPr>
                  <w:spacing w:before="30"/>
                  <w:ind w:left="20" w:right="0" w:firstLine="0"/>
                  <w:jc w:val="left"/>
                  <w:rPr>
                    <w:i/>
                    <w:sz w:val="12"/>
                  </w:rPr>
                </w:pPr>
                <w:r>
                  <w:rPr>
                    <w:i/>
                    <w:w w:val="110"/>
                    <w:sz w:val="12"/>
                  </w:rPr>
                  <w:t>L. Sasidharan et al. </w:t>
                </w:r>
                <w:r>
                  <w:rPr>
                    <w:i/>
                    <w:w w:val="105"/>
                    <w:sz w:val="12"/>
                  </w:rPr>
                  <w:t>/ </w:t>
                </w:r>
                <w:r>
                  <w:rPr>
                    <w:i/>
                    <w:w w:val="110"/>
                    <w:sz w:val="12"/>
                  </w:rPr>
                  <w:t>Accident Analysis and Prevention 85 (2015) 219–228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5.296204pt;margin-top:34.889244pt;width:215.95pt;height:9.7pt;mso-position-horizontal-relative:page;mso-position-vertical-relative:page;z-index:-54712" type="#_x0000_t202" filled="false" stroked="false">
          <v:textbox inset="0,0,0,0">
            <w:txbxContent>
              <w:p>
                <w:pPr>
                  <w:spacing w:before="30"/>
                  <w:ind w:left="20" w:right="0" w:firstLine="0"/>
                  <w:jc w:val="left"/>
                  <w:rPr>
                    <w:i/>
                    <w:sz w:val="12"/>
                  </w:rPr>
                </w:pPr>
                <w:r>
                  <w:rPr>
                    <w:i/>
                    <w:w w:val="110"/>
                    <w:sz w:val="12"/>
                  </w:rPr>
                  <w:t>L. Sasidharan et al. </w:t>
                </w:r>
                <w:r>
                  <w:rPr>
                    <w:i/>
                    <w:w w:val="105"/>
                    <w:sz w:val="12"/>
                  </w:rPr>
                  <w:t>/ </w:t>
                </w:r>
                <w:r>
                  <w:rPr>
                    <w:i/>
                    <w:w w:val="110"/>
                    <w:sz w:val="12"/>
                  </w:rPr>
                  <w:t>Accident Analysis and Prevention 85 (2015) 219–228</w:t>
                </w:r>
              </w:p>
            </w:txbxContent>
          </v:textbox>
          <w10:wrap type="none"/>
        </v:shape>
      </w:pict>
    </w:r>
    <w:r>
      <w:rPr/>
      <w:pict>
        <v:shape style="position:absolute;margin-left:550.760803pt;margin-top:34.799976pt;width:15.55pt;height:9.9pt;mso-position-horizontal-relative:page;mso-position-vertical-relative:page;z-index:-54688" type="#_x0000_t202" filled="false" stroked="false">
          <v:textbox inset="0,0,0,0">
            <w:txbxContent>
              <w:p>
                <w:pPr>
                  <w:spacing w:before="31"/>
                  <w:ind w:left="40" w:right="0" w:firstLine="0"/>
                  <w:jc w:val="left"/>
                  <w:rPr>
                    <w:sz w:val="12"/>
                  </w:rPr>
                </w:pPr>
                <w:r>
                  <w:rPr/>
                  <w:fldChar w:fldCharType="begin"/>
                </w:r>
                <w:r>
                  <w:rPr>
                    <w:w w:val="115"/>
                    <w:sz w:val="12"/>
                  </w:rPr>
                  <w:instrText> PAGE </w:instrText>
                </w:r>
                <w:r>
                  <w:rPr/>
                  <w:fldChar w:fldCharType="separate"/>
                </w:r>
                <w:r>
                  <w:rPr/>
                  <w:t>221</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5.296204pt;margin-top:34.889244pt;width:215.95pt;height:9.7pt;mso-position-horizontal-relative:page;mso-position-vertical-relative:page;z-index:-54664" type="#_x0000_t202" filled="false" stroked="false">
          <v:textbox inset="0,0,0,0">
            <w:txbxContent>
              <w:p>
                <w:pPr>
                  <w:spacing w:before="30"/>
                  <w:ind w:left="20" w:right="0" w:firstLine="0"/>
                  <w:jc w:val="left"/>
                  <w:rPr>
                    <w:i/>
                    <w:sz w:val="12"/>
                  </w:rPr>
                </w:pPr>
                <w:r>
                  <w:rPr>
                    <w:i/>
                    <w:color w:val="231F20"/>
                    <w:w w:val="110"/>
                    <w:sz w:val="12"/>
                  </w:rPr>
                  <w:t>L. Sasidharan et al. </w:t>
                </w:r>
                <w:r>
                  <w:rPr>
                    <w:i/>
                    <w:color w:val="231F20"/>
                    <w:w w:val="105"/>
                    <w:sz w:val="12"/>
                  </w:rPr>
                  <w:t>/ </w:t>
                </w:r>
                <w:r>
                  <w:rPr>
                    <w:i/>
                    <w:color w:val="231F20"/>
                    <w:w w:val="110"/>
                    <w:sz w:val="12"/>
                  </w:rPr>
                  <w:t>Accident Analysis and Prevention 85 (2015) 219–228</w:t>
                </w:r>
              </w:p>
            </w:txbxContent>
          </v:textbox>
          <w10:wrap type="none"/>
        </v:shape>
      </w:pict>
    </w:r>
    <w:r>
      <w:rPr/>
      <w:pict>
        <v:shape style="position:absolute;margin-left:550.760803pt;margin-top:34.799976pt;width:15.55pt;height:9.9pt;mso-position-horizontal-relative:page;mso-position-vertical-relative:page;z-index:-54640" type="#_x0000_t202" filled="false" stroked="false">
          <v:textbox inset="0,0,0,0">
            <w:txbxContent>
              <w:p>
                <w:pPr>
                  <w:spacing w:before="31"/>
                  <w:ind w:left="40" w:right="0" w:firstLine="0"/>
                  <w:jc w:val="left"/>
                  <w:rPr>
                    <w:sz w:val="12"/>
                  </w:rPr>
                </w:pPr>
                <w:r>
                  <w:rPr/>
                  <w:fldChar w:fldCharType="begin"/>
                </w:r>
                <w:r>
                  <w:rPr>
                    <w:color w:val="231F20"/>
                    <w:w w:val="115"/>
                    <w:sz w:val="12"/>
                  </w:rPr>
                  <w:instrText> PAGE </w:instrText>
                </w:r>
                <w:r>
                  <w:rPr/>
                  <w:fldChar w:fldCharType="separate"/>
                </w:r>
                <w:r>
                  <w:rPr/>
                  <w:t>227</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77" w:hanging="359"/>
        <w:jc w:val="right"/>
      </w:pPr>
      <w:rPr>
        <w:rFonts w:hint="default"/>
      </w:rPr>
    </w:lvl>
    <w:lvl w:ilvl="1">
      <w:start w:val="1"/>
      <w:numFmt w:val="decimal"/>
      <w:lvlText w:val="%1.%2."/>
      <w:lvlJc w:val="left"/>
      <w:pPr>
        <w:ind w:left="477" w:hanging="359"/>
        <w:jc w:val="right"/>
      </w:pPr>
      <w:rPr>
        <w:rFonts w:hint="default" w:ascii="Cambria" w:hAnsi="Cambria" w:eastAsia="Cambria" w:cs="Cambria"/>
        <w:i/>
        <w:w w:val="111"/>
        <w:sz w:val="16"/>
        <w:szCs w:val="16"/>
      </w:rPr>
    </w:lvl>
    <w:lvl w:ilvl="2">
      <w:start w:val="0"/>
      <w:numFmt w:val="bullet"/>
      <w:lvlText w:val="•"/>
      <w:lvlJc w:val="left"/>
      <w:pPr>
        <w:ind w:left="1421" w:hanging="359"/>
      </w:pPr>
      <w:rPr>
        <w:rFonts w:hint="default"/>
      </w:rPr>
    </w:lvl>
    <w:lvl w:ilvl="3">
      <w:start w:val="0"/>
      <w:numFmt w:val="bullet"/>
      <w:lvlText w:val="•"/>
      <w:lvlJc w:val="left"/>
      <w:pPr>
        <w:ind w:left="1892" w:hanging="359"/>
      </w:pPr>
      <w:rPr>
        <w:rFonts w:hint="default"/>
      </w:rPr>
    </w:lvl>
    <w:lvl w:ilvl="4">
      <w:start w:val="0"/>
      <w:numFmt w:val="bullet"/>
      <w:lvlText w:val="•"/>
      <w:lvlJc w:val="left"/>
      <w:pPr>
        <w:ind w:left="2363" w:hanging="359"/>
      </w:pPr>
      <w:rPr>
        <w:rFonts w:hint="default"/>
      </w:rPr>
    </w:lvl>
    <w:lvl w:ilvl="5">
      <w:start w:val="0"/>
      <w:numFmt w:val="bullet"/>
      <w:lvlText w:val="•"/>
      <w:lvlJc w:val="left"/>
      <w:pPr>
        <w:ind w:left="2834" w:hanging="359"/>
      </w:pPr>
      <w:rPr>
        <w:rFonts w:hint="default"/>
      </w:rPr>
    </w:lvl>
    <w:lvl w:ilvl="6">
      <w:start w:val="0"/>
      <w:numFmt w:val="bullet"/>
      <w:lvlText w:val="•"/>
      <w:lvlJc w:val="left"/>
      <w:pPr>
        <w:ind w:left="3305" w:hanging="359"/>
      </w:pPr>
      <w:rPr>
        <w:rFonts w:hint="default"/>
      </w:rPr>
    </w:lvl>
    <w:lvl w:ilvl="7">
      <w:start w:val="0"/>
      <w:numFmt w:val="bullet"/>
      <w:lvlText w:val="•"/>
      <w:lvlJc w:val="left"/>
      <w:pPr>
        <w:ind w:left="3776" w:hanging="359"/>
      </w:pPr>
      <w:rPr>
        <w:rFonts w:hint="default"/>
      </w:rPr>
    </w:lvl>
    <w:lvl w:ilvl="8">
      <w:start w:val="0"/>
      <w:numFmt w:val="bullet"/>
      <w:lvlText w:val="•"/>
      <w:lvlJc w:val="left"/>
      <w:pPr>
        <w:ind w:left="4247" w:hanging="359"/>
      </w:pPr>
      <w:rPr>
        <w:rFonts w:hint="default"/>
      </w:rPr>
    </w:lvl>
  </w:abstractNum>
  <w:abstractNum w:abstractNumId="0">
    <w:multiLevelType w:val="hybridMultilevel"/>
    <w:lvl w:ilvl="0">
      <w:start w:val="1"/>
      <w:numFmt w:val="decimal"/>
      <w:lvlText w:val="%1."/>
      <w:lvlJc w:val="left"/>
      <w:pPr>
        <w:ind w:left="573" w:hanging="239"/>
        <w:jc w:val="right"/>
      </w:pPr>
      <w:rPr>
        <w:rFonts w:hint="default" w:ascii="Cambria" w:hAnsi="Cambria" w:eastAsia="Cambria" w:cs="Cambria"/>
        <w:b/>
        <w:bCs/>
        <w:w w:val="105"/>
        <w:sz w:val="16"/>
        <w:szCs w:val="16"/>
      </w:rPr>
    </w:lvl>
    <w:lvl w:ilvl="1">
      <w:start w:val="1"/>
      <w:numFmt w:val="decimal"/>
      <w:lvlText w:val="%1.%2."/>
      <w:lvlJc w:val="left"/>
      <w:pPr>
        <w:ind w:left="477" w:hanging="359"/>
        <w:jc w:val="left"/>
      </w:pPr>
      <w:rPr>
        <w:rFonts w:hint="default"/>
        <w:i/>
        <w:w w:val="111"/>
      </w:rPr>
    </w:lvl>
    <w:lvl w:ilvl="2">
      <w:start w:val="0"/>
      <w:numFmt w:val="bullet"/>
      <w:lvlText w:val="•"/>
      <w:lvlJc w:val="left"/>
      <w:pPr>
        <w:ind w:left="480" w:hanging="146"/>
      </w:pPr>
      <w:rPr>
        <w:rFonts w:hint="default"/>
        <w:w w:val="78"/>
        <w:position w:val="2"/>
      </w:rPr>
    </w:lvl>
    <w:lvl w:ilvl="3">
      <w:start w:val="0"/>
      <w:numFmt w:val="bullet"/>
      <w:lvlText w:val="•"/>
      <w:lvlJc w:val="left"/>
      <w:pPr>
        <w:ind w:left="609" w:hanging="146"/>
      </w:pPr>
      <w:rPr>
        <w:rFonts w:hint="default"/>
      </w:rPr>
    </w:lvl>
    <w:lvl w:ilvl="4">
      <w:start w:val="0"/>
      <w:numFmt w:val="bullet"/>
      <w:lvlText w:val="•"/>
      <w:lvlJc w:val="left"/>
      <w:pPr>
        <w:ind w:left="518" w:hanging="146"/>
      </w:pPr>
      <w:rPr>
        <w:rFonts w:hint="default"/>
      </w:rPr>
    </w:lvl>
    <w:lvl w:ilvl="5">
      <w:start w:val="0"/>
      <w:numFmt w:val="bullet"/>
      <w:lvlText w:val="•"/>
      <w:lvlJc w:val="left"/>
      <w:pPr>
        <w:ind w:left="428" w:hanging="146"/>
      </w:pPr>
      <w:rPr>
        <w:rFonts w:hint="default"/>
      </w:rPr>
    </w:lvl>
    <w:lvl w:ilvl="6">
      <w:start w:val="0"/>
      <w:numFmt w:val="bullet"/>
      <w:lvlText w:val="•"/>
      <w:lvlJc w:val="left"/>
      <w:pPr>
        <w:ind w:left="337" w:hanging="146"/>
      </w:pPr>
      <w:rPr>
        <w:rFonts w:hint="default"/>
      </w:rPr>
    </w:lvl>
    <w:lvl w:ilvl="7">
      <w:start w:val="0"/>
      <w:numFmt w:val="bullet"/>
      <w:lvlText w:val="•"/>
      <w:lvlJc w:val="left"/>
      <w:pPr>
        <w:ind w:left="247" w:hanging="146"/>
      </w:pPr>
      <w:rPr>
        <w:rFonts w:hint="default"/>
      </w:rPr>
    </w:lvl>
    <w:lvl w:ilvl="8">
      <w:start w:val="0"/>
      <w:numFmt w:val="bullet"/>
      <w:lvlText w:val="•"/>
      <w:lvlJc w:val="left"/>
      <w:pPr>
        <w:ind w:left="156" w:hanging="14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16"/>
      <w:szCs w:val="16"/>
    </w:rPr>
  </w:style>
  <w:style w:styleId="Heading1" w:type="paragraph">
    <w:name w:val="Heading 1"/>
    <w:basedOn w:val="Normal"/>
    <w:uiPriority w:val="1"/>
    <w:qFormat/>
    <w:pPr>
      <w:ind w:left="356" w:hanging="238"/>
      <w:outlineLvl w:val="1"/>
    </w:pPr>
    <w:rPr>
      <w:rFonts w:ascii="Cambria" w:hAnsi="Cambria" w:eastAsia="Cambria" w:cs="Cambria"/>
      <w:b/>
      <w:bCs/>
      <w:sz w:val="16"/>
      <w:szCs w:val="16"/>
    </w:rPr>
  </w:style>
  <w:style w:styleId="ListParagraph" w:type="paragraph">
    <w:name w:val="List Paragraph"/>
    <w:basedOn w:val="Normal"/>
    <w:uiPriority w:val="1"/>
    <w:qFormat/>
    <w:pPr>
      <w:ind w:left="477" w:hanging="359"/>
    </w:pPr>
    <w:rPr>
      <w:rFonts w:ascii="Cambria" w:hAnsi="Cambria" w:eastAsia="Cambria" w:cs="Cambria"/>
    </w:rPr>
  </w:style>
  <w:style w:styleId="TableParagraph" w:type="paragraph">
    <w:name w:val="Table Paragraph"/>
    <w:basedOn w:val="Normal"/>
    <w:uiPriority w:val="1"/>
    <w:qFormat/>
    <w:pPr>
      <w:spacing w:before="18" w:line="133" w:lineRule="exact"/>
    </w:pPr>
    <w:rPr>
      <w:rFonts w:ascii="Cambria" w:hAnsi="Cambria" w:eastAsia="Cambria" w:cs="Cambr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elsevier.com/locate/aap" TargetMode="External"/><Relationship Id="rId8" Type="http://schemas.openxmlformats.org/officeDocument/2006/relationships/image" Target="media/image3.jpeg"/><Relationship Id="rId9" Type="http://schemas.openxmlformats.org/officeDocument/2006/relationships/hyperlink" Target="mailto:lekshmi.sasidharan@ivt.baug.ethz.ch" TargetMode="External"/><Relationship Id="rId10" Type="http://schemas.openxmlformats.org/officeDocument/2006/relationships/hyperlink" Target="mailto:lechu18181@yahoo.com" TargetMode="External"/><Relationship Id="rId11" Type="http://schemas.openxmlformats.org/officeDocument/2006/relationships/hyperlink" Target="http://dx.doi.org/10.1016/j.aap.2015.09.02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yperlink" Target="http://www.ivt.ethz.ch/svt/publications" TargetMode="External"/><Relationship Id="rId19" Type="http://schemas.openxmlformats.org/officeDocument/2006/relationships/header" Target="header5.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2019-03-13T00:00:45Z</dcterms:created>
  <dcterms:modified xsi:type="dcterms:W3CDTF">2019-03-13T00:00:45Z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2019-02-08T00:00:00Z</vt:filetime>
  </property>
  <property fmtid="{D5CDD505-2E9C-101B-9397-08002B2CF9AE}" pid="3" name="Creator">
    <vt:lpwstr>PDFium</vt:lpwstr>
  </property>
  <property fmtid="{D5CDD505-2E9C-101B-9397-08002B2CF9AE}" pid="4" name="LastSaved">
    <vt:filetime>2019-02-08T00:00:00Z</vt:filetime>
  </property>
</Properties>
</file>