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78" w:lineRule="auto" w:before="156"/>
        <w:ind w:left="115" w:right="6785" w:firstLine="0"/>
        <w:jc w:val="left"/>
        <w:rPr>
          <w:sz w:val="17"/>
        </w:rPr>
      </w:pPr>
      <w:r>
        <w:rPr/>
        <w:pict>
          <v:line style="position:absolute;mso-position-horizontal-relative:page;mso-position-vertical-relative:paragraph;z-index:-1024;mso-wrap-distance-left:0;mso-wrap-distance-right:0" from="46.771999pt,36.012211pt" to="500.314999pt,36.012211pt" stroked="true" strokeweight="1.02pt" strokecolor="#131413">
            <v:stroke dashstyle="solid"/>
            <w10:wrap type="topAndBottom"/>
          </v:line>
        </w:pict>
      </w:r>
      <w:r>
        <w:rPr/>
        <w:pict>
          <v:group style="position:absolute;margin-left:427.351013pt;margin-top:-.384814pt;width:72.25pt;height:27.95pt;mso-position-horizontal-relative:page;mso-position-vertical-relative:paragraph;z-index:1072" coordorigin="8547,-8" coordsize="1445,559">
            <v:shape style="position:absolute;left:8547;top:-8;width:611;height:559" type="#_x0000_t75" stroked="false">
              <v:imagedata r:id="rId7" o:title=""/>
            </v:shape>
            <v:shape style="position:absolute;left:8584;top:7;width:526;height:526" coordorigin="8584,7" coordsize="526,526" path="m8847,7l8777,17,8714,43,8661,84,8620,137,8594,200,8584,270,8594,339,8620,402,8661,455,8714,496,8777,523,8847,532,8916,523,8979,496,9032,455,9073,402,9100,339,9109,270,9100,200,9073,137,9032,84,8979,43,8916,17,8847,7xe" filled="true" fillcolor="#807c7a" stroked="false">
              <v:path arrowok="t"/>
              <v:fill type="solid"/>
            </v:shape>
            <v:shape style="position:absolute;left:8588;top:10;width:518;height:518" type="#_x0000_t75" stroked="false">
              <v:imagedata r:id="rId8" o:title=""/>
            </v:shape>
            <v:shape style="position:absolute;left:8630;top:53;width:433;height:433" coordorigin="8630,53" coordsize="433,433" path="m8846,53l8775,65,8703,107,8664,152,8639,208,8630,270,8635,312,8667,390,8727,450,8804,482,8847,486,8915,475,8974,444,9021,397,9052,338,9063,270,9051,198,9017,136,8966,89,8899,60,8846,53xe" filled="true" fillcolor="#807c7a" stroked="false">
              <v:path arrowok="t"/>
              <v:fill type="solid"/>
            </v:shape>
            <v:shape style="position:absolute;left:8634;top:57;width:424;height:370" type="#_x0000_t75" stroked="false">
              <v:imagedata r:id="rId9" o:title=""/>
            </v:shape>
            <v:shape style="position:absolute;left:8652;top:329;width:390;height:145" type="#_x0000_t75" stroked="false">
              <v:imagedata r:id="rId10" o:title=""/>
            </v:shape>
            <v:shape style="position:absolute;left:8651;top:66;width:390;height:144" coordorigin="8652,67" coordsize="390,144" path="m8862,67l8826,67,8792,73,8759,85,8722,108,8692,137,8668,171,8652,210,8672,174,8697,141,8726,113,8762,91,8779,83,8798,78,8817,74,8836,72,8851,72,8895,72,8862,67xm8895,72l8851,72,8866,73,8880,75,8895,78,8924,88,8949,101,8972,118,8992,138,9006,155,9018,172,9030,191,9041,210,9033,188,9023,168,9010,148,8995,130,8974,111,8951,95,8924,81,8896,72,8895,72xe" filled="true" fillcolor="#dee1e1" stroked="false">
              <v:path arrowok="t"/>
              <v:fill type="solid"/>
            </v:shape>
            <v:shape style="position:absolute;left:8704;top:57;width:288;height:457" type="#_x0000_t75" stroked="false">
              <v:imagedata r:id="rId11" o:title=""/>
            </v:shape>
            <v:shape style="position:absolute;left:8729;top:57;width:239;height:436" type="#_x0000_t75" stroked="false">
              <v:imagedata r:id="rId12" o:title=""/>
            </v:shape>
            <v:shape style="position:absolute;left:8732;top:89;width:2;height:2" type="#_x0000_t75" stroked="false">
              <v:imagedata r:id="rId13" o:title=""/>
            </v:shape>
            <v:shape style="position:absolute;left:8729;top:89;width:239;height:7" type="#_x0000_t75" stroked="false">
              <v:imagedata r:id="rId14" o:title=""/>
            </v:shape>
            <v:shape style="position:absolute;left:8729;top:79;width:23;height:13" type="#_x0000_t75" stroked="false">
              <v:imagedata r:id="rId15" o:title=""/>
            </v:shape>
            <v:shape style="position:absolute;left:8745;top:79;width:202;height:4" type="#_x0000_t75" stroked="false">
              <v:imagedata r:id="rId16" o:title=""/>
            </v:shape>
            <v:shape style="position:absolute;left:8740;top:83;width:5;height:3" type="#_x0000_t75" stroked="false">
              <v:imagedata r:id="rId17" o:title=""/>
            </v:shape>
            <v:shape style="position:absolute;left:8740;top:83;width:214;height:4" type="#_x0000_t75" stroked="false">
              <v:imagedata r:id="rId18" o:title=""/>
            </v:shape>
            <v:shape style="position:absolute;left:8744;top:82;width:2;height:2" type="#_x0000_t75" stroked="false">
              <v:imagedata r:id="rId19" o:title=""/>
            </v:shape>
            <v:shape style="position:absolute;left:8744;top:82;width:204;height:2" type="#_x0000_t75" stroked="false">
              <v:imagedata r:id="rId20" o:title=""/>
            </v:shape>
            <v:shape style="position:absolute;left:8765;top:72;width:2;height:2" type="#_x0000_t75" stroked="false">
              <v:imagedata r:id="rId21" o:title=""/>
            </v:shape>
            <v:shape style="position:absolute;left:8765;top:70;width:161;height:4" type="#_x0000_t75" stroked="false">
              <v:imagedata r:id="rId22" o:title=""/>
            </v:shape>
            <v:shape style="position:absolute;left:8757;top:73;width:8;height:4" type="#_x0000_t75" stroked="false">
              <v:imagedata r:id="rId23" o:title=""/>
            </v:shape>
            <v:shape style="position:absolute;left:8757;top:73;width:178;height:4" type="#_x0000_t75" stroked="false">
              <v:imagedata r:id="rId24" o:title=""/>
            </v:shape>
            <v:shape style="position:absolute;left:8764;top:73;width:2;height:2" type="#_x0000_t75" stroked="false">
              <v:imagedata r:id="rId25" o:title=""/>
            </v:shape>
            <v:shape style="position:absolute;left:8764;top:73;width:163;height:2" type="#_x0000_t75" stroked="false">
              <v:imagedata r:id="rId26" o:title=""/>
            </v:shape>
            <v:shape style="position:absolute;left:8880;top:60;width:16;height:4" coordorigin="8881,60" coordsize="16,4" path="m8881,60l8881,60,8886,61,8891,62,8897,64,8891,62,8886,61,8881,60xe" filled="true" fillcolor="#6b6866" stroked="false">
              <v:path arrowok="t"/>
              <v:fill type="solid"/>
            </v:shape>
            <v:shape style="position:absolute;left:8896;top:63;width:3;height:2" coordorigin="8897,64" coordsize="3,1" path="m8897,64l8899,64,8897,64,8897,64xe" filled="true" fillcolor="#6a5958" stroked="false">
              <v:path arrowok="t"/>
              <v:fill type="solid"/>
            </v:shape>
            <v:shape style="position:absolute;left:8736;top:86;width:4;height:28" type="#_x0000_t75" stroked="false">
              <v:imagedata r:id="rId27" o:title=""/>
            </v:shape>
            <v:shape style="position:absolute;left:8739;top:85;width:2;height:2" coordorigin="8739,86" coordsize="2,1" path="m8739,86l8740,86,8740,86,8739,86xe" filled="true" fillcolor="#a17c67" stroked="false">
              <v:path arrowok="t"/>
              <v:fill type="solid"/>
            </v:shape>
            <v:shape style="position:absolute;left:8739;top:85;width:2;height:2" type="#_x0000_t75" stroked="false">
              <v:imagedata r:id="rId28" o:title=""/>
            </v:shape>
            <v:shape style="position:absolute;left:8739;top:85;width:2;height:2" type="#_x0000_t75" stroked="false">
              <v:imagedata r:id="rId29" o:title=""/>
            </v:shape>
            <v:shape style="position:absolute;left:8955;top:88;width:4;height:26" type="#_x0000_t75" stroked="false">
              <v:imagedata r:id="rId30" o:title=""/>
            </v:shape>
            <v:shape style="position:absolute;left:8735;top:102;width:4;height:35" type="#_x0000_t75" stroked="false">
              <v:imagedata r:id="rId31" o:title=""/>
            </v:shape>
            <v:shape style="position:absolute;left:8736;top:87;width:2;height:2" coordorigin="8736,88" coordsize="1,1" path="m8736,88l8737,88,8736,88xe" filled="true" fillcolor="#734440" stroked="false">
              <v:path arrowok="t"/>
              <v:fill type="solid"/>
            </v:shape>
            <v:shape style="position:absolute;left:8736;top:87;width:2;height:2" type="#_x0000_t75" stroked="false">
              <v:imagedata r:id="rId32" o:title=""/>
            </v:shape>
            <v:shape style="position:absolute;left:8736;top:86;width:3;height:2" type="#_x0000_t75" stroked="false">
              <v:imagedata r:id="rId33" o:title=""/>
            </v:shape>
            <v:shape style="position:absolute;left:8736;top:86;width:3;height:2" type="#_x0000_t75" stroked="false">
              <v:imagedata r:id="rId34" o:title=""/>
            </v:shape>
            <v:shape style="position:absolute;left:8738;top:86;width:2;height:2" coordorigin="8739,86" coordsize="1,1" path="m8739,86l8739,86,8739,87,8739,86xe" filled="true" fillcolor="#79443c" stroked="false">
              <v:path arrowok="t"/>
              <v:fill type="solid"/>
            </v:shape>
            <v:shape style="position:absolute;left:8738;top:86;width:2;height:2" type="#_x0000_t75" stroked="false">
              <v:imagedata r:id="rId35" o:title=""/>
            </v:shape>
            <v:shape style="position:absolute;left:8954;top:87;width:4;height:50" type="#_x0000_t75" stroked="false">
              <v:imagedata r:id="rId36" o:title=""/>
            </v:shape>
            <v:shape style="position:absolute;left:9175;top:212;width:817;height:140" coordorigin="9176,212" coordsize="817,140" path="m9281,320l9272,320,9272,333,9260,340,9253,343,9243,343,9224,338,9208,327,9198,309,9194,288,9197,266,9207,249,9222,238,9241,234,9253,234,9261,237,9272,246,9272,255,9281,255,9281,234,9281,231,9281,223,9272,223,9272,231,9262,227,9252,224,9240,224,9215,229,9194,243,9180,263,9176,289,9181,314,9194,334,9215,347,9242,352,9255,352,9266,350,9281,344,9281,343,9281,320m9354,270l9349,265,9347,264,9346,263,9337,263,9332,267,9318,284,9318,263,9315,263,9288,271,9288,276,9304,276,9304,343,9290,343,9290,350,9336,350,9336,343,9318,343,9318,293,9326,284,9329,281,9332,278,9337,278,9340,279,9344,283,9348,278,9354,270m9437,308l9433,290,9425,276,9421,273,9421,308,9419,322,9413,334,9406,342,9396,344,9386,342,9378,334,9373,322,9371,308,9373,293,9378,282,9386,274,9396,271,9406,274,9413,282,9419,293,9421,308,9421,273,9418,271,9412,267,9396,263,9380,267,9367,276,9358,290,9355,308,9358,325,9367,339,9380,349,9396,352,9412,349,9418,344,9425,339,9433,325,9437,308m9510,315l9504,309,9486,302,9463,292,9462,291,9462,275,9468,270,9488,270,9496,276,9496,285,9496,288,9495,290,9503,290,9506,270,9507,269,9508,263,9500,263,9499,269,9493,265,9487,263,9462,263,9450,273,9450,299,9456,306,9494,321,9499,325,9499,340,9491,345,9469,345,9469,345,9459,338,9459,325,9450,325,9450,352,9458,352,9458,345,9463,350,9471,352,9498,352,9506,345,9510,342,9510,315m9585,315l9579,309,9561,302,9538,292,9537,291,9537,275,9544,270,9563,270,9572,276,9572,285,9571,288,9571,290,9579,290,9582,270,9582,269,9583,263,9575,263,9574,269,9569,265,9562,263,9537,263,9525,273,9525,299,9532,306,9569,321,9574,325,9574,340,9567,345,9545,345,9544,345,9534,338,9534,325,9526,325,9526,352,9533,352,9533,345,9539,350,9546,352,9574,352,9581,345,9585,342,9585,315m9745,227l9716,227,9672,322,9640,249,9630,227,9600,227,9600,234,9614,234,9614,343,9600,343,9600,350,9637,350,9637,343,9623,343,9623,249,9669,352,9683,322,9715,251,9715,343,9701,343,9701,350,9745,350,9745,343,9731,343,9731,251,9731,234,9745,234,9745,227m9830,341l9816,341,9816,339,9816,312,9816,271,9814,270,9805,263,9772,263,9759,271,9759,285,9761,287,9777,282,9777,273,9783,271,9785,270,9796,270,9802,276,9802,304,9802,312,9802,331,9794,339,9789,341,9775,341,9770,336,9770,319,9802,312,9802,304,9761,313,9755,321,9755,343,9764,352,9787,352,9794,348,9800,341,9802,339,9802,347,9805,352,9813,352,9815,351,9830,346,9830,341m9902,270l9896,265,9895,264,9893,263,9884,263,9879,267,9866,284,9866,263,9862,263,9836,271,9836,276,9852,276,9852,343,9838,343,9838,350,9884,350,9884,343,9866,343,9866,293,9873,284,9876,281,9879,278,9885,278,9887,279,9891,283,9895,278,9902,270m9943,343l9929,343,9929,212,9925,212,9899,220,9899,225,9915,225,9915,343,9901,343,9901,350,9943,350,9943,343m9992,343l9981,343,9946,300,9974,272,9989,272,9989,265,9952,265,9952,272,9964,272,9930,304,9969,350,9992,350,9992,343e" filled="true" fillcolor="#000000" stroked="false">
              <v:path arrowok="t"/>
              <v:fill type="solid"/>
            </v:shape>
            <w10:wrap type="none"/>
          </v:group>
        </w:pict>
      </w:r>
      <w:bookmarkStart w:name="Neighborhood Influences on Vehicle-Pedes" w:id="1"/>
      <w:bookmarkEnd w:id="1"/>
      <w:r>
        <w:rPr/>
      </w:r>
      <w:r>
        <w:rPr>
          <w:color w:val="131413"/>
          <w:sz w:val="17"/>
        </w:rPr>
        <w:t>J Urban Health (2017) 94:855</w:t>
      </w:r>
      <w:r>
        <w:rPr>
          <w:rFonts w:ascii="Arial" w:hAnsi="Arial"/>
          <w:color w:val="131413"/>
          <w:sz w:val="17"/>
        </w:rPr>
        <w:t>–</w:t>
      </w:r>
      <w:r>
        <w:rPr>
          <w:color w:val="131413"/>
          <w:sz w:val="17"/>
        </w:rPr>
        <w:t>868 DOI 10.1007/s11524-017-0200-z</w:t>
      </w:r>
    </w:p>
    <w:p>
      <w:pPr>
        <w:pStyle w:val="BodyText"/>
      </w:pPr>
    </w:p>
    <w:p>
      <w:pPr>
        <w:pStyle w:val="BodyText"/>
      </w:pPr>
    </w:p>
    <w:p>
      <w:pPr>
        <w:pStyle w:val="BodyText"/>
        <w:spacing w:before="6"/>
        <w:rPr>
          <w:sz w:val="23"/>
        </w:rPr>
      </w:pPr>
    </w:p>
    <w:p>
      <w:pPr>
        <w:spacing w:line="220" w:lineRule="auto" w:before="108"/>
        <w:ind w:left="115" w:right="896" w:firstLine="0"/>
        <w:jc w:val="left"/>
        <w:rPr>
          <w:sz w:val="32"/>
        </w:rPr>
      </w:pPr>
      <w:r>
        <w:rPr>
          <w:color w:val="131413"/>
          <w:spacing w:val="-3"/>
          <w:w w:val="105"/>
          <w:sz w:val="32"/>
        </w:rPr>
        <w:t>Neighborhood </w:t>
      </w:r>
      <w:r>
        <w:rPr>
          <w:color w:val="131413"/>
          <w:w w:val="105"/>
          <w:sz w:val="32"/>
        </w:rPr>
        <w:t>Influences on </w:t>
      </w:r>
      <w:r>
        <w:rPr>
          <w:color w:val="131413"/>
          <w:spacing w:val="-4"/>
          <w:w w:val="105"/>
          <w:sz w:val="32"/>
        </w:rPr>
        <w:t>Vehicle-Pedestrian </w:t>
      </w:r>
      <w:r>
        <w:rPr>
          <w:color w:val="131413"/>
          <w:spacing w:val="-3"/>
          <w:w w:val="105"/>
          <w:sz w:val="32"/>
        </w:rPr>
        <w:t>Crash Severity</w:t>
      </w:r>
    </w:p>
    <w:p>
      <w:pPr>
        <w:pStyle w:val="BodyText"/>
        <w:spacing w:before="8"/>
        <w:rPr>
          <w:sz w:val="29"/>
        </w:rPr>
      </w:pPr>
    </w:p>
    <w:p>
      <w:pPr>
        <w:pStyle w:val="BodyText"/>
        <w:ind w:left="115"/>
        <w:rPr>
          <w:rFonts w:ascii="Arial"/>
          <w:sz w:val="16"/>
        </w:rPr>
      </w:pPr>
      <w:r>
        <w:rPr>
          <w:color w:val="131413"/>
        </w:rPr>
        <w:t>Alireza  </w:t>
      </w:r>
      <w:r>
        <w:rPr>
          <w:color w:val="131413"/>
          <w:spacing w:val="-5"/>
        </w:rPr>
        <w:t>Toran  </w:t>
      </w:r>
      <w:r>
        <w:rPr>
          <w:color w:val="131413"/>
        </w:rPr>
        <w:t>Pour </w:t>
      </w:r>
      <w:r>
        <w:rPr>
          <w:color w:val="131413"/>
          <w:spacing w:val="-32"/>
          <w:position w:val="-3"/>
        </w:rPr>
        <w:drawing>
          <wp:inline distT="0" distB="0" distL="0" distR="0">
            <wp:extent cx="112217" cy="112204"/>
            <wp:effectExtent l="0" t="0" r="0" b="0"/>
            <wp:docPr id="5" name="image33.png" descr=""/>
            <wp:cNvGraphicFramePr>
              <a:graphicFrameLocks noChangeAspect="1"/>
            </wp:cNvGraphicFramePr>
            <a:graphic>
              <a:graphicData uri="http://schemas.openxmlformats.org/drawingml/2006/picture">
                <pic:pic>
                  <pic:nvPicPr>
                    <pic:cNvPr id="6" name="image33.png"/>
                    <pic:cNvPicPr/>
                  </pic:nvPicPr>
                  <pic:blipFill>
                    <a:blip r:embed="rId37" cstate="print"/>
                    <a:stretch>
                      <a:fillRect/>
                    </a:stretch>
                  </pic:blipFill>
                  <pic:spPr>
                    <a:xfrm>
                      <a:off x="0" y="0"/>
                      <a:ext cx="112217" cy="112204"/>
                    </a:xfrm>
                    <a:prstGeom prst="rect">
                      <a:avLst/>
                    </a:prstGeom>
                  </pic:spPr>
                </pic:pic>
              </a:graphicData>
            </a:graphic>
          </wp:inline>
        </w:drawing>
      </w:r>
      <w:r>
        <w:rPr>
          <w:color w:val="131413"/>
          <w:spacing w:val="-32"/>
          <w:position w:val="-3"/>
        </w:rPr>
      </w:r>
      <w:r>
        <w:rPr>
          <w:color w:val="131413"/>
          <w:spacing w:val="-32"/>
        </w:rPr>
        <w:t>  </w:t>
      </w:r>
      <w:r>
        <w:rPr>
          <w:color w:val="131413"/>
          <w:spacing w:val="-4"/>
        </w:rPr>
        <w:t> </w:t>
      </w:r>
      <w:r>
        <w:rPr>
          <w:rFonts w:ascii="Arial"/>
          <w:color w:val="131413"/>
          <w:w w:val="90"/>
          <w:sz w:val="16"/>
        </w:rPr>
        <w:t>&amp; </w:t>
      </w:r>
      <w:r>
        <w:rPr>
          <w:color w:val="131413"/>
        </w:rPr>
        <w:t>Sara Moridpour</w:t>
      </w:r>
      <w:r>
        <w:rPr>
          <w:color w:val="131413"/>
          <w:spacing w:val="-13"/>
        </w:rPr>
        <w:t> </w:t>
      </w:r>
      <w:r>
        <w:rPr>
          <w:rFonts w:ascii="Arial"/>
          <w:color w:val="131413"/>
          <w:w w:val="90"/>
          <w:sz w:val="16"/>
        </w:rPr>
        <w:t>&amp;</w:t>
      </w:r>
    </w:p>
    <w:p>
      <w:pPr>
        <w:pStyle w:val="BodyText"/>
        <w:spacing w:before="20"/>
        <w:ind w:left="115"/>
      </w:pPr>
      <w:r>
        <w:rPr>
          <w:color w:val="131413"/>
        </w:rPr>
        <w:t>Richard Tay </w:t>
      </w:r>
      <w:r>
        <w:rPr>
          <w:rFonts w:ascii="Arial"/>
          <w:color w:val="131413"/>
          <w:w w:val="90"/>
          <w:sz w:val="16"/>
        </w:rPr>
        <w:t>&amp; </w:t>
      </w:r>
      <w:r>
        <w:rPr>
          <w:color w:val="131413"/>
        </w:rPr>
        <w:t>Abbas Rajabifard</w:t>
      </w:r>
    </w:p>
    <w:p>
      <w:pPr>
        <w:pStyle w:val="BodyText"/>
        <w:rPr>
          <w:sz w:val="22"/>
        </w:rPr>
      </w:pPr>
    </w:p>
    <w:p>
      <w:pPr>
        <w:pStyle w:val="BodyText"/>
        <w:rPr>
          <w:sz w:val="22"/>
        </w:rPr>
      </w:pPr>
    </w:p>
    <w:p>
      <w:pPr>
        <w:pStyle w:val="BodyText"/>
        <w:spacing w:before="5"/>
        <w:rPr>
          <w:sz w:val="32"/>
        </w:rPr>
      </w:pPr>
    </w:p>
    <w:p>
      <w:pPr>
        <w:spacing w:line="187" w:lineRule="exact" w:before="0"/>
        <w:ind w:left="115" w:right="0" w:firstLine="0"/>
        <w:jc w:val="left"/>
        <w:rPr>
          <w:sz w:val="17"/>
        </w:rPr>
      </w:pPr>
      <w:r>
        <w:rPr>
          <w:color w:val="131413"/>
          <w:sz w:val="17"/>
        </w:rPr>
        <w:t>Published online: 6 September 2017</w:t>
      </w:r>
    </w:p>
    <w:p>
      <w:pPr>
        <w:spacing w:line="207" w:lineRule="exact" w:before="0"/>
        <w:ind w:left="115" w:right="0" w:firstLine="0"/>
        <w:jc w:val="left"/>
        <w:rPr>
          <w:sz w:val="17"/>
        </w:rPr>
      </w:pPr>
      <w:r>
        <w:rPr>
          <w:rFonts w:ascii="Arial"/>
          <w:color w:val="131413"/>
          <w:w w:val="150"/>
          <w:position w:val="2"/>
          <w:sz w:val="17"/>
        </w:rPr>
        <w:t>#</w:t>
      </w:r>
      <w:r>
        <w:rPr>
          <w:rFonts w:ascii="Arial"/>
          <w:color w:val="131413"/>
          <w:spacing w:val="-54"/>
          <w:w w:val="150"/>
          <w:position w:val="2"/>
          <w:sz w:val="17"/>
        </w:rPr>
        <w:t> </w:t>
      </w:r>
      <w:r>
        <w:rPr>
          <w:color w:val="131413"/>
          <w:w w:val="110"/>
          <w:sz w:val="17"/>
        </w:rPr>
        <w:t>The New </w:t>
      </w:r>
      <w:r>
        <w:rPr>
          <w:color w:val="131413"/>
          <w:spacing w:val="-6"/>
          <w:w w:val="110"/>
          <w:sz w:val="17"/>
        </w:rPr>
        <w:t>York </w:t>
      </w:r>
      <w:r>
        <w:rPr>
          <w:color w:val="131413"/>
          <w:spacing w:val="-3"/>
          <w:w w:val="110"/>
          <w:sz w:val="17"/>
        </w:rPr>
        <w:t>Academy </w:t>
      </w:r>
      <w:r>
        <w:rPr>
          <w:color w:val="131413"/>
          <w:w w:val="110"/>
          <w:sz w:val="17"/>
        </w:rPr>
        <w:t>of Medicine 2017</w:t>
      </w:r>
    </w:p>
    <w:p>
      <w:pPr>
        <w:pStyle w:val="BodyText"/>
        <w:spacing w:before="8"/>
        <w:rPr>
          <w:sz w:val="21"/>
        </w:rPr>
      </w:pPr>
    </w:p>
    <w:p>
      <w:pPr>
        <w:spacing w:after="0"/>
        <w:rPr>
          <w:sz w:val="21"/>
        </w:rPr>
        <w:sectPr>
          <w:footerReference w:type="default" r:id="rId5"/>
          <w:footerReference w:type="even" r:id="rId6"/>
          <w:type w:val="continuous"/>
          <w:pgSz w:w="10950" w:h="14750"/>
          <w:pgMar w:footer="942" w:top="480" w:bottom="1140" w:left="820" w:right="820"/>
        </w:sectPr>
      </w:pPr>
    </w:p>
    <w:p>
      <w:pPr>
        <w:pStyle w:val="BodyText"/>
        <w:spacing w:line="259" w:lineRule="auto" w:before="90"/>
        <w:ind w:left="115" w:right="38"/>
        <w:jc w:val="both"/>
      </w:pPr>
      <w:bookmarkStart w:name="Abstract" w:id="2"/>
      <w:bookmarkEnd w:id="2"/>
      <w:r>
        <w:rPr/>
      </w:r>
      <w:r>
        <w:rPr>
          <w:color w:val="131413"/>
        </w:rPr>
        <w:t>Abstract Socioeconomic factors are known to be con- tributing factors for vehicle-pedestrian crashes. </w:t>
      </w:r>
      <w:r>
        <w:rPr>
          <w:color w:val="131413"/>
          <w:spacing w:val="2"/>
        </w:rPr>
        <w:t>Al- </w:t>
      </w:r>
      <w:r>
        <w:rPr>
          <w:color w:val="131413"/>
        </w:rPr>
        <w:t>though</w:t>
      </w:r>
      <w:r>
        <w:rPr>
          <w:color w:val="131413"/>
          <w:spacing w:val="-33"/>
        </w:rPr>
        <w:t> </w:t>
      </w:r>
      <w:r>
        <w:rPr>
          <w:color w:val="131413"/>
        </w:rPr>
        <w:t>several</w:t>
      </w:r>
      <w:r>
        <w:rPr>
          <w:color w:val="131413"/>
          <w:spacing w:val="-32"/>
        </w:rPr>
        <w:t> </w:t>
      </w:r>
      <w:r>
        <w:rPr>
          <w:color w:val="131413"/>
        </w:rPr>
        <w:t>studies</w:t>
      </w:r>
      <w:r>
        <w:rPr>
          <w:color w:val="131413"/>
          <w:spacing w:val="-31"/>
        </w:rPr>
        <w:t> </w:t>
      </w:r>
      <w:r>
        <w:rPr>
          <w:color w:val="131413"/>
        </w:rPr>
        <w:t>have</w:t>
      </w:r>
      <w:r>
        <w:rPr>
          <w:color w:val="131413"/>
          <w:spacing w:val="-33"/>
        </w:rPr>
        <w:t> </w:t>
      </w:r>
      <w:r>
        <w:rPr>
          <w:color w:val="131413"/>
        </w:rPr>
        <w:t>examined</w:t>
      </w:r>
      <w:r>
        <w:rPr>
          <w:color w:val="131413"/>
          <w:spacing w:val="-32"/>
        </w:rPr>
        <w:t> </w:t>
      </w:r>
      <w:r>
        <w:rPr>
          <w:color w:val="131413"/>
        </w:rPr>
        <w:t>the</w:t>
      </w:r>
      <w:r>
        <w:rPr>
          <w:color w:val="131413"/>
          <w:spacing w:val="-32"/>
        </w:rPr>
        <w:t> </w:t>
      </w:r>
      <w:r>
        <w:rPr>
          <w:color w:val="131413"/>
        </w:rPr>
        <w:t>socioeconom- ic</w:t>
      </w:r>
      <w:r>
        <w:rPr>
          <w:color w:val="131413"/>
          <w:spacing w:val="-6"/>
        </w:rPr>
        <w:t> </w:t>
      </w:r>
      <w:r>
        <w:rPr>
          <w:color w:val="131413"/>
        </w:rPr>
        <w:t>factors</w:t>
      </w:r>
      <w:r>
        <w:rPr>
          <w:color w:val="131413"/>
          <w:spacing w:val="-4"/>
        </w:rPr>
        <w:t> </w:t>
      </w:r>
      <w:r>
        <w:rPr>
          <w:color w:val="131413"/>
        </w:rPr>
        <w:t>related</w:t>
      </w:r>
      <w:r>
        <w:rPr>
          <w:color w:val="131413"/>
          <w:spacing w:val="-3"/>
        </w:rPr>
        <w:t> </w:t>
      </w:r>
      <w:r>
        <w:rPr>
          <w:color w:val="131413"/>
        </w:rPr>
        <w:t>to</w:t>
      </w:r>
      <w:r>
        <w:rPr>
          <w:color w:val="131413"/>
          <w:spacing w:val="-6"/>
        </w:rPr>
        <w:t> </w:t>
      </w:r>
      <w:r>
        <w:rPr>
          <w:color w:val="131413"/>
        </w:rPr>
        <w:t>the</w:t>
      </w:r>
      <w:r>
        <w:rPr>
          <w:color w:val="131413"/>
          <w:spacing w:val="-3"/>
        </w:rPr>
        <w:t> </w:t>
      </w:r>
      <w:r>
        <w:rPr>
          <w:color w:val="131413"/>
        </w:rPr>
        <w:t>location</w:t>
      </w:r>
      <w:r>
        <w:rPr>
          <w:color w:val="131413"/>
          <w:spacing w:val="-6"/>
        </w:rPr>
        <w:t> </w:t>
      </w:r>
      <w:r>
        <w:rPr>
          <w:color w:val="131413"/>
        </w:rPr>
        <w:t>of</w:t>
      </w:r>
      <w:r>
        <w:rPr>
          <w:color w:val="131413"/>
          <w:spacing w:val="-5"/>
        </w:rPr>
        <w:t> </w:t>
      </w:r>
      <w:r>
        <w:rPr>
          <w:color w:val="131413"/>
        </w:rPr>
        <w:t>the</w:t>
      </w:r>
      <w:r>
        <w:rPr>
          <w:color w:val="131413"/>
          <w:spacing w:val="-3"/>
        </w:rPr>
        <w:t> </w:t>
      </w:r>
      <w:r>
        <w:rPr>
          <w:color w:val="131413"/>
        </w:rPr>
        <w:t>crashes,</w:t>
      </w:r>
      <w:r>
        <w:rPr>
          <w:color w:val="131413"/>
          <w:spacing w:val="-5"/>
        </w:rPr>
        <w:t> </w:t>
      </w:r>
      <w:r>
        <w:rPr>
          <w:color w:val="131413"/>
        </w:rPr>
        <w:t>limited studies have considered the socioeconomic factors of the</w:t>
      </w:r>
      <w:r>
        <w:rPr>
          <w:color w:val="131413"/>
          <w:spacing w:val="-6"/>
        </w:rPr>
        <w:t> </w:t>
      </w:r>
      <w:r>
        <w:rPr>
          <w:color w:val="131413"/>
        </w:rPr>
        <w:t>neighborhood</w:t>
      </w:r>
      <w:r>
        <w:rPr>
          <w:color w:val="131413"/>
          <w:spacing w:val="-8"/>
        </w:rPr>
        <w:t> </w:t>
      </w:r>
      <w:r>
        <w:rPr>
          <w:color w:val="131413"/>
        </w:rPr>
        <w:t>where</w:t>
      </w:r>
      <w:r>
        <w:rPr>
          <w:color w:val="131413"/>
          <w:spacing w:val="-5"/>
        </w:rPr>
        <w:t> </w:t>
      </w:r>
      <w:r>
        <w:rPr>
          <w:color w:val="131413"/>
        </w:rPr>
        <w:t>the</w:t>
      </w:r>
      <w:r>
        <w:rPr>
          <w:color w:val="131413"/>
          <w:spacing w:val="-6"/>
        </w:rPr>
        <w:t> </w:t>
      </w:r>
      <w:r>
        <w:rPr>
          <w:color w:val="131413"/>
        </w:rPr>
        <w:t>road</w:t>
      </w:r>
      <w:r>
        <w:rPr>
          <w:color w:val="131413"/>
          <w:spacing w:val="-7"/>
        </w:rPr>
        <w:t> </w:t>
      </w:r>
      <w:r>
        <w:rPr>
          <w:color w:val="131413"/>
        </w:rPr>
        <w:t>users</w:t>
      </w:r>
      <w:r>
        <w:rPr>
          <w:color w:val="131413"/>
          <w:spacing w:val="-5"/>
        </w:rPr>
        <w:t> </w:t>
      </w:r>
      <w:r>
        <w:rPr>
          <w:color w:val="131413"/>
        </w:rPr>
        <w:t>live</w:t>
      </w:r>
      <w:r>
        <w:rPr>
          <w:color w:val="131413"/>
          <w:spacing w:val="-6"/>
        </w:rPr>
        <w:t> </w:t>
      </w:r>
      <w:r>
        <w:rPr>
          <w:color w:val="131413"/>
        </w:rPr>
        <w:t>in</w:t>
      </w:r>
      <w:r>
        <w:rPr>
          <w:color w:val="131413"/>
          <w:spacing w:val="-7"/>
        </w:rPr>
        <w:t> </w:t>
      </w:r>
      <w:r>
        <w:rPr>
          <w:color w:val="131413"/>
        </w:rPr>
        <w:t>vehicle- pedestrian</w:t>
      </w:r>
      <w:r>
        <w:rPr>
          <w:color w:val="131413"/>
          <w:spacing w:val="-18"/>
        </w:rPr>
        <w:t> </w:t>
      </w:r>
      <w:r>
        <w:rPr>
          <w:color w:val="131413"/>
        </w:rPr>
        <w:t>crash</w:t>
      </w:r>
      <w:r>
        <w:rPr>
          <w:color w:val="131413"/>
          <w:spacing w:val="-16"/>
        </w:rPr>
        <w:t> </w:t>
      </w:r>
      <w:r>
        <w:rPr>
          <w:color w:val="131413"/>
        </w:rPr>
        <w:t>modelling.</w:t>
      </w:r>
      <w:r>
        <w:rPr>
          <w:color w:val="131413"/>
          <w:spacing w:val="-17"/>
        </w:rPr>
        <w:t> </w:t>
      </w:r>
      <w:r>
        <w:rPr>
          <w:color w:val="131413"/>
        </w:rPr>
        <w:t>This</w:t>
      </w:r>
      <w:r>
        <w:rPr>
          <w:color w:val="131413"/>
          <w:spacing w:val="-16"/>
        </w:rPr>
        <w:t> </w:t>
      </w:r>
      <w:r>
        <w:rPr>
          <w:color w:val="131413"/>
        </w:rPr>
        <w:t>research</w:t>
      </w:r>
      <w:r>
        <w:rPr>
          <w:color w:val="131413"/>
          <w:spacing w:val="-17"/>
        </w:rPr>
        <w:t> </w:t>
      </w:r>
      <w:r>
        <w:rPr>
          <w:color w:val="131413"/>
        </w:rPr>
        <w:t>aims</w:t>
      </w:r>
      <w:r>
        <w:rPr>
          <w:color w:val="131413"/>
          <w:spacing w:val="-16"/>
        </w:rPr>
        <w:t> </w:t>
      </w:r>
      <w:r>
        <w:rPr>
          <w:color w:val="131413"/>
        </w:rPr>
        <w:t>to</w:t>
      </w:r>
      <w:r>
        <w:rPr>
          <w:color w:val="131413"/>
          <w:spacing w:val="-18"/>
        </w:rPr>
        <w:t> </w:t>
      </w:r>
      <w:r>
        <w:rPr>
          <w:color w:val="131413"/>
        </w:rPr>
        <w:t>iden- tify</w:t>
      </w:r>
      <w:r>
        <w:rPr>
          <w:color w:val="131413"/>
          <w:spacing w:val="-23"/>
        </w:rPr>
        <w:t> </w:t>
      </w:r>
      <w:r>
        <w:rPr>
          <w:color w:val="131413"/>
        </w:rPr>
        <w:t>the</w:t>
      </w:r>
      <w:r>
        <w:rPr>
          <w:color w:val="131413"/>
          <w:spacing w:val="-21"/>
        </w:rPr>
        <w:t> </w:t>
      </w:r>
      <w:r>
        <w:rPr>
          <w:color w:val="131413"/>
        </w:rPr>
        <w:t>socioeconomic</w:t>
      </w:r>
      <w:r>
        <w:rPr>
          <w:color w:val="131413"/>
          <w:spacing w:val="-21"/>
        </w:rPr>
        <w:t> </w:t>
      </w:r>
      <w:r>
        <w:rPr>
          <w:color w:val="131413"/>
        </w:rPr>
        <w:t>factors</w:t>
      </w:r>
      <w:r>
        <w:rPr>
          <w:color w:val="131413"/>
          <w:spacing w:val="-21"/>
        </w:rPr>
        <w:t> </w:t>
      </w:r>
      <w:r>
        <w:rPr>
          <w:color w:val="131413"/>
        </w:rPr>
        <w:t>related</w:t>
      </w:r>
      <w:r>
        <w:rPr>
          <w:color w:val="131413"/>
          <w:spacing w:val="-21"/>
        </w:rPr>
        <w:t> </w:t>
      </w:r>
      <w:r>
        <w:rPr>
          <w:color w:val="131413"/>
        </w:rPr>
        <w:t>to</w:t>
      </w:r>
      <w:r>
        <w:rPr>
          <w:color w:val="131413"/>
          <w:spacing w:val="-23"/>
        </w:rPr>
        <w:t> </w:t>
      </w:r>
      <w:r>
        <w:rPr>
          <w:color w:val="131413"/>
        </w:rPr>
        <w:t>both</w:t>
      </w:r>
      <w:r>
        <w:rPr>
          <w:color w:val="131413"/>
          <w:spacing w:val="-22"/>
        </w:rPr>
        <w:t> </w:t>
      </w:r>
      <w:r>
        <w:rPr>
          <w:color w:val="131413"/>
        </w:rPr>
        <w:t>the</w:t>
      </w:r>
      <w:r>
        <w:rPr>
          <w:color w:val="131413"/>
          <w:spacing w:val="-22"/>
        </w:rPr>
        <w:t> </w:t>
      </w:r>
      <w:r>
        <w:rPr>
          <w:color w:val="131413"/>
        </w:rPr>
        <w:t>neigh- borhoods where the road users live and where crashes occur</w:t>
      </w:r>
      <w:r>
        <w:rPr>
          <w:color w:val="131413"/>
          <w:spacing w:val="-26"/>
        </w:rPr>
        <w:t> </w:t>
      </w:r>
      <w:r>
        <w:rPr>
          <w:color w:val="131413"/>
        </w:rPr>
        <w:t>that</w:t>
      </w:r>
      <w:r>
        <w:rPr>
          <w:color w:val="131413"/>
          <w:spacing w:val="-28"/>
        </w:rPr>
        <w:t> </w:t>
      </w:r>
      <w:r>
        <w:rPr>
          <w:color w:val="131413"/>
        </w:rPr>
        <w:t>have</w:t>
      </w:r>
      <w:r>
        <w:rPr>
          <w:color w:val="131413"/>
          <w:spacing w:val="-27"/>
        </w:rPr>
        <w:t> </w:t>
      </w:r>
      <w:r>
        <w:rPr>
          <w:color w:val="131413"/>
        </w:rPr>
        <w:t>an</w:t>
      </w:r>
      <w:r>
        <w:rPr>
          <w:color w:val="131413"/>
          <w:spacing w:val="-27"/>
        </w:rPr>
        <w:t> </w:t>
      </w:r>
      <w:r>
        <w:rPr>
          <w:color w:val="131413"/>
        </w:rPr>
        <w:t>influence</w:t>
      </w:r>
      <w:r>
        <w:rPr>
          <w:color w:val="131413"/>
          <w:spacing w:val="-26"/>
        </w:rPr>
        <w:t> </w:t>
      </w:r>
      <w:r>
        <w:rPr>
          <w:color w:val="131413"/>
        </w:rPr>
        <w:t>on</w:t>
      </w:r>
      <w:r>
        <w:rPr>
          <w:color w:val="131413"/>
          <w:spacing w:val="-27"/>
        </w:rPr>
        <w:t> </w:t>
      </w:r>
      <w:r>
        <w:rPr>
          <w:color w:val="131413"/>
        </w:rPr>
        <w:t>vehicle-pedestrian</w:t>
      </w:r>
      <w:r>
        <w:rPr>
          <w:color w:val="131413"/>
          <w:spacing w:val="-27"/>
        </w:rPr>
        <w:t> </w:t>
      </w:r>
      <w:r>
        <w:rPr>
          <w:color w:val="131413"/>
        </w:rPr>
        <w:t>crash severity. Data on vehicle-pedestrian crashes that </w:t>
      </w:r>
      <w:r>
        <w:rPr>
          <w:color w:val="131413"/>
          <w:spacing w:val="-5"/>
        </w:rPr>
        <w:t>oc- </w:t>
      </w:r>
      <w:r>
        <w:rPr>
          <w:color w:val="131413"/>
        </w:rPr>
        <w:t>curred</w:t>
      </w:r>
      <w:r>
        <w:rPr>
          <w:color w:val="131413"/>
          <w:spacing w:val="-18"/>
        </w:rPr>
        <w:t> </w:t>
      </w:r>
      <w:r>
        <w:rPr>
          <w:color w:val="131413"/>
        </w:rPr>
        <w:t>at</w:t>
      </w:r>
      <w:r>
        <w:rPr>
          <w:color w:val="131413"/>
          <w:spacing w:val="-17"/>
        </w:rPr>
        <w:t> </w:t>
      </w:r>
      <w:r>
        <w:rPr>
          <w:color w:val="131413"/>
        </w:rPr>
        <w:t>mid-blocks</w:t>
      </w:r>
      <w:r>
        <w:rPr>
          <w:color w:val="131413"/>
          <w:spacing w:val="-18"/>
        </w:rPr>
        <w:t> </w:t>
      </w:r>
      <w:r>
        <w:rPr>
          <w:color w:val="131413"/>
        </w:rPr>
        <w:t>in</w:t>
      </w:r>
      <w:r>
        <w:rPr>
          <w:color w:val="131413"/>
          <w:spacing w:val="-17"/>
        </w:rPr>
        <w:t> </w:t>
      </w:r>
      <w:r>
        <w:rPr>
          <w:color w:val="131413"/>
        </w:rPr>
        <w:t>Melbourne,</w:t>
      </w:r>
      <w:r>
        <w:rPr>
          <w:color w:val="131413"/>
          <w:spacing w:val="-18"/>
        </w:rPr>
        <w:t> </w:t>
      </w:r>
      <w:r>
        <w:rPr>
          <w:color w:val="131413"/>
        </w:rPr>
        <w:t>Australia,</w:t>
      </w:r>
      <w:r>
        <w:rPr>
          <w:color w:val="131413"/>
          <w:spacing w:val="-17"/>
        </w:rPr>
        <w:t> </w:t>
      </w:r>
      <w:r>
        <w:rPr>
          <w:color w:val="131413"/>
        </w:rPr>
        <w:t>was</w:t>
      </w:r>
      <w:r>
        <w:rPr>
          <w:color w:val="131413"/>
          <w:spacing w:val="-16"/>
        </w:rPr>
        <w:t> </w:t>
      </w:r>
      <w:r>
        <w:rPr>
          <w:color w:val="131413"/>
        </w:rPr>
        <w:t>ana- lyzed.</w:t>
      </w:r>
      <w:r>
        <w:rPr>
          <w:color w:val="131413"/>
          <w:spacing w:val="-29"/>
        </w:rPr>
        <w:t> </w:t>
      </w:r>
      <w:r>
        <w:rPr>
          <w:color w:val="131413"/>
        </w:rPr>
        <w:t>Neighborhood</w:t>
      </w:r>
      <w:r>
        <w:rPr>
          <w:color w:val="131413"/>
          <w:spacing w:val="-27"/>
        </w:rPr>
        <w:t> </w:t>
      </w:r>
      <w:r>
        <w:rPr>
          <w:color w:val="131413"/>
        </w:rPr>
        <w:t>factors</w:t>
      </w:r>
      <w:r>
        <w:rPr>
          <w:color w:val="131413"/>
          <w:spacing w:val="-26"/>
        </w:rPr>
        <w:t> </w:t>
      </w:r>
      <w:r>
        <w:rPr>
          <w:color w:val="131413"/>
        </w:rPr>
        <w:t>associated</w:t>
      </w:r>
      <w:r>
        <w:rPr>
          <w:color w:val="131413"/>
          <w:spacing w:val="-28"/>
        </w:rPr>
        <w:t> </w:t>
      </w:r>
      <w:r>
        <w:rPr>
          <w:color w:val="131413"/>
        </w:rPr>
        <w:t>with</w:t>
      </w:r>
      <w:r>
        <w:rPr>
          <w:color w:val="131413"/>
          <w:spacing w:val="-28"/>
        </w:rPr>
        <w:t> </w:t>
      </w:r>
      <w:r>
        <w:rPr>
          <w:color w:val="131413"/>
        </w:rPr>
        <w:t>road</w:t>
      </w:r>
      <w:r>
        <w:rPr>
          <w:color w:val="131413"/>
          <w:spacing w:val="-28"/>
        </w:rPr>
        <w:t> </w:t>
      </w:r>
      <w:r>
        <w:rPr>
          <w:color w:val="131413"/>
        </w:rPr>
        <w:t>users</w:t>
      </w:r>
      <w:r>
        <w:rPr>
          <w:rFonts w:ascii="Arial" w:hAnsi="Arial"/>
          <w:color w:val="131413"/>
        </w:rPr>
        <w:t>’ </w:t>
      </w:r>
      <w:r>
        <w:rPr>
          <w:color w:val="131413"/>
        </w:rPr>
        <w:t>residents</w:t>
      </w:r>
      <w:r>
        <w:rPr>
          <w:color w:val="131413"/>
          <w:spacing w:val="-10"/>
        </w:rPr>
        <w:t> </w:t>
      </w:r>
      <w:r>
        <w:rPr>
          <w:color w:val="131413"/>
        </w:rPr>
        <w:t>and</w:t>
      </w:r>
      <w:r>
        <w:rPr>
          <w:color w:val="131413"/>
          <w:spacing w:val="-8"/>
        </w:rPr>
        <w:t> </w:t>
      </w:r>
      <w:r>
        <w:rPr>
          <w:color w:val="131413"/>
        </w:rPr>
        <w:t>location</w:t>
      </w:r>
      <w:r>
        <w:rPr>
          <w:color w:val="131413"/>
          <w:spacing w:val="-9"/>
        </w:rPr>
        <w:t> </w:t>
      </w:r>
      <w:r>
        <w:rPr>
          <w:color w:val="131413"/>
        </w:rPr>
        <w:t>of</w:t>
      </w:r>
      <w:r>
        <w:rPr>
          <w:color w:val="131413"/>
          <w:spacing w:val="-10"/>
        </w:rPr>
        <w:t> </w:t>
      </w:r>
      <w:r>
        <w:rPr>
          <w:color w:val="131413"/>
        </w:rPr>
        <w:t>crash</w:t>
      </w:r>
      <w:r>
        <w:rPr>
          <w:color w:val="131413"/>
          <w:spacing w:val="-9"/>
        </w:rPr>
        <w:t> </w:t>
      </w:r>
      <w:r>
        <w:rPr>
          <w:color w:val="131413"/>
        </w:rPr>
        <w:t>were</w:t>
      </w:r>
      <w:r>
        <w:rPr>
          <w:color w:val="131413"/>
          <w:spacing w:val="-10"/>
        </w:rPr>
        <w:t> </w:t>
      </w:r>
      <w:r>
        <w:rPr>
          <w:color w:val="131413"/>
        </w:rPr>
        <w:t>investigated</w:t>
      </w:r>
      <w:r>
        <w:rPr>
          <w:color w:val="131413"/>
          <w:spacing w:val="-11"/>
        </w:rPr>
        <w:t> </w:t>
      </w:r>
      <w:r>
        <w:rPr>
          <w:color w:val="131413"/>
        </w:rPr>
        <w:t>using boosted</w:t>
      </w:r>
      <w:r>
        <w:rPr>
          <w:color w:val="131413"/>
          <w:spacing w:val="-18"/>
        </w:rPr>
        <w:t> </w:t>
      </w:r>
      <w:r>
        <w:rPr>
          <w:color w:val="131413"/>
        </w:rPr>
        <w:t>regression</w:t>
      </w:r>
      <w:r>
        <w:rPr>
          <w:color w:val="131413"/>
          <w:spacing w:val="-18"/>
        </w:rPr>
        <w:t> </w:t>
      </w:r>
      <w:r>
        <w:rPr>
          <w:color w:val="131413"/>
        </w:rPr>
        <w:t>tree</w:t>
      </w:r>
      <w:r>
        <w:rPr>
          <w:color w:val="131413"/>
          <w:spacing w:val="-18"/>
        </w:rPr>
        <w:t> </w:t>
      </w:r>
      <w:r>
        <w:rPr>
          <w:color w:val="131413"/>
          <w:spacing w:val="-4"/>
        </w:rPr>
        <w:t>(BRT).</w:t>
      </w:r>
      <w:r>
        <w:rPr>
          <w:color w:val="131413"/>
          <w:spacing w:val="-17"/>
        </w:rPr>
        <w:t> </w:t>
      </w:r>
      <w:r>
        <w:rPr>
          <w:color w:val="131413"/>
        </w:rPr>
        <w:t>Furthermore,</w:t>
      </w:r>
      <w:r>
        <w:rPr>
          <w:color w:val="131413"/>
          <w:spacing w:val="-17"/>
        </w:rPr>
        <w:t> </w:t>
      </w:r>
      <w:r>
        <w:rPr>
          <w:color w:val="131413"/>
        </w:rPr>
        <w:t>partial</w:t>
      </w:r>
      <w:r>
        <w:rPr>
          <w:color w:val="131413"/>
          <w:spacing w:val="-17"/>
        </w:rPr>
        <w:t> </w:t>
      </w:r>
      <w:r>
        <w:rPr>
          <w:color w:val="131413"/>
        </w:rPr>
        <w:t>de- pendence</w:t>
      </w:r>
      <w:r>
        <w:rPr>
          <w:color w:val="131413"/>
          <w:spacing w:val="-29"/>
        </w:rPr>
        <w:t> </w:t>
      </w:r>
      <w:r>
        <w:rPr>
          <w:color w:val="131413"/>
        </w:rPr>
        <w:t>plots</w:t>
      </w:r>
      <w:r>
        <w:rPr>
          <w:color w:val="131413"/>
          <w:spacing w:val="-28"/>
        </w:rPr>
        <w:t> </w:t>
      </w:r>
      <w:r>
        <w:rPr>
          <w:color w:val="131413"/>
        </w:rPr>
        <w:t>were</w:t>
      </w:r>
      <w:r>
        <w:rPr>
          <w:color w:val="131413"/>
          <w:spacing w:val="-29"/>
        </w:rPr>
        <w:t> </w:t>
      </w:r>
      <w:r>
        <w:rPr>
          <w:color w:val="131413"/>
        </w:rPr>
        <w:t>applied</w:t>
      </w:r>
      <w:r>
        <w:rPr>
          <w:color w:val="131413"/>
          <w:spacing w:val="-28"/>
        </w:rPr>
        <w:t> </w:t>
      </w:r>
      <w:r>
        <w:rPr>
          <w:color w:val="131413"/>
        </w:rPr>
        <w:t>to</w:t>
      </w:r>
      <w:r>
        <w:rPr>
          <w:color w:val="131413"/>
          <w:spacing w:val="-28"/>
        </w:rPr>
        <w:t> </w:t>
      </w:r>
      <w:r>
        <w:rPr>
          <w:color w:val="131413"/>
        </w:rPr>
        <w:t>illustrate</w:t>
      </w:r>
      <w:r>
        <w:rPr>
          <w:color w:val="131413"/>
          <w:spacing w:val="-28"/>
        </w:rPr>
        <w:t> </w:t>
      </w:r>
      <w:r>
        <w:rPr>
          <w:color w:val="131413"/>
        </w:rPr>
        <w:t>the</w:t>
      </w:r>
      <w:r>
        <w:rPr>
          <w:color w:val="131413"/>
          <w:spacing w:val="-27"/>
        </w:rPr>
        <w:t> </w:t>
      </w:r>
      <w:r>
        <w:rPr>
          <w:color w:val="131413"/>
        </w:rPr>
        <w:t>interactions between these factors. </w:t>
      </w:r>
      <w:r>
        <w:rPr>
          <w:color w:val="131413"/>
          <w:spacing w:val="-8"/>
        </w:rPr>
        <w:t>We </w:t>
      </w:r>
      <w:r>
        <w:rPr>
          <w:color w:val="131413"/>
        </w:rPr>
        <w:t>found that socioeconomic factors accounted for 60% of the 20 top contributing factors</w:t>
      </w:r>
      <w:r>
        <w:rPr>
          <w:color w:val="131413"/>
          <w:spacing w:val="-7"/>
        </w:rPr>
        <w:t> </w:t>
      </w:r>
      <w:r>
        <w:rPr>
          <w:color w:val="131413"/>
        </w:rPr>
        <w:t>to</w:t>
      </w:r>
      <w:r>
        <w:rPr>
          <w:color w:val="131413"/>
          <w:spacing w:val="-7"/>
        </w:rPr>
        <w:t> </w:t>
      </w:r>
      <w:r>
        <w:rPr>
          <w:color w:val="131413"/>
        </w:rPr>
        <w:t>vehicle-pedestrian</w:t>
      </w:r>
      <w:r>
        <w:rPr>
          <w:color w:val="131413"/>
          <w:spacing w:val="-8"/>
        </w:rPr>
        <w:t> </w:t>
      </w:r>
      <w:r>
        <w:rPr>
          <w:color w:val="131413"/>
        </w:rPr>
        <w:t>crashes.</w:t>
      </w:r>
      <w:r>
        <w:rPr>
          <w:color w:val="131413"/>
          <w:spacing w:val="-7"/>
        </w:rPr>
        <w:t> </w:t>
      </w:r>
      <w:r>
        <w:rPr>
          <w:color w:val="131413"/>
        </w:rPr>
        <w:t>This</w:t>
      </w:r>
      <w:r>
        <w:rPr>
          <w:color w:val="131413"/>
          <w:spacing w:val="-7"/>
        </w:rPr>
        <w:t> </w:t>
      </w:r>
      <w:r>
        <w:rPr>
          <w:color w:val="131413"/>
        </w:rPr>
        <w:t>research</w:t>
      </w:r>
      <w:r>
        <w:rPr>
          <w:color w:val="131413"/>
          <w:spacing w:val="-8"/>
        </w:rPr>
        <w:t> </w:t>
      </w:r>
      <w:r>
        <w:rPr>
          <w:color w:val="131413"/>
        </w:rPr>
        <w:t>re- veals</w:t>
      </w:r>
      <w:r>
        <w:rPr>
          <w:color w:val="131413"/>
          <w:spacing w:val="-9"/>
        </w:rPr>
        <w:t> </w:t>
      </w:r>
      <w:r>
        <w:rPr>
          <w:color w:val="131413"/>
        </w:rPr>
        <w:t>that</w:t>
      </w:r>
      <w:r>
        <w:rPr>
          <w:color w:val="131413"/>
          <w:spacing w:val="-10"/>
        </w:rPr>
        <w:t> </w:t>
      </w:r>
      <w:r>
        <w:rPr>
          <w:color w:val="131413"/>
        </w:rPr>
        <w:t>socioeconomic</w:t>
      </w:r>
      <w:r>
        <w:rPr>
          <w:color w:val="131413"/>
          <w:spacing w:val="-8"/>
        </w:rPr>
        <w:t> </w:t>
      </w:r>
      <w:r>
        <w:rPr>
          <w:color w:val="131413"/>
        </w:rPr>
        <w:t>factors</w:t>
      </w:r>
      <w:r>
        <w:rPr>
          <w:color w:val="131413"/>
          <w:spacing w:val="-8"/>
        </w:rPr>
        <w:t> </w:t>
      </w:r>
      <w:r>
        <w:rPr>
          <w:color w:val="131413"/>
        </w:rPr>
        <w:t>of</w:t>
      </w:r>
      <w:r>
        <w:rPr>
          <w:color w:val="131413"/>
          <w:spacing w:val="-10"/>
        </w:rPr>
        <w:t> </w:t>
      </w:r>
      <w:r>
        <w:rPr>
          <w:color w:val="131413"/>
        </w:rPr>
        <w:t>the</w:t>
      </w:r>
      <w:r>
        <w:rPr>
          <w:color w:val="131413"/>
          <w:spacing w:val="-8"/>
        </w:rPr>
        <w:t> </w:t>
      </w:r>
      <w:r>
        <w:rPr>
          <w:color w:val="131413"/>
        </w:rPr>
        <w:t>neighborhoods where the road users live and where the crashes occur are</w:t>
      </w:r>
      <w:r>
        <w:rPr>
          <w:color w:val="131413"/>
          <w:spacing w:val="-21"/>
        </w:rPr>
        <w:t> </w:t>
      </w:r>
      <w:r>
        <w:rPr>
          <w:color w:val="131413"/>
        </w:rPr>
        <w:t>important</w:t>
      </w:r>
      <w:r>
        <w:rPr>
          <w:color w:val="131413"/>
          <w:spacing w:val="-20"/>
        </w:rPr>
        <w:t> </w:t>
      </w:r>
      <w:r>
        <w:rPr>
          <w:color w:val="131413"/>
        </w:rPr>
        <w:t>in</w:t>
      </w:r>
      <w:r>
        <w:rPr>
          <w:color w:val="131413"/>
          <w:spacing w:val="-21"/>
        </w:rPr>
        <w:t> </w:t>
      </w:r>
      <w:r>
        <w:rPr>
          <w:color w:val="131413"/>
        </w:rPr>
        <w:t>determining</w:t>
      </w:r>
      <w:r>
        <w:rPr>
          <w:color w:val="131413"/>
          <w:spacing w:val="-21"/>
        </w:rPr>
        <w:t> </w:t>
      </w:r>
      <w:r>
        <w:rPr>
          <w:color w:val="131413"/>
        </w:rPr>
        <w:t>the</w:t>
      </w:r>
      <w:r>
        <w:rPr>
          <w:color w:val="131413"/>
          <w:spacing w:val="-20"/>
        </w:rPr>
        <w:t> </w:t>
      </w:r>
      <w:r>
        <w:rPr>
          <w:color w:val="131413"/>
        </w:rPr>
        <w:t>severity</w:t>
      </w:r>
      <w:r>
        <w:rPr>
          <w:color w:val="131413"/>
          <w:spacing w:val="-21"/>
        </w:rPr>
        <w:t> </w:t>
      </w:r>
      <w:r>
        <w:rPr>
          <w:color w:val="131413"/>
        </w:rPr>
        <w:t>of</w:t>
      </w:r>
      <w:r>
        <w:rPr>
          <w:color w:val="131413"/>
          <w:spacing w:val="-22"/>
        </w:rPr>
        <w:t> </w:t>
      </w:r>
      <w:r>
        <w:rPr>
          <w:color w:val="131413"/>
        </w:rPr>
        <w:t>the</w:t>
      </w:r>
      <w:r>
        <w:rPr>
          <w:color w:val="131413"/>
          <w:spacing w:val="-20"/>
        </w:rPr>
        <w:t> </w:t>
      </w:r>
      <w:r>
        <w:rPr>
          <w:color w:val="131413"/>
        </w:rPr>
        <w:t>crashes,</w:t>
      </w:r>
    </w:p>
    <w:p>
      <w:pPr>
        <w:pStyle w:val="BodyText"/>
        <w:spacing w:before="2"/>
        <w:rPr>
          <w:sz w:val="17"/>
        </w:rPr>
      </w:pPr>
      <w:r>
        <w:rPr/>
        <w:pict>
          <v:line style="position:absolute;mso-position-horizontal-relative:page;mso-position-vertical-relative:paragraph;z-index:-1000;mso-wrap-distance-left:0;mso-wrap-distance-right:0" from="46.771988pt,12.147866pt" to="262.204987pt,12.147866pt" stroked="true" strokeweight=".51pt" strokecolor="#131413">
            <v:stroke dashstyle="solid"/>
            <w10:wrap type="topAndBottom"/>
          </v:line>
        </w:pict>
      </w:r>
    </w:p>
    <w:p>
      <w:pPr>
        <w:spacing w:line="348" w:lineRule="exact" w:before="0"/>
        <w:ind w:left="115" w:right="0" w:firstLine="0"/>
        <w:jc w:val="both"/>
        <w:rPr>
          <w:sz w:val="17"/>
        </w:rPr>
      </w:pPr>
      <w:r>
        <w:rPr>
          <w:color w:val="131413"/>
          <w:w w:val="99"/>
          <w:sz w:val="17"/>
        </w:rPr>
        <w:t>A.</w:t>
      </w:r>
      <w:r>
        <w:rPr>
          <w:color w:val="131413"/>
          <w:spacing w:val="-1"/>
          <w:sz w:val="17"/>
        </w:rPr>
        <w:t> </w:t>
      </w:r>
      <w:r>
        <w:rPr>
          <w:color w:val="131413"/>
          <w:spacing w:val="-13"/>
          <w:w w:val="98"/>
          <w:sz w:val="17"/>
        </w:rPr>
        <w:t>T</w:t>
      </w:r>
      <w:r>
        <w:rPr>
          <w:color w:val="131413"/>
          <w:w w:val="98"/>
          <w:sz w:val="17"/>
        </w:rPr>
        <w:t>o</w:t>
      </w:r>
      <w:r>
        <w:rPr>
          <w:color w:val="131413"/>
          <w:spacing w:val="-5"/>
          <w:w w:val="98"/>
          <w:sz w:val="17"/>
        </w:rPr>
        <w:t>r</w:t>
      </w:r>
      <w:r>
        <w:rPr>
          <w:color w:val="131413"/>
          <w:w w:val="98"/>
          <w:sz w:val="17"/>
        </w:rPr>
        <w:t>an</w:t>
      </w:r>
      <w:r>
        <w:rPr>
          <w:color w:val="131413"/>
          <w:spacing w:val="-1"/>
          <w:sz w:val="17"/>
        </w:rPr>
        <w:t> </w:t>
      </w:r>
      <w:r>
        <w:rPr>
          <w:color w:val="131413"/>
          <w:w w:val="99"/>
          <w:sz w:val="17"/>
        </w:rPr>
        <w:t>P</w:t>
      </w:r>
      <w:r>
        <w:rPr>
          <w:color w:val="131413"/>
          <w:spacing w:val="-4"/>
          <w:w w:val="99"/>
          <w:sz w:val="17"/>
        </w:rPr>
        <w:t>o</w:t>
      </w:r>
      <w:r>
        <w:rPr>
          <w:color w:val="131413"/>
          <w:w w:val="98"/>
          <w:sz w:val="17"/>
        </w:rPr>
        <w:t>ur</w:t>
      </w:r>
      <w:r>
        <w:rPr>
          <w:color w:val="131413"/>
          <w:sz w:val="17"/>
        </w:rPr>
        <w:t> </w:t>
      </w:r>
      <w:r>
        <w:rPr>
          <w:color w:val="131413"/>
          <w:spacing w:val="-4"/>
          <w:sz w:val="17"/>
        </w:rPr>
        <w:t> </w:t>
      </w:r>
      <w:r>
        <w:rPr>
          <w:color w:val="131413"/>
          <w:spacing w:val="-3"/>
          <w:w w:val="96"/>
          <w:sz w:val="17"/>
        </w:rPr>
        <w:t>(</w:t>
      </w:r>
      <w:r>
        <w:rPr>
          <w:rFonts w:ascii="Arial"/>
          <w:color w:val="131413"/>
          <w:w w:val="288"/>
          <w:sz w:val="17"/>
        </w:rPr>
        <w:t>*</w:t>
      </w:r>
      <w:r>
        <w:rPr>
          <w:color w:val="131413"/>
          <w:w w:val="96"/>
          <w:sz w:val="17"/>
        </w:rPr>
        <w:t>)</w:t>
      </w:r>
      <w:r>
        <w:rPr>
          <w:color w:val="131413"/>
          <w:spacing w:val="-14"/>
          <w:sz w:val="17"/>
        </w:rPr>
        <w:t> </w:t>
      </w:r>
      <w:r>
        <w:rPr>
          <w:rFonts w:ascii="Tunga"/>
          <w:color w:val="131413"/>
          <w:w w:val="102"/>
          <w:position w:val="5"/>
          <w:sz w:val="23"/>
        </w:rPr>
        <w:t>:</w:t>
      </w:r>
      <w:r>
        <w:rPr>
          <w:rFonts w:ascii="Tunga"/>
          <w:color w:val="131413"/>
          <w:spacing w:val="-39"/>
          <w:position w:val="5"/>
          <w:sz w:val="23"/>
        </w:rPr>
        <w:t> </w:t>
      </w:r>
      <w:r>
        <w:rPr>
          <w:color w:val="131413"/>
          <w:w w:val="99"/>
          <w:sz w:val="17"/>
        </w:rPr>
        <w:t>S.</w:t>
      </w:r>
      <w:r>
        <w:rPr>
          <w:color w:val="131413"/>
          <w:spacing w:val="-1"/>
          <w:sz w:val="17"/>
        </w:rPr>
        <w:t> </w:t>
      </w:r>
      <w:r>
        <w:rPr>
          <w:color w:val="131413"/>
          <w:spacing w:val="-3"/>
          <w:w w:val="99"/>
          <w:sz w:val="17"/>
        </w:rPr>
        <w:t>M</w:t>
      </w:r>
      <w:r>
        <w:rPr>
          <w:color w:val="131413"/>
          <w:w w:val="98"/>
          <w:sz w:val="17"/>
        </w:rPr>
        <w:t>o</w:t>
      </w:r>
      <w:r>
        <w:rPr>
          <w:color w:val="131413"/>
          <w:spacing w:val="-4"/>
          <w:w w:val="98"/>
          <w:sz w:val="17"/>
        </w:rPr>
        <w:t>r</w:t>
      </w:r>
      <w:r>
        <w:rPr>
          <w:color w:val="131413"/>
          <w:spacing w:val="-3"/>
          <w:w w:val="96"/>
          <w:sz w:val="17"/>
        </w:rPr>
        <w:t>i</w:t>
      </w:r>
      <w:r>
        <w:rPr>
          <w:color w:val="131413"/>
          <w:w w:val="99"/>
          <w:sz w:val="17"/>
        </w:rPr>
        <w:t>d</w:t>
      </w:r>
      <w:r>
        <w:rPr>
          <w:color w:val="131413"/>
          <w:spacing w:val="-4"/>
          <w:w w:val="99"/>
          <w:sz w:val="17"/>
        </w:rPr>
        <w:t>p</w:t>
      </w:r>
      <w:r>
        <w:rPr>
          <w:color w:val="131413"/>
          <w:w w:val="99"/>
          <w:sz w:val="17"/>
        </w:rPr>
        <w:t>o</w:t>
      </w:r>
      <w:r>
        <w:rPr>
          <w:color w:val="131413"/>
          <w:spacing w:val="-4"/>
          <w:w w:val="99"/>
          <w:sz w:val="17"/>
        </w:rPr>
        <w:t>u</w:t>
      </w:r>
      <w:r>
        <w:rPr>
          <w:color w:val="131413"/>
          <w:w w:val="96"/>
          <w:sz w:val="17"/>
        </w:rPr>
        <w:t>r</w:t>
      </w:r>
    </w:p>
    <w:p>
      <w:pPr>
        <w:spacing w:line="165" w:lineRule="exact" w:before="0"/>
        <w:ind w:left="115" w:right="0" w:firstLine="0"/>
        <w:jc w:val="both"/>
        <w:rPr>
          <w:sz w:val="17"/>
        </w:rPr>
      </w:pPr>
      <w:r>
        <w:rPr>
          <w:color w:val="131413"/>
          <w:sz w:val="17"/>
        </w:rPr>
        <w:t>School of Engineering, RMIT University, Melbourne, Australia</w:t>
      </w:r>
    </w:p>
    <w:p>
      <w:pPr>
        <w:spacing w:before="4"/>
        <w:ind w:left="115" w:right="0" w:firstLine="0"/>
        <w:jc w:val="both"/>
        <w:rPr>
          <w:sz w:val="17"/>
        </w:rPr>
      </w:pPr>
      <w:r>
        <w:rPr>
          <w:color w:val="131413"/>
          <w:sz w:val="17"/>
        </w:rPr>
        <w:t>e-mail: </w:t>
      </w:r>
      <w:hyperlink r:id="rId38">
        <w:r>
          <w:rPr>
            <w:color w:val="131413"/>
            <w:sz w:val="17"/>
          </w:rPr>
          <w:t>alireza.toranpour@rmit.edu.au</w:t>
        </w:r>
      </w:hyperlink>
    </w:p>
    <w:p>
      <w:pPr>
        <w:pStyle w:val="BodyText"/>
        <w:spacing w:before="7"/>
        <w:rPr>
          <w:sz w:val="17"/>
        </w:rPr>
      </w:pPr>
    </w:p>
    <w:p>
      <w:pPr>
        <w:spacing w:before="0"/>
        <w:ind w:left="115" w:right="0" w:firstLine="0"/>
        <w:jc w:val="both"/>
        <w:rPr>
          <w:sz w:val="17"/>
        </w:rPr>
      </w:pPr>
      <w:r>
        <w:rPr>
          <w:color w:val="131413"/>
          <w:sz w:val="17"/>
        </w:rPr>
        <w:t>R. Tay</w:t>
      </w:r>
    </w:p>
    <w:p>
      <w:pPr>
        <w:spacing w:line="244" w:lineRule="auto" w:before="4"/>
        <w:ind w:left="115" w:right="699" w:firstLine="0"/>
        <w:jc w:val="left"/>
        <w:rPr>
          <w:sz w:val="17"/>
        </w:rPr>
      </w:pPr>
      <w:r>
        <w:rPr>
          <w:color w:val="131413"/>
          <w:sz w:val="17"/>
        </w:rPr>
        <w:t>School</w:t>
      </w:r>
      <w:r>
        <w:rPr>
          <w:color w:val="131413"/>
          <w:spacing w:val="-14"/>
          <w:sz w:val="17"/>
        </w:rPr>
        <w:t> </w:t>
      </w:r>
      <w:r>
        <w:rPr>
          <w:color w:val="131413"/>
          <w:sz w:val="17"/>
        </w:rPr>
        <w:t>of</w:t>
      </w:r>
      <w:r>
        <w:rPr>
          <w:color w:val="131413"/>
          <w:spacing w:val="-14"/>
          <w:sz w:val="17"/>
        </w:rPr>
        <w:t> </w:t>
      </w:r>
      <w:r>
        <w:rPr>
          <w:color w:val="131413"/>
          <w:sz w:val="17"/>
        </w:rPr>
        <w:t>Business</w:t>
      </w:r>
      <w:r>
        <w:rPr>
          <w:color w:val="131413"/>
          <w:spacing w:val="-13"/>
          <w:sz w:val="17"/>
        </w:rPr>
        <w:t> </w:t>
      </w:r>
      <w:r>
        <w:rPr>
          <w:color w:val="131413"/>
          <w:sz w:val="17"/>
        </w:rPr>
        <w:t>IT</w:t>
      </w:r>
      <w:r>
        <w:rPr>
          <w:color w:val="131413"/>
          <w:spacing w:val="-19"/>
          <w:sz w:val="17"/>
        </w:rPr>
        <w:t> </w:t>
      </w:r>
      <w:r>
        <w:rPr>
          <w:color w:val="131413"/>
          <w:sz w:val="17"/>
        </w:rPr>
        <w:t>and</w:t>
      </w:r>
      <w:r>
        <w:rPr>
          <w:color w:val="131413"/>
          <w:spacing w:val="-13"/>
          <w:sz w:val="17"/>
        </w:rPr>
        <w:t> </w:t>
      </w:r>
      <w:r>
        <w:rPr>
          <w:color w:val="131413"/>
          <w:sz w:val="17"/>
        </w:rPr>
        <w:t>Logistics,</w:t>
      </w:r>
      <w:r>
        <w:rPr>
          <w:color w:val="131413"/>
          <w:spacing w:val="-12"/>
          <w:sz w:val="17"/>
        </w:rPr>
        <w:t> </w:t>
      </w:r>
      <w:r>
        <w:rPr>
          <w:color w:val="131413"/>
          <w:sz w:val="17"/>
        </w:rPr>
        <w:t>RMIT</w:t>
      </w:r>
      <w:r>
        <w:rPr>
          <w:color w:val="131413"/>
          <w:spacing w:val="-12"/>
          <w:sz w:val="17"/>
        </w:rPr>
        <w:t> </w:t>
      </w:r>
      <w:r>
        <w:rPr>
          <w:color w:val="131413"/>
          <w:spacing w:val="-4"/>
          <w:sz w:val="17"/>
        </w:rPr>
        <w:t>University, </w:t>
      </w:r>
      <w:r>
        <w:rPr>
          <w:color w:val="131413"/>
          <w:sz w:val="17"/>
        </w:rPr>
        <w:t>Melbourne,</w:t>
      </w:r>
      <w:r>
        <w:rPr>
          <w:color w:val="131413"/>
          <w:spacing w:val="-1"/>
          <w:sz w:val="17"/>
        </w:rPr>
        <w:t> </w:t>
      </w:r>
      <w:r>
        <w:rPr>
          <w:color w:val="131413"/>
          <w:sz w:val="17"/>
        </w:rPr>
        <w:t>Australia</w:t>
      </w:r>
    </w:p>
    <w:p>
      <w:pPr>
        <w:pStyle w:val="BodyText"/>
        <w:spacing w:before="3"/>
        <w:rPr>
          <w:sz w:val="17"/>
        </w:rPr>
      </w:pPr>
    </w:p>
    <w:p>
      <w:pPr>
        <w:spacing w:before="0"/>
        <w:ind w:left="115" w:right="0" w:firstLine="0"/>
        <w:jc w:val="left"/>
        <w:rPr>
          <w:sz w:val="17"/>
        </w:rPr>
      </w:pPr>
      <w:r>
        <w:rPr>
          <w:color w:val="131413"/>
          <w:sz w:val="17"/>
        </w:rPr>
        <w:t>A. Rajabifard</w:t>
      </w:r>
    </w:p>
    <w:p>
      <w:pPr>
        <w:spacing w:line="244" w:lineRule="auto" w:before="4"/>
        <w:ind w:left="115" w:right="659" w:firstLine="0"/>
        <w:jc w:val="left"/>
        <w:rPr>
          <w:sz w:val="17"/>
        </w:rPr>
      </w:pPr>
      <w:r>
        <w:rPr>
          <w:color w:val="131413"/>
          <w:sz w:val="17"/>
        </w:rPr>
        <w:t>Department</w:t>
      </w:r>
      <w:r>
        <w:rPr>
          <w:color w:val="131413"/>
          <w:spacing w:val="-20"/>
          <w:sz w:val="17"/>
        </w:rPr>
        <w:t> </w:t>
      </w:r>
      <w:r>
        <w:rPr>
          <w:color w:val="131413"/>
          <w:sz w:val="17"/>
        </w:rPr>
        <w:t>of</w:t>
      </w:r>
      <w:r>
        <w:rPr>
          <w:color w:val="131413"/>
          <w:spacing w:val="-20"/>
          <w:sz w:val="17"/>
        </w:rPr>
        <w:t> </w:t>
      </w:r>
      <w:r>
        <w:rPr>
          <w:color w:val="131413"/>
          <w:spacing w:val="-3"/>
          <w:sz w:val="17"/>
        </w:rPr>
        <w:t>Infrastructure</w:t>
      </w:r>
      <w:r>
        <w:rPr>
          <w:color w:val="131413"/>
          <w:spacing w:val="-20"/>
          <w:sz w:val="17"/>
        </w:rPr>
        <w:t> </w:t>
      </w:r>
      <w:r>
        <w:rPr>
          <w:color w:val="131413"/>
          <w:sz w:val="17"/>
        </w:rPr>
        <w:t>Engineering,</w:t>
      </w:r>
      <w:r>
        <w:rPr>
          <w:color w:val="131413"/>
          <w:spacing w:val="-20"/>
          <w:sz w:val="17"/>
        </w:rPr>
        <w:t> </w:t>
      </w:r>
      <w:r>
        <w:rPr>
          <w:color w:val="131413"/>
          <w:sz w:val="17"/>
        </w:rPr>
        <w:t>University</w:t>
      </w:r>
      <w:r>
        <w:rPr>
          <w:color w:val="131413"/>
          <w:spacing w:val="-21"/>
          <w:sz w:val="17"/>
        </w:rPr>
        <w:t> </w:t>
      </w:r>
      <w:r>
        <w:rPr>
          <w:color w:val="131413"/>
          <w:sz w:val="17"/>
        </w:rPr>
        <w:t>of Melbourne, </w:t>
      </w:r>
      <w:r>
        <w:rPr>
          <w:color w:val="131413"/>
          <w:spacing w:val="-3"/>
          <w:sz w:val="17"/>
        </w:rPr>
        <w:t>Melbourne,</w:t>
      </w:r>
      <w:r>
        <w:rPr>
          <w:color w:val="131413"/>
          <w:spacing w:val="-2"/>
          <w:sz w:val="17"/>
        </w:rPr>
        <w:t> </w:t>
      </w:r>
      <w:r>
        <w:rPr>
          <w:color w:val="131413"/>
          <w:sz w:val="17"/>
        </w:rPr>
        <w:t>Australia</w:t>
      </w:r>
    </w:p>
    <w:p>
      <w:pPr>
        <w:pStyle w:val="BodyText"/>
        <w:spacing w:line="259" w:lineRule="auto" w:before="90"/>
        <w:ind w:left="115" w:right="111"/>
        <w:jc w:val="both"/>
      </w:pPr>
      <w:r>
        <w:rPr/>
        <w:br w:type="column"/>
      </w:r>
      <w:r>
        <w:rPr>
          <w:color w:val="131413"/>
        </w:rPr>
        <w:t>with</w:t>
      </w:r>
      <w:r>
        <w:rPr>
          <w:color w:val="131413"/>
          <w:spacing w:val="-18"/>
        </w:rPr>
        <w:t> </w:t>
      </w:r>
      <w:r>
        <w:rPr>
          <w:color w:val="131413"/>
        </w:rPr>
        <w:t>the</w:t>
      </w:r>
      <w:r>
        <w:rPr>
          <w:color w:val="131413"/>
          <w:spacing w:val="-15"/>
        </w:rPr>
        <w:t> </w:t>
      </w:r>
      <w:r>
        <w:rPr>
          <w:color w:val="131413"/>
        </w:rPr>
        <w:t>former</w:t>
      </w:r>
      <w:r>
        <w:rPr>
          <w:color w:val="131413"/>
          <w:spacing w:val="-17"/>
        </w:rPr>
        <w:t> </w:t>
      </w:r>
      <w:r>
        <w:rPr>
          <w:color w:val="131413"/>
        </w:rPr>
        <w:t>having</w:t>
      </w:r>
      <w:r>
        <w:rPr>
          <w:color w:val="131413"/>
          <w:spacing w:val="-17"/>
        </w:rPr>
        <w:t> </w:t>
      </w:r>
      <w:r>
        <w:rPr>
          <w:color w:val="131413"/>
        </w:rPr>
        <w:t>a</w:t>
      </w:r>
      <w:r>
        <w:rPr>
          <w:color w:val="131413"/>
          <w:spacing w:val="-16"/>
        </w:rPr>
        <w:t> </w:t>
      </w:r>
      <w:r>
        <w:rPr>
          <w:color w:val="131413"/>
        </w:rPr>
        <w:t>greater</w:t>
      </w:r>
      <w:r>
        <w:rPr>
          <w:color w:val="131413"/>
          <w:spacing w:val="-16"/>
        </w:rPr>
        <w:t> </w:t>
      </w:r>
      <w:r>
        <w:rPr>
          <w:color w:val="131413"/>
        </w:rPr>
        <w:t>influence.</w:t>
      </w:r>
      <w:r>
        <w:rPr>
          <w:color w:val="131413"/>
          <w:spacing w:val="-17"/>
        </w:rPr>
        <w:t> </w:t>
      </w:r>
      <w:r>
        <w:rPr>
          <w:color w:val="131413"/>
        </w:rPr>
        <w:t>Hence,</w:t>
      </w:r>
      <w:r>
        <w:rPr>
          <w:color w:val="131413"/>
          <w:spacing w:val="-18"/>
        </w:rPr>
        <w:t> </w:t>
      </w:r>
      <w:r>
        <w:rPr>
          <w:color w:val="131413"/>
        </w:rPr>
        <w:t>road safety countermeasures, especially those focussing </w:t>
      </w:r>
      <w:r>
        <w:rPr>
          <w:color w:val="131413"/>
          <w:spacing w:val="-6"/>
        </w:rPr>
        <w:t>on </w:t>
      </w:r>
      <w:r>
        <w:rPr>
          <w:color w:val="131413"/>
        </w:rPr>
        <w:t>the road users, should be targeted at these high-risk </w:t>
      </w:r>
      <w:r>
        <w:rPr>
          <w:color w:val="131413"/>
          <w:spacing w:val="-3"/>
        </w:rPr>
        <w:t>neighborhoods.</w:t>
      </w:r>
    </w:p>
    <w:p>
      <w:pPr>
        <w:pStyle w:val="BodyText"/>
        <w:spacing w:before="3"/>
        <w:rPr>
          <w:sz w:val="25"/>
        </w:rPr>
      </w:pPr>
    </w:p>
    <w:p>
      <w:pPr>
        <w:pStyle w:val="BodyText"/>
        <w:spacing w:line="220" w:lineRule="auto"/>
        <w:ind w:left="115" w:right="565"/>
      </w:pPr>
      <w:r>
        <w:rPr>
          <w:color w:val="131413"/>
        </w:rPr>
        <w:t>Keywords </w:t>
      </w:r>
      <w:r>
        <w:rPr>
          <w:color w:val="131413"/>
          <w:spacing w:val="-3"/>
        </w:rPr>
        <w:t>Vehicle-pedestrian </w:t>
      </w:r>
      <w:r>
        <w:rPr>
          <w:color w:val="131413"/>
        </w:rPr>
        <w:t>crashes </w:t>
      </w:r>
      <w:r>
        <w:rPr>
          <w:color w:val="131413"/>
          <w:position w:val="4"/>
        </w:rPr>
        <w:t>. </w:t>
      </w:r>
      <w:r>
        <w:rPr>
          <w:color w:val="131413"/>
        </w:rPr>
        <w:t>Boosted regression tree </w:t>
      </w:r>
      <w:r>
        <w:rPr>
          <w:color w:val="131413"/>
          <w:position w:val="4"/>
        </w:rPr>
        <w:t>. </w:t>
      </w:r>
      <w:r>
        <w:rPr>
          <w:color w:val="131413"/>
        </w:rPr>
        <w:t>Neighborhood socioeconomic influences</w:t>
      </w:r>
      <w:r>
        <w:rPr>
          <w:color w:val="131413"/>
          <w:spacing w:val="-32"/>
        </w:rPr>
        <w:t> </w:t>
      </w:r>
      <w:r>
        <w:rPr>
          <w:color w:val="131413"/>
          <w:position w:val="4"/>
        </w:rPr>
        <w:t>.</w:t>
      </w:r>
      <w:r>
        <w:rPr>
          <w:color w:val="131413"/>
          <w:spacing w:val="-29"/>
          <w:position w:val="4"/>
        </w:rPr>
        <w:t> </w:t>
      </w:r>
      <w:r>
        <w:rPr>
          <w:color w:val="131413"/>
        </w:rPr>
        <w:t>Neighborhoods</w:t>
      </w:r>
      <w:r>
        <w:rPr>
          <w:color w:val="131413"/>
          <w:spacing w:val="-30"/>
        </w:rPr>
        <w:t> </w:t>
      </w:r>
      <w:r>
        <w:rPr>
          <w:color w:val="131413"/>
        </w:rPr>
        <w:t>where</w:t>
      </w:r>
      <w:r>
        <w:rPr>
          <w:color w:val="131413"/>
          <w:spacing w:val="-29"/>
        </w:rPr>
        <w:t> </w:t>
      </w:r>
      <w:r>
        <w:rPr>
          <w:color w:val="131413"/>
        </w:rPr>
        <w:t>road</w:t>
      </w:r>
      <w:r>
        <w:rPr>
          <w:color w:val="131413"/>
          <w:spacing w:val="-31"/>
        </w:rPr>
        <w:t> </w:t>
      </w:r>
      <w:r>
        <w:rPr>
          <w:color w:val="131413"/>
        </w:rPr>
        <w:t>users</w:t>
      </w:r>
      <w:r>
        <w:rPr>
          <w:color w:val="131413"/>
          <w:spacing w:val="-30"/>
        </w:rPr>
        <w:t> </w:t>
      </w:r>
      <w:r>
        <w:rPr>
          <w:color w:val="131413"/>
        </w:rPr>
        <w:t>live</w:t>
      </w:r>
      <w:r>
        <w:rPr>
          <w:color w:val="131413"/>
          <w:spacing w:val="-31"/>
        </w:rPr>
        <w:t> </w:t>
      </w:r>
      <w:r>
        <w:rPr>
          <w:color w:val="131413"/>
          <w:position w:val="4"/>
        </w:rPr>
        <w:t>.</w:t>
      </w:r>
    </w:p>
    <w:p>
      <w:pPr>
        <w:pStyle w:val="BodyText"/>
        <w:spacing w:before="18"/>
        <w:ind w:left="115"/>
      </w:pPr>
      <w:r>
        <w:rPr>
          <w:color w:val="131413"/>
        </w:rPr>
        <w:t>Neighborhood where crash occur</w:t>
      </w:r>
    </w:p>
    <w:p>
      <w:pPr>
        <w:pStyle w:val="BodyText"/>
        <w:rPr>
          <w:sz w:val="22"/>
        </w:rPr>
      </w:pPr>
    </w:p>
    <w:p>
      <w:pPr>
        <w:pStyle w:val="BodyText"/>
        <w:spacing w:before="6"/>
        <w:rPr>
          <w:sz w:val="28"/>
        </w:rPr>
      </w:pPr>
    </w:p>
    <w:p>
      <w:pPr>
        <w:pStyle w:val="BodyText"/>
        <w:ind w:left="115"/>
      </w:pPr>
      <w:bookmarkStart w:name="Introduction" w:id="3"/>
      <w:bookmarkEnd w:id="3"/>
      <w:r>
        <w:rPr/>
      </w:r>
      <w:r>
        <w:rPr>
          <w:color w:val="131413"/>
          <w:w w:val="110"/>
        </w:rPr>
        <w:t>Introduction</w:t>
      </w:r>
    </w:p>
    <w:p>
      <w:pPr>
        <w:pStyle w:val="BodyText"/>
        <w:spacing w:before="3"/>
        <w:rPr>
          <w:sz w:val="23"/>
        </w:rPr>
      </w:pPr>
    </w:p>
    <w:p>
      <w:pPr>
        <w:pStyle w:val="BodyText"/>
        <w:spacing w:line="259" w:lineRule="auto"/>
        <w:ind w:left="115" w:right="111"/>
        <w:jc w:val="both"/>
      </w:pPr>
      <w:r>
        <w:rPr>
          <w:color w:val="131413"/>
        </w:rPr>
        <w:t>Pedestrians are known as vulnerable road users due</w:t>
      </w:r>
      <w:r>
        <w:rPr>
          <w:color w:val="131413"/>
          <w:spacing w:val="-18"/>
        </w:rPr>
        <w:t> </w:t>
      </w:r>
      <w:r>
        <w:rPr>
          <w:color w:val="131413"/>
        </w:rPr>
        <w:t>to their lack of protection and are thus more likely to be killed</w:t>
      </w:r>
      <w:r>
        <w:rPr>
          <w:color w:val="131413"/>
          <w:spacing w:val="-32"/>
        </w:rPr>
        <w:t> </w:t>
      </w:r>
      <w:r>
        <w:rPr>
          <w:color w:val="131413"/>
        </w:rPr>
        <w:t>or</w:t>
      </w:r>
      <w:r>
        <w:rPr>
          <w:color w:val="131413"/>
          <w:spacing w:val="-33"/>
        </w:rPr>
        <w:t> </w:t>
      </w:r>
      <w:r>
        <w:rPr>
          <w:color w:val="131413"/>
        </w:rPr>
        <w:t>seriously</w:t>
      </w:r>
      <w:r>
        <w:rPr>
          <w:color w:val="131413"/>
          <w:spacing w:val="-31"/>
        </w:rPr>
        <w:t> </w:t>
      </w:r>
      <w:r>
        <w:rPr>
          <w:color w:val="131413"/>
        </w:rPr>
        <w:t>harmed</w:t>
      </w:r>
      <w:r>
        <w:rPr>
          <w:color w:val="131413"/>
          <w:spacing w:val="-31"/>
        </w:rPr>
        <w:t> </w:t>
      </w:r>
      <w:r>
        <w:rPr>
          <w:color w:val="131413"/>
        </w:rPr>
        <w:t>in</w:t>
      </w:r>
      <w:r>
        <w:rPr>
          <w:color w:val="131413"/>
          <w:spacing w:val="-33"/>
        </w:rPr>
        <w:t> </w:t>
      </w:r>
      <w:r>
        <w:rPr>
          <w:color w:val="131413"/>
        </w:rPr>
        <w:t>vehicle-pedestrian</w:t>
      </w:r>
      <w:r>
        <w:rPr>
          <w:color w:val="131413"/>
          <w:spacing w:val="-32"/>
        </w:rPr>
        <w:t> </w:t>
      </w:r>
      <w:r>
        <w:rPr>
          <w:color w:val="131413"/>
        </w:rPr>
        <w:t>crashes. For</w:t>
      </w:r>
      <w:r>
        <w:rPr>
          <w:color w:val="131413"/>
          <w:spacing w:val="-16"/>
        </w:rPr>
        <w:t> </w:t>
      </w:r>
      <w:r>
        <w:rPr>
          <w:color w:val="131413"/>
        </w:rPr>
        <w:t>example,</w:t>
      </w:r>
      <w:r>
        <w:rPr>
          <w:color w:val="131413"/>
          <w:spacing w:val="-15"/>
        </w:rPr>
        <w:t> </w:t>
      </w:r>
      <w:r>
        <w:rPr>
          <w:color w:val="131413"/>
        </w:rPr>
        <w:t>pedestrians</w:t>
      </w:r>
      <w:r>
        <w:rPr>
          <w:color w:val="131413"/>
          <w:spacing w:val="-14"/>
        </w:rPr>
        <w:t> </w:t>
      </w:r>
      <w:r>
        <w:rPr>
          <w:color w:val="131413"/>
        </w:rPr>
        <w:t>are</w:t>
      </w:r>
      <w:r>
        <w:rPr>
          <w:color w:val="131413"/>
          <w:spacing w:val="-14"/>
        </w:rPr>
        <w:t> </w:t>
      </w:r>
      <w:r>
        <w:rPr>
          <w:color w:val="131413"/>
        </w:rPr>
        <w:t>23</w:t>
      </w:r>
      <w:r>
        <w:rPr>
          <w:color w:val="131413"/>
          <w:spacing w:val="-15"/>
        </w:rPr>
        <w:t> </w:t>
      </w:r>
      <w:r>
        <w:rPr>
          <w:color w:val="131413"/>
        </w:rPr>
        <w:t>times</w:t>
      </w:r>
      <w:r>
        <w:rPr>
          <w:color w:val="131413"/>
          <w:spacing w:val="-16"/>
        </w:rPr>
        <w:t> </w:t>
      </w:r>
      <w:r>
        <w:rPr>
          <w:color w:val="131413"/>
        </w:rPr>
        <w:t>more</w:t>
      </w:r>
      <w:r>
        <w:rPr>
          <w:color w:val="131413"/>
          <w:spacing w:val="-15"/>
        </w:rPr>
        <w:t> </w:t>
      </w:r>
      <w:r>
        <w:rPr>
          <w:color w:val="131413"/>
        </w:rPr>
        <w:t>likely</w:t>
      </w:r>
      <w:r>
        <w:rPr>
          <w:color w:val="131413"/>
          <w:spacing w:val="-16"/>
        </w:rPr>
        <w:t> </w:t>
      </w:r>
      <w:r>
        <w:rPr>
          <w:color w:val="131413"/>
        </w:rPr>
        <w:t>to</w:t>
      </w:r>
      <w:r>
        <w:rPr>
          <w:color w:val="131413"/>
          <w:spacing w:val="-15"/>
        </w:rPr>
        <w:t> </w:t>
      </w:r>
      <w:r>
        <w:rPr>
          <w:color w:val="131413"/>
        </w:rPr>
        <w:t>be killed</w:t>
      </w:r>
      <w:r>
        <w:rPr>
          <w:color w:val="131413"/>
          <w:spacing w:val="-9"/>
        </w:rPr>
        <w:t> </w:t>
      </w:r>
      <w:r>
        <w:rPr>
          <w:color w:val="131413"/>
        </w:rPr>
        <w:t>in</w:t>
      </w:r>
      <w:r>
        <w:rPr>
          <w:color w:val="131413"/>
          <w:spacing w:val="-8"/>
        </w:rPr>
        <w:t> </w:t>
      </w:r>
      <w:r>
        <w:rPr>
          <w:color w:val="131413"/>
        </w:rPr>
        <w:t>vehicle-pedestrian</w:t>
      </w:r>
      <w:r>
        <w:rPr>
          <w:color w:val="131413"/>
          <w:spacing w:val="-8"/>
        </w:rPr>
        <w:t> </w:t>
      </w:r>
      <w:r>
        <w:rPr>
          <w:color w:val="131413"/>
        </w:rPr>
        <w:t>crashes</w:t>
      </w:r>
      <w:r>
        <w:rPr>
          <w:color w:val="131413"/>
          <w:spacing w:val="-7"/>
        </w:rPr>
        <w:t> </w:t>
      </w:r>
      <w:r>
        <w:rPr>
          <w:color w:val="131413"/>
        </w:rPr>
        <w:t>than</w:t>
      </w:r>
      <w:r>
        <w:rPr>
          <w:color w:val="131413"/>
          <w:spacing w:val="-9"/>
        </w:rPr>
        <w:t> </w:t>
      </w:r>
      <w:r>
        <w:rPr>
          <w:color w:val="131413"/>
        </w:rPr>
        <w:t>car</w:t>
      </w:r>
      <w:r>
        <w:rPr>
          <w:color w:val="131413"/>
          <w:spacing w:val="-6"/>
        </w:rPr>
        <w:t> </w:t>
      </w:r>
      <w:r>
        <w:rPr>
          <w:color w:val="131413"/>
        </w:rPr>
        <w:t>occupants in</w:t>
      </w:r>
      <w:r>
        <w:rPr>
          <w:color w:val="131413"/>
          <w:spacing w:val="-14"/>
        </w:rPr>
        <w:t> </w:t>
      </w:r>
      <w:r>
        <w:rPr>
          <w:color w:val="131413"/>
        </w:rPr>
        <w:t>the</w:t>
      </w:r>
      <w:r>
        <w:rPr>
          <w:color w:val="131413"/>
          <w:spacing w:val="-12"/>
        </w:rPr>
        <w:t> </w:t>
      </w:r>
      <w:r>
        <w:rPr>
          <w:color w:val="131413"/>
        </w:rPr>
        <w:t>USA</w:t>
      </w:r>
      <w:r>
        <w:rPr>
          <w:color w:val="131413"/>
          <w:spacing w:val="-13"/>
        </w:rPr>
        <w:t> </w:t>
      </w:r>
      <w:r>
        <w:rPr>
          <w:color w:val="131413"/>
        </w:rPr>
        <w:t>[</w:t>
      </w:r>
      <w:hyperlink w:history="true" w:anchor="_bookmark10">
        <w:r>
          <w:rPr>
            <w:color w:val="3A2A97"/>
          </w:rPr>
          <w:t>1</w:t>
        </w:r>
      </w:hyperlink>
      <w:r>
        <w:rPr>
          <w:color w:val="131413"/>
        </w:rPr>
        <w:t>].</w:t>
      </w:r>
      <w:r>
        <w:rPr>
          <w:color w:val="131413"/>
          <w:spacing w:val="-13"/>
        </w:rPr>
        <w:t> </w:t>
      </w:r>
      <w:r>
        <w:rPr>
          <w:color w:val="131413"/>
        </w:rPr>
        <w:t>According</w:t>
      </w:r>
      <w:r>
        <w:rPr>
          <w:color w:val="131413"/>
          <w:spacing w:val="-14"/>
        </w:rPr>
        <w:t> </w:t>
      </w:r>
      <w:r>
        <w:rPr>
          <w:color w:val="131413"/>
        </w:rPr>
        <w:t>to</w:t>
      </w:r>
      <w:r>
        <w:rPr>
          <w:color w:val="131413"/>
          <w:spacing w:val="-13"/>
        </w:rPr>
        <w:t> </w:t>
      </w:r>
      <w:r>
        <w:rPr>
          <w:color w:val="131413"/>
        </w:rPr>
        <w:t>the</w:t>
      </w:r>
      <w:r>
        <w:rPr>
          <w:color w:val="131413"/>
          <w:spacing w:val="-12"/>
        </w:rPr>
        <w:t> </w:t>
      </w:r>
      <w:r>
        <w:rPr>
          <w:color w:val="131413"/>
          <w:spacing w:val="-4"/>
        </w:rPr>
        <w:t>World</w:t>
      </w:r>
      <w:r>
        <w:rPr>
          <w:color w:val="131413"/>
          <w:spacing w:val="-14"/>
        </w:rPr>
        <w:t> </w:t>
      </w:r>
      <w:r>
        <w:rPr>
          <w:color w:val="131413"/>
        </w:rPr>
        <w:t>Health</w:t>
      </w:r>
      <w:r>
        <w:rPr>
          <w:color w:val="131413"/>
          <w:spacing w:val="-14"/>
        </w:rPr>
        <w:t> </w:t>
      </w:r>
      <w:r>
        <w:rPr>
          <w:color w:val="131413"/>
        </w:rPr>
        <w:t>Organi- sation [</w:t>
      </w:r>
      <w:hyperlink w:history="true" w:anchor="_bookmark11">
        <w:r>
          <w:rPr>
            <w:color w:val="3A2A97"/>
          </w:rPr>
          <w:t>2</w:t>
        </w:r>
      </w:hyperlink>
      <w:r>
        <w:rPr>
          <w:color w:val="131413"/>
        </w:rPr>
        <w:t>], 22% of the 1.25 million people killed each year</w:t>
      </w:r>
      <w:r>
        <w:rPr>
          <w:color w:val="131413"/>
          <w:spacing w:val="-29"/>
        </w:rPr>
        <w:t> </w:t>
      </w:r>
      <w:r>
        <w:rPr>
          <w:color w:val="131413"/>
        </w:rPr>
        <w:t>in</w:t>
      </w:r>
      <w:r>
        <w:rPr>
          <w:color w:val="131413"/>
          <w:spacing w:val="-27"/>
        </w:rPr>
        <w:t> </w:t>
      </w:r>
      <w:r>
        <w:rPr>
          <w:color w:val="131413"/>
        </w:rPr>
        <w:t>road</w:t>
      </w:r>
      <w:r>
        <w:rPr>
          <w:color w:val="131413"/>
          <w:spacing w:val="-28"/>
        </w:rPr>
        <w:t> </w:t>
      </w:r>
      <w:r>
        <w:rPr>
          <w:color w:val="131413"/>
          <w:spacing w:val="-3"/>
        </w:rPr>
        <w:t>traffic</w:t>
      </w:r>
      <w:r>
        <w:rPr>
          <w:color w:val="131413"/>
          <w:spacing w:val="-27"/>
        </w:rPr>
        <w:t> </w:t>
      </w:r>
      <w:r>
        <w:rPr>
          <w:color w:val="131413"/>
        </w:rPr>
        <w:t>crashes</w:t>
      </w:r>
      <w:r>
        <w:rPr>
          <w:color w:val="131413"/>
          <w:spacing w:val="-27"/>
        </w:rPr>
        <w:t> </w:t>
      </w:r>
      <w:r>
        <w:rPr>
          <w:color w:val="131413"/>
        </w:rPr>
        <w:t>worldwide</w:t>
      </w:r>
      <w:r>
        <w:rPr>
          <w:color w:val="131413"/>
          <w:spacing w:val="-28"/>
        </w:rPr>
        <w:t> </w:t>
      </w:r>
      <w:r>
        <w:rPr>
          <w:color w:val="131413"/>
        </w:rPr>
        <w:t>are</w:t>
      </w:r>
      <w:r>
        <w:rPr>
          <w:color w:val="131413"/>
          <w:spacing w:val="-26"/>
        </w:rPr>
        <w:t> </w:t>
      </w:r>
      <w:r>
        <w:rPr>
          <w:color w:val="131413"/>
        </w:rPr>
        <w:t>pedestrians.</w:t>
      </w:r>
      <w:r>
        <w:rPr>
          <w:color w:val="131413"/>
          <w:spacing w:val="-28"/>
        </w:rPr>
        <w:t> </w:t>
      </w:r>
      <w:r>
        <w:rPr>
          <w:color w:val="131413"/>
        </w:rPr>
        <w:t>In </w:t>
      </w:r>
      <w:r>
        <w:rPr>
          <w:color w:val="131413"/>
          <w:spacing w:val="-4"/>
        </w:rPr>
        <w:t>Calgary,</w:t>
      </w:r>
      <w:r>
        <w:rPr>
          <w:color w:val="131413"/>
          <w:spacing w:val="-9"/>
        </w:rPr>
        <w:t> </w:t>
      </w:r>
      <w:r>
        <w:rPr>
          <w:color w:val="131413"/>
        </w:rPr>
        <w:t>Canada,</w:t>
      </w:r>
      <w:r>
        <w:rPr>
          <w:color w:val="131413"/>
          <w:spacing w:val="-10"/>
        </w:rPr>
        <w:t> </w:t>
      </w:r>
      <w:r>
        <w:rPr>
          <w:color w:val="131413"/>
        </w:rPr>
        <w:t>only</w:t>
      </w:r>
      <w:r>
        <w:rPr>
          <w:color w:val="131413"/>
          <w:spacing w:val="-9"/>
        </w:rPr>
        <w:t> </w:t>
      </w:r>
      <w:r>
        <w:rPr>
          <w:color w:val="131413"/>
        </w:rPr>
        <w:t>7.4%</w:t>
      </w:r>
      <w:r>
        <w:rPr>
          <w:color w:val="131413"/>
          <w:spacing w:val="-9"/>
        </w:rPr>
        <w:t> </w:t>
      </w:r>
      <w:r>
        <w:rPr>
          <w:color w:val="131413"/>
        </w:rPr>
        <w:t>of</w:t>
      </w:r>
      <w:r>
        <w:rPr>
          <w:color w:val="131413"/>
          <w:spacing w:val="-9"/>
        </w:rPr>
        <w:t> </w:t>
      </w:r>
      <w:r>
        <w:rPr>
          <w:color w:val="131413"/>
        </w:rPr>
        <w:t>the</w:t>
      </w:r>
      <w:r>
        <w:rPr>
          <w:color w:val="131413"/>
          <w:spacing w:val="-9"/>
        </w:rPr>
        <w:t> </w:t>
      </w:r>
      <w:r>
        <w:rPr>
          <w:color w:val="131413"/>
        </w:rPr>
        <w:t>vehicle-vehicle</w:t>
      </w:r>
      <w:r>
        <w:rPr>
          <w:color w:val="131413"/>
          <w:spacing w:val="-8"/>
        </w:rPr>
        <w:t> </w:t>
      </w:r>
      <w:r>
        <w:rPr>
          <w:color w:val="131413"/>
        </w:rPr>
        <w:t>col- lisions</w:t>
      </w:r>
      <w:r>
        <w:rPr>
          <w:color w:val="131413"/>
          <w:spacing w:val="-14"/>
        </w:rPr>
        <w:t> </w:t>
      </w:r>
      <w:r>
        <w:rPr>
          <w:color w:val="131413"/>
        </w:rPr>
        <w:t>on</w:t>
      </w:r>
      <w:r>
        <w:rPr>
          <w:color w:val="131413"/>
          <w:spacing w:val="-16"/>
        </w:rPr>
        <w:t> </w:t>
      </w:r>
      <w:r>
        <w:rPr>
          <w:color w:val="131413"/>
        </w:rPr>
        <w:t>local</w:t>
      </w:r>
      <w:r>
        <w:rPr>
          <w:color w:val="131413"/>
          <w:spacing w:val="-15"/>
        </w:rPr>
        <w:t> </w:t>
      </w:r>
      <w:r>
        <w:rPr>
          <w:color w:val="131413"/>
        </w:rPr>
        <w:t>roads</w:t>
      </w:r>
      <w:r>
        <w:rPr>
          <w:color w:val="131413"/>
          <w:spacing w:val="-14"/>
        </w:rPr>
        <w:t> </w:t>
      </w:r>
      <w:r>
        <w:rPr>
          <w:color w:val="131413"/>
        </w:rPr>
        <w:t>resulted</w:t>
      </w:r>
      <w:r>
        <w:rPr>
          <w:color w:val="131413"/>
          <w:spacing w:val="-15"/>
        </w:rPr>
        <w:t> </w:t>
      </w:r>
      <w:r>
        <w:rPr>
          <w:color w:val="131413"/>
        </w:rPr>
        <w:t>in</w:t>
      </w:r>
      <w:r>
        <w:rPr>
          <w:color w:val="131413"/>
          <w:spacing w:val="-15"/>
        </w:rPr>
        <w:t> </w:t>
      </w:r>
      <w:r>
        <w:rPr>
          <w:color w:val="131413"/>
        </w:rPr>
        <w:t>injuries</w:t>
      </w:r>
      <w:r>
        <w:rPr>
          <w:color w:val="131413"/>
          <w:spacing w:val="-16"/>
        </w:rPr>
        <w:t> </w:t>
      </w:r>
      <w:r>
        <w:rPr>
          <w:color w:val="131413"/>
        </w:rPr>
        <w:t>[</w:t>
      </w:r>
      <w:hyperlink w:history="true" w:anchor="_bookmark12">
        <w:r>
          <w:rPr>
            <w:color w:val="3A2A97"/>
          </w:rPr>
          <w:t>3</w:t>
        </w:r>
      </w:hyperlink>
      <w:r>
        <w:rPr>
          <w:color w:val="131413"/>
        </w:rPr>
        <w:t>],</w:t>
      </w:r>
      <w:r>
        <w:rPr>
          <w:color w:val="131413"/>
          <w:spacing w:val="-15"/>
        </w:rPr>
        <w:t> </w:t>
      </w:r>
      <w:r>
        <w:rPr>
          <w:color w:val="131413"/>
        </w:rPr>
        <w:t>but</w:t>
      </w:r>
      <w:r>
        <w:rPr>
          <w:color w:val="131413"/>
          <w:spacing w:val="-15"/>
        </w:rPr>
        <w:t> </w:t>
      </w:r>
      <w:r>
        <w:rPr>
          <w:color w:val="131413"/>
        </w:rPr>
        <w:t>84.8% of</w:t>
      </w:r>
      <w:r>
        <w:rPr>
          <w:color w:val="131413"/>
          <w:spacing w:val="-32"/>
        </w:rPr>
        <w:t> </w:t>
      </w:r>
      <w:r>
        <w:rPr>
          <w:color w:val="131413"/>
        </w:rPr>
        <w:t>the</w:t>
      </w:r>
      <w:r>
        <w:rPr>
          <w:color w:val="131413"/>
          <w:spacing w:val="-30"/>
        </w:rPr>
        <w:t> </w:t>
      </w:r>
      <w:r>
        <w:rPr>
          <w:color w:val="131413"/>
        </w:rPr>
        <w:t>pedestrian-vehicle</w:t>
      </w:r>
      <w:r>
        <w:rPr>
          <w:color w:val="131413"/>
          <w:spacing w:val="-31"/>
        </w:rPr>
        <w:t> </w:t>
      </w:r>
      <w:r>
        <w:rPr>
          <w:color w:val="131413"/>
        </w:rPr>
        <w:t>collisions</w:t>
      </w:r>
      <w:r>
        <w:rPr>
          <w:color w:val="131413"/>
          <w:spacing w:val="-32"/>
        </w:rPr>
        <w:t> </w:t>
      </w:r>
      <w:r>
        <w:rPr>
          <w:color w:val="131413"/>
        </w:rPr>
        <w:t>on</w:t>
      </w:r>
      <w:r>
        <w:rPr>
          <w:color w:val="131413"/>
          <w:spacing w:val="-31"/>
        </w:rPr>
        <w:t> </w:t>
      </w:r>
      <w:r>
        <w:rPr>
          <w:color w:val="131413"/>
        </w:rPr>
        <w:t>local</w:t>
      </w:r>
      <w:r>
        <w:rPr>
          <w:color w:val="131413"/>
          <w:spacing w:val="-30"/>
        </w:rPr>
        <w:t> </w:t>
      </w:r>
      <w:r>
        <w:rPr>
          <w:color w:val="131413"/>
        </w:rPr>
        <w:t>roads</w:t>
      </w:r>
      <w:r>
        <w:rPr>
          <w:color w:val="131413"/>
          <w:spacing w:val="-30"/>
        </w:rPr>
        <w:t> </w:t>
      </w:r>
      <w:r>
        <w:rPr>
          <w:color w:val="131413"/>
        </w:rPr>
        <w:t>result- ed</w:t>
      </w:r>
      <w:r>
        <w:rPr>
          <w:color w:val="131413"/>
          <w:spacing w:val="-26"/>
        </w:rPr>
        <w:t> </w:t>
      </w:r>
      <w:r>
        <w:rPr>
          <w:color w:val="131413"/>
        </w:rPr>
        <w:t>in</w:t>
      </w:r>
      <w:r>
        <w:rPr>
          <w:color w:val="131413"/>
          <w:spacing w:val="-25"/>
        </w:rPr>
        <w:t> </w:t>
      </w:r>
      <w:r>
        <w:rPr>
          <w:color w:val="131413"/>
        </w:rPr>
        <w:t>deaths</w:t>
      </w:r>
      <w:r>
        <w:rPr>
          <w:color w:val="131413"/>
          <w:spacing w:val="-26"/>
        </w:rPr>
        <w:t> </w:t>
      </w:r>
      <w:r>
        <w:rPr>
          <w:color w:val="131413"/>
        </w:rPr>
        <w:t>or</w:t>
      </w:r>
      <w:r>
        <w:rPr>
          <w:color w:val="131413"/>
          <w:spacing w:val="-26"/>
        </w:rPr>
        <w:t> </w:t>
      </w:r>
      <w:r>
        <w:rPr>
          <w:color w:val="131413"/>
        </w:rPr>
        <w:t>serious</w:t>
      </w:r>
      <w:r>
        <w:rPr>
          <w:color w:val="131413"/>
          <w:spacing w:val="-24"/>
        </w:rPr>
        <w:t> </w:t>
      </w:r>
      <w:r>
        <w:rPr>
          <w:color w:val="131413"/>
        </w:rPr>
        <w:t>injuries</w:t>
      </w:r>
      <w:r>
        <w:rPr>
          <w:color w:val="131413"/>
          <w:spacing w:val="-26"/>
        </w:rPr>
        <w:t> </w:t>
      </w:r>
      <w:r>
        <w:rPr>
          <w:color w:val="131413"/>
        </w:rPr>
        <w:t>[</w:t>
      </w:r>
      <w:hyperlink w:history="true" w:anchor="_bookmark13">
        <w:r>
          <w:rPr>
            <w:color w:val="3A2A97"/>
          </w:rPr>
          <w:t>4</w:t>
        </w:r>
      </w:hyperlink>
      <w:r>
        <w:rPr>
          <w:color w:val="131413"/>
        </w:rPr>
        <w:t>].</w:t>
      </w:r>
      <w:r>
        <w:rPr>
          <w:color w:val="131413"/>
          <w:spacing w:val="-25"/>
        </w:rPr>
        <w:t> </w:t>
      </w:r>
      <w:r>
        <w:rPr>
          <w:color w:val="131413"/>
        </w:rPr>
        <w:t>In</w:t>
      </w:r>
      <w:r>
        <w:rPr>
          <w:color w:val="131413"/>
          <w:spacing w:val="-26"/>
        </w:rPr>
        <w:t> </w:t>
      </w:r>
      <w:r>
        <w:rPr>
          <w:color w:val="131413"/>
        </w:rPr>
        <w:t>Great</w:t>
      </w:r>
      <w:r>
        <w:rPr>
          <w:color w:val="131413"/>
          <w:spacing w:val="-24"/>
        </w:rPr>
        <w:t> </w:t>
      </w:r>
      <w:r>
        <w:rPr>
          <w:color w:val="131413"/>
        </w:rPr>
        <w:t>Britain,</w:t>
      </w:r>
      <w:r>
        <w:rPr>
          <w:color w:val="131413"/>
          <w:spacing w:val="-25"/>
        </w:rPr>
        <w:t> </w:t>
      </w:r>
      <w:r>
        <w:rPr>
          <w:color w:val="131413"/>
        </w:rPr>
        <w:t>23% of</w:t>
      </w:r>
      <w:r>
        <w:rPr>
          <w:color w:val="131413"/>
          <w:spacing w:val="-16"/>
        </w:rPr>
        <w:t> </w:t>
      </w:r>
      <w:r>
        <w:rPr>
          <w:color w:val="131413"/>
        </w:rPr>
        <w:t>all</w:t>
      </w:r>
      <w:r>
        <w:rPr>
          <w:color w:val="131413"/>
          <w:spacing w:val="-15"/>
        </w:rPr>
        <w:t> </w:t>
      </w:r>
      <w:r>
        <w:rPr>
          <w:color w:val="131413"/>
        </w:rPr>
        <w:t>fatalities</w:t>
      </w:r>
      <w:r>
        <w:rPr>
          <w:color w:val="131413"/>
          <w:spacing w:val="-15"/>
        </w:rPr>
        <w:t> </w:t>
      </w:r>
      <w:r>
        <w:rPr>
          <w:color w:val="131413"/>
        </w:rPr>
        <w:t>in</w:t>
      </w:r>
      <w:r>
        <w:rPr>
          <w:color w:val="131413"/>
          <w:spacing w:val="-17"/>
        </w:rPr>
        <w:t> </w:t>
      </w:r>
      <w:r>
        <w:rPr>
          <w:color w:val="131413"/>
        </w:rPr>
        <w:t>road</w:t>
      </w:r>
      <w:r>
        <w:rPr>
          <w:color w:val="131413"/>
          <w:spacing w:val="-17"/>
        </w:rPr>
        <w:t> </w:t>
      </w:r>
      <w:r>
        <w:rPr>
          <w:color w:val="131413"/>
        </w:rPr>
        <w:t>crashes</w:t>
      </w:r>
      <w:r>
        <w:rPr>
          <w:color w:val="131413"/>
          <w:spacing w:val="-15"/>
        </w:rPr>
        <w:t> </w:t>
      </w:r>
      <w:r>
        <w:rPr>
          <w:color w:val="131413"/>
        </w:rPr>
        <w:t>in</w:t>
      </w:r>
      <w:r>
        <w:rPr>
          <w:color w:val="131413"/>
          <w:spacing w:val="-16"/>
        </w:rPr>
        <w:t> </w:t>
      </w:r>
      <w:r>
        <w:rPr>
          <w:color w:val="131413"/>
        </w:rPr>
        <w:t>2013</w:t>
      </w:r>
      <w:r>
        <w:rPr>
          <w:color w:val="131413"/>
          <w:spacing w:val="-16"/>
        </w:rPr>
        <w:t> </w:t>
      </w:r>
      <w:r>
        <w:rPr>
          <w:color w:val="131413"/>
        </w:rPr>
        <w:t>were</w:t>
      </w:r>
      <w:r>
        <w:rPr>
          <w:color w:val="131413"/>
          <w:spacing w:val="-17"/>
        </w:rPr>
        <w:t> </w:t>
      </w:r>
      <w:r>
        <w:rPr>
          <w:color w:val="131413"/>
        </w:rPr>
        <w:t>pedestrians</w:t>
      </w:r>
    </w:p>
    <w:p>
      <w:pPr>
        <w:pStyle w:val="BodyText"/>
        <w:spacing w:line="259" w:lineRule="auto" w:before="9"/>
        <w:ind w:left="115" w:right="111"/>
        <w:jc w:val="both"/>
      </w:pPr>
      <w:r>
        <w:rPr>
          <w:color w:val="131413"/>
        </w:rPr>
        <w:t>[</w:t>
      </w:r>
      <w:hyperlink w:history="true" w:anchor="_bookmark14">
        <w:r>
          <w:rPr>
            <w:color w:val="3A2A97"/>
          </w:rPr>
          <w:t>5</w:t>
        </w:r>
      </w:hyperlink>
      <w:r>
        <w:rPr>
          <w:color w:val="131413"/>
        </w:rPr>
        <w:t>] and 39% of the traffic fatalities in Korea were pedestrians</w:t>
      </w:r>
      <w:r>
        <w:rPr>
          <w:color w:val="131413"/>
          <w:spacing w:val="-17"/>
        </w:rPr>
        <w:t> </w:t>
      </w:r>
      <w:r>
        <w:rPr>
          <w:color w:val="131413"/>
        </w:rPr>
        <w:t>[</w:t>
      </w:r>
      <w:hyperlink w:history="true" w:anchor="_bookmark15">
        <w:r>
          <w:rPr>
            <w:color w:val="3A2A97"/>
          </w:rPr>
          <w:t>6</w:t>
        </w:r>
      </w:hyperlink>
      <w:r>
        <w:rPr>
          <w:color w:val="131413"/>
        </w:rPr>
        <w:t>].</w:t>
      </w:r>
      <w:r>
        <w:rPr>
          <w:color w:val="131413"/>
          <w:spacing w:val="-18"/>
        </w:rPr>
        <w:t> </w:t>
      </w:r>
      <w:r>
        <w:rPr>
          <w:color w:val="131413"/>
        </w:rPr>
        <w:t>Likewise,</w:t>
      </w:r>
      <w:r>
        <w:rPr>
          <w:color w:val="131413"/>
          <w:spacing w:val="-16"/>
        </w:rPr>
        <w:t> </w:t>
      </w:r>
      <w:r>
        <w:rPr>
          <w:color w:val="131413"/>
        </w:rPr>
        <w:t>4884</w:t>
      </w:r>
      <w:r>
        <w:rPr>
          <w:color w:val="131413"/>
          <w:spacing w:val="-18"/>
        </w:rPr>
        <w:t> </w:t>
      </w:r>
      <w:r>
        <w:rPr>
          <w:color w:val="131413"/>
        </w:rPr>
        <w:t>pedestrians</w:t>
      </w:r>
      <w:r>
        <w:rPr>
          <w:color w:val="131413"/>
          <w:spacing w:val="-17"/>
        </w:rPr>
        <w:t> </w:t>
      </w:r>
      <w:r>
        <w:rPr>
          <w:color w:val="131413"/>
        </w:rPr>
        <w:t>were</w:t>
      </w:r>
      <w:r>
        <w:rPr>
          <w:color w:val="131413"/>
          <w:spacing w:val="-17"/>
        </w:rPr>
        <w:t> </w:t>
      </w:r>
      <w:r>
        <w:rPr>
          <w:color w:val="131413"/>
        </w:rPr>
        <w:t>killed in the USA and an estimated 65,000 were injured in traffic crashes in 2014</w:t>
      </w:r>
      <w:r>
        <w:rPr>
          <w:color w:val="131413"/>
          <w:spacing w:val="-4"/>
        </w:rPr>
        <w:t> </w:t>
      </w:r>
      <w:r>
        <w:rPr>
          <w:color w:val="131413"/>
        </w:rPr>
        <w:t>[</w:t>
      </w:r>
      <w:hyperlink w:history="true" w:anchor="_bookmark16">
        <w:r>
          <w:rPr>
            <w:color w:val="3A2A97"/>
          </w:rPr>
          <w:t>7</w:t>
        </w:r>
      </w:hyperlink>
      <w:r>
        <w:rPr>
          <w:color w:val="131413"/>
        </w:rPr>
        <w:t>].</w:t>
      </w:r>
    </w:p>
    <w:p>
      <w:pPr>
        <w:pStyle w:val="BodyText"/>
        <w:spacing w:line="259" w:lineRule="auto" w:before="2"/>
        <w:ind w:left="115" w:right="107" w:firstLine="226"/>
      </w:pPr>
      <w:r>
        <w:rPr>
          <w:color w:val="131413"/>
        </w:rPr>
        <w:t>Therefore, vehicle-pedestrian crashes are a major concern</w:t>
      </w:r>
      <w:r>
        <w:rPr>
          <w:color w:val="131413"/>
          <w:spacing w:val="-19"/>
        </w:rPr>
        <w:t> </w:t>
      </w:r>
      <w:r>
        <w:rPr>
          <w:color w:val="131413"/>
        </w:rPr>
        <w:t>in</w:t>
      </w:r>
      <w:r>
        <w:rPr>
          <w:color w:val="131413"/>
          <w:spacing w:val="-19"/>
        </w:rPr>
        <w:t> </w:t>
      </w:r>
      <w:r>
        <w:rPr>
          <w:color w:val="131413"/>
        </w:rPr>
        <w:t>many</w:t>
      </w:r>
      <w:r>
        <w:rPr>
          <w:color w:val="131413"/>
          <w:spacing w:val="-20"/>
        </w:rPr>
        <w:t> </w:t>
      </w:r>
      <w:r>
        <w:rPr>
          <w:color w:val="131413"/>
        </w:rPr>
        <w:t>countries,</w:t>
      </w:r>
      <w:r>
        <w:rPr>
          <w:color w:val="131413"/>
          <w:spacing w:val="-20"/>
        </w:rPr>
        <w:t> </w:t>
      </w:r>
      <w:r>
        <w:rPr>
          <w:color w:val="131413"/>
        </w:rPr>
        <w:t>and</w:t>
      </w:r>
      <w:r>
        <w:rPr>
          <w:color w:val="131413"/>
          <w:spacing w:val="-18"/>
        </w:rPr>
        <w:t> </w:t>
      </w:r>
      <w:r>
        <w:rPr>
          <w:color w:val="131413"/>
        </w:rPr>
        <w:t>many</w:t>
      </w:r>
      <w:r>
        <w:rPr>
          <w:color w:val="131413"/>
          <w:spacing w:val="-20"/>
        </w:rPr>
        <w:t> </w:t>
      </w:r>
      <w:r>
        <w:rPr>
          <w:color w:val="131413"/>
        </w:rPr>
        <w:t>studies</w:t>
      </w:r>
      <w:r>
        <w:rPr>
          <w:color w:val="131413"/>
          <w:spacing w:val="-18"/>
        </w:rPr>
        <w:t> </w:t>
      </w:r>
      <w:r>
        <w:rPr>
          <w:color w:val="131413"/>
        </w:rPr>
        <w:t>have</w:t>
      </w:r>
      <w:r>
        <w:rPr>
          <w:color w:val="131413"/>
          <w:spacing w:val="-20"/>
        </w:rPr>
        <w:t> </w:t>
      </w:r>
      <w:r>
        <w:rPr>
          <w:color w:val="131413"/>
        </w:rPr>
        <w:t>been</w:t>
      </w:r>
    </w:p>
    <w:p>
      <w:pPr>
        <w:spacing w:after="0" w:line="259" w:lineRule="auto"/>
        <w:sectPr>
          <w:type w:val="continuous"/>
          <w:pgSz w:w="10950" w:h="14750"/>
          <w:pgMar w:top="480" w:bottom="1140" w:left="820" w:right="820"/>
          <w:cols w:num="2" w:equalWidth="0">
            <w:col w:w="4466" w:space="296"/>
            <w:col w:w="4548"/>
          </w:cols>
        </w:sectPr>
      </w:pPr>
    </w:p>
    <w:p>
      <w:pPr>
        <w:pStyle w:val="BodyText"/>
        <w:spacing w:line="259" w:lineRule="auto" w:before="176"/>
        <w:ind w:left="115" w:right="44"/>
        <w:jc w:val="both"/>
      </w:pPr>
      <w:r>
        <w:rPr>
          <w:color w:val="131413"/>
        </w:rPr>
        <w:t>conducted to identify the factors contributing to these crashes.</w:t>
      </w:r>
      <w:r>
        <w:rPr>
          <w:color w:val="131413"/>
          <w:spacing w:val="-7"/>
        </w:rPr>
        <w:t> </w:t>
      </w:r>
      <w:r>
        <w:rPr>
          <w:color w:val="131413"/>
        </w:rPr>
        <w:t>Personal</w:t>
      </w:r>
      <w:r>
        <w:rPr>
          <w:color w:val="131413"/>
          <w:spacing w:val="-7"/>
        </w:rPr>
        <w:t> </w:t>
      </w:r>
      <w:r>
        <w:rPr>
          <w:color w:val="131413"/>
        </w:rPr>
        <w:t>characteristics</w:t>
      </w:r>
      <w:r>
        <w:rPr>
          <w:color w:val="131413"/>
          <w:spacing w:val="-7"/>
        </w:rPr>
        <w:t> </w:t>
      </w:r>
      <w:r>
        <w:rPr>
          <w:color w:val="131413"/>
        </w:rPr>
        <w:t>of</w:t>
      </w:r>
      <w:r>
        <w:rPr>
          <w:color w:val="131413"/>
          <w:spacing w:val="-6"/>
        </w:rPr>
        <w:t> </w:t>
      </w:r>
      <w:r>
        <w:rPr>
          <w:color w:val="131413"/>
        </w:rPr>
        <w:t>pedestrian,</w:t>
      </w:r>
      <w:r>
        <w:rPr>
          <w:color w:val="131413"/>
          <w:spacing w:val="-5"/>
        </w:rPr>
        <w:t> </w:t>
      </w:r>
      <w:r>
        <w:rPr>
          <w:color w:val="131413"/>
        </w:rPr>
        <w:t>such</w:t>
      </w:r>
      <w:r>
        <w:rPr>
          <w:color w:val="131413"/>
          <w:spacing w:val="-7"/>
        </w:rPr>
        <w:t> </w:t>
      </w:r>
      <w:r>
        <w:rPr>
          <w:color w:val="131413"/>
        </w:rPr>
        <w:t>as age and </w:t>
      </w:r>
      <w:r>
        <w:rPr>
          <w:color w:val="131413"/>
          <w:spacing w:val="-3"/>
        </w:rPr>
        <w:t>gender, </w:t>
      </w:r>
      <w:r>
        <w:rPr>
          <w:color w:val="131413"/>
        </w:rPr>
        <w:t>have been found to be significant</w:t>
      </w:r>
      <w:r>
        <w:rPr>
          <w:color w:val="131413"/>
          <w:spacing w:val="-18"/>
        </w:rPr>
        <w:t> </w:t>
      </w:r>
      <w:r>
        <w:rPr>
          <w:color w:val="131413"/>
        </w:rPr>
        <w:t>var- iables in several studies [</w:t>
      </w:r>
      <w:hyperlink w:history="true" w:anchor="_bookmark15">
        <w:r>
          <w:rPr>
            <w:color w:val="3A2A97"/>
          </w:rPr>
          <w:t>6</w:t>
        </w:r>
      </w:hyperlink>
      <w:r>
        <w:rPr>
          <w:color w:val="131413"/>
        </w:rPr>
        <w:t>, </w:t>
      </w:r>
      <w:hyperlink w:history="true" w:anchor="_bookmark17">
        <w:r>
          <w:rPr>
            <w:color w:val="3A2A97"/>
          </w:rPr>
          <w:t>8</w:t>
        </w:r>
      </w:hyperlink>
      <w:r>
        <w:rPr>
          <w:rFonts w:ascii="Arial" w:hAnsi="Arial"/>
          <w:color w:val="131413"/>
        </w:rPr>
        <w:t>–</w:t>
      </w:r>
      <w:hyperlink w:history="true" w:anchor="_bookmark19">
        <w:r>
          <w:rPr>
            <w:color w:val="3A2A97"/>
          </w:rPr>
          <w:t>10</w:t>
        </w:r>
      </w:hyperlink>
      <w:r>
        <w:rPr>
          <w:color w:val="131413"/>
        </w:rPr>
        <w:t>], while vehicle type and road geometry factors have been identified as im- portant</w:t>
      </w:r>
      <w:r>
        <w:rPr>
          <w:color w:val="131413"/>
          <w:spacing w:val="-18"/>
        </w:rPr>
        <w:t> </w:t>
      </w:r>
      <w:r>
        <w:rPr>
          <w:color w:val="131413"/>
        </w:rPr>
        <w:t>variables</w:t>
      </w:r>
      <w:r>
        <w:rPr>
          <w:color w:val="131413"/>
          <w:spacing w:val="-16"/>
        </w:rPr>
        <w:t> </w:t>
      </w:r>
      <w:r>
        <w:rPr>
          <w:color w:val="131413"/>
        </w:rPr>
        <w:t>in</w:t>
      </w:r>
      <w:r>
        <w:rPr>
          <w:color w:val="131413"/>
          <w:spacing w:val="-17"/>
        </w:rPr>
        <w:t> </w:t>
      </w:r>
      <w:r>
        <w:rPr>
          <w:color w:val="131413"/>
        </w:rPr>
        <w:t>other</w:t>
      </w:r>
      <w:r>
        <w:rPr>
          <w:color w:val="131413"/>
          <w:spacing w:val="-17"/>
        </w:rPr>
        <w:t> </w:t>
      </w:r>
      <w:r>
        <w:rPr>
          <w:color w:val="131413"/>
        </w:rPr>
        <w:t>studies</w:t>
      </w:r>
      <w:r>
        <w:rPr>
          <w:color w:val="131413"/>
          <w:spacing w:val="-17"/>
        </w:rPr>
        <w:t> </w:t>
      </w:r>
      <w:r>
        <w:rPr>
          <w:color w:val="131413"/>
          <w:spacing w:val="-3"/>
        </w:rPr>
        <w:t>[</w:t>
      </w:r>
      <w:hyperlink w:history="true" w:anchor="_bookmark20">
        <w:r>
          <w:rPr>
            <w:color w:val="3A2A97"/>
            <w:spacing w:val="-3"/>
          </w:rPr>
          <w:t>11</w:t>
        </w:r>
      </w:hyperlink>
      <w:r>
        <w:rPr>
          <w:rFonts w:ascii="Arial" w:hAnsi="Arial"/>
          <w:color w:val="131413"/>
          <w:spacing w:val="-3"/>
        </w:rPr>
        <w:t>–</w:t>
      </w:r>
      <w:hyperlink w:history="true" w:anchor="_bookmark21">
        <w:r>
          <w:rPr>
            <w:color w:val="3A2A97"/>
            <w:spacing w:val="-3"/>
          </w:rPr>
          <w:t>13</w:t>
        </w:r>
      </w:hyperlink>
      <w:r>
        <w:rPr>
          <w:color w:val="131413"/>
          <w:spacing w:val="-3"/>
        </w:rPr>
        <w:t>].</w:t>
      </w:r>
      <w:r>
        <w:rPr>
          <w:color w:val="131413"/>
          <w:spacing w:val="-18"/>
        </w:rPr>
        <w:t> </w:t>
      </w:r>
      <w:r>
        <w:rPr>
          <w:color w:val="131413"/>
          <w:spacing w:val="-3"/>
        </w:rPr>
        <w:t>Additionally, </w:t>
      </w:r>
      <w:r>
        <w:rPr>
          <w:color w:val="131413"/>
        </w:rPr>
        <w:t>the influences of built environment, environment</w:t>
      </w:r>
      <w:r>
        <w:rPr>
          <w:color w:val="131413"/>
          <w:spacing w:val="-22"/>
        </w:rPr>
        <w:t> </w:t>
      </w:r>
      <w:r>
        <w:rPr>
          <w:color w:val="131413"/>
        </w:rPr>
        <w:t>con- dition, and speed limit have also been investigated in many studies</w:t>
      </w:r>
      <w:r>
        <w:rPr>
          <w:color w:val="131413"/>
          <w:spacing w:val="-1"/>
        </w:rPr>
        <w:t> </w:t>
      </w:r>
      <w:r>
        <w:rPr>
          <w:color w:val="131413"/>
        </w:rPr>
        <w:t>[</w:t>
      </w:r>
      <w:hyperlink w:history="true" w:anchor="_bookmark22">
        <w:r>
          <w:rPr>
            <w:color w:val="3A2A97"/>
          </w:rPr>
          <w:t>14</w:t>
        </w:r>
      </w:hyperlink>
      <w:r>
        <w:rPr>
          <w:rFonts w:ascii="Arial" w:hAnsi="Arial"/>
          <w:color w:val="131413"/>
        </w:rPr>
        <w:t>–</w:t>
      </w:r>
      <w:hyperlink w:history="true" w:anchor="_bookmark23">
        <w:r>
          <w:rPr>
            <w:color w:val="3A2A97"/>
          </w:rPr>
          <w:t>17</w:t>
        </w:r>
      </w:hyperlink>
      <w:r>
        <w:rPr>
          <w:color w:val="131413"/>
        </w:rPr>
        <w:t>].</w:t>
      </w:r>
    </w:p>
    <w:p>
      <w:pPr>
        <w:pStyle w:val="BodyText"/>
        <w:spacing w:line="259" w:lineRule="auto" w:before="3"/>
        <w:ind w:left="115" w:right="41" w:firstLine="226"/>
        <w:jc w:val="both"/>
      </w:pPr>
      <w:r>
        <w:rPr>
          <w:color w:val="131413"/>
        </w:rPr>
        <w:t>Relatively few studies, </w:t>
      </w:r>
      <w:r>
        <w:rPr>
          <w:color w:val="131413"/>
          <w:spacing w:val="-3"/>
        </w:rPr>
        <w:t>however, </w:t>
      </w:r>
      <w:r>
        <w:rPr>
          <w:color w:val="131413"/>
        </w:rPr>
        <w:t>had examined the contribution</w:t>
      </w:r>
      <w:r>
        <w:rPr>
          <w:color w:val="131413"/>
          <w:spacing w:val="-12"/>
        </w:rPr>
        <w:t> </w:t>
      </w:r>
      <w:r>
        <w:rPr>
          <w:color w:val="131413"/>
        </w:rPr>
        <w:t>of</w:t>
      </w:r>
      <w:r>
        <w:rPr>
          <w:color w:val="131413"/>
          <w:spacing w:val="-12"/>
        </w:rPr>
        <w:t> </w:t>
      </w:r>
      <w:r>
        <w:rPr>
          <w:color w:val="131413"/>
        </w:rPr>
        <w:t>socioeconomic</w:t>
      </w:r>
      <w:r>
        <w:rPr>
          <w:color w:val="131413"/>
          <w:spacing w:val="-11"/>
        </w:rPr>
        <w:t> </w:t>
      </w:r>
      <w:r>
        <w:rPr>
          <w:color w:val="131413"/>
        </w:rPr>
        <w:t>factors,</w:t>
      </w:r>
      <w:r>
        <w:rPr>
          <w:color w:val="131413"/>
          <w:spacing w:val="-12"/>
        </w:rPr>
        <w:t> </w:t>
      </w:r>
      <w:r>
        <w:rPr>
          <w:color w:val="131413"/>
        </w:rPr>
        <w:t>such</w:t>
      </w:r>
      <w:r>
        <w:rPr>
          <w:color w:val="131413"/>
          <w:spacing w:val="-12"/>
        </w:rPr>
        <w:t> </w:t>
      </w:r>
      <w:r>
        <w:rPr>
          <w:color w:val="131413"/>
        </w:rPr>
        <w:t>as</w:t>
      </w:r>
      <w:r>
        <w:rPr>
          <w:color w:val="131413"/>
          <w:spacing w:val="-12"/>
        </w:rPr>
        <w:t> </w:t>
      </w:r>
      <w:r>
        <w:rPr>
          <w:color w:val="131413"/>
        </w:rPr>
        <w:t>culture, income and level of education, on vehicle-pedestrian crashes.</w:t>
      </w:r>
      <w:r>
        <w:rPr>
          <w:color w:val="131413"/>
          <w:spacing w:val="-20"/>
        </w:rPr>
        <w:t> </w:t>
      </w:r>
      <w:r>
        <w:rPr>
          <w:color w:val="131413"/>
        </w:rPr>
        <w:t>Campos-Outcalt</w:t>
      </w:r>
      <w:r>
        <w:rPr>
          <w:color w:val="131413"/>
          <w:spacing w:val="-20"/>
        </w:rPr>
        <w:t> </w:t>
      </w:r>
      <w:r>
        <w:rPr>
          <w:color w:val="131413"/>
        </w:rPr>
        <w:t>et</w:t>
      </w:r>
      <w:r>
        <w:rPr>
          <w:color w:val="131413"/>
          <w:spacing w:val="-19"/>
        </w:rPr>
        <w:t> </w:t>
      </w:r>
      <w:r>
        <w:rPr>
          <w:color w:val="131413"/>
        </w:rPr>
        <w:t>al.</w:t>
      </w:r>
      <w:r>
        <w:rPr>
          <w:color w:val="131413"/>
          <w:spacing w:val="-18"/>
        </w:rPr>
        <w:t> </w:t>
      </w:r>
      <w:r>
        <w:rPr>
          <w:color w:val="131413"/>
        </w:rPr>
        <w:t>[</w:t>
      </w:r>
      <w:hyperlink w:history="true" w:anchor="_bookmark24">
        <w:r>
          <w:rPr>
            <w:color w:val="3A2A97"/>
          </w:rPr>
          <w:t>18</w:t>
        </w:r>
      </w:hyperlink>
      <w:r>
        <w:rPr>
          <w:color w:val="131413"/>
        </w:rPr>
        <w:t>]</w:t>
      </w:r>
      <w:r>
        <w:rPr>
          <w:color w:val="131413"/>
          <w:spacing w:val="-18"/>
        </w:rPr>
        <w:t> </w:t>
      </w:r>
      <w:r>
        <w:rPr>
          <w:color w:val="131413"/>
        </w:rPr>
        <w:t>examined</w:t>
      </w:r>
      <w:r>
        <w:rPr>
          <w:color w:val="131413"/>
          <w:spacing w:val="-19"/>
        </w:rPr>
        <w:t> </w:t>
      </w:r>
      <w:r>
        <w:rPr>
          <w:color w:val="131413"/>
        </w:rPr>
        <w:t>the</w:t>
      </w:r>
      <w:r>
        <w:rPr>
          <w:color w:val="131413"/>
          <w:spacing w:val="-18"/>
        </w:rPr>
        <w:t> </w:t>
      </w:r>
      <w:r>
        <w:rPr>
          <w:color w:val="131413"/>
        </w:rPr>
        <w:t>influ- ence of race and ethnicity on pedestrian crashes in Arizona and revealed that the rates and circumstances of pedestrian deaths were affected by these factors. In addition,</w:t>
      </w:r>
      <w:r>
        <w:rPr>
          <w:color w:val="131413"/>
          <w:spacing w:val="-24"/>
        </w:rPr>
        <w:t> </w:t>
      </w:r>
      <w:r>
        <w:rPr>
          <w:color w:val="131413"/>
        </w:rPr>
        <w:t>several</w:t>
      </w:r>
      <w:r>
        <w:rPr>
          <w:color w:val="131413"/>
          <w:spacing w:val="-25"/>
        </w:rPr>
        <w:t> </w:t>
      </w:r>
      <w:r>
        <w:rPr>
          <w:color w:val="131413"/>
        </w:rPr>
        <w:t>studies</w:t>
      </w:r>
      <w:r>
        <w:rPr>
          <w:color w:val="131413"/>
          <w:spacing w:val="-24"/>
        </w:rPr>
        <w:t> </w:t>
      </w:r>
      <w:r>
        <w:rPr>
          <w:color w:val="131413"/>
        </w:rPr>
        <w:t>had</w:t>
      </w:r>
      <w:r>
        <w:rPr>
          <w:color w:val="131413"/>
          <w:spacing w:val="-24"/>
        </w:rPr>
        <w:t> </w:t>
      </w:r>
      <w:r>
        <w:rPr>
          <w:color w:val="131413"/>
        </w:rPr>
        <w:t>examined</w:t>
      </w:r>
      <w:r>
        <w:rPr>
          <w:color w:val="131413"/>
          <w:spacing w:val="-25"/>
        </w:rPr>
        <w:t> </w:t>
      </w:r>
      <w:r>
        <w:rPr>
          <w:color w:val="131413"/>
        </w:rPr>
        <w:t>the</w:t>
      </w:r>
      <w:r>
        <w:rPr>
          <w:color w:val="131413"/>
          <w:spacing w:val="-25"/>
        </w:rPr>
        <w:t> </w:t>
      </w:r>
      <w:r>
        <w:rPr>
          <w:color w:val="131413"/>
        </w:rPr>
        <w:t>influences</w:t>
      </w:r>
      <w:r>
        <w:rPr>
          <w:color w:val="131413"/>
          <w:spacing w:val="-25"/>
        </w:rPr>
        <w:t> </w:t>
      </w:r>
      <w:r>
        <w:rPr>
          <w:color w:val="131413"/>
        </w:rPr>
        <w:t>of </w:t>
      </w:r>
      <w:r>
        <w:rPr>
          <w:color w:val="131413"/>
          <w:spacing w:val="3"/>
        </w:rPr>
        <w:t>income </w:t>
      </w:r>
      <w:r>
        <w:rPr>
          <w:color w:val="131413"/>
          <w:spacing w:val="2"/>
        </w:rPr>
        <w:t>and </w:t>
      </w:r>
      <w:r>
        <w:rPr>
          <w:color w:val="131413"/>
          <w:spacing w:val="3"/>
        </w:rPr>
        <w:t>education level </w:t>
      </w:r>
      <w:r>
        <w:rPr>
          <w:color w:val="131413"/>
        </w:rPr>
        <w:t>on </w:t>
      </w:r>
      <w:r>
        <w:rPr>
          <w:color w:val="131413"/>
          <w:spacing w:val="4"/>
        </w:rPr>
        <w:t>vehicle-pedestrian </w:t>
      </w:r>
      <w:r>
        <w:rPr>
          <w:color w:val="131413"/>
        </w:rPr>
        <w:t>crashes</w:t>
      </w:r>
      <w:r>
        <w:rPr>
          <w:color w:val="131413"/>
          <w:spacing w:val="1"/>
        </w:rPr>
        <w:t> </w:t>
      </w:r>
      <w:r>
        <w:rPr>
          <w:color w:val="131413"/>
        </w:rPr>
        <w:t>[</w:t>
      </w:r>
      <w:hyperlink w:history="true" w:anchor="_bookmark25">
        <w:r>
          <w:rPr>
            <w:color w:val="3A2A97"/>
          </w:rPr>
          <w:t>19</w:t>
        </w:r>
      </w:hyperlink>
      <w:r>
        <w:rPr>
          <w:rFonts w:ascii="Arial" w:hAnsi="Arial"/>
          <w:color w:val="131413"/>
        </w:rPr>
        <w:t>–</w:t>
      </w:r>
      <w:hyperlink w:history="true" w:anchor="_bookmark27">
        <w:r>
          <w:rPr>
            <w:color w:val="3A2A97"/>
          </w:rPr>
          <w:t>22</w:t>
        </w:r>
      </w:hyperlink>
      <w:r>
        <w:rPr>
          <w:color w:val="131413"/>
        </w:rPr>
        <w:t>].</w:t>
      </w:r>
    </w:p>
    <w:p>
      <w:pPr>
        <w:pStyle w:val="BodyText"/>
        <w:spacing w:line="259" w:lineRule="auto" w:before="7"/>
        <w:ind w:left="114" w:right="45" w:firstLine="227"/>
        <w:jc w:val="both"/>
      </w:pPr>
      <w:r>
        <w:rPr>
          <w:color w:val="131413"/>
        </w:rPr>
        <w:t>In</w:t>
      </w:r>
      <w:r>
        <w:rPr>
          <w:color w:val="131413"/>
          <w:spacing w:val="-17"/>
        </w:rPr>
        <w:t> </w:t>
      </w:r>
      <w:r>
        <w:rPr>
          <w:color w:val="131413"/>
        </w:rPr>
        <w:t>general,</w:t>
      </w:r>
      <w:r>
        <w:rPr>
          <w:color w:val="131413"/>
          <w:spacing w:val="-17"/>
        </w:rPr>
        <w:t> </w:t>
      </w:r>
      <w:r>
        <w:rPr>
          <w:color w:val="131413"/>
        </w:rPr>
        <w:t>two</w:t>
      </w:r>
      <w:r>
        <w:rPr>
          <w:color w:val="131413"/>
          <w:spacing w:val="-16"/>
        </w:rPr>
        <w:t> </w:t>
      </w:r>
      <w:r>
        <w:rPr>
          <w:color w:val="131413"/>
        </w:rPr>
        <w:t>main</w:t>
      </w:r>
      <w:r>
        <w:rPr>
          <w:color w:val="131413"/>
          <w:spacing w:val="-18"/>
        </w:rPr>
        <w:t> </w:t>
      </w:r>
      <w:r>
        <w:rPr>
          <w:color w:val="131413"/>
        </w:rPr>
        <w:t>approaches</w:t>
      </w:r>
      <w:r>
        <w:rPr>
          <w:color w:val="131413"/>
          <w:spacing w:val="-17"/>
        </w:rPr>
        <w:t> </w:t>
      </w:r>
      <w:r>
        <w:rPr>
          <w:color w:val="131413"/>
        </w:rPr>
        <w:t>were</w:t>
      </w:r>
      <w:r>
        <w:rPr>
          <w:color w:val="131413"/>
          <w:spacing w:val="-17"/>
        </w:rPr>
        <w:t> </w:t>
      </w:r>
      <w:r>
        <w:rPr>
          <w:color w:val="131413"/>
        </w:rPr>
        <w:t>used</w:t>
      </w:r>
      <w:r>
        <w:rPr>
          <w:color w:val="131413"/>
          <w:spacing w:val="-18"/>
        </w:rPr>
        <w:t> </w:t>
      </w:r>
      <w:r>
        <w:rPr>
          <w:color w:val="131413"/>
        </w:rPr>
        <w:t>to</w:t>
      </w:r>
      <w:r>
        <w:rPr>
          <w:color w:val="131413"/>
          <w:spacing w:val="-17"/>
        </w:rPr>
        <w:t> </w:t>
      </w:r>
      <w:r>
        <w:rPr>
          <w:color w:val="131413"/>
        </w:rPr>
        <w:t>exam- ine</w:t>
      </w:r>
      <w:r>
        <w:rPr>
          <w:color w:val="131413"/>
          <w:spacing w:val="-30"/>
        </w:rPr>
        <w:t> </w:t>
      </w:r>
      <w:r>
        <w:rPr>
          <w:color w:val="131413"/>
        </w:rPr>
        <w:t>the</w:t>
      </w:r>
      <w:r>
        <w:rPr>
          <w:color w:val="131413"/>
          <w:spacing w:val="-30"/>
        </w:rPr>
        <w:t> </w:t>
      </w:r>
      <w:r>
        <w:rPr>
          <w:color w:val="131413"/>
        </w:rPr>
        <w:t>influence</w:t>
      </w:r>
      <w:r>
        <w:rPr>
          <w:color w:val="131413"/>
          <w:spacing w:val="-30"/>
        </w:rPr>
        <w:t> </w:t>
      </w:r>
      <w:r>
        <w:rPr>
          <w:color w:val="131413"/>
        </w:rPr>
        <w:t>of</w:t>
      </w:r>
      <w:r>
        <w:rPr>
          <w:color w:val="131413"/>
          <w:spacing w:val="-30"/>
        </w:rPr>
        <w:t> </w:t>
      </w:r>
      <w:r>
        <w:rPr>
          <w:color w:val="131413"/>
        </w:rPr>
        <w:t>socioeconomic</w:t>
      </w:r>
      <w:r>
        <w:rPr>
          <w:color w:val="131413"/>
          <w:spacing w:val="-30"/>
        </w:rPr>
        <w:t> </w:t>
      </w:r>
      <w:r>
        <w:rPr>
          <w:color w:val="131413"/>
        </w:rPr>
        <w:t>variables</w:t>
      </w:r>
      <w:r>
        <w:rPr>
          <w:color w:val="131413"/>
          <w:spacing w:val="-30"/>
        </w:rPr>
        <w:t> </w:t>
      </w:r>
      <w:r>
        <w:rPr>
          <w:color w:val="131413"/>
        </w:rPr>
        <w:t>on</w:t>
      </w:r>
      <w:r>
        <w:rPr>
          <w:color w:val="131413"/>
          <w:spacing w:val="-30"/>
        </w:rPr>
        <w:t> </w:t>
      </w:r>
      <w:r>
        <w:rPr>
          <w:color w:val="131413"/>
        </w:rPr>
        <w:t>vehicle- pedestrian</w:t>
      </w:r>
      <w:r>
        <w:rPr>
          <w:color w:val="131413"/>
          <w:spacing w:val="-34"/>
        </w:rPr>
        <w:t> </w:t>
      </w:r>
      <w:r>
        <w:rPr>
          <w:color w:val="131413"/>
        </w:rPr>
        <w:t>crashes.</w:t>
      </w:r>
      <w:r>
        <w:rPr>
          <w:color w:val="131413"/>
          <w:spacing w:val="-33"/>
        </w:rPr>
        <w:t> </w:t>
      </w:r>
      <w:r>
        <w:rPr>
          <w:color w:val="131413"/>
        </w:rPr>
        <w:t>Some</w:t>
      </w:r>
      <w:r>
        <w:rPr>
          <w:color w:val="131413"/>
          <w:spacing w:val="-33"/>
        </w:rPr>
        <w:t> </w:t>
      </w:r>
      <w:r>
        <w:rPr>
          <w:color w:val="131413"/>
        </w:rPr>
        <w:t>studies</w:t>
      </w:r>
      <w:r>
        <w:rPr>
          <w:color w:val="131413"/>
          <w:spacing w:val="-33"/>
        </w:rPr>
        <w:t> </w:t>
      </w:r>
      <w:r>
        <w:rPr>
          <w:color w:val="131413"/>
        </w:rPr>
        <w:t>used</w:t>
      </w:r>
      <w:r>
        <w:rPr>
          <w:color w:val="131413"/>
          <w:spacing w:val="-33"/>
        </w:rPr>
        <w:t> </w:t>
      </w:r>
      <w:r>
        <w:rPr>
          <w:color w:val="131413"/>
        </w:rPr>
        <w:t>the</w:t>
      </w:r>
      <w:r>
        <w:rPr>
          <w:color w:val="131413"/>
          <w:spacing w:val="-33"/>
        </w:rPr>
        <w:t> </w:t>
      </w:r>
      <w:r>
        <w:rPr>
          <w:color w:val="131413"/>
        </w:rPr>
        <w:t>socioeconom- ic</w:t>
      </w:r>
      <w:r>
        <w:rPr>
          <w:color w:val="131413"/>
          <w:spacing w:val="-33"/>
        </w:rPr>
        <w:t> </w:t>
      </w:r>
      <w:r>
        <w:rPr>
          <w:color w:val="131413"/>
        </w:rPr>
        <w:t>characteristics</w:t>
      </w:r>
      <w:r>
        <w:rPr>
          <w:color w:val="131413"/>
          <w:spacing w:val="-32"/>
        </w:rPr>
        <w:t> </w:t>
      </w:r>
      <w:r>
        <w:rPr>
          <w:color w:val="131413"/>
        </w:rPr>
        <w:t>of</w:t>
      </w:r>
      <w:r>
        <w:rPr>
          <w:color w:val="131413"/>
          <w:spacing w:val="-32"/>
        </w:rPr>
        <w:t> </w:t>
      </w:r>
      <w:r>
        <w:rPr>
          <w:color w:val="131413"/>
        </w:rPr>
        <w:t>the</w:t>
      </w:r>
      <w:r>
        <w:rPr>
          <w:color w:val="131413"/>
          <w:spacing w:val="-32"/>
        </w:rPr>
        <w:t> </w:t>
      </w:r>
      <w:r>
        <w:rPr>
          <w:color w:val="131413"/>
        </w:rPr>
        <w:t>neighborhood</w:t>
      </w:r>
      <w:r>
        <w:rPr>
          <w:color w:val="131413"/>
          <w:spacing w:val="-31"/>
        </w:rPr>
        <w:t> </w:t>
      </w:r>
      <w:r>
        <w:rPr>
          <w:color w:val="131413"/>
        </w:rPr>
        <w:t>where</w:t>
      </w:r>
      <w:r>
        <w:rPr>
          <w:color w:val="131413"/>
          <w:spacing w:val="-32"/>
        </w:rPr>
        <w:t> </w:t>
      </w:r>
      <w:r>
        <w:rPr>
          <w:color w:val="131413"/>
        </w:rPr>
        <w:t>pedestrians lived</w:t>
      </w:r>
      <w:r>
        <w:rPr>
          <w:color w:val="131413"/>
          <w:spacing w:val="-19"/>
        </w:rPr>
        <w:t> </w:t>
      </w:r>
      <w:r>
        <w:rPr>
          <w:color w:val="131413"/>
        </w:rPr>
        <w:t>[</w:t>
      </w:r>
      <w:hyperlink w:history="true" w:anchor="_bookmark25">
        <w:r>
          <w:rPr>
            <w:color w:val="3A2A97"/>
          </w:rPr>
          <w:t>19</w:t>
        </w:r>
      </w:hyperlink>
      <w:r>
        <w:rPr>
          <w:color w:val="131413"/>
        </w:rPr>
        <w:t>,</w:t>
      </w:r>
      <w:r>
        <w:rPr>
          <w:color w:val="131413"/>
          <w:spacing w:val="-19"/>
        </w:rPr>
        <w:t> </w:t>
      </w:r>
      <w:hyperlink w:history="true" w:anchor="_bookmark26">
        <w:r>
          <w:rPr>
            <w:color w:val="3A2A97"/>
          </w:rPr>
          <w:t>21</w:t>
        </w:r>
      </w:hyperlink>
      <w:r>
        <w:rPr>
          <w:color w:val="131413"/>
        </w:rPr>
        <w:t>,</w:t>
      </w:r>
      <w:r>
        <w:rPr>
          <w:color w:val="131413"/>
          <w:spacing w:val="-18"/>
        </w:rPr>
        <w:t> </w:t>
      </w:r>
      <w:hyperlink w:history="true" w:anchor="_bookmark27">
        <w:r>
          <w:rPr>
            <w:color w:val="3A2A97"/>
          </w:rPr>
          <w:t>22</w:t>
        </w:r>
      </w:hyperlink>
      <w:r>
        <w:rPr>
          <w:color w:val="131413"/>
        </w:rPr>
        <w:t>]</w:t>
      </w:r>
      <w:r>
        <w:rPr>
          <w:color w:val="131413"/>
          <w:spacing w:val="-20"/>
        </w:rPr>
        <w:t> </w:t>
      </w:r>
      <w:r>
        <w:rPr>
          <w:color w:val="131413"/>
        </w:rPr>
        <w:t>while</w:t>
      </w:r>
      <w:r>
        <w:rPr>
          <w:color w:val="131413"/>
          <w:spacing w:val="-19"/>
        </w:rPr>
        <w:t> </w:t>
      </w:r>
      <w:r>
        <w:rPr>
          <w:color w:val="131413"/>
        </w:rPr>
        <w:t>other</w:t>
      </w:r>
      <w:r>
        <w:rPr>
          <w:color w:val="131413"/>
          <w:spacing w:val="-19"/>
        </w:rPr>
        <w:t> </w:t>
      </w:r>
      <w:r>
        <w:rPr>
          <w:color w:val="131413"/>
        </w:rPr>
        <w:t>studies</w:t>
      </w:r>
      <w:r>
        <w:rPr>
          <w:color w:val="131413"/>
          <w:spacing w:val="-19"/>
        </w:rPr>
        <w:t> </w:t>
      </w:r>
      <w:r>
        <w:rPr>
          <w:color w:val="131413"/>
        </w:rPr>
        <w:t>used</w:t>
      </w:r>
      <w:r>
        <w:rPr>
          <w:color w:val="131413"/>
          <w:spacing w:val="-20"/>
        </w:rPr>
        <w:t> </w:t>
      </w:r>
      <w:r>
        <w:rPr>
          <w:color w:val="131413"/>
        </w:rPr>
        <w:t>the</w:t>
      </w:r>
      <w:r>
        <w:rPr>
          <w:color w:val="131413"/>
          <w:spacing w:val="-19"/>
        </w:rPr>
        <w:t> </w:t>
      </w:r>
      <w:r>
        <w:rPr>
          <w:color w:val="131413"/>
        </w:rPr>
        <w:t>socioeco- nomic factors related to the neighborhoods where the crash occurred [</w:t>
      </w:r>
      <w:hyperlink w:history="true" w:anchor="_bookmark28">
        <w:r>
          <w:rPr>
            <w:color w:val="3A2A97"/>
          </w:rPr>
          <w:t>23</w:t>
        </w:r>
      </w:hyperlink>
      <w:r>
        <w:rPr>
          <w:color w:val="131413"/>
        </w:rPr>
        <w:t>, </w:t>
      </w:r>
      <w:hyperlink w:history="true" w:anchor="_bookmark29">
        <w:r>
          <w:rPr>
            <w:color w:val="3A2A97"/>
          </w:rPr>
          <w:t>24</w:t>
        </w:r>
      </w:hyperlink>
      <w:r>
        <w:rPr>
          <w:color w:val="131413"/>
        </w:rPr>
        <w:t>]. </w:t>
      </w:r>
      <w:r>
        <w:rPr>
          <w:color w:val="131413"/>
          <w:spacing w:val="-3"/>
        </w:rPr>
        <w:t>However, </w:t>
      </w:r>
      <w:r>
        <w:rPr>
          <w:color w:val="131413"/>
        </w:rPr>
        <w:t>limited or no study has investigated the socioeconomic factors related </w:t>
      </w:r>
      <w:r>
        <w:rPr>
          <w:color w:val="131413"/>
          <w:spacing w:val="-6"/>
        </w:rPr>
        <w:t>to </w:t>
      </w:r>
      <w:r>
        <w:rPr>
          <w:color w:val="131413"/>
        </w:rPr>
        <w:t>both</w:t>
      </w:r>
      <w:r>
        <w:rPr>
          <w:color w:val="131413"/>
          <w:spacing w:val="-13"/>
        </w:rPr>
        <w:t> </w:t>
      </w:r>
      <w:r>
        <w:rPr>
          <w:color w:val="131413"/>
        </w:rPr>
        <w:t>types</w:t>
      </w:r>
      <w:r>
        <w:rPr>
          <w:color w:val="131413"/>
          <w:spacing w:val="-12"/>
        </w:rPr>
        <w:t> </w:t>
      </w:r>
      <w:r>
        <w:rPr>
          <w:color w:val="131413"/>
        </w:rPr>
        <w:t>of</w:t>
      </w:r>
      <w:r>
        <w:rPr>
          <w:color w:val="131413"/>
          <w:spacing w:val="-14"/>
        </w:rPr>
        <w:t> </w:t>
      </w:r>
      <w:r>
        <w:rPr>
          <w:color w:val="131413"/>
        </w:rPr>
        <w:t>neighborhoods</w:t>
      </w:r>
      <w:r>
        <w:rPr>
          <w:color w:val="131413"/>
          <w:spacing w:val="-12"/>
        </w:rPr>
        <w:t> </w:t>
      </w:r>
      <w:r>
        <w:rPr>
          <w:color w:val="131413"/>
        </w:rPr>
        <w:t>or</w:t>
      </w:r>
      <w:r>
        <w:rPr>
          <w:color w:val="131413"/>
          <w:spacing w:val="-13"/>
        </w:rPr>
        <w:t> </w:t>
      </w:r>
      <w:r>
        <w:rPr>
          <w:color w:val="131413"/>
        </w:rPr>
        <w:t>examined</w:t>
      </w:r>
      <w:r>
        <w:rPr>
          <w:color w:val="131413"/>
          <w:spacing w:val="-14"/>
        </w:rPr>
        <w:t> </w:t>
      </w:r>
      <w:r>
        <w:rPr>
          <w:color w:val="131413"/>
        </w:rPr>
        <w:t>their</w:t>
      </w:r>
      <w:r>
        <w:rPr>
          <w:color w:val="131413"/>
          <w:spacing w:val="-13"/>
        </w:rPr>
        <w:t> </w:t>
      </w:r>
      <w:r>
        <w:rPr>
          <w:color w:val="131413"/>
        </w:rPr>
        <w:t>relative importance.</w:t>
      </w:r>
    </w:p>
    <w:p>
      <w:pPr>
        <w:pStyle w:val="BodyText"/>
        <w:spacing w:line="259" w:lineRule="auto" w:before="6"/>
        <w:ind w:left="114" w:right="42" w:firstLine="226"/>
        <w:jc w:val="both"/>
      </w:pPr>
      <w:r>
        <w:rPr>
          <w:color w:val="131413"/>
        </w:rPr>
        <w:t>Studies</w:t>
      </w:r>
      <w:r>
        <w:rPr>
          <w:color w:val="131413"/>
          <w:spacing w:val="-28"/>
        </w:rPr>
        <w:t> </w:t>
      </w:r>
      <w:r>
        <w:rPr>
          <w:color w:val="131413"/>
        </w:rPr>
        <w:t>show</w:t>
      </w:r>
      <w:r>
        <w:rPr>
          <w:color w:val="131413"/>
          <w:spacing w:val="-29"/>
        </w:rPr>
        <w:t> </w:t>
      </w:r>
      <w:r>
        <w:rPr>
          <w:color w:val="131413"/>
        </w:rPr>
        <w:t>that</w:t>
      </w:r>
      <w:r>
        <w:rPr>
          <w:color w:val="131413"/>
          <w:spacing w:val="-29"/>
        </w:rPr>
        <w:t> </w:t>
      </w:r>
      <w:r>
        <w:rPr>
          <w:color w:val="131413"/>
        </w:rPr>
        <w:t>social</w:t>
      </w:r>
      <w:r>
        <w:rPr>
          <w:color w:val="131413"/>
          <w:spacing w:val="-29"/>
        </w:rPr>
        <w:t> </w:t>
      </w:r>
      <w:r>
        <w:rPr>
          <w:color w:val="131413"/>
        </w:rPr>
        <w:t>and</w:t>
      </w:r>
      <w:r>
        <w:rPr>
          <w:color w:val="131413"/>
          <w:spacing w:val="-29"/>
        </w:rPr>
        <w:t> </w:t>
      </w:r>
      <w:r>
        <w:rPr>
          <w:color w:val="131413"/>
        </w:rPr>
        <w:t>economic</w:t>
      </w:r>
      <w:r>
        <w:rPr>
          <w:color w:val="131413"/>
          <w:spacing w:val="-29"/>
        </w:rPr>
        <w:t> </w:t>
      </w:r>
      <w:r>
        <w:rPr>
          <w:color w:val="131413"/>
        </w:rPr>
        <w:t>factors</w:t>
      </w:r>
      <w:r>
        <w:rPr>
          <w:color w:val="131413"/>
          <w:spacing w:val="-29"/>
        </w:rPr>
        <w:t> </w:t>
      </w:r>
      <w:r>
        <w:rPr>
          <w:color w:val="131413"/>
        </w:rPr>
        <w:t>related to </w:t>
      </w:r>
      <w:r>
        <w:rPr>
          <w:color w:val="131413"/>
          <w:spacing w:val="2"/>
        </w:rPr>
        <w:t>location </w:t>
      </w:r>
      <w:r>
        <w:rPr>
          <w:color w:val="131413"/>
        </w:rPr>
        <w:t>of </w:t>
      </w:r>
      <w:r>
        <w:rPr>
          <w:color w:val="131413"/>
          <w:spacing w:val="2"/>
        </w:rPr>
        <w:t>crashes could influence </w:t>
      </w:r>
      <w:r>
        <w:rPr>
          <w:color w:val="131413"/>
        </w:rPr>
        <w:t>on </w:t>
      </w:r>
      <w:r>
        <w:rPr>
          <w:color w:val="131413"/>
          <w:spacing w:val="3"/>
        </w:rPr>
        <w:t>vehicle- </w:t>
      </w:r>
      <w:r>
        <w:rPr>
          <w:color w:val="131413"/>
        </w:rPr>
        <w:t>pedestrian severity level </w:t>
      </w:r>
      <w:r>
        <w:rPr>
          <w:color w:val="131413"/>
          <w:spacing w:val="-4"/>
        </w:rPr>
        <w:t>(Table </w:t>
      </w:r>
      <w:hyperlink w:history="true" w:anchor="_bookmark0">
        <w:r>
          <w:rPr>
            <w:color w:val="3A2A97"/>
          </w:rPr>
          <w:t>1</w:t>
        </w:r>
      </w:hyperlink>
      <w:r>
        <w:rPr>
          <w:color w:val="131413"/>
        </w:rPr>
        <w:t>). For instance, </w:t>
      </w:r>
      <w:r>
        <w:rPr>
          <w:color w:val="131413"/>
          <w:spacing w:val="-3"/>
        </w:rPr>
        <w:t>Wier </w:t>
      </w:r>
      <w:r>
        <w:rPr>
          <w:color w:val="131413"/>
        </w:rPr>
        <w:t>et al. [</w:t>
      </w:r>
      <w:hyperlink w:history="true" w:anchor="_bookmark30">
        <w:r>
          <w:rPr>
            <w:color w:val="3A2A97"/>
          </w:rPr>
          <w:t>25</w:t>
        </w:r>
      </w:hyperlink>
      <w:r>
        <w:rPr>
          <w:color w:val="131413"/>
        </w:rPr>
        <w:t>] and Graham et al. [</w:t>
      </w:r>
      <w:hyperlink w:history="true" w:anchor="_bookmark31">
        <w:r>
          <w:rPr>
            <w:color w:val="3A2A97"/>
          </w:rPr>
          <w:t>26</w:t>
        </w:r>
      </w:hyperlink>
      <w:r>
        <w:rPr>
          <w:color w:val="131413"/>
        </w:rPr>
        <w:t>] showed that the proportion of low-income households and the </w:t>
      </w:r>
      <w:r>
        <w:rPr>
          <w:color w:val="131413"/>
          <w:spacing w:val="-3"/>
        </w:rPr>
        <w:t>propor- </w:t>
      </w:r>
      <w:r>
        <w:rPr>
          <w:color w:val="131413"/>
        </w:rPr>
        <w:t>tion of people without access to a motor vehicle were contributing</w:t>
      </w:r>
      <w:r>
        <w:rPr>
          <w:color w:val="131413"/>
          <w:spacing w:val="-13"/>
        </w:rPr>
        <w:t> </w:t>
      </w:r>
      <w:r>
        <w:rPr>
          <w:color w:val="131413"/>
        </w:rPr>
        <w:t>factors</w:t>
      </w:r>
      <w:r>
        <w:rPr>
          <w:color w:val="131413"/>
          <w:spacing w:val="-13"/>
        </w:rPr>
        <w:t> </w:t>
      </w:r>
      <w:r>
        <w:rPr>
          <w:color w:val="131413"/>
        </w:rPr>
        <w:t>for</w:t>
      </w:r>
      <w:r>
        <w:rPr>
          <w:color w:val="131413"/>
          <w:spacing w:val="-12"/>
        </w:rPr>
        <w:t> </w:t>
      </w:r>
      <w:r>
        <w:rPr>
          <w:color w:val="131413"/>
        </w:rPr>
        <w:t>vehicle-pedestrian</w:t>
      </w:r>
      <w:r>
        <w:rPr>
          <w:color w:val="131413"/>
          <w:spacing w:val="-13"/>
        </w:rPr>
        <w:t> </w:t>
      </w:r>
      <w:r>
        <w:rPr>
          <w:color w:val="131413"/>
        </w:rPr>
        <w:t>crash</w:t>
      </w:r>
      <w:r>
        <w:rPr>
          <w:color w:val="131413"/>
          <w:spacing w:val="-13"/>
        </w:rPr>
        <w:t> </w:t>
      </w:r>
      <w:r>
        <w:rPr>
          <w:color w:val="131413"/>
        </w:rPr>
        <w:t>injury </w:t>
      </w:r>
      <w:r>
        <w:rPr>
          <w:color w:val="131413"/>
          <w:spacing w:val="-4"/>
        </w:rPr>
        <w:t>severity. </w:t>
      </w:r>
      <w:r>
        <w:rPr>
          <w:color w:val="131413"/>
        </w:rPr>
        <w:t>Therefore, understanding the social and eco- nomic factors related to location of crashes may</w:t>
      </w:r>
      <w:r>
        <w:rPr>
          <w:color w:val="131413"/>
          <w:spacing w:val="-20"/>
        </w:rPr>
        <w:t> </w:t>
      </w:r>
      <w:r>
        <w:rPr>
          <w:color w:val="131413"/>
        </w:rPr>
        <w:t>assist road</w:t>
      </w:r>
      <w:r>
        <w:rPr>
          <w:color w:val="131413"/>
          <w:spacing w:val="-21"/>
        </w:rPr>
        <w:t> </w:t>
      </w:r>
      <w:r>
        <w:rPr>
          <w:color w:val="131413"/>
        </w:rPr>
        <w:t>safety</w:t>
      </w:r>
      <w:r>
        <w:rPr>
          <w:color w:val="131413"/>
          <w:spacing w:val="-21"/>
        </w:rPr>
        <w:t> </w:t>
      </w:r>
      <w:r>
        <w:rPr>
          <w:color w:val="131413"/>
        </w:rPr>
        <w:t>professionals</w:t>
      </w:r>
      <w:r>
        <w:rPr>
          <w:color w:val="131413"/>
          <w:spacing w:val="-20"/>
        </w:rPr>
        <w:t> </w:t>
      </w:r>
      <w:r>
        <w:rPr>
          <w:color w:val="131413"/>
        </w:rPr>
        <w:t>to</w:t>
      </w:r>
      <w:r>
        <w:rPr>
          <w:color w:val="131413"/>
          <w:spacing w:val="-20"/>
        </w:rPr>
        <w:t> </w:t>
      </w:r>
      <w:r>
        <w:rPr>
          <w:color w:val="131413"/>
        </w:rPr>
        <w:t>target</w:t>
      </w:r>
      <w:r>
        <w:rPr>
          <w:color w:val="131413"/>
          <w:spacing w:val="-19"/>
        </w:rPr>
        <w:t> </w:t>
      </w:r>
      <w:r>
        <w:rPr>
          <w:color w:val="131413"/>
        </w:rPr>
        <w:t>suburbs</w:t>
      </w:r>
      <w:r>
        <w:rPr>
          <w:color w:val="131413"/>
          <w:spacing w:val="-19"/>
        </w:rPr>
        <w:t> </w:t>
      </w:r>
      <w:r>
        <w:rPr>
          <w:color w:val="131413"/>
        </w:rPr>
        <w:t>to</w:t>
      </w:r>
      <w:r>
        <w:rPr>
          <w:color w:val="131413"/>
          <w:spacing w:val="-21"/>
        </w:rPr>
        <w:t> </w:t>
      </w:r>
      <w:r>
        <w:rPr>
          <w:color w:val="131413"/>
        </w:rPr>
        <w:t>apply</w:t>
      </w:r>
      <w:r>
        <w:rPr>
          <w:color w:val="131413"/>
          <w:spacing w:val="-20"/>
        </w:rPr>
        <w:t> </w:t>
      </w:r>
      <w:r>
        <w:rPr>
          <w:color w:val="131413"/>
        </w:rPr>
        <w:t>site- </w:t>
      </w:r>
      <w:r>
        <w:rPr>
          <w:color w:val="131413"/>
          <w:spacing w:val="2"/>
        </w:rPr>
        <w:t>specific pedestrian </w:t>
      </w:r>
      <w:r>
        <w:rPr>
          <w:color w:val="131413"/>
        </w:rPr>
        <w:t>safety </w:t>
      </w:r>
      <w:r>
        <w:rPr>
          <w:color w:val="131413"/>
          <w:spacing w:val="2"/>
        </w:rPr>
        <w:t>programs </w:t>
      </w:r>
      <w:r>
        <w:rPr>
          <w:color w:val="131413"/>
        </w:rPr>
        <w:t>and </w:t>
      </w:r>
      <w:r>
        <w:rPr>
          <w:color w:val="131413"/>
          <w:spacing w:val="2"/>
        </w:rPr>
        <w:t>improving </w:t>
      </w:r>
      <w:r>
        <w:rPr>
          <w:color w:val="131413"/>
        </w:rPr>
        <w:t>vehicle-pedestrian safety issue in these</w:t>
      </w:r>
      <w:r>
        <w:rPr>
          <w:color w:val="131413"/>
          <w:spacing w:val="-33"/>
        </w:rPr>
        <w:t> </w:t>
      </w:r>
      <w:r>
        <w:rPr>
          <w:color w:val="131413"/>
        </w:rPr>
        <w:t>suburbs.</w:t>
      </w:r>
    </w:p>
    <w:p>
      <w:pPr>
        <w:pStyle w:val="BodyText"/>
        <w:spacing w:line="259" w:lineRule="auto" w:before="8"/>
        <w:ind w:left="114" w:right="38" w:firstLine="227"/>
        <w:jc w:val="both"/>
      </w:pPr>
      <w:r>
        <w:rPr>
          <w:color w:val="131413"/>
          <w:spacing w:val="8"/>
        </w:rPr>
        <w:t>Meanwhile, </w:t>
      </w:r>
      <w:r>
        <w:rPr>
          <w:color w:val="131413"/>
          <w:spacing w:val="7"/>
        </w:rPr>
        <w:t>other studies showed </w:t>
      </w:r>
      <w:r>
        <w:rPr>
          <w:color w:val="131413"/>
          <w:spacing w:val="6"/>
        </w:rPr>
        <w:t>that </w:t>
      </w:r>
      <w:r>
        <w:rPr>
          <w:color w:val="131413"/>
          <w:spacing w:val="9"/>
        </w:rPr>
        <w:t>socio- </w:t>
      </w:r>
      <w:r>
        <w:rPr>
          <w:color w:val="131413"/>
        </w:rPr>
        <w:t>economic factors could influence road users</w:t>
      </w:r>
      <w:r>
        <w:rPr>
          <w:rFonts w:ascii="Arial" w:hAnsi="Arial"/>
          <w:color w:val="131413"/>
        </w:rPr>
        <w:t>’</w:t>
      </w:r>
      <w:r>
        <w:rPr>
          <w:rFonts w:ascii="Arial" w:hAnsi="Arial"/>
          <w:color w:val="131413"/>
          <w:spacing w:val="-21"/>
        </w:rPr>
        <w:t> </w:t>
      </w:r>
      <w:r>
        <w:rPr>
          <w:color w:val="131413"/>
        </w:rPr>
        <w:t>behavior [</w:t>
      </w:r>
      <w:hyperlink w:history="true" w:anchor="_bookmark32">
        <w:r>
          <w:rPr>
            <w:color w:val="3A2A97"/>
          </w:rPr>
          <w:t>27</w:t>
        </w:r>
      </w:hyperlink>
      <w:r>
        <w:rPr>
          <w:color w:val="131413"/>
        </w:rPr>
        <w:t>,</w:t>
      </w:r>
      <w:r>
        <w:rPr>
          <w:color w:val="131413"/>
          <w:spacing w:val="-21"/>
        </w:rPr>
        <w:t> </w:t>
      </w:r>
      <w:hyperlink w:history="true" w:anchor="_bookmark33">
        <w:r>
          <w:rPr>
            <w:color w:val="3A2A97"/>
          </w:rPr>
          <w:t>28</w:t>
        </w:r>
      </w:hyperlink>
      <w:r>
        <w:rPr>
          <w:color w:val="131413"/>
        </w:rPr>
        <w:t>].</w:t>
      </w:r>
      <w:r>
        <w:rPr>
          <w:color w:val="131413"/>
          <w:spacing w:val="-22"/>
        </w:rPr>
        <w:t> </w:t>
      </w:r>
      <w:r>
        <w:rPr>
          <w:color w:val="131413"/>
        </w:rPr>
        <w:t>For</w:t>
      </w:r>
      <w:r>
        <w:rPr>
          <w:color w:val="131413"/>
          <w:spacing w:val="-21"/>
        </w:rPr>
        <w:t> </w:t>
      </w:r>
      <w:r>
        <w:rPr>
          <w:color w:val="131413"/>
        </w:rPr>
        <w:t>instance,</w:t>
      </w:r>
      <w:r>
        <w:rPr>
          <w:color w:val="131413"/>
          <w:spacing w:val="-20"/>
        </w:rPr>
        <w:t> </w:t>
      </w:r>
      <w:r>
        <w:rPr>
          <w:color w:val="131413"/>
        </w:rPr>
        <w:t>studies</w:t>
      </w:r>
      <w:r>
        <w:rPr>
          <w:color w:val="131413"/>
          <w:spacing w:val="-20"/>
        </w:rPr>
        <w:t> </w:t>
      </w:r>
      <w:r>
        <w:rPr>
          <w:color w:val="131413"/>
        </w:rPr>
        <w:t>showed</w:t>
      </w:r>
      <w:r>
        <w:rPr>
          <w:color w:val="131413"/>
          <w:spacing w:val="-22"/>
        </w:rPr>
        <w:t> </w:t>
      </w:r>
      <w:r>
        <w:rPr>
          <w:color w:val="131413"/>
        </w:rPr>
        <w:t>that</w:t>
      </w:r>
      <w:r>
        <w:rPr>
          <w:color w:val="131413"/>
          <w:spacing w:val="-21"/>
        </w:rPr>
        <w:t> </w:t>
      </w:r>
      <w:r>
        <w:rPr>
          <w:color w:val="131413"/>
        </w:rPr>
        <w:t>ethnicity</w:t>
      </w:r>
      <w:r>
        <w:rPr>
          <w:color w:val="131413"/>
          <w:spacing w:val="-20"/>
        </w:rPr>
        <w:t> </w:t>
      </w:r>
      <w:r>
        <w:rPr>
          <w:color w:val="131413"/>
        </w:rPr>
        <w:t>and family background were important factors associated with traffic crashes [</w:t>
      </w:r>
      <w:hyperlink w:history="true" w:anchor="_bookmark34">
        <w:r>
          <w:rPr>
            <w:color w:val="3A2A97"/>
          </w:rPr>
          <w:t>29</w:t>
        </w:r>
      </w:hyperlink>
      <w:r>
        <w:rPr>
          <w:rFonts w:ascii="Arial" w:hAnsi="Arial"/>
          <w:color w:val="131413"/>
        </w:rPr>
        <w:t>–</w:t>
      </w:r>
      <w:hyperlink w:history="true" w:anchor="_bookmark35">
        <w:r>
          <w:rPr>
            <w:color w:val="3A2A97"/>
          </w:rPr>
          <w:t>31</w:t>
        </w:r>
      </w:hyperlink>
      <w:r>
        <w:rPr>
          <w:color w:val="131413"/>
        </w:rPr>
        <w:t>]. Therefore, using drivers</w:t>
      </w:r>
      <w:r>
        <w:rPr>
          <w:rFonts w:ascii="Arial" w:hAnsi="Arial"/>
          <w:color w:val="131413"/>
        </w:rPr>
        <w:t>’ </w:t>
      </w:r>
      <w:r>
        <w:rPr>
          <w:color w:val="131413"/>
        </w:rPr>
        <w:t>and pedestrians</w:t>
      </w:r>
      <w:r>
        <w:rPr>
          <w:rFonts w:ascii="Arial" w:hAnsi="Arial"/>
          <w:color w:val="131413"/>
        </w:rPr>
        <w:t>’ </w:t>
      </w:r>
      <w:r>
        <w:rPr>
          <w:color w:val="131413"/>
        </w:rPr>
        <w:t>residency neighborhood social and economic</w:t>
      </w:r>
      <w:r>
        <w:rPr>
          <w:color w:val="131413"/>
          <w:spacing w:val="-27"/>
        </w:rPr>
        <w:t> </w:t>
      </w:r>
      <w:r>
        <w:rPr>
          <w:color w:val="131413"/>
        </w:rPr>
        <w:t>factors</w:t>
      </w:r>
      <w:r>
        <w:rPr>
          <w:color w:val="131413"/>
          <w:spacing w:val="-26"/>
        </w:rPr>
        <w:t> </w:t>
      </w:r>
      <w:r>
        <w:rPr>
          <w:color w:val="131413"/>
        </w:rPr>
        <w:t>can</w:t>
      </w:r>
      <w:r>
        <w:rPr>
          <w:color w:val="131413"/>
          <w:spacing w:val="-26"/>
        </w:rPr>
        <w:t> </w:t>
      </w:r>
      <w:r>
        <w:rPr>
          <w:color w:val="131413"/>
        </w:rPr>
        <w:t>assist</w:t>
      </w:r>
      <w:r>
        <w:rPr>
          <w:color w:val="131413"/>
          <w:spacing w:val="-27"/>
        </w:rPr>
        <w:t> </w:t>
      </w:r>
      <w:r>
        <w:rPr>
          <w:color w:val="131413"/>
        </w:rPr>
        <w:t>in</w:t>
      </w:r>
      <w:r>
        <w:rPr>
          <w:color w:val="131413"/>
          <w:spacing w:val="-28"/>
        </w:rPr>
        <w:t> </w:t>
      </w:r>
      <w:r>
        <w:rPr>
          <w:color w:val="131413"/>
        </w:rPr>
        <w:t>identifying</w:t>
      </w:r>
      <w:r>
        <w:rPr>
          <w:color w:val="131413"/>
          <w:spacing w:val="-26"/>
        </w:rPr>
        <w:t> </w:t>
      </w:r>
      <w:r>
        <w:rPr>
          <w:color w:val="131413"/>
        </w:rPr>
        <w:t>target</w:t>
      </w:r>
      <w:r>
        <w:rPr>
          <w:color w:val="131413"/>
          <w:spacing w:val="-26"/>
        </w:rPr>
        <w:t> </w:t>
      </w:r>
      <w:r>
        <w:rPr>
          <w:color w:val="131413"/>
        </w:rPr>
        <w:t>suburbs to</w:t>
      </w:r>
      <w:r>
        <w:rPr>
          <w:color w:val="131413"/>
          <w:spacing w:val="-7"/>
        </w:rPr>
        <w:t> </w:t>
      </w:r>
      <w:r>
        <w:rPr>
          <w:color w:val="131413"/>
        </w:rPr>
        <w:t>apply</w:t>
      </w:r>
      <w:r>
        <w:rPr>
          <w:color w:val="131413"/>
          <w:spacing w:val="-5"/>
        </w:rPr>
        <w:t> </w:t>
      </w:r>
      <w:r>
        <w:rPr>
          <w:color w:val="131413"/>
        </w:rPr>
        <w:t>different</w:t>
      </w:r>
      <w:r>
        <w:rPr>
          <w:color w:val="131413"/>
          <w:spacing w:val="-7"/>
        </w:rPr>
        <w:t> </w:t>
      </w:r>
      <w:r>
        <w:rPr>
          <w:color w:val="131413"/>
        </w:rPr>
        <w:t>road</w:t>
      </w:r>
      <w:r>
        <w:rPr>
          <w:color w:val="131413"/>
          <w:spacing w:val="-6"/>
        </w:rPr>
        <w:t> </w:t>
      </w:r>
      <w:r>
        <w:rPr>
          <w:color w:val="131413"/>
        </w:rPr>
        <w:t>user</w:t>
      </w:r>
      <w:r>
        <w:rPr>
          <w:color w:val="131413"/>
          <w:spacing w:val="-6"/>
        </w:rPr>
        <w:t> </w:t>
      </w:r>
      <w:r>
        <w:rPr>
          <w:color w:val="131413"/>
        </w:rPr>
        <w:t>behavior</w:t>
      </w:r>
      <w:r>
        <w:rPr>
          <w:color w:val="131413"/>
          <w:spacing w:val="-6"/>
        </w:rPr>
        <w:t> </w:t>
      </w:r>
      <w:r>
        <w:rPr>
          <w:color w:val="131413"/>
        </w:rPr>
        <w:t>change</w:t>
      </w:r>
      <w:r>
        <w:rPr>
          <w:color w:val="131413"/>
          <w:spacing w:val="-7"/>
        </w:rPr>
        <w:t> </w:t>
      </w:r>
      <w:r>
        <w:rPr>
          <w:color w:val="131413"/>
        </w:rPr>
        <w:t>programs</w:t>
      </w:r>
    </w:p>
    <w:p>
      <w:pPr>
        <w:pStyle w:val="BodyText"/>
        <w:spacing w:line="259" w:lineRule="auto" w:before="176"/>
        <w:ind w:left="114" w:right="113"/>
        <w:jc w:val="both"/>
      </w:pPr>
      <w:r>
        <w:rPr/>
        <w:br w:type="column"/>
      </w:r>
      <w:r>
        <w:rPr>
          <w:color w:val="131413"/>
        </w:rPr>
        <w:t>and improve traffic safety knowledge of road users in these suburbs.</w:t>
      </w:r>
    </w:p>
    <w:p>
      <w:pPr>
        <w:pStyle w:val="BodyText"/>
        <w:spacing w:line="259" w:lineRule="auto" w:before="2"/>
        <w:ind w:left="114" w:right="112" w:firstLine="226"/>
        <w:jc w:val="both"/>
      </w:pPr>
      <w:r>
        <w:rPr>
          <w:color w:val="131413"/>
        </w:rPr>
        <w:t>This research aims to examine the influence of so- cioeconomic factors of the neighborhoods where the crashes occur, the neighborhoods where drivers </w:t>
      </w:r>
      <w:r>
        <w:rPr>
          <w:color w:val="131413"/>
          <w:spacing w:val="-3"/>
        </w:rPr>
        <w:t>live </w:t>
      </w:r>
      <w:r>
        <w:rPr>
          <w:color w:val="131413"/>
        </w:rPr>
        <w:t>and the neighborhoods where pedestrians live, as</w:t>
      </w:r>
      <w:r>
        <w:rPr>
          <w:color w:val="131413"/>
          <w:spacing w:val="-20"/>
        </w:rPr>
        <w:t> </w:t>
      </w:r>
      <w:r>
        <w:rPr>
          <w:color w:val="131413"/>
        </w:rPr>
        <w:t>well as</w:t>
      </w:r>
      <w:r>
        <w:rPr>
          <w:color w:val="131413"/>
          <w:spacing w:val="-12"/>
        </w:rPr>
        <w:t> </w:t>
      </w:r>
      <w:r>
        <w:rPr>
          <w:color w:val="131413"/>
        </w:rPr>
        <w:t>examining</w:t>
      </w:r>
      <w:r>
        <w:rPr>
          <w:color w:val="131413"/>
          <w:spacing w:val="-12"/>
        </w:rPr>
        <w:t> </w:t>
      </w:r>
      <w:r>
        <w:rPr>
          <w:color w:val="131413"/>
        </w:rPr>
        <w:t>their</w:t>
      </w:r>
      <w:r>
        <w:rPr>
          <w:color w:val="131413"/>
          <w:spacing w:val="-11"/>
        </w:rPr>
        <w:t> </w:t>
      </w:r>
      <w:r>
        <w:rPr>
          <w:color w:val="131413"/>
        </w:rPr>
        <w:t>relative</w:t>
      </w:r>
      <w:r>
        <w:rPr>
          <w:color w:val="131413"/>
          <w:spacing w:val="-13"/>
        </w:rPr>
        <w:t> </w:t>
      </w:r>
      <w:r>
        <w:rPr>
          <w:color w:val="131413"/>
        </w:rPr>
        <w:t>importance.</w:t>
      </w:r>
      <w:r>
        <w:rPr>
          <w:color w:val="131413"/>
          <w:spacing w:val="-11"/>
        </w:rPr>
        <w:t> </w:t>
      </w:r>
      <w:r>
        <w:rPr>
          <w:color w:val="131413"/>
        </w:rPr>
        <w:t>It</w:t>
      </w:r>
      <w:r>
        <w:rPr>
          <w:color w:val="131413"/>
          <w:spacing w:val="-12"/>
        </w:rPr>
        <w:t> </w:t>
      </w:r>
      <w:r>
        <w:rPr>
          <w:color w:val="131413"/>
        </w:rPr>
        <w:t>will</w:t>
      </w:r>
      <w:r>
        <w:rPr>
          <w:color w:val="131413"/>
          <w:spacing w:val="-13"/>
        </w:rPr>
        <w:t> </w:t>
      </w:r>
      <w:r>
        <w:rPr>
          <w:color w:val="131413"/>
        </w:rPr>
        <w:t>examine the</w:t>
      </w:r>
      <w:r>
        <w:rPr>
          <w:color w:val="131413"/>
          <w:spacing w:val="-15"/>
        </w:rPr>
        <w:t> </w:t>
      </w:r>
      <w:r>
        <w:rPr>
          <w:color w:val="131413"/>
        </w:rPr>
        <w:t>neighborhoods</w:t>
      </w:r>
      <w:r>
        <w:rPr>
          <w:color w:val="131413"/>
          <w:spacing w:val="-15"/>
        </w:rPr>
        <w:t> </w:t>
      </w:r>
      <w:r>
        <w:rPr>
          <w:color w:val="131413"/>
        </w:rPr>
        <w:t>where</w:t>
      </w:r>
      <w:r>
        <w:rPr>
          <w:color w:val="131413"/>
          <w:spacing w:val="-15"/>
        </w:rPr>
        <w:t> </w:t>
      </w:r>
      <w:r>
        <w:rPr>
          <w:color w:val="131413"/>
        </w:rPr>
        <w:t>the</w:t>
      </w:r>
      <w:r>
        <w:rPr>
          <w:color w:val="131413"/>
          <w:spacing w:val="-15"/>
        </w:rPr>
        <w:t> </w:t>
      </w:r>
      <w:r>
        <w:rPr>
          <w:color w:val="131413"/>
        </w:rPr>
        <w:t>road</w:t>
      </w:r>
      <w:r>
        <w:rPr>
          <w:color w:val="131413"/>
          <w:spacing w:val="-16"/>
        </w:rPr>
        <w:t> </w:t>
      </w:r>
      <w:r>
        <w:rPr>
          <w:color w:val="131413"/>
        </w:rPr>
        <w:t>users</w:t>
      </w:r>
      <w:r>
        <w:rPr>
          <w:color w:val="131413"/>
          <w:spacing w:val="-15"/>
        </w:rPr>
        <w:t> </w:t>
      </w:r>
      <w:r>
        <w:rPr>
          <w:color w:val="131413"/>
        </w:rPr>
        <w:t>live</w:t>
      </w:r>
      <w:r>
        <w:rPr>
          <w:color w:val="131413"/>
          <w:spacing w:val="-17"/>
        </w:rPr>
        <w:t> </w:t>
      </w:r>
      <w:r>
        <w:rPr>
          <w:color w:val="131413"/>
        </w:rPr>
        <w:t>(residency neighborhood) and where the crashes occur </w:t>
      </w:r>
      <w:r>
        <w:rPr>
          <w:color w:val="131413"/>
          <w:spacing w:val="2"/>
        </w:rPr>
        <w:t>(crash </w:t>
      </w:r>
      <w:r>
        <w:rPr>
          <w:color w:val="131413"/>
        </w:rPr>
        <w:t>neighborhood) on vehicle-pedestrian crash severity, while controlling for the influences of </w:t>
      </w:r>
      <w:r>
        <w:rPr>
          <w:color w:val="131413"/>
          <w:spacing w:val="-4"/>
        </w:rPr>
        <w:t>roadway, </w:t>
      </w:r>
      <w:r>
        <w:rPr>
          <w:color w:val="131413"/>
        </w:rPr>
        <w:t>road </w:t>
      </w:r>
      <w:r>
        <w:rPr>
          <w:color w:val="131413"/>
          <w:spacing w:val="-3"/>
        </w:rPr>
        <w:t>user,</w:t>
      </w:r>
      <w:r>
        <w:rPr>
          <w:color w:val="131413"/>
          <w:spacing w:val="-14"/>
        </w:rPr>
        <w:t> </w:t>
      </w:r>
      <w:r>
        <w:rPr>
          <w:color w:val="131413"/>
        </w:rPr>
        <w:t>vehicle</w:t>
      </w:r>
      <w:r>
        <w:rPr>
          <w:color w:val="131413"/>
          <w:spacing w:val="-13"/>
        </w:rPr>
        <w:t> </w:t>
      </w:r>
      <w:r>
        <w:rPr>
          <w:color w:val="131413"/>
        </w:rPr>
        <w:t>and</w:t>
      </w:r>
      <w:r>
        <w:rPr>
          <w:color w:val="131413"/>
          <w:spacing w:val="-13"/>
        </w:rPr>
        <w:t> </w:t>
      </w:r>
      <w:r>
        <w:rPr>
          <w:color w:val="131413"/>
        </w:rPr>
        <w:t>environmental</w:t>
      </w:r>
      <w:r>
        <w:rPr>
          <w:color w:val="131413"/>
          <w:spacing w:val="-12"/>
        </w:rPr>
        <w:t> </w:t>
      </w:r>
      <w:r>
        <w:rPr>
          <w:color w:val="131413"/>
        </w:rPr>
        <w:t>factors.</w:t>
      </w:r>
      <w:r>
        <w:rPr>
          <w:color w:val="131413"/>
          <w:spacing w:val="-15"/>
        </w:rPr>
        <w:t> </w:t>
      </w:r>
      <w:r>
        <w:rPr>
          <w:color w:val="131413"/>
        </w:rPr>
        <w:t>It</w:t>
      </w:r>
      <w:r>
        <w:rPr>
          <w:color w:val="131413"/>
          <w:spacing w:val="-13"/>
        </w:rPr>
        <w:t> </w:t>
      </w:r>
      <w:r>
        <w:rPr>
          <w:color w:val="131413"/>
        </w:rPr>
        <w:t>will</w:t>
      </w:r>
      <w:r>
        <w:rPr>
          <w:color w:val="131413"/>
          <w:spacing w:val="-13"/>
        </w:rPr>
        <w:t> </w:t>
      </w:r>
      <w:r>
        <w:rPr>
          <w:color w:val="131413"/>
        </w:rPr>
        <w:t>contrib- ute</w:t>
      </w:r>
      <w:r>
        <w:rPr>
          <w:color w:val="131413"/>
          <w:spacing w:val="-11"/>
        </w:rPr>
        <w:t> </w:t>
      </w:r>
      <w:r>
        <w:rPr>
          <w:color w:val="131413"/>
        </w:rPr>
        <w:t>to</w:t>
      </w:r>
      <w:r>
        <w:rPr>
          <w:color w:val="131413"/>
          <w:spacing w:val="-12"/>
        </w:rPr>
        <w:t> </w:t>
      </w:r>
      <w:r>
        <w:rPr>
          <w:color w:val="131413"/>
        </w:rPr>
        <w:t>advancing</w:t>
      </w:r>
      <w:r>
        <w:rPr>
          <w:color w:val="131413"/>
          <w:spacing w:val="-11"/>
        </w:rPr>
        <w:t> </w:t>
      </w:r>
      <w:r>
        <w:rPr>
          <w:color w:val="131413"/>
        </w:rPr>
        <w:t>knowledge</w:t>
      </w:r>
      <w:r>
        <w:rPr>
          <w:color w:val="131413"/>
          <w:spacing w:val="-11"/>
        </w:rPr>
        <w:t> </w:t>
      </w:r>
      <w:r>
        <w:rPr>
          <w:color w:val="131413"/>
        </w:rPr>
        <w:t>in</w:t>
      </w:r>
      <w:r>
        <w:rPr>
          <w:color w:val="131413"/>
          <w:spacing w:val="-12"/>
        </w:rPr>
        <w:t> </w:t>
      </w:r>
      <w:r>
        <w:rPr>
          <w:color w:val="131413"/>
        </w:rPr>
        <w:t>the</w:t>
      </w:r>
      <w:r>
        <w:rPr>
          <w:color w:val="131413"/>
          <w:spacing w:val="-10"/>
        </w:rPr>
        <w:t> </w:t>
      </w:r>
      <w:r>
        <w:rPr>
          <w:color w:val="131413"/>
        </w:rPr>
        <w:t>field</w:t>
      </w:r>
      <w:r>
        <w:rPr>
          <w:color w:val="131413"/>
          <w:spacing w:val="-10"/>
        </w:rPr>
        <w:t> </w:t>
      </w:r>
      <w:r>
        <w:rPr>
          <w:color w:val="131413"/>
        </w:rPr>
        <w:t>as</w:t>
      </w:r>
      <w:r>
        <w:rPr>
          <w:color w:val="131413"/>
          <w:spacing w:val="-12"/>
        </w:rPr>
        <w:t> </w:t>
      </w:r>
      <w:r>
        <w:rPr>
          <w:color w:val="131413"/>
        </w:rPr>
        <w:t>very</w:t>
      </w:r>
      <w:r>
        <w:rPr>
          <w:color w:val="131413"/>
          <w:spacing w:val="-13"/>
        </w:rPr>
        <w:t> </w:t>
      </w:r>
      <w:r>
        <w:rPr>
          <w:color w:val="131413"/>
        </w:rPr>
        <w:t>limited research</w:t>
      </w:r>
      <w:r>
        <w:rPr>
          <w:color w:val="131413"/>
          <w:spacing w:val="-28"/>
        </w:rPr>
        <w:t> </w:t>
      </w:r>
      <w:r>
        <w:rPr>
          <w:color w:val="131413"/>
        </w:rPr>
        <w:t>has</w:t>
      </w:r>
      <w:r>
        <w:rPr>
          <w:color w:val="131413"/>
          <w:spacing w:val="-25"/>
        </w:rPr>
        <w:t> </w:t>
      </w:r>
      <w:r>
        <w:rPr>
          <w:color w:val="131413"/>
        </w:rPr>
        <w:t>been</w:t>
      </w:r>
      <w:r>
        <w:rPr>
          <w:color w:val="131413"/>
          <w:spacing w:val="-28"/>
        </w:rPr>
        <w:t> </w:t>
      </w:r>
      <w:r>
        <w:rPr>
          <w:color w:val="131413"/>
        </w:rPr>
        <w:t>conducted</w:t>
      </w:r>
      <w:r>
        <w:rPr>
          <w:color w:val="131413"/>
          <w:spacing w:val="-26"/>
        </w:rPr>
        <w:t> </w:t>
      </w:r>
      <w:r>
        <w:rPr>
          <w:color w:val="131413"/>
        </w:rPr>
        <w:t>to</w:t>
      </w:r>
      <w:r>
        <w:rPr>
          <w:color w:val="131413"/>
          <w:spacing w:val="-27"/>
        </w:rPr>
        <w:t> </w:t>
      </w:r>
      <w:r>
        <w:rPr>
          <w:color w:val="131413"/>
        </w:rPr>
        <w:t>examine</w:t>
      </w:r>
      <w:r>
        <w:rPr>
          <w:color w:val="131413"/>
          <w:spacing w:val="-27"/>
        </w:rPr>
        <w:t> </w:t>
      </w:r>
      <w:r>
        <w:rPr>
          <w:color w:val="131413"/>
        </w:rPr>
        <w:t>the</w:t>
      </w:r>
      <w:r>
        <w:rPr>
          <w:color w:val="131413"/>
          <w:spacing w:val="-26"/>
        </w:rPr>
        <w:t> </w:t>
      </w:r>
      <w:r>
        <w:rPr>
          <w:color w:val="131413"/>
        </w:rPr>
        <w:t>influence</w:t>
      </w:r>
      <w:r>
        <w:rPr>
          <w:color w:val="131413"/>
          <w:spacing w:val="-26"/>
        </w:rPr>
        <w:t> </w:t>
      </w:r>
      <w:r>
        <w:rPr>
          <w:color w:val="131413"/>
        </w:rPr>
        <w:t>of socioeconomic</w:t>
      </w:r>
      <w:r>
        <w:rPr>
          <w:color w:val="131413"/>
          <w:spacing w:val="-30"/>
        </w:rPr>
        <w:t> </w:t>
      </w:r>
      <w:r>
        <w:rPr>
          <w:color w:val="131413"/>
        </w:rPr>
        <w:t>factors</w:t>
      </w:r>
      <w:r>
        <w:rPr>
          <w:color w:val="131413"/>
          <w:spacing w:val="-29"/>
        </w:rPr>
        <w:t> </w:t>
      </w:r>
      <w:r>
        <w:rPr>
          <w:color w:val="131413"/>
        </w:rPr>
        <w:t>of</w:t>
      </w:r>
      <w:r>
        <w:rPr>
          <w:color w:val="131413"/>
          <w:spacing w:val="-30"/>
        </w:rPr>
        <w:t> </w:t>
      </w:r>
      <w:r>
        <w:rPr>
          <w:color w:val="131413"/>
        </w:rPr>
        <w:t>both</w:t>
      </w:r>
      <w:r>
        <w:rPr>
          <w:color w:val="131413"/>
          <w:spacing w:val="-30"/>
        </w:rPr>
        <w:t> </w:t>
      </w:r>
      <w:r>
        <w:rPr>
          <w:color w:val="131413"/>
        </w:rPr>
        <w:t>the</w:t>
      </w:r>
      <w:r>
        <w:rPr>
          <w:color w:val="131413"/>
          <w:spacing w:val="-29"/>
        </w:rPr>
        <w:t> </w:t>
      </w:r>
      <w:r>
        <w:rPr>
          <w:color w:val="131413"/>
        </w:rPr>
        <w:t>neighborhoods</w:t>
      </w:r>
      <w:r>
        <w:rPr>
          <w:color w:val="131413"/>
          <w:spacing w:val="-29"/>
        </w:rPr>
        <w:t> </w:t>
      </w:r>
      <w:r>
        <w:rPr>
          <w:color w:val="131413"/>
        </w:rPr>
        <w:t>where the crashes occur and where the pedestrians</w:t>
      </w:r>
      <w:r>
        <w:rPr>
          <w:color w:val="131413"/>
          <w:spacing w:val="-37"/>
        </w:rPr>
        <w:t> </w:t>
      </w:r>
      <w:r>
        <w:rPr>
          <w:color w:val="131413"/>
        </w:rPr>
        <w:t>live.</w:t>
      </w:r>
    </w:p>
    <w:p>
      <w:pPr>
        <w:pStyle w:val="BodyText"/>
        <w:rPr>
          <w:sz w:val="22"/>
        </w:rPr>
      </w:pPr>
    </w:p>
    <w:p>
      <w:pPr>
        <w:pStyle w:val="BodyText"/>
        <w:spacing w:before="1"/>
        <w:rPr>
          <w:sz w:val="22"/>
        </w:rPr>
      </w:pPr>
    </w:p>
    <w:p>
      <w:pPr>
        <w:pStyle w:val="BodyText"/>
        <w:ind w:left="114"/>
      </w:pPr>
      <w:bookmarkStart w:name="Data" w:id="4"/>
      <w:bookmarkEnd w:id="4"/>
      <w:r>
        <w:rPr/>
      </w:r>
      <w:r>
        <w:rPr>
          <w:color w:val="131413"/>
          <w:w w:val="110"/>
        </w:rPr>
        <w:t>Data</w:t>
      </w:r>
    </w:p>
    <w:p>
      <w:pPr>
        <w:pStyle w:val="BodyText"/>
        <w:spacing w:before="4"/>
        <w:rPr>
          <w:sz w:val="23"/>
        </w:rPr>
      </w:pPr>
    </w:p>
    <w:p>
      <w:pPr>
        <w:pStyle w:val="BodyText"/>
        <w:spacing w:line="259" w:lineRule="auto"/>
        <w:ind w:left="114" w:right="108"/>
        <w:jc w:val="both"/>
      </w:pPr>
      <w:r>
        <w:rPr>
          <w:color w:val="131413"/>
          <w:spacing w:val="-3"/>
        </w:rPr>
        <w:t>Data </w:t>
      </w:r>
      <w:r>
        <w:rPr>
          <w:color w:val="131413"/>
        </w:rPr>
        <w:t>on </w:t>
      </w:r>
      <w:r>
        <w:rPr>
          <w:color w:val="131413"/>
          <w:spacing w:val="-3"/>
        </w:rPr>
        <w:t>vehicle-pedestrian crashes </w:t>
      </w:r>
      <w:r>
        <w:rPr>
          <w:color w:val="131413"/>
        </w:rPr>
        <w:t>on </w:t>
      </w:r>
      <w:r>
        <w:rPr>
          <w:color w:val="131413"/>
          <w:spacing w:val="-3"/>
        </w:rPr>
        <w:t>public </w:t>
      </w:r>
      <w:r>
        <w:rPr>
          <w:color w:val="131413"/>
        </w:rPr>
        <w:t>roads </w:t>
      </w:r>
      <w:r>
        <w:rPr>
          <w:color w:val="131413"/>
          <w:spacing w:val="-3"/>
        </w:rPr>
        <w:t>that occurred </w:t>
      </w:r>
      <w:r>
        <w:rPr>
          <w:color w:val="131413"/>
        </w:rPr>
        <w:t>at </w:t>
      </w:r>
      <w:r>
        <w:rPr>
          <w:color w:val="131413"/>
          <w:spacing w:val="-3"/>
        </w:rPr>
        <w:t>mid-blocks </w:t>
      </w:r>
      <w:r>
        <w:rPr>
          <w:color w:val="131413"/>
        </w:rPr>
        <w:t>in </w:t>
      </w:r>
      <w:r>
        <w:rPr>
          <w:color w:val="131413"/>
          <w:spacing w:val="-3"/>
        </w:rPr>
        <w:t>the Melbourne metropolitan area from 2004 </w:t>
      </w:r>
      <w:r>
        <w:rPr>
          <w:color w:val="131413"/>
        </w:rPr>
        <w:t>to </w:t>
      </w:r>
      <w:r>
        <w:rPr>
          <w:color w:val="131413"/>
          <w:spacing w:val="-3"/>
        </w:rPr>
        <w:t>2013 </w:t>
      </w:r>
      <w:r>
        <w:rPr>
          <w:color w:val="131413"/>
        </w:rPr>
        <w:t>were </w:t>
      </w:r>
      <w:r>
        <w:rPr>
          <w:color w:val="131413"/>
          <w:spacing w:val="-4"/>
        </w:rPr>
        <w:t>extracted </w:t>
      </w:r>
      <w:r>
        <w:rPr>
          <w:color w:val="131413"/>
          <w:spacing w:val="-3"/>
        </w:rPr>
        <w:t>from </w:t>
      </w:r>
      <w:r>
        <w:rPr>
          <w:color w:val="131413"/>
          <w:spacing w:val="-5"/>
        </w:rPr>
        <w:t>Victoria </w:t>
      </w:r>
      <w:r>
        <w:rPr>
          <w:color w:val="131413"/>
        </w:rPr>
        <w:t>Road</w:t>
      </w:r>
      <w:r>
        <w:rPr>
          <w:color w:val="131413"/>
          <w:spacing w:val="-16"/>
        </w:rPr>
        <w:t> </w:t>
      </w:r>
      <w:r>
        <w:rPr>
          <w:color w:val="131413"/>
          <w:spacing w:val="-3"/>
        </w:rPr>
        <w:t>Crash</w:t>
      </w:r>
      <w:r>
        <w:rPr>
          <w:color w:val="131413"/>
          <w:spacing w:val="-14"/>
        </w:rPr>
        <w:t> </w:t>
      </w:r>
      <w:r>
        <w:rPr>
          <w:color w:val="131413"/>
          <w:spacing w:val="-3"/>
        </w:rPr>
        <w:t>Information</w:t>
      </w:r>
      <w:r>
        <w:rPr>
          <w:color w:val="131413"/>
          <w:spacing w:val="-13"/>
        </w:rPr>
        <w:t> </w:t>
      </w:r>
      <w:r>
        <w:rPr>
          <w:color w:val="131413"/>
          <w:spacing w:val="-3"/>
        </w:rPr>
        <w:t>database.</w:t>
      </w:r>
      <w:r>
        <w:rPr>
          <w:color w:val="131413"/>
          <w:spacing w:val="-13"/>
        </w:rPr>
        <w:t> </w:t>
      </w:r>
      <w:r>
        <w:rPr>
          <w:color w:val="131413"/>
          <w:spacing w:val="-3"/>
        </w:rPr>
        <w:t>Melbourne</w:t>
      </w:r>
      <w:r>
        <w:rPr>
          <w:color w:val="131413"/>
          <w:spacing w:val="-13"/>
        </w:rPr>
        <w:t> </w:t>
      </w:r>
      <w:r>
        <w:rPr>
          <w:color w:val="131413"/>
          <w:spacing w:val="-3"/>
        </w:rPr>
        <w:t>metropol- itan area refers </w:t>
      </w:r>
      <w:r>
        <w:rPr>
          <w:color w:val="131413"/>
        </w:rPr>
        <w:t>to </w:t>
      </w:r>
      <w:r>
        <w:rPr>
          <w:color w:val="131413"/>
          <w:spacing w:val="-3"/>
        </w:rPr>
        <w:t>Capital City Statistical Division</w:t>
      </w:r>
      <w:r>
        <w:rPr>
          <w:color w:val="131413"/>
          <w:spacing w:val="-36"/>
        </w:rPr>
        <w:t> </w:t>
      </w:r>
      <w:r>
        <w:rPr>
          <w:color w:val="131413"/>
          <w:spacing w:val="-3"/>
        </w:rPr>
        <w:t>(Cap- ital</w:t>
      </w:r>
      <w:r>
        <w:rPr>
          <w:color w:val="131413"/>
          <w:spacing w:val="-15"/>
        </w:rPr>
        <w:t> </w:t>
      </w:r>
      <w:r>
        <w:rPr>
          <w:color w:val="131413"/>
          <w:spacing w:val="-3"/>
        </w:rPr>
        <w:t>City</w:t>
      </w:r>
      <w:r>
        <w:rPr>
          <w:color w:val="131413"/>
          <w:spacing w:val="-15"/>
        </w:rPr>
        <w:t> </w:t>
      </w:r>
      <w:r>
        <w:rPr>
          <w:color w:val="131413"/>
          <w:spacing w:val="-3"/>
        </w:rPr>
        <w:t>SDs)</w:t>
      </w:r>
      <w:r>
        <w:rPr>
          <w:color w:val="131413"/>
          <w:spacing w:val="-14"/>
        </w:rPr>
        <w:t> </w:t>
      </w:r>
      <w:r>
        <w:rPr>
          <w:color w:val="131413"/>
        </w:rPr>
        <w:t>in</w:t>
      </w:r>
      <w:r>
        <w:rPr>
          <w:color w:val="131413"/>
          <w:spacing w:val="-15"/>
        </w:rPr>
        <w:t> </w:t>
      </w:r>
      <w:r>
        <w:rPr>
          <w:color w:val="131413"/>
          <w:spacing w:val="-3"/>
        </w:rPr>
        <w:t>Australian</w:t>
      </w:r>
      <w:r>
        <w:rPr>
          <w:color w:val="131413"/>
          <w:spacing w:val="-16"/>
        </w:rPr>
        <w:t> </w:t>
      </w:r>
      <w:r>
        <w:rPr>
          <w:color w:val="131413"/>
          <w:spacing w:val="-3"/>
        </w:rPr>
        <w:t>Standard</w:t>
      </w:r>
      <w:r>
        <w:rPr>
          <w:color w:val="131413"/>
          <w:spacing w:val="-14"/>
        </w:rPr>
        <w:t> </w:t>
      </w:r>
      <w:r>
        <w:rPr>
          <w:color w:val="131413"/>
          <w:spacing w:val="-4"/>
        </w:rPr>
        <w:t>Geographical</w:t>
      </w:r>
      <w:r>
        <w:rPr>
          <w:color w:val="131413"/>
          <w:spacing w:val="-14"/>
        </w:rPr>
        <w:t> </w:t>
      </w:r>
      <w:r>
        <w:rPr>
          <w:color w:val="131413"/>
          <w:spacing w:val="-4"/>
        </w:rPr>
        <w:t>Clas- </w:t>
      </w:r>
      <w:r>
        <w:rPr>
          <w:color w:val="131413"/>
          <w:spacing w:val="-3"/>
        </w:rPr>
        <w:t>sification (ASGC) </w:t>
      </w:r>
      <w:r>
        <w:rPr>
          <w:color w:val="131413"/>
        </w:rPr>
        <w:t>[</w:t>
      </w:r>
      <w:hyperlink w:history="true" w:anchor="_bookmark36">
        <w:r>
          <w:rPr>
            <w:color w:val="3A2A97"/>
          </w:rPr>
          <w:t>32</w:t>
        </w:r>
      </w:hyperlink>
      <w:r>
        <w:rPr>
          <w:color w:val="131413"/>
        </w:rPr>
        <w:t>]. </w:t>
      </w:r>
      <w:r>
        <w:rPr>
          <w:color w:val="131413"/>
          <w:spacing w:val="-3"/>
        </w:rPr>
        <w:t>According </w:t>
      </w:r>
      <w:r>
        <w:rPr>
          <w:color w:val="131413"/>
        </w:rPr>
        <w:t>to </w:t>
      </w:r>
      <w:r>
        <w:rPr>
          <w:color w:val="131413"/>
          <w:spacing w:val="-3"/>
        </w:rPr>
        <w:t>ASGC definition, Capital City </w:t>
      </w:r>
      <w:r>
        <w:rPr>
          <w:color w:val="131413"/>
        </w:rPr>
        <w:t>SDs </w:t>
      </w:r>
      <w:r>
        <w:rPr>
          <w:color w:val="131413"/>
          <w:spacing w:val="-3"/>
        </w:rPr>
        <w:t>are predominantly </w:t>
      </w:r>
      <w:r>
        <w:rPr>
          <w:color w:val="131413"/>
        </w:rPr>
        <w:t>urban in </w:t>
      </w:r>
      <w:r>
        <w:rPr>
          <w:color w:val="131413"/>
          <w:spacing w:val="-3"/>
        </w:rPr>
        <w:t>character </w:t>
      </w:r>
      <w:r>
        <w:rPr>
          <w:color w:val="131413"/>
        </w:rPr>
        <w:t>and</w:t>
      </w:r>
      <w:r>
        <w:rPr>
          <w:color w:val="131413"/>
          <w:spacing w:val="-19"/>
        </w:rPr>
        <w:t> </w:t>
      </w:r>
      <w:r>
        <w:rPr>
          <w:color w:val="131413"/>
          <w:spacing w:val="-3"/>
        </w:rPr>
        <w:t>represent</w:t>
      </w:r>
      <w:r>
        <w:rPr>
          <w:color w:val="131413"/>
          <w:spacing w:val="-17"/>
        </w:rPr>
        <w:t> </w:t>
      </w:r>
      <w:r>
        <w:rPr>
          <w:color w:val="131413"/>
        </w:rPr>
        <w:t>the</w:t>
      </w:r>
      <w:r>
        <w:rPr>
          <w:color w:val="131413"/>
          <w:spacing w:val="-17"/>
        </w:rPr>
        <w:t> </w:t>
      </w:r>
      <w:r>
        <w:rPr>
          <w:color w:val="131413"/>
          <w:spacing w:val="-3"/>
        </w:rPr>
        <w:t>state/territory</w:t>
      </w:r>
      <w:r>
        <w:rPr>
          <w:color w:val="131413"/>
          <w:spacing w:val="-17"/>
        </w:rPr>
        <w:t> </w:t>
      </w:r>
      <w:r>
        <w:rPr>
          <w:color w:val="131413"/>
          <w:spacing w:val="-3"/>
        </w:rPr>
        <w:t>capital</w:t>
      </w:r>
      <w:r>
        <w:rPr>
          <w:color w:val="131413"/>
          <w:spacing w:val="-17"/>
        </w:rPr>
        <w:t> </w:t>
      </w:r>
      <w:r>
        <w:rPr>
          <w:color w:val="131413"/>
        </w:rPr>
        <w:t>cities</w:t>
      </w:r>
      <w:r>
        <w:rPr>
          <w:color w:val="131413"/>
          <w:spacing w:val="-19"/>
        </w:rPr>
        <w:t> </w:t>
      </w:r>
      <w:r>
        <w:rPr>
          <w:color w:val="131413"/>
        </w:rPr>
        <w:t>in</w:t>
      </w:r>
      <w:r>
        <w:rPr>
          <w:color w:val="131413"/>
          <w:spacing w:val="-17"/>
        </w:rPr>
        <w:t> </w:t>
      </w:r>
      <w:r>
        <w:rPr>
          <w:color w:val="131413"/>
        </w:rPr>
        <w:t>the</w:t>
      </w:r>
      <w:r>
        <w:rPr>
          <w:color w:val="131413"/>
          <w:spacing w:val="-19"/>
        </w:rPr>
        <w:t> </w:t>
      </w:r>
      <w:r>
        <w:rPr>
          <w:color w:val="131413"/>
          <w:spacing w:val="-3"/>
        </w:rPr>
        <w:t>wider </w:t>
      </w:r>
      <w:r>
        <w:rPr>
          <w:color w:val="131413"/>
        </w:rPr>
        <w:t>sense.</w:t>
      </w:r>
      <w:r>
        <w:rPr>
          <w:color w:val="131413"/>
          <w:spacing w:val="-12"/>
        </w:rPr>
        <w:t> </w:t>
      </w:r>
      <w:r>
        <w:rPr>
          <w:color w:val="131413"/>
          <w:spacing w:val="-3"/>
        </w:rPr>
        <w:t>Figure</w:t>
      </w:r>
      <w:r>
        <w:rPr>
          <w:color w:val="131413"/>
          <w:spacing w:val="-9"/>
        </w:rPr>
        <w:t> </w:t>
      </w:r>
      <w:hyperlink w:history="true" w:anchor="_bookmark1">
        <w:r>
          <w:rPr>
            <w:color w:val="3A2A97"/>
          </w:rPr>
          <w:t>1</w:t>
        </w:r>
        <w:r>
          <w:rPr>
            <w:color w:val="3A2A97"/>
            <w:spacing w:val="-10"/>
          </w:rPr>
          <w:t> </w:t>
        </w:r>
      </w:hyperlink>
      <w:r>
        <w:rPr>
          <w:color w:val="131413"/>
          <w:spacing w:val="-3"/>
        </w:rPr>
        <w:t>shows</w:t>
      </w:r>
      <w:r>
        <w:rPr>
          <w:color w:val="131413"/>
          <w:spacing w:val="-9"/>
        </w:rPr>
        <w:t> </w:t>
      </w:r>
      <w:r>
        <w:rPr>
          <w:color w:val="131413"/>
        </w:rPr>
        <w:t>the</w:t>
      </w:r>
      <w:r>
        <w:rPr>
          <w:color w:val="131413"/>
          <w:spacing w:val="-9"/>
        </w:rPr>
        <w:t> </w:t>
      </w:r>
      <w:r>
        <w:rPr>
          <w:color w:val="131413"/>
          <w:spacing w:val="-3"/>
        </w:rPr>
        <w:t>Melbourne</w:t>
      </w:r>
      <w:r>
        <w:rPr>
          <w:color w:val="131413"/>
          <w:spacing w:val="-12"/>
        </w:rPr>
        <w:t> </w:t>
      </w:r>
      <w:r>
        <w:rPr>
          <w:color w:val="131413"/>
          <w:spacing w:val="-3"/>
        </w:rPr>
        <w:t>metropolitan</w:t>
      </w:r>
      <w:r>
        <w:rPr>
          <w:color w:val="131413"/>
          <w:spacing w:val="-11"/>
        </w:rPr>
        <w:t> </w:t>
      </w:r>
      <w:r>
        <w:rPr>
          <w:color w:val="131413"/>
          <w:spacing w:val="-3"/>
        </w:rPr>
        <w:t>area. </w:t>
      </w:r>
      <w:r>
        <w:rPr>
          <w:color w:val="131413"/>
        </w:rPr>
        <w:t>It</w:t>
      </w:r>
      <w:r>
        <w:rPr>
          <w:color w:val="131413"/>
          <w:spacing w:val="-21"/>
        </w:rPr>
        <w:t> </w:t>
      </w:r>
      <w:r>
        <w:rPr>
          <w:color w:val="131413"/>
          <w:spacing w:val="-3"/>
        </w:rPr>
        <w:t>should</w:t>
      </w:r>
      <w:r>
        <w:rPr>
          <w:color w:val="131413"/>
          <w:spacing w:val="-20"/>
        </w:rPr>
        <w:t> </w:t>
      </w:r>
      <w:r>
        <w:rPr>
          <w:color w:val="131413"/>
        </w:rPr>
        <w:t>be</w:t>
      </w:r>
      <w:r>
        <w:rPr>
          <w:color w:val="131413"/>
          <w:spacing w:val="-23"/>
        </w:rPr>
        <w:t> </w:t>
      </w:r>
      <w:r>
        <w:rPr>
          <w:color w:val="131413"/>
          <w:spacing w:val="-3"/>
        </w:rPr>
        <w:t>noted</w:t>
      </w:r>
      <w:r>
        <w:rPr>
          <w:color w:val="131413"/>
          <w:spacing w:val="-20"/>
        </w:rPr>
        <w:t> </w:t>
      </w:r>
      <w:r>
        <w:rPr>
          <w:color w:val="131413"/>
        </w:rPr>
        <w:t>that</w:t>
      </w:r>
      <w:r>
        <w:rPr>
          <w:color w:val="131413"/>
          <w:spacing w:val="-23"/>
        </w:rPr>
        <w:t> </w:t>
      </w:r>
      <w:r>
        <w:rPr>
          <w:color w:val="131413"/>
        </w:rPr>
        <w:t>in</w:t>
      </w:r>
      <w:r>
        <w:rPr>
          <w:color w:val="131413"/>
          <w:spacing w:val="-21"/>
        </w:rPr>
        <w:t> </w:t>
      </w:r>
      <w:r>
        <w:rPr>
          <w:color w:val="131413"/>
          <w:spacing w:val="-4"/>
        </w:rPr>
        <w:t>Victoria,</w:t>
      </w:r>
      <w:r>
        <w:rPr>
          <w:color w:val="131413"/>
          <w:spacing w:val="-22"/>
        </w:rPr>
        <w:t> </w:t>
      </w:r>
      <w:r>
        <w:rPr>
          <w:color w:val="131413"/>
          <w:spacing w:val="-3"/>
        </w:rPr>
        <w:t>Australia,</w:t>
      </w:r>
      <w:r>
        <w:rPr>
          <w:color w:val="131413"/>
          <w:spacing w:val="-20"/>
        </w:rPr>
        <w:t> </w:t>
      </w:r>
      <w:r>
        <w:rPr>
          <w:color w:val="131413"/>
          <w:spacing w:val="-3"/>
        </w:rPr>
        <w:t>only</w:t>
      </w:r>
      <w:r>
        <w:rPr>
          <w:color w:val="131413"/>
          <w:spacing w:val="-21"/>
        </w:rPr>
        <w:t> </w:t>
      </w:r>
      <w:r>
        <w:rPr>
          <w:color w:val="131413"/>
          <w:spacing w:val="-3"/>
        </w:rPr>
        <w:t>crashes resulting</w:t>
      </w:r>
      <w:r>
        <w:rPr>
          <w:color w:val="131413"/>
          <w:spacing w:val="-13"/>
        </w:rPr>
        <w:t> </w:t>
      </w:r>
      <w:r>
        <w:rPr>
          <w:color w:val="131413"/>
        </w:rPr>
        <w:t>in</w:t>
      </w:r>
      <w:r>
        <w:rPr>
          <w:color w:val="131413"/>
          <w:spacing w:val="-11"/>
        </w:rPr>
        <w:t> </w:t>
      </w:r>
      <w:r>
        <w:rPr>
          <w:color w:val="131413"/>
          <w:spacing w:val="-3"/>
        </w:rPr>
        <w:t>deaths</w:t>
      </w:r>
      <w:r>
        <w:rPr>
          <w:color w:val="131413"/>
          <w:spacing w:val="-14"/>
        </w:rPr>
        <w:t> </w:t>
      </w:r>
      <w:r>
        <w:rPr>
          <w:color w:val="131413"/>
        </w:rPr>
        <w:t>or</w:t>
      </w:r>
      <w:r>
        <w:rPr>
          <w:color w:val="131413"/>
          <w:spacing w:val="-13"/>
        </w:rPr>
        <w:t> </w:t>
      </w:r>
      <w:r>
        <w:rPr>
          <w:color w:val="131413"/>
          <w:spacing w:val="-3"/>
        </w:rPr>
        <w:t>injuries</w:t>
      </w:r>
      <w:r>
        <w:rPr>
          <w:color w:val="131413"/>
          <w:spacing w:val="-11"/>
        </w:rPr>
        <w:t> </w:t>
      </w:r>
      <w:r>
        <w:rPr>
          <w:color w:val="131413"/>
          <w:spacing w:val="-3"/>
        </w:rPr>
        <w:t>were</w:t>
      </w:r>
      <w:r>
        <w:rPr>
          <w:color w:val="131413"/>
          <w:spacing w:val="-11"/>
        </w:rPr>
        <w:t> </w:t>
      </w:r>
      <w:r>
        <w:rPr>
          <w:color w:val="131413"/>
          <w:spacing w:val="-3"/>
        </w:rPr>
        <w:t>required</w:t>
      </w:r>
      <w:r>
        <w:rPr>
          <w:color w:val="131413"/>
          <w:spacing w:val="-13"/>
        </w:rPr>
        <w:t> </w:t>
      </w:r>
      <w:r>
        <w:rPr>
          <w:color w:val="131413"/>
        </w:rPr>
        <w:t>to</w:t>
      </w:r>
      <w:r>
        <w:rPr>
          <w:color w:val="131413"/>
          <w:spacing w:val="-11"/>
        </w:rPr>
        <w:t> </w:t>
      </w:r>
      <w:r>
        <w:rPr>
          <w:color w:val="131413"/>
        </w:rPr>
        <w:t>be</w:t>
      </w:r>
      <w:r>
        <w:rPr>
          <w:color w:val="131413"/>
          <w:spacing w:val="-11"/>
        </w:rPr>
        <w:t> </w:t>
      </w:r>
      <w:r>
        <w:rPr>
          <w:color w:val="131413"/>
          <w:spacing w:val="-4"/>
        </w:rPr>
        <w:t>report- </w:t>
      </w:r>
      <w:r>
        <w:rPr>
          <w:color w:val="131413"/>
        </w:rPr>
        <w:t>ed to the </w:t>
      </w:r>
      <w:r>
        <w:rPr>
          <w:color w:val="131413"/>
          <w:spacing w:val="-3"/>
        </w:rPr>
        <w:t>police. </w:t>
      </w:r>
      <w:r>
        <w:rPr>
          <w:color w:val="131413"/>
        </w:rPr>
        <w:t>In this </w:t>
      </w:r>
      <w:r>
        <w:rPr>
          <w:color w:val="131413"/>
          <w:spacing w:val="-3"/>
        </w:rPr>
        <w:t>database, the severity </w:t>
      </w:r>
      <w:r>
        <w:rPr>
          <w:color w:val="131413"/>
        </w:rPr>
        <w:t>of a </w:t>
      </w:r>
      <w:r>
        <w:rPr>
          <w:color w:val="131413"/>
          <w:spacing w:val="-3"/>
        </w:rPr>
        <w:t>crash was </w:t>
      </w:r>
      <w:r>
        <w:rPr>
          <w:color w:val="131413"/>
          <w:spacing w:val="-4"/>
        </w:rPr>
        <w:t>determined </w:t>
      </w:r>
      <w:r>
        <w:rPr>
          <w:color w:val="131413"/>
        </w:rPr>
        <w:t>by </w:t>
      </w:r>
      <w:r>
        <w:rPr>
          <w:color w:val="131413"/>
          <w:spacing w:val="-3"/>
        </w:rPr>
        <w:t>the person who </w:t>
      </w:r>
      <w:r>
        <w:rPr>
          <w:color w:val="131413"/>
          <w:spacing w:val="-4"/>
        </w:rPr>
        <w:t>suffered </w:t>
      </w:r>
      <w:r>
        <w:rPr>
          <w:color w:val="131413"/>
          <w:spacing w:val="-3"/>
        </w:rPr>
        <w:t>the </w:t>
      </w:r>
      <w:r>
        <w:rPr>
          <w:color w:val="131413"/>
          <w:spacing w:val="-4"/>
        </w:rPr>
        <w:t>most </w:t>
      </w:r>
      <w:r>
        <w:rPr>
          <w:color w:val="131413"/>
          <w:spacing w:val="-3"/>
        </w:rPr>
        <w:t>severe</w:t>
      </w:r>
      <w:r>
        <w:rPr>
          <w:color w:val="131413"/>
          <w:spacing w:val="-16"/>
        </w:rPr>
        <w:t> </w:t>
      </w:r>
      <w:r>
        <w:rPr>
          <w:color w:val="131413"/>
          <w:spacing w:val="-3"/>
        </w:rPr>
        <w:t>injury</w:t>
      </w:r>
      <w:r>
        <w:rPr>
          <w:color w:val="131413"/>
          <w:spacing w:val="-13"/>
        </w:rPr>
        <w:t> </w:t>
      </w:r>
      <w:r>
        <w:rPr>
          <w:color w:val="131413"/>
        </w:rPr>
        <w:t>and</w:t>
      </w:r>
      <w:r>
        <w:rPr>
          <w:color w:val="131413"/>
          <w:spacing w:val="-15"/>
        </w:rPr>
        <w:t> </w:t>
      </w:r>
      <w:r>
        <w:rPr>
          <w:color w:val="131413"/>
          <w:spacing w:val="-3"/>
        </w:rPr>
        <w:t>was</w:t>
      </w:r>
      <w:r>
        <w:rPr>
          <w:color w:val="131413"/>
          <w:spacing w:val="-13"/>
        </w:rPr>
        <w:t> </w:t>
      </w:r>
      <w:r>
        <w:rPr>
          <w:color w:val="131413"/>
          <w:spacing w:val="-3"/>
        </w:rPr>
        <w:t>recorded</w:t>
      </w:r>
      <w:r>
        <w:rPr>
          <w:color w:val="131413"/>
          <w:spacing w:val="-13"/>
        </w:rPr>
        <w:t> </w:t>
      </w:r>
      <w:r>
        <w:rPr>
          <w:color w:val="131413"/>
        </w:rPr>
        <w:t>using</w:t>
      </w:r>
      <w:r>
        <w:rPr>
          <w:color w:val="131413"/>
          <w:spacing w:val="-15"/>
        </w:rPr>
        <w:t> </w:t>
      </w:r>
      <w:r>
        <w:rPr>
          <w:color w:val="131413"/>
          <w:spacing w:val="-3"/>
        </w:rPr>
        <w:t>three</w:t>
      </w:r>
      <w:r>
        <w:rPr>
          <w:color w:val="131413"/>
          <w:spacing w:val="-13"/>
        </w:rPr>
        <w:t> </w:t>
      </w:r>
      <w:r>
        <w:rPr>
          <w:color w:val="131413"/>
          <w:spacing w:val="-3"/>
        </w:rPr>
        <w:t>categories.</w:t>
      </w:r>
      <w:r>
        <w:rPr>
          <w:color w:val="131413"/>
          <w:spacing w:val="-13"/>
        </w:rPr>
        <w:t> </w:t>
      </w:r>
      <w:r>
        <w:rPr>
          <w:color w:val="131413"/>
        </w:rPr>
        <w:t>A </w:t>
      </w:r>
      <w:r>
        <w:rPr>
          <w:color w:val="131413"/>
          <w:spacing w:val="-3"/>
        </w:rPr>
        <w:t>fatal</w:t>
      </w:r>
      <w:r>
        <w:rPr>
          <w:color w:val="131413"/>
          <w:spacing w:val="-19"/>
        </w:rPr>
        <w:t> </w:t>
      </w:r>
      <w:r>
        <w:rPr>
          <w:color w:val="131413"/>
          <w:spacing w:val="-3"/>
        </w:rPr>
        <w:t>crash</w:t>
      </w:r>
      <w:r>
        <w:rPr>
          <w:color w:val="131413"/>
          <w:spacing w:val="-20"/>
        </w:rPr>
        <w:t> </w:t>
      </w:r>
      <w:r>
        <w:rPr>
          <w:color w:val="131413"/>
          <w:spacing w:val="-3"/>
        </w:rPr>
        <w:t>referred</w:t>
      </w:r>
      <w:r>
        <w:rPr>
          <w:color w:val="131413"/>
          <w:spacing w:val="-19"/>
        </w:rPr>
        <w:t> </w:t>
      </w:r>
      <w:r>
        <w:rPr>
          <w:color w:val="131413"/>
        </w:rPr>
        <w:t>to</w:t>
      </w:r>
      <w:r>
        <w:rPr>
          <w:color w:val="131413"/>
          <w:spacing w:val="-20"/>
        </w:rPr>
        <w:t> </w:t>
      </w:r>
      <w:r>
        <w:rPr>
          <w:color w:val="131413"/>
        </w:rPr>
        <w:t>a</w:t>
      </w:r>
      <w:r>
        <w:rPr>
          <w:color w:val="131413"/>
          <w:spacing w:val="-19"/>
        </w:rPr>
        <w:t> </w:t>
      </w:r>
      <w:r>
        <w:rPr>
          <w:color w:val="131413"/>
        </w:rPr>
        <w:t>crash</w:t>
      </w:r>
      <w:r>
        <w:rPr>
          <w:color w:val="131413"/>
          <w:spacing w:val="-21"/>
        </w:rPr>
        <w:t> </w:t>
      </w:r>
      <w:r>
        <w:rPr>
          <w:color w:val="131413"/>
        </w:rPr>
        <w:t>in</w:t>
      </w:r>
      <w:r>
        <w:rPr>
          <w:color w:val="131413"/>
          <w:spacing w:val="-20"/>
        </w:rPr>
        <w:t> </w:t>
      </w:r>
      <w:r>
        <w:rPr>
          <w:color w:val="131413"/>
        </w:rPr>
        <w:t>which</w:t>
      </w:r>
      <w:r>
        <w:rPr>
          <w:color w:val="131413"/>
          <w:spacing w:val="-21"/>
        </w:rPr>
        <w:t> </w:t>
      </w:r>
      <w:r>
        <w:rPr>
          <w:color w:val="131413"/>
        </w:rPr>
        <w:t>at</w:t>
      </w:r>
      <w:r>
        <w:rPr>
          <w:color w:val="131413"/>
          <w:spacing w:val="-18"/>
        </w:rPr>
        <w:t> </w:t>
      </w:r>
      <w:r>
        <w:rPr>
          <w:color w:val="131413"/>
          <w:spacing w:val="-3"/>
        </w:rPr>
        <w:t>least</w:t>
      </w:r>
      <w:r>
        <w:rPr>
          <w:color w:val="131413"/>
          <w:spacing w:val="-19"/>
        </w:rPr>
        <w:t> </w:t>
      </w:r>
      <w:r>
        <w:rPr>
          <w:color w:val="131413"/>
        </w:rPr>
        <w:t>one</w:t>
      </w:r>
      <w:r>
        <w:rPr>
          <w:color w:val="131413"/>
          <w:spacing w:val="-20"/>
        </w:rPr>
        <w:t> </w:t>
      </w:r>
      <w:r>
        <w:rPr>
          <w:color w:val="131413"/>
          <w:spacing w:val="-3"/>
        </w:rPr>
        <w:t>person </w:t>
      </w:r>
      <w:r>
        <w:rPr>
          <w:color w:val="131413"/>
          <w:spacing w:val="3"/>
        </w:rPr>
        <w:t>died within </w:t>
      </w:r>
      <w:r>
        <w:rPr>
          <w:color w:val="131413"/>
        </w:rPr>
        <w:t>30 </w:t>
      </w:r>
      <w:r>
        <w:rPr>
          <w:color w:val="131413"/>
          <w:spacing w:val="3"/>
        </w:rPr>
        <w:t>days </w:t>
      </w:r>
      <w:r>
        <w:rPr>
          <w:color w:val="131413"/>
        </w:rPr>
        <w:t>of a </w:t>
      </w:r>
      <w:r>
        <w:rPr>
          <w:color w:val="131413"/>
          <w:spacing w:val="4"/>
        </w:rPr>
        <w:t>collision. According </w:t>
      </w:r>
      <w:r>
        <w:rPr>
          <w:color w:val="131413"/>
          <w:spacing w:val="5"/>
        </w:rPr>
        <w:t>to </w:t>
      </w:r>
      <w:r>
        <w:rPr>
          <w:color w:val="131413"/>
          <w:spacing w:val="-5"/>
        </w:rPr>
        <w:t>VicRoads </w:t>
      </w:r>
      <w:r>
        <w:rPr>
          <w:color w:val="131413"/>
          <w:spacing w:val="-3"/>
        </w:rPr>
        <w:t>classification, </w:t>
      </w:r>
      <w:r>
        <w:rPr>
          <w:color w:val="131413"/>
        </w:rPr>
        <w:t>a </w:t>
      </w:r>
      <w:r>
        <w:rPr>
          <w:color w:val="131413"/>
          <w:spacing w:val="-3"/>
        </w:rPr>
        <w:t>serious injury </w:t>
      </w:r>
      <w:r>
        <w:rPr>
          <w:color w:val="131413"/>
        </w:rPr>
        <w:t>crash </w:t>
      </w:r>
      <w:r>
        <w:rPr>
          <w:color w:val="131413"/>
          <w:spacing w:val="-3"/>
        </w:rPr>
        <w:t>referred </w:t>
      </w:r>
      <w:r>
        <w:rPr>
          <w:color w:val="131413"/>
        </w:rPr>
        <w:t>to a </w:t>
      </w:r>
      <w:r>
        <w:rPr>
          <w:color w:val="131413"/>
          <w:spacing w:val="-3"/>
        </w:rPr>
        <w:t>collision that resulted </w:t>
      </w:r>
      <w:r>
        <w:rPr>
          <w:color w:val="131413"/>
        </w:rPr>
        <w:t>in at least one </w:t>
      </w:r>
      <w:r>
        <w:rPr>
          <w:color w:val="131413"/>
          <w:spacing w:val="-3"/>
        </w:rPr>
        <w:t>person being sent</w:t>
      </w:r>
      <w:r>
        <w:rPr>
          <w:color w:val="131413"/>
          <w:spacing w:val="-21"/>
        </w:rPr>
        <w:t> </w:t>
      </w:r>
      <w:r>
        <w:rPr>
          <w:color w:val="131413"/>
        </w:rPr>
        <w:t>to</w:t>
      </w:r>
      <w:r>
        <w:rPr>
          <w:color w:val="131413"/>
          <w:spacing w:val="-19"/>
        </w:rPr>
        <w:t> </w:t>
      </w:r>
      <w:r>
        <w:rPr>
          <w:color w:val="131413"/>
          <w:spacing w:val="-3"/>
        </w:rPr>
        <w:t>hospital.</w:t>
      </w:r>
      <w:r>
        <w:rPr>
          <w:color w:val="131413"/>
          <w:spacing w:val="-19"/>
        </w:rPr>
        <w:t> </w:t>
      </w:r>
      <w:r>
        <w:rPr>
          <w:color w:val="131413"/>
        </w:rPr>
        <w:t>Other</w:t>
      </w:r>
      <w:r>
        <w:rPr>
          <w:color w:val="131413"/>
          <w:spacing w:val="-22"/>
        </w:rPr>
        <w:t> </w:t>
      </w:r>
      <w:r>
        <w:rPr>
          <w:color w:val="131413"/>
          <w:spacing w:val="-3"/>
        </w:rPr>
        <w:t>injury</w:t>
      </w:r>
      <w:r>
        <w:rPr>
          <w:color w:val="131413"/>
          <w:spacing w:val="-19"/>
        </w:rPr>
        <w:t> </w:t>
      </w:r>
      <w:r>
        <w:rPr>
          <w:color w:val="131413"/>
          <w:spacing w:val="-3"/>
        </w:rPr>
        <w:t>crash</w:t>
      </w:r>
      <w:r>
        <w:rPr>
          <w:color w:val="131413"/>
          <w:spacing w:val="-19"/>
        </w:rPr>
        <w:t> </w:t>
      </w:r>
      <w:r>
        <w:rPr>
          <w:color w:val="131413"/>
          <w:spacing w:val="-3"/>
        </w:rPr>
        <w:t>referred</w:t>
      </w:r>
      <w:r>
        <w:rPr>
          <w:color w:val="131413"/>
          <w:spacing w:val="-19"/>
        </w:rPr>
        <w:t> </w:t>
      </w:r>
      <w:r>
        <w:rPr>
          <w:color w:val="131413"/>
        </w:rPr>
        <w:t>to</w:t>
      </w:r>
      <w:r>
        <w:rPr>
          <w:color w:val="131413"/>
          <w:spacing w:val="-20"/>
        </w:rPr>
        <w:t> </w:t>
      </w:r>
      <w:r>
        <w:rPr>
          <w:color w:val="131413"/>
        </w:rPr>
        <w:t>a</w:t>
      </w:r>
      <w:r>
        <w:rPr>
          <w:color w:val="131413"/>
          <w:spacing w:val="-19"/>
        </w:rPr>
        <w:t> </w:t>
      </w:r>
      <w:r>
        <w:rPr>
          <w:color w:val="131413"/>
          <w:spacing w:val="-3"/>
        </w:rPr>
        <w:t>crash</w:t>
      </w:r>
      <w:r>
        <w:rPr>
          <w:color w:val="131413"/>
          <w:spacing w:val="-19"/>
        </w:rPr>
        <w:t> </w:t>
      </w:r>
      <w:r>
        <w:rPr>
          <w:color w:val="131413"/>
          <w:spacing w:val="-3"/>
        </w:rPr>
        <w:t>that </w:t>
      </w:r>
      <w:r>
        <w:rPr>
          <w:color w:val="131413"/>
        </w:rPr>
        <w:t>did not have any </w:t>
      </w:r>
      <w:r>
        <w:rPr>
          <w:color w:val="131413"/>
          <w:spacing w:val="-3"/>
        </w:rPr>
        <w:t>fatality </w:t>
      </w:r>
      <w:r>
        <w:rPr>
          <w:color w:val="131413"/>
        </w:rPr>
        <w:t>or </w:t>
      </w:r>
      <w:r>
        <w:rPr>
          <w:color w:val="131413"/>
          <w:spacing w:val="-3"/>
        </w:rPr>
        <w:t>serious</w:t>
      </w:r>
      <w:r>
        <w:rPr>
          <w:color w:val="131413"/>
          <w:spacing w:val="-9"/>
        </w:rPr>
        <w:t> </w:t>
      </w:r>
      <w:r>
        <w:rPr>
          <w:color w:val="131413"/>
          <w:spacing w:val="-5"/>
        </w:rPr>
        <w:t>injury.</w:t>
      </w:r>
    </w:p>
    <w:p>
      <w:pPr>
        <w:pStyle w:val="BodyText"/>
        <w:spacing w:line="259" w:lineRule="auto" w:before="14"/>
        <w:ind w:left="115" w:right="99" w:firstLine="226"/>
        <w:jc w:val="both"/>
      </w:pPr>
      <w:r>
        <w:rPr>
          <w:color w:val="131413"/>
        </w:rPr>
        <w:t>Data on the socioeconomic factors were extracted </w:t>
      </w:r>
      <w:r>
        <w:rPr>
          <w:color w:val="131413"/>
          <w:spacing w:val="-4"/>
        </w:rPr>
        <w:t>from Australian Bureau </w:t>
      </w:r>
      <w:r>
        <w:rPr>
          <w:color w:val="131413"/>
          <w:spacing w:val="-3"/>
        </w:rPr>
        <w:t>of </w:t>
      </w:r>
      <w:r>
        <w:rPr>
          <w:color w:val="131413"/>
          <w:spacing w:val="-4"/>
        </w:rPr>
        <w:t>Statistics (ABS). Since </w:t>
      </w:r>
      <w:r>
        <w:rPr>
          <w:color w:val="131413"/>
          <w:spacing w:val="-5"/>
        </w:rPr>
        <w:t>infor- </w:t>
      </w:r>
      <w:r>
        <w:rPr>
          <w:color w:val="131413"/>
          <w:spacing w:val="-4"/>
        </w:rPr>
        <w:t>mation </w:t>
      </w:r>
      <w:r>
        <w:rPr>
          <w:color w:val="131413"/>
        </w:rPr>
        <w:t>on </w:t>
      </w:r>
      <w:r>
        <w:rPr>
          <w:color w:val="131413"/>
          <w:spacing w:val="-3"/>
        </w:rPr>
        <w:t>the </w:t>
      </w:r>
      <w:r>
        <w:rPr>
          <w:color w:val="131413"/>
          <w:spacing w:val="-4"/>
        </w:rPr>
        <w:t>postcodes </w:t>
      </w:r>
      <w:r>
        <w:rPr>
          <w:color w:val="131413"/>
          <w:spacing w:val="-3"/>
        </w:rPr>
        <w:t>of the </w:t>
      </w:r>
      <w:r>
        <w:rPr>
          <w:color w:val="131413"/>
          <w:spacing w:val="-4"/>
        </w:rPr>
        <w:t>crash location </w:t>
      </w:r>
      <w:r>
        <w:rPr>
          <w:color w:val="131413"/>
          <w:spacing w:val="-3"/>
        </w:rPr>
        <w:t>and the </w:t>
      </w:r>
      <w:r>
        <w:rPr>
          <w:color w:val="131413"/>
          <w:spacing w:val="-4"/>
        </w:rPr>
        <w:t>addresses</w:t>
      </w:r>
      <w:r>
        <w:rPr>
          <w:color w:val="131413"/>
          <w:spacing w:val="-11"/>
        </w:rPr>
        <w:t> </w:t>
      </w:r>
      <w:r>
        <w:rPr>
          <w:color w:val="131413"/>
        </w:rPr>
        <w:t>of</w:t>
      </w:r>
      <w:r>
        <w:rPr>
          <w:color w:val="131413"/>
          <w:spacing w:val="-11"/>
        </w:rPr>
        <w:t> </w:t>
      </w:r>
      <w:r>
        <w:rPr>
          <w:color w:val="131413"/>
          <w:spacing w:val="-3"/>
        </w:rPr>
        <w:t>the</w:t>
      </w:r>
      <w:r>
        <w:rPr>
          <w:color w:val="131413"/>
          <w:spacing w:val="-10"/>
        </w:rPr>
        <w:t> </w:t>
      </w:r>
      <w:r>
        <w:rPr>
          <w:color w:val="131413"/>
          <w:spacing w:val="-4"/>
        </w:rPr>
        <w:t>persons</w:t>
      </w:r>
      <w:r>
        <w:rPr>
          <w:color w:val="131413"/>
          <w:spacing w:val="-11"/>
        </w:rPr>
        <w:t> </w:t>
      </w:r>
      <w:r>
        <w:rPr>
          <w:color w:val="131413"/>
          <w:spacing w:val="-4"/>
        </w:rPr>
        <w:t>involved</w:t>
      </w:r>
      <w:r>
        <w:rPr>
          <w:color w:val="131413"/>
          <w:spacing w:val="-10"/>
        </w:rPr>
        <w:t> </w:t>
      </w:r>
      <w:r>
        <w:rPr>
          <w:color w:val="131413"/>
        </w:rPr>
        <w:t>in</w:t>
      </w:r>
      <w:r>
        <w:rPr>
          <w:color w:val="131413"/>
          <w:spacing w:val="-10"/>
        </w:rPr>
        <w:t> </w:t>
      </w:r>
      <w:r>
        <w:rPr>
          <w:color w:val="131413"/>
          <w:spacing w:val="-3"/>
        </w:rPr>
        <w:t>the</w:t>
      </w:r>
      <w:r>
        <w:rPr>
          <w:color w:val="131413"/>
          <w:spacing w:val="-10"/>
        </w:rPr>
        <w:t> </w:t>
      </w:r>
      <w:r>
        <w:rPr>
          <w:color w:val="131413"/>
          <w:spacing w:val="-4"/>
        </w:rPr>
        <w:t>crash</w:t>
      </w:r>
      <w:r>
        <w:rPr>
          <w:color w:val="131413"/>
          <w:spacing w:val="-10"/>
        </w:rPr>
        <w:t> </w:t>
      </w:r>
      <w:r>
        <w:rPr>
          <w:color w:val="131413"/>
          <w:spacing w:val="-4"/>
        </w:rPr>
        <w:t>(residency location) </w:t>
      </w:r>
      <w:r>
        <w:rPr>
          <w:color w:val="131413"/>
          <w:spacing w:val="-3"/>
        </w:rPr>
        <w:t>were </w:t>
      </w:r>
      <w:r>
        <w:rPr>
          <w:color w:val="131413"/>
          <w:spacing w:val="-4"/>
        </w:rPr>
        <w:t>available </w:t>
      </w:r>
      <w:r>
        <w:rPr>
          <w:color w:val="131413"/>
        </w:rPr>
        <w:t>in </w:t>
      </w:r>
      <w:r>
        <w:rPr>
          <w:color w:val="131413"/>
          <w:spacing w:val="-3"/>
        </w:rPr>
        <w:t>the </w:t>
      </w:r>
      <w:r>
        <w:rPr>
          <w:color w:val="131413"/>
          <w:spacing w:val="-4"/>
        </w:rPr>
        <w:t>crash database, socioeco- nomic </w:t>
      </w:r>
      <w:r>
        <w:rPr>
          <w:color w:val="131413"/>
          <w:spacing w:val="-3"/>
        </w:rPr>
        <w:t>data at the </w:t>
      </w:r>
      <w:r>
        <w:rPr>
          <w:color w:val="131413"/>
          <w:spacing w:val="-4"/>
        </w:rPr>
        <w:t>postcode level </w:t>
      </w:r>
      <w:r>
        <w:rPr>
          <w:color w:val="131413"/>
          <w:spacing w:val="-3"/>
        </w:rPr>
        <w:t>were </w:t>
      </w:r>
      <w:r>
        <w:rPr>
          <w:color w:val="131413"/>
          <w:spacing w:val="-4"/>
        </w:rPr>
        <w:t>extracted from the </w:t>
      </w:r>
      <w:r>
        <w:rPr>
          <w:color w:val="131413"/>
          <w:spacing w:val="-3"/>
        </w:rPr>
        <w:t>ABS. </w:t>
      </w:r>
      <w:r>
        <w:rPr>
          <w:color w:val="131413"/>
          <w:spacing w:val="-4"/>
        </w:rPr>
        <w:t>Geographic Information Systems (GIS) </w:t>
      </w:r>
      <w:r>
        <w:rPr>
          <w:color w:val="131413"/>
          <w:spacing w:val="-3"/>
        </w:rPr>
        <w:t>was </w:t>
      </w:r>
      <w:r>
        <w:rPr>
          <w:color w:val="131413"/>
          <w:spacing w:val="-5"/>
        </w:rPr>
        <w:t>then </w:t>
      </w:r>
      <w:r>
        <w:rPr>
          <w:color w:val="131413"/>
          <w:spacing w:val="9"/>
        </w:rPr>
        <w:t>used </w:t>
      </w:r>
      <w:r>
        <w:rPr>
          <w:color w:val="131413"/>
          <w:spacing w:val="6"/>
        </w:rPr>
        <w:t>to </w:t>
      </w:r>
      <w:r>
        <w:rPr>
          <w:color w:val="131413"/>
          <w:spacing w:val="10"/>
        </w:rPr>
        <w:t>merge </w:t>
      </w:r>
      <w:r>
        <w:rPr>
          <w:color w:val="131413"/>
          <w:spacing w:val="8"/>
        </w:rPr>
        <w:t>the </w:t>
      </w:r>
      <w:r>
        <w:rPr>
          <w:color w:val="131413"/>
          <w:spacing w:val="10"/>
        </w:rPr>
        <w:t>crash </w:t>
      </w:r>
      <w:r>
        <w:rPr>
          <w:color w:val="131413"/>
          <w:spacing w:val="11"/>
        </w:rPr>
        <w:t>information </w:t>
      </w:r>
      <w:r>
        <w:rPr>
          <w:color w:val="131413"/>
          <w:spacing w:val="8"/>
        </w:rPr>
        <w:t>and</w:t>
      </w:r>
      <w:r>
        <w:rPr>
          <w:color w:val="131413"/>
          <w:spacing w:val="16"/>
        </w:rPr>
        <w:t> </w:t>
      </w:r>
      <w:r>
        <w:rPr>
          <w:color w:val="131413"/>
          <w:spacing w:val="13"/>
        </w:rPr>
        <w:t>the</w:t>
      </w:r>
    </w:p>
    <w:p>
      <w:pPr>
        <w:spacing w:after="0" w:line="259" w:lineRule="auto"/>
        <w:jc w:val="both"/>
        <w:sectPr>
          <w:headerReference w:type="even" r:id="rId39"/>
          <w:headerReference w:type="default" r:id="rId40"/>
          <w:pgSz w:w="10950" w:h="14750"/>
          <w:pgMar w:header="649" w:footer="942" w:top="900" w:bottom="1140" w:left="820" w:right="820"/>
          <w:pgNumType w:start="856"/>
          <w:cols w:num="2" w:equalWidth="0">
            <w:col w:w="4472" w:space="290"/>
            <w:col w:w="4548"/>
          </w:cols>
        </w:sectPr>
      </w:pPr>
    </w:p>
    <w:p>
      <w:pPr>
        <w:spacing w:before="154"/>
        <w:ind w:left="115" w:right="0" w:firstLine="0"/>
        <w:jc w:val="left"/>
        <w:rPr>
          <w:sz w:val="17"/>
        </w:rPr>
      </w:pPr>
      <w:r>
        <w:rPr/>
        <w:pict>
          <v:line style="position:absolute;mso-position-horizontal-relative:page;mso-position-vertical-relative:paragraph;z-index:-952;mso-wrap-distance-left:0;mso-wrap-distance-right:0" from="46.771999pt,21.418131pt" to="500.314999pt,21.418131pt" stroked="true" strokeweight=".567pt" strokecolor="#131413">
            <v:stroke dashstyle="solid"/>
            <w10:wrap type="topAndBottom"/>
          </v:line>
        </w:pict>
      </w:r>
      <w:bookmarkStart w:name="_bookmark0" w:id="5"/>
      <w:bookmarkEnd w:id="5"/>
      <w:r>
        <w:rPr/>
      </w:r>
      <w:r>
        <w:rPr>
          <w:color w:val="131413"/>
          <w:sz w:val="17"/>
        </w:rPr>
        <w:t>Table 1 Distribution of categorical variables</w:t>
      </w:r>
    </w:p>
    <w:p>
      <w:pPr>
        <w:tabs>
          <w:tab w:pos="2297" w:val="left" w:leader="none"/>
          <w:tab w:pos="4199" w:val="left" w:leader="none"/>
          <w:tab w:pos="7407" w:val="left" w:leader="none"/>
        </w:tabs>
        <w:spacing w:before="68"/>
        <w:ind w:left="115" w:right="0" w:firstLine="0"/>
        <w:jc w:val="left"/>
        <w:rPr>
          <w:i/>
          <w:sz w:val="17"/>
        </w:rPr>
      </w:pPr>
      <w:r>
        <w:rPr>
          <w:i/>
          <w:color w:val="131413"/>
          <w:sz w:val="17"/>
        </w:rPr>
        <w:t>Factors</w:t>
        <w:tab/>
        <w:t>Severity</w:t>
        <w:tab/>
        <w:t>Factors</w:t>
        <w:tab/>
        <w:t>Severity</w:t>
      </w:r>
    </w:p>
    <w:p>
      <w:pPr>
        <w:pStyle w:val="BodyText"/>
        <w:spacing w:before="10"/>
        <w:rPr>
          <w:i/>
          <w:sz w:val="8"/>
        </w:rPr>
      </w:pPr>
    </w:p>
    <w:p>
      <w:pPr>
        <w:tabs>
          <w:tab w:pos="7401" w:val="left" w:leader="none"/>
        </w:tabs>
        <w:spacing w:line="20" w:lineRule="exact"/>
        <w:ind w:left="2290" w:right="0" w:firstLine="0"/>
        <w:rPr>
          <w:sz w:val="2"/>
        </w:rPr>
      </w:pPr>
      <w:r>
        <w:rPr>
          <w:sz w:val="2"/>
        </w:rPr>
        <w:pict>
          <v:group style="width:89.15pt;height:.6pt;mso-position-horizontal-relative:char;mso-position-vertical-relative:line" coordorigin="0,0" coordsize="1783,12">
            <v:line style="position:absolute" from="0,6" to="1782,6" stroked="true" strokeweight=".567pt" strokecolor="#131413">
              <v:stroke dashstyle="solid"/>
            </v:line>
          </v:group>
        </w:pict>
      </w:r>
      <w:r>
        <w:rPr>
          <w:sz w:val="2"/>
        </w:rPr>
      </w:r>
      <w:r>
        <w:rPr>
          <w:sz w:val="2"/>
        </w:rPr>
        <w:tab/>
      </w:r>
      <w:r>
        <w:rPr>
          <w:sz w:val="2"/>
        </w:rPr>
        <w:pict>
          <v:group style="width:89pt;height:.6pt;mso-position-horizontal-relative:char;mso-position-vertical-relative:line" coordorigin="0,0" coordsize="1780,12">
            <v:line style="position:absolute" from="0,6" to="1779,6" stroked="true" strokeweight=".567pt" strokecolor="#131413">
              <v:stroke dashstyle="solid"/>
            </v:line>
          </v:group>
        </w:pict>
      </w:r>
      <w:r>
        <w:rPr>
          <w:sz w:val="2"/>
        </w:rPr>
      </w:r>
    </w:p>
    <w:p>
      <w:pPr>
        <w:spacing w:after="0" w:line="20" w:lineRule="exact"/>
        <w:rPr>
          <w:sz w:val="2"/>
        </w:rPr>
        <w:sectPr>
          <w:pgSz w:w="10950" w:h="14750"/>
          <w:pgMar w:header="649" w:footer="942" w:top="900" w:bottom="1140" w:left="820" w:right="820"/>
        </w:sectPr>
      </w:pPr>
    </w:p>
    <w:p>
      <w:pPr>
        <w:spacing w:before="85"/>
        <w:ind w:left="0" w:right="0" w:firstLine="0"/>
        <w:jc w:val="right"/>
        <w:rPr>
          <w:i/>
          <w:sz w:val="17"/>
        </w:rPr>
      </w:pPr>
      <w:r>
        <w:rPr>
          <w:i/>
          <w:color w:val="131413"/>
          <w:sz w:val="17"/>
        </w:rPr>
        <w:t>Fatal Serious</w:t>
      </w:r>
    </w:p>
    <w:p>
      <w:pPr>
        <w:spacing w:before="4"/>
        <w:ind w:left="0" w:right="98" w:firstLine="0"/>
        <w:jc w:val="right"/>
        <w:rPr>
          <w:i/>
          <w:sz w:val="17"/>
        </w:rPr>
      </w:pPr>
      <w:r>
        <w:rPr>
          <w:i/>
          <w:color w:val="131413"/>
          <w:w w:val="95"/>
          <w:sz w:val="17"/>
        </w:rPr>
        <w:t>injury</w:t>
      </w:r>
    </w:p>
    <w:p>
      <w:pPr>
        <w:spacing w:line="244" w:lineRule="auto" w:before="85"/>
        <w:ind w:left="179" w:right="25" w:firstLine="0"/>
        <w:jc w:val="left"/>
        <w:rPr>
          <w:i/>
          <w:sz w:val="17"/>
        </w:rPr>
      </w:pPr>
      <w:r>
        <w:rPr/>
        <w:br w:type="column"/>
      </w:r>
      <w:r>
        <w:rPr>
          <w:i/>
          <w:color w:val="131413"/>
          <w:w w:val="95"/>
          <w:sz w:val="17"/>
        </w:rPr>
        <w:t>Other </w:t>
      </w:r>
      <w:r>
        <w:rPr>
          <w:i/>
          <w:color w:val="131413"/>
          <w:w w:val="95"/>
          <w:sz w:val="17"/>
        </w:rPr>
        <w:t>injury</w:t>
      </w:r>
    </w:p>
    <w:p>
      <w:pPr>
        <w:spacing w:before="85"/>
        <w:ind w:left="0" w:right="0" w:firstLine="0"/>
        <w:jc w:val="right"/>
        <w:rPr>
          <w:i/>
          <w:sz w:val="17"/>
        </w:rPr>
      </w:pPr>
      <w:r>
        <w:rPr/>
        <w:br w:type="column"/>
      </w:r>
      <w:r>
        <w:rPr>
          <w:i/>
          <w:color w:val="131413"/>
          <w:sz w:val="17"/>
        </w:rPr>
        <w:t>Fatal Serious</w:t>
      </w:r>
    </w:p>
    <w:p>
      <w:pPr>
        <w:spacing w:before="4"/>
        <w:ind w:left="0" w:right="99" w:firstLine="0"/>
        <w:jc w:val="right"/>
        <w:rPr>
          <w:i/>
          <w:sz w:val="17"/>
        </w:rPr>
      </w:pPr>
      <w:r>
        <w:rPr>
          <w:i/>
          <w:color w:val="131413"/>
          <w:w w:val="95"/>
          <w:sz w:val="17"/>
        </w:rPr>
        <w:t>injury</w:t>
      </w:r>
    </w:p>
    <w:p>
      <w:pPr>
        <w:spacing w:line="244" w:lineRule="auto" w:before="85"/>
        <w:ind w:left="177" w:right="241" w:firstLine="0"/>
        <w:jc w:val="left"/>
        <w:rPr>
          <w:i/>
          <w:sz w:val="17"/>
        </w:rPr>
      </w:pPr>
      <w:r>
        <w:rPr/>
        <w:br w:type="column"/>
      </w:r>
      <w:r>
        <w:rPr>
          <w:i/>
          <w:color w:val="131413"/>
          <w:w w:val="95"/>
          <w:sz w:val="17"/>
        </w:rPr>
        <w:t>Other </w:t>
      </w:r>
      <w:r>
        <w:rPr>
          <w:i/>
          <w:color w:val="131413"/>
          <w:w w:val="95"/>
          <w:sz w:val="17"/>
        </w:rPr>
        <w:t>injury</w:t>
      </w:r>
    </w:p>
    <w:p>
      <w:pPr>
        <w:spacing w:after="0" w:line="244" w:lineRule="auto"/>
        <w:jc w:val="left"/>
        <w:rPr>
          <w:sz w:val="17"/>
        </w:rPr>
        <w:sectPr>
          <w:type w:val="continuous"/>
          <w:pgSz w:w="10950" w:h="14750"/>
          <w:pgMar w:top="480" w:bottom="1140" w:left="820" w:right="820"/>
          <w:cols w:num="4" w:equalWidth="0">
            <w:col w:w="3338" w:space="40"/>
            <w:col w:w="610" w:space="1122"/>
            <w:col w:w="3336" w:space="40"/>
            <w:col w:w="824"/>
          </w:cols>
        </w:sectPr>
      </w:pPr>
    </w:p>
    <w:p>
      <w:pPr>
        <w:pStyle w:val="BodyText"/>
        <w:spacing w:before="8"/>
        <w:rPr>
          <w:i/>
          <w:sz w:val="9"/>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6"/>
        <w:gridCol w:w="1213"/>
        <w:gridCol w:w="621"/>
        <w:gridCol w:w="654"/>
        <w:gridCol w:w="636"/>
        <w:gridCol w:w="1185"/>
        <w:gridCol w:w="1945"/>
        <w:gridCol w:w="665"/>
        <w:gridCol w:w="674"/>
        <w:gridCol w:w="601"/>
      </w:tblGrid>
      <w:tr>
        <w:trPr>
          <w:trHeight w:val="322" w:hRule="atLeast"/>
        </w:trPr>
        <w:tc>
          <w:tcPr>
            <w:tcW w:w="876" w:type="dxa"/>
            <w:tcBorders>
              <w:top w:val="single" w:sz="12" w:space="0" w:color="131413"/>
            </w:tcBorders>
          </w:tcPr>
          <w:p>
            <w:pPr>
              <w:pStyle w:val="TableParagraph"/>
              <w:spacing w:before="92"/>
              <w:ind w:left="5"/>
              <w:rPr>
                <w:i/>
                <w:sz w:val="17"/>
              </w:rPr>
            </w:pPr>
            <w:r>
              <w:rPr>
                <w:i/>
                <w:color w:val="131413"/>
                <w:sz w:val="17"/>
              </w:rPr>
              <w:t>Season</w:t>
            </w:r>
          </w:p>
        </w:tc>
        <w:tc>
          <w:tcPr>
            <w:tcW w:w="1213" w:type="dxa"/>
            <w:tcBorders>
              <w:top w:val="single" w:sz="12" w:space="0" w:color="131413"/>
            </w:tcBorders>
          </w:tcPr>
          <w:p>
            <w:pPr>
              <w:pStyle w:val="TableParagraph"/>
              <w:spacing w:before="92"/>
              <w:ind w:left="50"/>
              <w:rPr>
                <w:sz w:val="17"/>
              </w:rPr>
            </w:pPr>
            <w:r>
              <w:rPr>
                <w:color w:val="131413"/>
                <w:sz w:val="17"/>
              </w:rPr>
              <w:t>Fall</w:t>
            </w:r>
          </w:p>
        </w:tc>
        <w:tc>
          <w:tcPr>
            <w:tcW w:w="621" w:type="dxa"/>
            <w:tcBorders>
              <w:top w:val="single" w:sz="12" w:space="0" w:color="131413"/>
            </w:tcBorders>
          </w:tcPr>
          <w:p>
            <w:pPr>
              <w:pStyle w:val="TableParagraph"/>
              <w:spacing w:before="92"/>
              <w:ind w:right="134"/>
              <w:jc w:val="right"/>
              <w:rPr>
                <w:sz w:val="17"/>
              </w:rPr>
            </w:pPr>
            <w:r>
              <w:rPr>
                <w:color w:val="131413"/>
                <w:sz w:val="17"/>
              </w:rPr>
              <w:t>5.6%</w:t>
            </w:r>
          </w:p>
        </w:tc>
        <w:tc>
          <w:tcPr>
            <w:tcW w:w="654" w:type="dxa"/>
            <w:tcBorders>
              <w:top w:val="single" w:sz="12" w:space="0" w:color="131413"/>
            </w:tcBorders>
          </w:tcPr>
          <w:p>
            <w:pPr>
              <w:pStyle w:val="TableParagraph"/>
              <w:spacing w:before="92"/>
              <w:ind w:left="104"/>
              <w:rPr>
                <w:sz w:val="17"/>
              </w:rPr>
            </w:pPr>
            <w:r>
              <w:rPr>
                <w:color w:val="131413"/>
                <w:sz w:val="17"/>
              </w:rPr>
              <w:t>49.4%</w:t>
            </w:r>
          </w:p>
        </w:tc>
        <w:tc>
          <w:tcPr>
            <w:tcW w:w="636" w:type="dxa"/>
            <w:tcBorders>
              <w:top w:val="single" w:sz="12" w:space="0" w:color="131413"/>
            </w:tcBorders>
          </w:tcPr>
          <w:p>
            <w:pPr>
              <w:pStyle w:val="TableParagraph"/>
              <w:spacing w:before="92"/>
              <w:ind w:left="100" w:right="53"/>
              <w:jc w:val="center"/>
              <w:rPr>
                <w:sz w:val="17"/>
              </w:rPr>
            </w:pPr>
            <w:r>
              <w:rPr>
                <w:color w:val="131413"/>
                <w:sz w:val="17"/>
              </w:rPr>
              <w:t>44.9%</w:t>
            </w:r>
          </w:p>
        </w:tc>
        <w:tc>
          <w:tcPr>
            <w:tcW w:w="1185" w:type="dxa"/>
            <w:tcBorders>
              <w:top w:val="single" w:sz="12" w:space="0" w:color="131413"/>
            </w:tcBorders>
          </w:tcPr>
          <w:p>
            <w:pPr>
              <w:pStyle w:val="TableParagraph"/>
              <w:spacing w:before="92"/>
              <w:ind w:left="89"/>
              <w:rPr>
                <w:i/>
                <w:sz w:val="17"/>
              </w:rPr>
            </w:pPr>
            <w:r>
              <w:rPr>
                <w:i/>
                <w:color w:val="131413"/>
                <w:sz w:val="17"/>
              </w:rPr>
              <w:t>Vehicle type</w:t>
            </w:r>
          </w:p>
        </w:tc>
        <w:tc>
          <w:tcPr>
            <w:tcW w:w="1945" w:type="dxa"/>
            <w:tcBorders>
              <w:top w:val="single" w:sz="12" w:space="0" w:color="131413"/>
            </w:tcBorders>
          </w:tcPr>
          <w:p>
            <w:pPr>
              <w:pStyle w:val="TableParagraph"/>
              <w:spacing w:before="92"/>
              <w:ind w:left="95"/>
              <w:rPr>
                <w:sz w:val="17"/>
              </w:rPr>
            </w:pPr>
            <w:r>
              <w:rPr>
                <w:color w:val="131413"/>
                <w:sz w:val="17"/>
              </w:rPr>
              <w:t>Bus</w:t>
            </w:r>
          </w:p>
        </w:tc>
        <w:tc>
          <w:tcPr>
            <w:tcW w:w="665" w:type="dxa"/>
            <w:tcBorders>
              <w:top w:val="single" w:sz="12" w:space="0" w:color="131413"/>
            </w:tcBorders>
          </w:tcPr>
          <w:p>
            <w:pPr>
              <w:pStyle w:val="TableParagraph"/>
              <w:spacing w:before="92"/>
              <w:ind w:left="89"/>
              <w:jc w:val="center"/>
              <w:rPr>
                <w:sz w:val="17"/>
              </w:rPr>
            </w:pPr>
            <w:r>
              <w:rPr>
                <w:color w:val="131413"/>
                <w:w w:val="99"/>
                <w:sz w:val="17"/>
              </w:rPr>
              <w:t>0</w:t>
            </w:r>
          </w:p>
        </w:tc>
        <w:tc>
          <w:tcPr>
            <w:tcW w:w="674" w:type="dxa"/>
            <w:tcBorders>
              <w:top w:val="single" w:sz="12" w:space="0" w:color="131413"/>
            </w:tcBorders>
          </w:tcPr>
          <w:p>
            <w:pPr>
              <w:pStyle w:val="TableParagraph"/>
              <w:spacing w:before="92"/>
              <w:ind w:left="56" w:right="48"/>
              <w:jc w:val="center"/>
              <w:rPr>
                <w:sz w:val="17"/>
              </w:rPr>
            </w:pPr>
            <w:r>
              <w:rPr>
                <w:color w:val="131413"/>
                <w:sz w:val="17"/>
              </w:rPr>
              <w:t>55.6%</w:t>
            </w:r>
          </w:p>
        </w:tc>
        <w:tc>
          <w:tcPr>
            <w:tcW w:w="601" w:type="dxa"/>
            <w:tcBorders>
              <w:top w:val="single" w:sz="12" w:space="0" w:color="131413"/>
            </w:tcBorders>
          </w:tcPr>
          <w:p>
            <w:pPr>
              <w:pStyle w:val="TableParagraph"/>
              <w:spacing w:before="92"/>
              <w:ind w:left="84"/>
              <w:jc w:val="center"/>
              <w:rPr>
                <w:sz w:val="17"/>
              </w:rPr>
            </w:pPr>
            <w:r>
              <w:rPr>
                <w:color w:val="131413"/>
                <w:sz w:val="17"/>
              </w:rPr>
              <w:t>44.4%</w:t>
            </w:r>
          </w:p>
        </w:tc>
      </w:tr>
      <w:tr>
        <w:trPr>
          <w:trHeight w:val="255" w:hRule="atLeast"/>
        </w:trPr>
        <w:tc>
          <w:tcPr>
            <w:tcW w:w="876" w:type="dxa"/>
          </w:tcPr>
          <w:p>
            <w:pPr>
              <w:pStyle w:val="TableParagraph"/>
              <w:rPr>
                <w:sz w:val="16"/>
              </w:rPr>
            </w:pPr>
          </w:p>
        </w:tc>
        <w:tc>
          <w:tcPr>
            <w:tcW w:w="1213" w:type="dxa"/>
          </w:tcPr>
          <w:p>
            <w:pPr>
              <w:pStyle w:val="TableParagraph"/>
              <w:spacing w:before="25"/>
              <w:ind w:left="50"/>
              <w:rPr>
                <w:sz w:val="17"/>
              </w:rPr>
            </w:pPr>
            <w:r>
              <w:rPr>
                <w:color w:val="131413"/>
                <w:sz w:val="17"/>
              </w:rPr>
              <w:t>Spring</w:t>
            </w:r>
          </w:p>
        </w:tc>
        <w:tc>
          <w:tcPr>
            <w:tcW w:w="621" w:type="dxa"/>
          </w:tcPr>
          <w:p>
            <w:pPr>
              <w:pStyle w:val="TableParagraph"/>
              <w:spacing w:before="25"/>
              <w:ind w:right="135"/>
              <w:jc w:val="right"/>
              <w:rPr>
                <w:sz w:val="17"/>
              </w:rPr>
            </w:pPr>
            <w:r>
              <w:rPr>
                <w:color w:val="131413"/>
                <w:sz w:val="17"/>
              </w:rPr>
              <w:t>5.0%</w:t>
            </w:r>
          </w:p>
        </w:tc>
        <w:tc>
          <w:tcPr>
            <w:tcW w:w="654" w:type="dxa"/>
          </w:tcPr>
          <w:p>
            <w:pPr>
              <w:pStyle w:val="TableParagraph"/>
              <w:spacing w:before="25"/>
              <w:ind w:left="103"/>
              <w:rPr>
                <w:sz w:val="17"/>
              </w:rPr>
            </w:pPr>
            <w:r>
              <w:rPr>
                <w:color w:val="131413"/>
                <w:sz w:val="17"/>
              </w:rPr>
              <w:t>53.3%</w:t>
            </w:r>
          </w:p>
        </w:tc>
        <w:tc>
          <w:tcPr>
            <w:tcW w:w="636" w:type="dxa"/>
          </w:tcPr>
          <w:p>
            <w:pPr>
              <w:pStyle w:val="TableParagraph"/>
              <w:spacing w:before="25"/>
              <w:ind w:left="100" w:right="53"/>
              <w:jc w:val="center"/>
              <w:rPr>
                <w:sz w:val="17"/>
              </w:rPr>
            </w:pPr>
            <w:r>
              <w:rPr>
                <w:color w:val="131413"/>
                <w:sz w:val="17"/>
              </w:rPr>
              <w:t>41.7%</w:t>
            </w:r>
          </w:p>
        </w:tc>
        <w:tc>
          <w:tcPr>
            <w:tcW w:w="1185" w:type="dxa"/>
          </w:tcPr>
          <w:p>
            <w:pPr>
              <w:pStyle w:val="TableParagraph"/>
              <w:rPr>
                <w:sz w:val="16"/>
              </w:rPr>
            </w:pPr>
          </w:p>
        </w:tc>
        <w:tc>
          <w:tcPr>
            <w:tcW w:w="1945" w:type="dxa"/>
          </w:tcPr>
          <w:p>
            <w:pPr>
              <w:pStyle w:val="TableParagraph"/>
              <w:spacing w:before="25"/>
              <w:ind w:left="95"/>
              <w:rPr>
                <w:sz w:val="17"/>
              </w:rPr>
            </w:pPr>
            <w:r>
              <w:rPr>
                <w:color w:val="131413"/>
                <w:sz w:val="17"/>
              </w:rPr>
              <w:t>Heavy vehicles</w:t>
            </w:r>
          </w:p>
        </w:tc>
        <w:tc>
          <w:tcPr>
            <w:tcW w:w="665" w:type="dxa"/>
          </w:tcPr>
          <w:p>
            <w:pPr>
              <w:pStyle w:val="TableParagraph"/>
              <w:spacing w:before="25"/>
              <w:ind w:left="135" w:right="48"/>
              <w:jc w:val="center"/>
              <w:rPr>
                <w:sz w:val="17"/>
              </w:rPr>
            </w:pPr>
            <w:r>
              <w:rPr>
                <w:color w:val="131413"/>
                <w:sz w:val="17"/>
              </w:rPr>
              <w:t>27.3%</w:t>
            </w:r>
          </w:p>
        </w:tc>
        <w:tc>
          <w:tcPr>
            <w:tcW w:w="674" w:type="dxa"/>
          </w:tcPr>
          <w:p>
            <w:pPr>
              <w:pStyle w:val="TableParagraph"/>
              <w:spacing w:before="25"/>
              <w:ind w:left="56" w:right="48"/>
              <w:jc w:val="center"/>
              <w:rPr>
                <w:sz w:val="17"/>
              </w:rPr>
            </w:pPr>
            <w:r>
              <w:rPr>
                <w:color w:val="131413"/>
                <w:sz w:val="17"/>
              </w:rPr>
              <w:t>27.3%</w:t>
            </w:r>
          </w:p>
        </w:tc>
        <w:tc>
          <w:tcPr>
            <w:tcW w:w="601" w:type="dxa"/>
          </w:tcPr>
          <w:p>
            <w:pPr>
              <w:pStyle w:val="TableParagraph"/>
              <w:spacing w:before="25"/>
              <w:ind w:left="84"/>
              <w:jc w:val="center"/>
              <w:rPr>
                <w:sz w:val="17"/>
              </w:rPr>
            </w:pPr>
            <w:r>
              <w:rPr>
                <w:color w:val="131413"/>
                <w:sz w:val="17"/>
              </w:rPr>
              <w:t>45.5%</w:t>
            </w:r>
          </w:p>
        </w:tc>
      </w:tr>
      <w:tr>
        <w:trPr>
          <w:trHeight w:val="256" w:hRule="atLeast"/>
        </w:trPr>
        <w:tc>
          <w:tcPr>
            <w:tcW w:w="876" w:type="dxa"/>
          </w:tcPr>
          <w:p>
            <w:pPr>
              <w:pStyle w:val="TableParagraph"/>
              <w:rPr>
                <w:sz w:val="16"/>
              </w:rPr>
            </w:pPr>
          </w:p>
        </w:tc>
        <w:tc>
          <w:tcPr>
            <w:tcW w:w="1213" w:type="dxa"/>
          </w:tcPr>
          <w:p>
            <w:pPr>
              <w:pStyle w:val="TableParagraph"/>
              <w:spacing w:before="26"/>
              <w:ind w:left="50"/>
              <w:rPr>
                <w:sz w:val="17"/>
              </w:rPr>
            </w:pPr>
            <w:r>
              <w:rPr>
                <w:color w:val="131413"/>
                <w:sz w:val="17"/>
              </w:rPr>
              <w:t>Summer</w:t>
            </w:r>
          </w:p>
        </w:tc>
        <w:tc>
          <w:tcPr>
            <w:tcW w:w="621" w:type="dxa"/>
          </w:tcPr>
          <w:p>
            <w:pPr>
              <w:pStyle w:val="TableParagraph"/>
              <w:spacing w:before="26"/>
              <w:ind w:right="134"/>
              <w:jc w:val="right"/>
              <w:rPr>
                <w:sz w:val="17"/>
              </w:rPr>
            </w:pPr>
            <w:r>
              <w:rPr>
                <w:color w:val="131413"/>
                <w:sz w:val="17"/>
              </w:rPr>
              <w:t>5.3%</w:t>
            </w:r>
          </w:p>
        </w:tc>
        <w:tc>
          <w:tcPr>
            <w:tcW w:w="654" w:type="dxa"/>
          </w:tcPr>
          <w:p>
            <w:pPr>
              <w:pStyle w:val="TableParagraph"/>
              <w:spacing w:before="26"/>
              <w:ind w:left="104"/>
              <w:rPr>
                <w:sz w:val="17"/>
              </w:rPr>
            </w:pPr>
            <w:r>
              <w:rPr>
                <w:color w:val="131413"/>
                <w:sz w:val="17"/>
              </w:rPr>
              <w:t>49.9%</w:t>
            </w:r>
          </w:p>
        </w:tc>
        <w:tc>
          <w:tcPr>
            <w:tcW w:w="636" w:type="dxa"/>
          </w:tcPr>
          <w:p>
            <w:pPr>
              <w:pStyle w:val="TableParagraph"/>
              <w:spacing w:before="26"/>
              <w:ind w:left="100" w:right="53"/>
              <w:jc w:val="center"/>
              <w:rPr>
                <w:sz w:val="17"/>
              </w:rPr>
            </w:pPr>
            <w:r>
              <w:rPr>
                <w:color w:val="131413"/>
                <w:sz w:val="17"/>
              </w:rPr>
              <w:t>44.8%</w:t>
            </w:r>
          </w:p>
        </w:tc>
        <w:tc>
          <w:tcPr>
            <w:tcW w:w="1185" w:type="dxa"/>
          </w:tcPr>
          <w:p>
            <w:pPr>
              <w:pStyle w:val="TableParagraph"/>
              <w:rPr>
                <w:sz w:val="16"/>
              </w:rPr>
            </w:pPr>
          </w:p>
        </w:tc>
        <w:tc>
          <w:tcPr>
            <w:tcW w:w="1945" w:type="dxa"/>
          </w:tcPr>
          <w:p>
            <w:pPr>
              <w:pStyle w:val="TableParagraph"/>
              <w:spacing w:before="26"/>
              <w:ind w:left="95"/>
              <w:rPr>
                <w:sz w:val="17"/>
              </w:rPr>
            </w:pPr>
            <w:r>
              <w:rPr>
                <w:color w:val="131413"/>
                <w:sz w:val="17"/>
              </w:rPr>
              <w:t>Motor and bike</w:t>
            </w:r>
          </w:p>
        </w:tc>
        <w:tc>
          <w:tcPr>
            <w:tcW w:w="665" w:type="dxa"/>
          </w:tcPr>
          <w:p>
            <w:pPr>
              <w:pStyle w:val="TableParagraph"/>
              <w:spacing w:before="26"/>
              <w:ind w:left="136" w:right="43"/>
              <w:jc w:val="center"/>
              <w:rPr>
                <w:sz w:val="17"/>
              </w:rPr>
            </w:pPr>
            <w:r>
              <w:rPr>
                <w:color w:val="131413"/>
                <w:sz w:val="17"/>
              </w:rPr>
              <w:t>2.5%</w:t>
            </w:r>
          </w:p>
        </w:tc>
        <w:tc>
          <w:tcPr>
            <w:tcW w:w="674" w:type="dxa"/>
          </w:tcPr>
          <w:p>
            <w:pPr>
              <w:pStyle w:val="TableParagraph"/>
              <w:spacing w:before="26"/>
              <w:ind w:left="56" w:right="48"/>
              <w:jc w:val="center"/>
              <w:rPr>
                <w:sz w:val="17"/>
              </w:rPr>
            </w:pPr>
            <w:r>
              <w:rPr>
                <w:color w:val="131413"/>
                <w:sz w:val="17"/>
              </w:rPr>
              <w:t>54.3%</w:t>
            </w:r>
          </w:p>
        </w:tc>
        <w:tc>
          <w:tcPr>
            <w:tcW w:w="601" w:type="dxa"/>
          </w:tcPr>
          <w:p>
            <w:pPr>
              <w:pStyle w:val="TableParagraph"/>
              <w:spacing w:before="26"/>
              <w:ind w:left="85"/>
              <w:jc w:val="center"/>
              <w:rPr>
                <w:sz w:val="17"/>
              </w:rPr>
            </w:pPr>
            <w:r>
              <w:rPr>
                <w:color w:val="131413"/>
                <w:sz w:val="17"/>
              </w:rPr>
              <w:t>43.2%</w:t>
            </w:r>
          </w:p>
        </w:tc>
      </w:tr>
      <w:tr>
        <w:trPr>
          <w:trHeight w:val="250" w:hRule="atLeast"/>
        </w:trPr>
        <w:tc>
          <w:tcPr>
            <w:tcW w:w="876" w:type="dxa"/>
          </w:tcPr>
          <w:p>
            <w:pPr>
              <w:pStyle w:val="TableParagraph"/>
              <w:rPr>
                <w:sz w:val="16"/>
              </w:rPr>
            </w:pPr>
          </w:p>
        </w:tc>
        <w:tc>
          <w:tcPr>
            <w:tcW w:w="1213" w:type="dxa"/>
          </w:tcPr>
          <w:p>
            <w:pPr>
              <w:pStyle w:val="TableParagraph"/>
              <w:spacing w:before="26"/>
              <w:ind w:left="50"/>
              <w:rPr>
                <w:sz w:val="17"/>
              </w:rPr>
            </w:pPr>
            <w:r>
              <w:rPr>
                <w:color w:val="131413"/>
                <w:sz w:val="17"/>
              </w:rPr>
              <w:t>Winter</w:t>
            </w:r>
          </w:p>
        </w:tc>
        <w:tc>
          <w:tcPr>
            <w:tcW w:w="621" w:type="dxa"/>
          </w:tcPr>
          <w:p>
            <w:pPr>
              <w:pStyle w:val="TableParagraph"/>
              <w:spacing w:before="26"/>
              <w:ind w:right="134"/>
              <w:jc w:val="right"/>
              <w:rPr>
                <w:sz w:val="17"/>
              </w:rPr>
            </w:pPr>
            <w:r>
              <w:rPr>
                <w:color w:val="131413"/>
                <w:sz w:val="17"/>
              </w:rPr>
              <w:t>6.3%</w:t>
            </w:r>
          </w:p>
        </w:tc>
        <w:tc>
          <w:tcPr>
            <w:tcW w:w="654" w:type="dxa"/>
          </w:tcPr>
          <w:p>
            <w:pPr>
              <w:pStyle w:val="TableParagraph"/>
              <w:spacing w:before="26"/>
              <w:ind w:left="104"/>
              <w:rPr>
                <w:sz w:val="17"/>
              </w:rPr>
            </w:pPr>
            <w:r>
              <w:rPr>
                <w:color w:val="131413"/>
                <w:sz w:val="17"/>
              </w:rPr>
              <w:t>48.6%</w:t>
            </w:r>
          </w:p>
        </w:tc>
        <w:tc>
          <w:tcPr>
            <w:tcW w:w="636" w:type="dxa"/>
          </w:tcPr>
          <w:p>
            <w:pPr>
              <w:pStyle w:val="TableParagraph"/>
              <w:spacing w:before="26"/>
              <w:ind w:left="100" w:right="53"/>
              <w:jc w:val="center"/>
              <w:rPr>
                <w:sz w:val="17"/>
              </w:rPr>
            </w:pPr>
            <w:r>
              <w:rPr>
                <w:color w:val="131413"/>
                <w:sz w:val="17"/>
              </w:rPr>
              <w:t>45.1%</w:t>
            </w:r>
          </w:p>
        </w:tc>
        <w:tc>
          <w:tcPr>
            <w:tcW w:w="1185" w:type="dxa"/>
          </w:tcPr>
          <w:p>
            <w:pPr>
              <w:pStyle w:val="TableParagraph"/>
              <w:rPr>
                <w:sz w:val="16"/>
              </w:rPr>
            </w:pPr>
          </w:p>
        </w:tc>
        <w:tc>
          <w:tcPr>
            <w:tcW w:w="1945" w:type="dxa"/>
          </w:tcPr>
          <w:p>
            <w:pPr>
              <w:pStyle w:val="TableParagraph"/>
              <w:spacing w:before="26"/>
              <w:ind w:left="95"/>
              <w:rPr>
                <w:sz w:val="17"/>
              </w:rPr>
            </w:pPr>
            <w:r>
              <w:rPr>
                <w:color w:val="131413"/>
                <w:sz w:val="17"/>
              </w:rPr>
              <w:t>Other</w:t>
            </w:r>
          </w:p>
        </w:tc>
        <w:tc>
          <w:tcPr>
            <w:tcW w:w="665" w:type="dxa"/>
          </w:tcPr>
          <w:p>
            <w:pPr>
              <w:pStyle w:val="TableParagraph"/>
              <w:spacing w:before="26"/>
              <w:ind w:left="135" w:right="48"/>
              <w:jc w:val="center"/>
              <w:rPr>
                <w:sz w:val="17"/>
              </w:rPr>
            </w:pPr>
            <w:r>
              <w:rPr>
                <w:color w:val="131413"/>
                <w:sz w:val="17"/>
              </w:rPr>
              <w:t>22.4%</w:t>
            </w:r>
          </w:p>
        </w:tc>
        <w:tc>
          <w:tcPr>
            <w:tcW w:w="674" w:type="dxa"/>
          </w:tcPr>
          <w:p>
            <w:pPr>
              <w:pStyle w:val="TableParagraph"/>
              <w:spacing w:before="26"/>
              <w:ind w:left="56" w:right="48"/>
              <w:jc w:val="center"/>
              <w:rPr>
                <w:sz w:val="17"/>
              </w:rPr>
            </w:pPr>
            <w:r>
              <w:rPr>
                <w:color w:val="131413"/>
                <w:sz w:val="17"/>
              </w:rPr>
              <w:t>46.9%</w:t>
            </w:r>
          </w:p>
        </w:tc>
        <w:tc>
          <w:tcPr>
            <w:tcW w:w="601" w:type="dxa"/>
          </w:tcPr>
          <w:p>
            <w:pPr>
              <w:pStyle w:val="TableParagraph"/>
              <w:spacing w:before="26"/>
              <w:ind w:left="85"/>
              <w:jc w:val="center"/>
              <w:rPr>
                <w:sz w:val="17"/>
              </w:rPr>
            </w:pPr>
            <w:r>
              <w:rPr>
                <w:color w:val="131413"/>
                <w:sz w:val="17"/>
              </w:rPr>
              <w:t>30.6%</w:t>
            </w:r>
          </w:p>
        </w:tc>
      </w:tr>
      <w:tr>
        <w:trPr>
          <w:trHeight w:val="433" w:hRule="atLeast"/>
        </w:trPr>
        <w:tc>
          <w:tcPr>
            <w:tcW w:w="876" w:type="dxa"/>
          </w:tcPr>
          <w:p>
            <w:pPr>
              <w:pStyle w:val="TableParagraph"/>
              <w:spacing w:before="32"/>
              <w:ind w:left="5"/>
              <w:rPr>
                <w:i/>
                <w:sz w:val="17"/>
              </w:rPr>
            </w:pPr>
            <w:r>
              <w:rPr>
                <w:i/>
                <w:color w:val="131413"/>
                <w:sz w:val="17"/>
              </w:rPr>
              <w:t>Time of</w:t>
            </w:r>
          </w:p>
          <w:p>
            <w:pPr>
              <w:pStyle w:val="TableParagraph"/>
              <w:spacing w:line="182" w:lineRule="exact" w:before="4"/>
              <w:ind w:left="170"/>
              <w:rPr>
                <w:i/>
                <w:sz w:val="17"/>
              </w:rPr>
            </w:pPr>
            <w:r>
              <w:rPr>
                <w:i/>
                <w:color w:val="131413"/>
                <w:sz w:val="17"/>
              </w:rPr>
              <w:t>Crash</w:t>
            </w:r>
          </w:p>
        </w:tc>
        <w:tc>
          <w:tcPr>
            <w:tcW w:w="1213" w:type="dxa"/>
          </w:tcPr>
          <w:p>
            <w:pPr>
              <w:pStyle w:val="TableParagraph"/>
              <w:spacing w:before="32"/>
              <w:ind w:left="50"/>
              <w:rPr>
                <w:sz w:val="17"/>
              </w:rPr>
            </w:pPr>
            <w:r>
              <w:rPr>
                <w:color w:val="131413"/>
                <w:sz w:val="17"/>
              </w:rPr>
              <w:t>1Peak</w:t>
            </w:r>
          </w:p>
          <w:p>
            <w:pPr>
              <w:pStyle w:val="TableParagraph"/>
              <w:spacing w:line="183" w:lineRule="exact" w:before="3"/>
              <w:ind w:left="214"/>
              <w:rPr>
                <w:sz w:val="17"/>
              </w:rPr>
            </w:pPr>
            <w:r>
              <w:rPr>
                <w:color w:val="131413"/>
                <w:sz w:val="17"/>
              </w:rPr>
              <w:t>(7:00</w:t>
            </w:r>
            <w:r>
              <w:rPr>
                <w:rFonts w:ascii="Arial" w:hAnsi="Arial"/>
                <w:color w:val="131413"/>
                <w:sz w:val="17"/>
              </w:rPr>
              <w:t>–</w:t>
            </w:r>
            <w:r>
              <w:rPr>
                <w:color w:val="131413"/>
                <w:sz w:val="17"/>
              </w:rPr>
              <w:t>9:00)</w:t>
            </w:r>
          </w:p>
        </w:tc>
        <w:tc>
          <w:tcPr>
            <w:tcW w:w="621" w:type="dxa"/>
          </w:tcPr>
          <w:p>
            <w:pPr>
              <w:pStyle w:val="TableParagraph"/>
              <w:spacing w:before="32"/>
              <w:ind w:right="134"/>
              <w:jc w:val="right"/>
              <w:rPr>
                <w:sz w:val="17"/>
              </w:rPr>
            </w:pPr>
            <w:r>
              <w:rPr>
                <w:color w:val="131413"/>
                <w:sz w:val="17"/>
              </w:rPr>
              <w:t>4.7%</w:t>
            </w:r>
          </w:p>
        </w:tc>
        <w:tc>
          <w:tcPr>
            <w:tcW w:w="654" w:type="dxa"/>
          </w:tcPr>
          <w:p>
            <w:pPr>
              <w:pStyle w:val="TableParagraph"/>
              <w:spacing w:before="32"/>
              <w:ind w:left="104"/>
              <w:rPr>
                <w:sz w:val="17"/>
              </w:rPr>
            </w:pPr>
            <w:r>
              <w:rPr>
                <w:color w:val="131413"/>
                <w:sz w:val="17"/>
              </w:rPr>
              <w:t>40.4%</w:t>
            </w:r>
          </w:p>
        </w:tc>
        <w:tc>
          <w:tcPr>
            <w:tcW w:w="636" w:type="dxa"/>
          </w:tcPr>
          <w:p>
            <w:pPr>
              <w:pStyle w:val="TableParagraph"/>
              <w:spacing w:before="32"/>
              <w:ind w:left="100" w:right="53"/>
              <w:jc w:val="center"/>
              <w:rPr>
                <w:sz w:val="17"/>
              </w:rPr>
            </w:pPr>
            <w:r>
              <w:rPr>
                <w:color w:val="131413"/>
                <w:sz w:val="17"/>
              </w:rPr>
              <w:t>54.9%</w:t>
            </w:r>
          </w:p>
        </w:tc>
        <w:tc>
          <w:tcPr>
            <w:tcW w:w="1185" w:type="dxa"/>
          </w:tcPr>
          <w:p>
            <w:pPr>
              <w:pStyle w:val="TableParagraph"/>
              <w:rPr>
                <w:sz w:val="16"/>
              </w:rPr>
            </w:pPr>
          </w:p>
        </w:tc>
        <w:tc>
          <w:tcPr>
            <w:tcW w:w="1945" w:type="dxa"/>
          </w:tcPr>
          <w:p>
            <w:pPr>
              <w:pStyle w:val="TableParagraph"/>
              <w:spacing w:before="32"/>
              <w:ind w:left="95"/>
              <w:rPr>
                <w:sz w:val="17"/>
              </w:rPr>
            </w:pPr>
            <w:r>
              <w:rPr>
                <w:color w:val="131413"/>
                <w:sz w:val="17"/>
              </w:rPr>
              <w:t>Passenger car</w:t>
            </w:r>
          </w:p>
        </w:tc>
        <w:tc>
          <w:tcPr>
            <w:tcW w:w="665" w:type="dxa"/>
          </w:tcPr>
          <w:p>
            <w:pPr>
              <w:pStyle w:val="TableParagraph"/>
              <w:spacing w:before="32"/>
              <w:ind w:left="136" w:right="43"/>
              <w:jc w:val="center"/>
              <w:rPr>
                <w:sz w:val="17"/>
              </w:rPr>
            </w:pPr>
            <w:r>
              <w:rPr>
                <w:color w:val="131413"/>
                <w:sz w:val="17"/>
              </w:rPr>
              <w:t>5.2%</w:t>
            </w:r>
          </w:p>
        </w:tc>
        <w:tc>
          <w:tcPr>
            <w:tcW w:w="674" w:type="dxa"/>
          </w:tcPr>
          <w:p>
            <w:pPr>
              <w:pStyle w:val="TableParagraph"/>
              <w:spacing w:before="32"/>
              <w:ind w:left="56" w:right="48"/>
              <w:jc w:val="center"/>
              <w:rPr>
                <w:sz w:val="17"/>
              </w:rPr>
            </w:pPr>
            <w:r>
              <w:rPr>
                <w:color w:val="131413"/>
                <w:sz w:val="17"/>
              </w:rPr>
              <w:t>51.2%</w:t>
            </w:r>
          </w:p>
        </w:tc>
        <w:tc>
          <w:tcPr>
            <w:tcW w:w="601" w:type="dxa"/>
          </w:tcPr>
          <w:p>
            <w:pPr>
              <w:pStyle w:val="TableParagraph"/>
              <w:spacing w:before="32"/>
              <w:ind w:left="85"/>
              <w:jc w:val="center"/>
              <w:rPr>
                <w:sz w:val="17"/>
              </w:rPr>
            </w:pPr>
            <w:r>
              <w:rPr>
                <w:color w:val="131413"/>
                <w:sz w:val="17"/>
              </w:rPr>
              <w:t>43.6%</w:t>
            </w:r>
          </w:p>
        </w:tc>
      </w:tr>
      <w:tr>
        <w:trPr>
          <w:trHeight w:val="190" w:hRule="atLeast"/>
        </w:trPr>
        <w:tc>
          <w:tcPr>
            <w:tcW w:w="876" w:type="dxa"/>
          </w:tcPr>
          <w:p>
            <w:pPr>
              <w:pStyle w:val="TableParagraph"/>
              <w:rPr>
                <w:sz w:val="12"/>
              </w:rPr>
            </w:pPr>
          </w:p>
        </w:tc>
        <w:tc>
          <w:tcPr>
            <w:tcW w:w="1213" w:type="dxa"/>
          </w:tcPr>
          <w:p>
            <w:pPr>
              <w:pStyle w:val="TableParagraph"/>
              <w:spacing w:line="170" w:lineRule="exact"/>
              <w:ind w:left="50"/>
              <w:rPr>
                <w:sz w:val="17"/>
              </w:rPr>
            </w:pPr>
            <w:r>
              <w:rPr>
                <w:color w:val="131413"/>
                <w:sz w:val="17"/>
              </w:rPr>
              <w:t>2Peak</w:t>
            </w:r>
          </w:p>
        </w:tc>
        <w:tc>
          <w:tcPr>
            <w:tcW w:w="621" w:type="dxa"/>
          </w:tcPr>
          <w:p>
            <w:pPr>
              <w:pStyle w:val="TableParagraph"/>
              <w:spacing w:line="170" w:lineRule="exact"/>
              <w:ind w:right="97"/>
              <w:jc w:val="right"/>
              <w:rPr>
                <w:sz w:val="17"/>
              </w:rPr>
            </w:pPr>
            <w:r>
              <w:rPr>
                <w:color w:val="131413"/>
                <w:w w:val="95"/>
                <w:sz w:val="17"/>
              </w:rPr>
              <w:t>15.8%</w:t>
            </w:r>
          </w:p>
        </w:tc>
        <w:tc>
          <w:tcPr>
            <w:tcW w:w="654" w:type="dxa"/>
          </w:tcPr>
          <w:p>
            <w:pPr>
              <w:pStyle w:val="TableParagraph"/>
              <w:spacing w:line="170" w:lineRule="exact"/>
              <w:ind w:left="104"/>
              <w:rPr>
                <w:sz w:val="17"/>
              </w:rPr>
            </w:pPr>
            <w:r>
              <w:rPr>
                <w:color w:val="131413"/>
                <w:sz w:val="17"/>
              </w:rPr>
              <w:t>61.8%</w:t>
            </w:r>
          </w:p>
        </w:tc>
        <w:tc>
          <w:tcPr>
            <w:tcW w:w="636" w:type="dxa"/>
          </w:tcPr>
          <w:p>
            <w:pPr>
              <w:pStyle w:val="TableParagraph"/>
              <w:spacing w:line="170" w:lineRule="exact"/>
              <w:ind w:left="100" w:right="53"/>
              <w:jc w:val="center"/>
              <w:rPr>
                <w:sz w:val="17"/>
              </w:rPr>
            </w:pPr>
            <w:r>
              <w:rPr>
                <w:color w:val="131413"/>
                <w:sz w:val="17"/>
              </w:rPr>
              <w:t>22.4%</w:t>
            </w:r>
          </w:p>
        </w:tc>
        <w:tc>
          <w:tcPr>
            <w:tcW w:w="1185" w:type="dxa"/>
          </w:tcPr>
          <w:p>
            <w:pPr>
              <w:pStyle w:val="TableParagraph"/>
              <w:rPr>
                <w:sz w:val="12"/>
              </w:rPr>
            </w:pPr>
          </w:p>
        </w:tc>
        <w:tc>
          <w:tcPr>
            <w:tcW w:w="1945" w:type="dxa"/>
          </w:tcPr>
          <w:p>
            <w:pPr>
              <w:pStyle w:val="TableParagraph"/>
              <w:spacing w:line="170" w:lineRule="exact"/>
              <w:ind w:left="95"/>
              <w:rPr>
                <w:sz w:val="17"/>
              </w:rPr>
            </w:pPr>
            <w:r>
              <w:rPr>
                <w:color w:val="131413"/>
                <w:sz w:val="17"/>
              </w:rPr>
              <w:t>Taxi and van</w:t>
            </w:r>
          </w:p>
        </w:tc>
        <w:tc>
          <w:tcPr>
            <w:tcW w:w="665" w:type="dxa"/>
          </w:tcPr>
          <w:p>
            <w:pPr>
              <w:pStyle w:val="TableParagraph"/>
              <w:spacing w:line="170" w:lineRule="exact"/>
              <w:ind w:left="136" w:right="42"/>
              <w:jc w:val="center"/>
              <w:rPr>
                <w:sz w:val="17"/>
              </w:rPr>
            </w:pPr>
            <w:r>
              <w:rPr>
                <w:color w:val="131413"/>
                <w:sz w:val="17"/>
              </w:rPr>
              <w:t>4.9%</w:t>
            </w:r>
          </w:p>
        </w:tc>
        <w:tc>
          <w:tcPr>
            <w:tcW w:w="674" w:type="dxa"/>
          </w:tcPr>
          <w:p>
            <w:pPr>
              <w:pStyle w:val="TableParagraph"/>
              <w:spacing w:line="170" w:lineRule="exact"/>
              <w:ind w:left="57" w:right="48"/>
              <w:jc w:val="center"/>
              <w:rPr>
                <w:sz w:val="17"/>
              </w:rPr>
            </w:pPr>
            <w:r>
              <w:rPr>
                <w:color w:val="131413"/>
                <w:sz w:val="17"/>
              </w:rPr>
              <w:t>39.9%</w:t>
            </w:r>
          </w:p>
        </w:tc>
        <w:tc>
          <w:tcPr>
            <w:tcW w:w="601" w:type="dxa"/>
          </w:tcPr>
          <w:p>
            <w:pPr>
              <w:pStyle w:val="TableParagraph"/>
              <w:spacing w:line="170" w:lineRule="exact"/>
              <w:ind w:left="85"/>
              <w:jc w:val="center"/>
              <w:rPr>
                <w:sz w:val="17"/>
              </w:rPr>
            </w:pPr>
            <w:r>
              <w:rPr>
                <w:color w:val="131413"/>
                <w:sz w:val="17"/>
              </w:rPr>
              <w:t>55.2%</w:t>
            </w:r>
          </w:p>
        </w:tc>
      </w:tr>
      <w:tr>
        <w:trPr>
          <w:trHeight w:val="201" w:hRule="atLeast"/>
        </w:trPr>
        <w:tc>
          <w:tcPr>
            <w:tcW w:w="876" w:type="dxa"/>
          </w:tcPr>
          <w:p>
            <w:pPr>
              <w:pStyle w:val="TableParagraph"/>
              <w:rPr>
                <w:sz w:val="14"/>
              </w:rPr>
            </w:pPr>
          </w:p>
        </w:tc>
        <w:tc>
          <w:tcPr>
            <w:tcW w:w="1213" w:type="dxa"/>
          </w:tcPr>
          <w:p>
            <w:pPr>
              <w:pStyle w:val="TableParagraph"/>
              <w:spacing w:line="176" w:lineRule="exact" w:before="5"/>
              <w:ind w:left="214"/>
              <w:rPr>
                <w:sz w:val="17"/>
              </w:rPr>
            </w:pPr>
            <w:r>
              <w:rPr>
                <w:color w:val="131413"/>
                <w:w w:val="95"/>
                <w:sz w:val="17"/>
              </w:rPr>
              <w:t>(16:00</w:t>
            </w:r>
            <w:r>
              <w:rPr>
                <w:rFonts w:ascii="Arial" w:hAnsi="Arial"/>
                <w:color w:val="131413"/>
                <w:w w:val="95"/>
                <w:sz w:val="17"/>
              </w:rPr>
              <w:t>–</w:t>
            </w:r>
            <w:r>
              <w:rPr>
                <w:color w:val="131413"/>
                <w:w w:val="95"/>
                <w:sz w:val="17"/>
              </w:rPr>
              <w:t>19:00)</w:t>
            </w:r>
          </w:p>
        </w:tc>
        <w:tc>
          <w:tcPr>
            <w:tcW w:w="621" w:type="dxa"/>
          </w:tcPr>
          <w:p>
            <w:pPr>
              <w:pStyle w:val="TableParagraph"/>
              <w:rPr>
                <w:sz w:val="14"/>
              </w:rPr>
            </w:pPr>
          </w:p>
        </w:tc>
        <w:tc>
          <w:tcPr>
            <w:tcW w:w="654" w:type="dxa"/>
          </w:tcPr>
          <w:p>
            <w:pPr>
              <w:pStyle w:val="TableParagraph"/>
              <w:rPr>
                <w:sz w:val="14"/>
              </w:rPr>
            </w:pPr>
          </w:p>
        </w:tc>
        <w:tc>
          <w:tcPr>
            <w:tcW w:w="636" w:type="dxa"/>
          </w:tcPr>
          <w:p>
            <w:pPr>
              <w:pStyle w:val="TableParagraph"/>
              <w:rPr>
                <w:sz w:val="14"/>
              </w:rPr>
            </w:pPr>
          </w:p>
        </w:tc>
        <w:tc>
          <w:tcPr>
            <w:tcW w:w="1185" w:type="dxa"/>
          </w:tcPr>
          <w:p>
            <w:pPr>
              <w:pStyle w:val="TableParagraph"/>
              <w:rPr>
                <w:sz w:val="14"/>
              </w:rPr>
            </w:pPr>
          </w:p>
        </w:tc>
        <w:tc>
          <w:tcPr>
            <w:tcW w:w="1945" w:type="dxa"/>
          </w:tcPr>
          <w:p>
            <w:pPr>
              <w:pStyle w:val="TableParagraph"/>
              <w:rPr>
                <w:sz w:val="14"/>
              </w:rPr>
            </w:pPr>
          </w:p>
        </w:tc>
        <w:tc>
          <w:tcPr>
            <w:tcW w:w="665" w:type="dxa"/>
          </w:tcPr>
          <w:p>
            <w:pPr>
              <w:pStyle w:val="TableParagraph"/>
              <w:rPr>
                <w:sz w:val="14"/>
              </w:rPr>
            </w:pPr>
          </w:p>
        </w:tc>
        <w:tc>
          <w:tcPr>
            <w:tcW w:w="674" w:type="dxa"/>
          </w:tcPr>
          <w:p>
            <w:pPr>
              <w:pStyle w:val="TableParagraph"/>
              <w:rPr>
                <w:sz w:val="14"/>
              </w:rPr>
            </w:pPr>
          </w:p>
        </w:tc>
        <w:tc>
          <w:tcPr>
            <w:tcW w:w="601" w:type="dxa"/>
          </w:tcPr>
          <w:p>
            <w:pPr>
              <w:pStyle w:val="TableParagraph"/>
              <w:rPr>
                <w:sz w:val="14"/>
              </w:rPr>
            </w:pPr>
          </w:p>
        </w:tc>
      </w:tr>
      <w:tr>
        <w:trPr>
          <w:trHeight w:val="197" w:hRule="atLeast"/>
        </w:trPr>
        <w:tc>
          <w:tcPr>
            <w:tcW w:w="2089" w:type="dxa"/>
            <w:gridSpan w:val="2"/>
          </w:tcPr>
          <w:p>
            <w:pPr>
              <w:pStyle w:val="TableParagraph"/>
              <w:spacing w:line="163" w:lineRule="exact"/>
              <w:ind w:left="926"/>
              <w:rPr>
                <w:sz w:val="17"/>
              </w:rPr>
            </w:pPr>
            <w:r>
              <w:rPr>
                <w:color w:val="131413"/>
                <w:sz w:val="17"/>
              </w:rPr>
              <w:t>Off-Peak</w:t>
            </w:r>
          </w:p>
        </w:tc>
        <w:tc>
          <w:tcPr>
            <w:tcW w:w="621" w:type="dxa"/>
          </w:tcPr>
          <w:p>
            <w:pPr>
              <w:pStyle w:val="TableParagraph"/>
              <w:spacing w:line="163" w:lineRule="exact"/>
              <w:ind w:right="134"/>
              <w:jc w:val="right"/>
              <w:rPr>
                <w:sz w:val="17"/>
              </w:rPr>
            </w:pPr>
            <w:r>
              <w:rPr>
                <w:color w:val="131413"/>
                <w:sz w:val="17"/>
              </w:rPr>
              <w:t>3.1%</w:t>
            </w:r>
          </w:p>
        </w:tc>
        <w:tc>
          <w:tcPr>
            <w:tcW w:w="654" w:type="dxa"/>
          </w:tcPr>
          <w:p>
            <w:pPr>
              <w:pStyle w:val="TableParagraph"/>
              <w:spacing w:line="163" w:lineRule="exact"/>
              <w:ind w:left="104"/>
              <w:rPr>
                <w:sz w:val="17"/>
              </w:rPr>
            </w:pPr>
            <w:r>
              <w:rPr>
                <w:color w:val="131413"/>
                <w:sz w:val="17"/>
              </w:rPr>
              <w:t>46.4%</w:t>
            </w:r>
          </w:p>
        </w:tc>
        <w:tc>
          <w:tcPr>
            <w:tcW w:w="636" w:type="dxa"/>
          </w:tcPr>
          <w:p>
            <w:pPr>
              <w:pStyle w:val="TableParagraph"/>
              <w:spacing w:line="163" w:lineRule="exact"/>
              <w:ind w:left="101" w:right="53"/>
              <w:jc w:val="center"/>
              <w:rPr>
                <w:sz w:val="17"/>
              </w:rPr>
            </w:pPr>
            <w:r>
              <w:rPr>
                <w:color w:val="131413"/>
                <w:sz w:val="17"/>
              </w:rPr>
              <w:t>50.4%</w:t>
            </w:r>
          </w:p>
        </w:tc>
        <w:tc>
          <w:tcPr>
            <w:tcW w:w="3130" w:type="dxa"/>
            <w:gridSpan w:val="2"/>
          </w:tcPr>
          <w:p>
            <w:pPr>
              <w:pStyle w:val="TableParagraph"/>
              <w:spacing w:line="163" w:lineRule="exact"/>
              <w:ind w:left="1280"/>
              <w:rPr>
                <w:sz w:val="17"/>
              </w:rPr>
            </w:pPr>
            <w:r>
              <w:rPr>
                <w:color w:val="131413"/>
                <w:sz w:val="17"/>
              </w:rPr>
              <w:t>Tram and train</w:t>
            </w:r>
          </w:p>
        </w:tc>
        <w:tc>
          <w:tcPr>
            <w:tcW w:w="665" w:type="dxa"/>
          </w:tcPr>
          <w:p>
            <w:pPr>
              <w:pStyle w:val="TableParagraph"/>
              <w:spacing w:line="163" w:lineRule="exact"/>
              <w:ind w:left="136" w:right="42"/>
              <w:jc w:val="center"/>
              <w:rPr>
                <w:sz w:val="17"/>
              </w:rPr>
            </w:pPr>
            <w:r>
              <w:rPr>
                <w:color w:val="131413"/>
                <w:sz w:val="17"/>
              </w:rPr>
              <w:t>7.1%</w:t>
            </w:r>
          </w:p>
        </w:tc>
        <w:tc>
          <w:tcPr>
            <w:tcW w:w="674" w:type="dxa"/>
          </w:tcPr>
          <w:p>
            <w:pPr>
              <w:pStyle w:val="TableParagraph"/>
              <w:spacing w:line="163" w:lineRule="exact"/>
              <w:ind w:left="57" w:right="48"/>
              <w:jc w:val="center"/>
              <w:rPr>
                <w:sz w:val="17"/>
              </w:rPr>
            </w:pPr>
            <w:r>
              <w:rPr>
                <w:color w:val="131413"/>
                <w:sz w:val="17"/>
              </w:rPr>
              <w:t>51.8%</w:t>
            </w:r>
          </w:p>
        </w:tc>
        <w:tc>
          <w:tcPr>
            <w:tcW w:w="601" w:type="dxa"/>
          </w:tcPr>
          <w:p>
            <w:pPr>
              <w:pStyle w:val="TableParagraph"/>
              <w:spacing w:line="163" w:lineRule="exact"/>
              <w:ind w:left="86"/>
              <w:jc w:val="center"/>
              <w:rPr>
                <w:sz w:val="17"/>
              </w:rPr>
            </w:pPr>
            <w:r>
              <w:rPr>
                <w:color w:val="131413"/>
                <w:sz w:val="17"/>
              </w:rPr>
              <w:t>41.1%</w:t>
            </w:r>
          </w:p>
        </w:tc>
      </w:tr>
      <w:tr>
        <w:trPr>
          <w:trHeight w:val="201" w:hRule="atLeast"/>
        </w:trPr>
        <w:tc>
          <w:tcPr>
            <w:tcW w:w="876" w:type="dxa"/>
          </w:tcPr>
          <w:p>
            <w:pPr>
              <w:pStyle w:val="TableParagraph"/>
              <w:rPr>
                <w:sz w:val="14"/>
              </w:rPr>
            </w:pPr>
          </w:p>
        </w:tc>
        <w:tc>
          <w:tcPr>
            <w:tcW w:w="1213" w:type="dxa"/>
          </w:tcPr>
          <w:p>
            <w:pPr>
              <w:pStyle w:val="TableParagraph"/>
              <w:spacing w:line="176" w:lineRule="exact" w:before="5"/>
              <w:ind w:left="215"/>
              <w:rPr>
                <w:sz w:val="17"/>
              </w:rPr>
            </w:pPr>
            <w:r>
              <w:rPr>
                <w:color w:val="131413"/>
                <w:sz w:val="17"/>
              </w:rPr>
              <w:t>(9:00</w:t>
            </w:r>
            <w:r>
              <w:rPr>
                <w:rFonts w:ascii="Arial" w:hAnsi="Arial"/>
                <w:color w:val="131413"/>
                <w:sz w:val="17"/>
              </w:rPr>
              <w:t>–</w:t>
            </w:r>
            <w:r>
              <w:rPr>
                <w:color w:val="131413"/>
                <w:sz w:val="17"/>
              </w:rPr>
              <w:t>16:00)</w:t>
            </w:r>
          </w:p>
        </w:tc>
        <w:tc>
          <w:tcPr>
            <w:tcW w:w="621" w:type="dxa"/>
          </w:tcPr>
          <w:p>
            <w:pPr>
              <w:pStyle w:val="TableParagraph"/>
              <w:rPr>
                <w:sz w:val="14"/>
              </w:rPr>
            </w:pPr>
          </w:p>
        </w:tc>
        <w:tc>
          <w:tcPr>
            <w:tcW w:w="654" w:type="dxa"/>
          </w:tcPr>
          <w:p>
            <w:pPr>
              <w:pStyle w:val="TableParagraph"/>
              <w:rPr>
                <w:sz w:val="14"/>
              </w:rPr>
            </w:pPr>
          </w:p>
        </w:tc>
        <w:tc>
          <w:tcPr>
            <w:tcW w:w="636" w:type="dxa"/>
          </w:tcPr>
          <w:p>
            <w:pPr>
              <w:pStyle w:val="TableParagraph"/>
              <w:rPr>
                <w:sz w:val="14"/>
              </w:rPr>
            </w:pPr>
          </w:p>
        </w:tc>
        <w:tc>
          <w:tcPr>
            <w:tcW w:w="1185" w:type="dxa"/>
          </w:tcPr>
          <w:p>
            <w:pPr>
              <w:pStyle w:val="TableParagraph"/>
              <w:rPr>
                <w:sz w:val="14"/>
              </w:rPr>
            </w:pPr>
          </w:p>
        </w:tc>
        <w:tc>
          <w:tcPr>
            <w:tcW w:w="1945" w:type="dxa"/>
          </w:tcPr>
          <w:p>
            <w:pPr>
              <w:pStyle w:val="TableParagraph"/>
              <w:rPr>
                <w:sz w:val="14"/>
              </w:rPr>
            </w:pPr>
          </w:p>
        </w:tc>
        <w:tc>
          <w:tcPr>
            <w:tcW w:w="665" w:type="dxa"/>
          </w:tcPr>
          <w:p>
            <w:pPr>
              <w:pStyle w:val="TableParagraph"/>
              <w:rPr>
                <w:sz w:val="14"/>
              </w:rPr>
            </w:pPr>
          </w:p>
        </w:tc>
        <w:tc>
          <w:tcPr>
            <w:tcW w:w="674" w:type="dxa"/>
          </w:tcPr>
          <w:p>
            <w:pPr>
              <w:pStyle w:val="TableParagraph"/>
              <w:rPr>
                <w:sz w:val="14"/>
              </w:rPr>
            </w:pPr>
          </w:p>
        </w:tc>
        <w:tc>
          <w:tcPr>
            <w:tcW w:w="601" w:type="dxa"/>
          </w:tcPr>
          <w:p>
            <w:pPr>
              <w:pStyle w:val="TableParagraph"/>
              <w:rPr>
                <w:sz w:val="14"/>
              </w:rPr>
            </w:pPr>
          </w:p>
        </w:tc>
      </w:tr>
      <w:tr>
        <w:trPr>
          <w:trHeight w:val="233" w:hRule="atLeast"/>
        </w:trPr>
        <w:tc>
          <w:tcPr>
            <w:tcW w:w="2089" w:type="dxa"/>
            <w:gridSpan w:val="2"/>
          </w:tcPr>
          <w:p>
            <w:pPr>
              <w:pStyle w:val="TableParagraph"/>
              <w:spacing w:before="1"/>
              <w:ind w:left="853" w:right="716"/>
              <w:jc w:val="center"/>
              <w:rPr>
                <w:sz w:val="17"/>
              </w:rPr>
            </w:pPr>
            <w:r>
              <w:rPr>
                <w:color w:val="131413"/>
                <w:sz w:val="17"/>
              </w:rPr>
              <w:t>Other</w:t>
            </w:r>
          </w:p>
        </w:tc>
        <w:tc>
          <w:tcPr>
            <w:tcW w:w="621" w:type="dxa"/>
          </w:tcPr>
          <w:p>
            <w:pPr>
              <w:pStyle w:val="TableParagraph"/>
              <w:spacing w:before="1"/>
              <w:ind w:right="134"/>
              <w:jc w:val="right"/>
              <w:rPr>
                <w:sz w:val="17"/>
              </w:rPr>
            </w:pPr>
            <w:r>
              <w:rPr>
                <w:color w:val="131413"/>
                <w:sz w:val="17"/>
              </w:rPr>
              <w:t>6.8%</w:t>
            </w:r>
          </w:p>
        </w:tc>
        <w:tc>
          <w:tcPr>
            <w:tcW w:w="654" w:type="dxa"/>
          </w:tcPr>
          <w:p>
            <w:pPr>
              <w:pStyle w:val="TableParagraph"/>
              <w:spacing w:before="1"/>
              <w:ind w:left="104"/>
              <w:rPr>
                <w:sz w:val="17"/>
              </w:rPr>
            </w:pPr>
            <w:r>
              <w:rPr>
                <w:color w:val="131413"/>
                <w:sz w:val="17"/>
              </w:rPr>
              <w:t>55.1%</w:t>
            </w:r>
          </w:p>
        </w:tc>
        <w:tc>
          <w:tcPr>
            <w:tcW w:w="636" w:type="dxa"/>
          </w:tcPr>
          <w:p>
            <w:pPr>
              <w:pStyle w:val="TableParagraph"/>
              <w:spacing w:before="1"/>
              <w:ind w:left="101" w:right="53"/>
              <w:jc w:val="center"/>
              <w:rPr>
                <w:sz w:val="17"/>
              </w:rPr>
            </w:pPr>
            <w:r>
              <w:rPr>
                <w:color w:val="131413"/>
                <w:sz w:val="17"/>
              </w:rPr>
              <w:t>38.1%</w:t>
            </w:r>
          </w:p>
        </w:tc>
        <w:tc>
          <w:tcPr>
            <w:tcW w:w="1185" w:type="dxa"/>
          </w:tcPr>
          <w:p>
            <w:pPr>
              <w:pStyle w:val="TableParagraph"/>
              <w:spacing w:before="1"/>
              <w:ind w:left="90"/>
              <w:rPr>
                <w:i/>
                <w:sz w:val="17"/>
              </w:rPr>
            </w:pPr>
            <w:r>
              <w:rPr>
                <w:i/>
                <w:color w:val="131413"/>
                <w:sz w:val="17"/>
              </w:rPr>
              <w:t>Traffic</w:t>
            </w:r>
          </w:p>
        </w:tc>
        <w:tc>
          <w:tcPr>
            <w:tcW w:w="1945" w:type="dxa"/>
          </w:tcPr>
          <w:p>
            <w:pPr>
              <w:pStyle w:val="TableParagraph"/>
              <w:spacing w:before="1"/>
              <w:ind w:left="95"/>
              <w:rPr>
                <w:sz w:val="17"/>
              </w:rPr>
            </w:pPr>
            <w:r>
              <w:rPr>
                <w:color w:val="131413"/>
                <w:sz w:val="17"/>
              </w:rPr>
              <w:t>Flash</w:t>
            </w:r>
          </w:p>
        </w:tc>
        <w:tc>
          <w:tcPr>
            <w:tcW w:w="665" w:type="dxa"/>
          </w:tcPr>
          <w:p>
            <w:pPr>
              <w:pStyle w:val="TableParagraph"/>
              <w:spacing w:before="1"/>
              <w:ind w:left="136" w:right="42"/>
              <w:jc w:val="center"/>
              <w:rPr>
                <w:sz w:val="17"/>
              </w:rPr>
            </w:pPr>
            <w:r>
              <w:rPr>
                <w:color w:val="131413"/>
                <w:sz w:val="17"/>
              </w:rPr>
              <w:t>3.4%</w:t>
            </w:r>
          </w:p>
        </w:tc>
        <w:tc>
          <w:tcPr>
            <w:tcW w:w="674" w:type="dxa"/>
          </w:tcPr>
          <w:p>
            <w:pPr>
              <w:pStyle w:val="TableParagraph"/>
              <w:spacing w:before="1"/>
              <w:ind w:left="57" w:right="48"/>
              <w:jc w:val="center"/>
              <w:rPr>
                <w:sz w:val="17"/>
              </w:rPr>
            </w:pPr>
            <w:r>
              <w:rPr>
                <w:color w:val="131413"/>
                <w:sz w:val="17"/>
              </w:rPr>
              <w:t>50.4%</w:t>
            </w:r>
          </w:p>
        </w:tc>
        <w:tc>
          <w:tcPr>
            <w:tcW w:w="601" w:type="dxa"/>
          </w:tcPr>
          <w:p>
            <w:pPr>
              <w:pStyle w:val="TableParagraph"/>
              <w:spacing w:before="1"/>
              <w:ind w:left="86"/>
              <w:jc w:val="center"/>
              <w:rPr>
                <w:sz w:val="17"/>
              </w:rPr>
            </w:pPr>
            <w:r>
              <w:rPr>
                <w:color w:val="131413"/>
                <w:sz w:val="17"/>
              </w:rPr>
              <w:t>46.2%</w:t>
            </w:r>
          </w:p>
        </w:tc>
      </w:tr>
      <w:tr>
        <w:trPr>
          <w:trHeight w:val="256" w:hRule="atLeast"/>
        </w:trPr>
        <w:tc>
          <w:tcPr>
            <w:tcW w:w="2089" w:type="dxa"/>
            <w:gridSpan w:val="2"/>
          </w:tcPr>
          <w:p>
            <w:pPr>
              <w:pStyle w:val="TableParagraph"/>
              <w:tabs>
                <w:tab w:pos="926" w:val="left" w:leader="none"/>
              </w:tabs>
              <w:spacing w:before="26"/>
              <w:ind w:left="6"/>
              <w:rPr>
                <w:sz w:val="17"/>
              </w:rPr>
            </w:pPr>
            <w:r>
              <w:rPr>
                <w:i/>
                <w:color w:val="131413"/>
                <w:sz w:val="17"/>
              </w:rPr>
              <w:t>Day</w:t>
            </w:r>
            <w:r>
              <w:rPr>
                <w:i/>
                <w:color w:val="131413"/>
                <w:spacing w:val="-2"/>
                <w:sz w:val="17"/>
              </w:rPr>
              <w:t> </w:t>
            </w:r>
            <w:r>
              <w:rPr>
                <w:i/>
                <w:color w:val="131413"/>
                <w:sz w:val="17"/>
              </w:rPr>
              <w:t>of</w:t>
              <w:tab/>
            </w:r>
            <w:r>
              <w:rPr>
                <w:color w:val="131413"/>
                <w:spacing w:val="-4"/>
                <w:sz w:val="17"/>
              </w:rPr>
              <w:t>Weekdays</w:t>
            </w:r>
          </w:p>
        </w:tc>
        <w:tc>
          <w:tcPr>
            <w:tcW w:w="621" w:type="dxa"/>
          </w:tcPr>
          <w:p>
            <w:pPr>
              <w:pStyle w:val="TableParagraph"/>
              <w:spacing w:before="26"/>
              <w:ind w:right="134"/>
              <w:jc w:val="right"/>
              <w:rPr>
                <w:sz w:val="17"/>
              </w:rPr>
            </w:pPr>
            <w:r>
              <w:rPr>
                <w:color w:val="131413"/>
                <w:sz w:val="17"/>
              </w:rPr>
              <w:t>5.1%</w:t>
            </w:r>
          </w:p>
        </w:tc>
        <w:tc>
          <w:tcPr>
            <w:tcW w:w="654" w:type="dxa"/>
          </w:tcPr>
          <w:p>
            <w:pPr>
              <w:pStyle w:val="TableParagraph"/>
              <w:spacing w:before="26"/>
              <w:ind w:left="104"/>
              <w:rPr>
                <w:sz w:val="17"/>
              </w:rPr>
            </w:pPr>
            <w:r>
              <w:rPr>
                <w:color w:val="131413"/>
                <w:sz w:val="17"/>
              </w:rPr>
              <w:t>48.7%</w:t>
            </w:r>
          </w:p>
        </w:tc>
        <w:tc>
          <w:tcPr>
            <w:tcW w:w="636" w:type="dxa"/>
          </w:tcPr>
          <w:p>
            <w:pPr>
              <w:pStyle w:val="TableParagraph"/>
              <w:spacing w:before="26"/>
              <w:ind w:left="101" w:right="53"/>
              <w:jc w:val="center"/>
              <w:rPr>
                <w:sz w:val="17"/>
              </w:rPr>
            </w:pPr>
            <w:r>
              <w:rPr>
                <w:color w:val="131413"/>
                <w:sz w:val="17"/>
              </w:rPr>
              <w:t>46.2%</w:t>
            </w:r>
          </w:p>
        </w:tc>
        <w:tc>
          <w:tcPr>
            <w:tcW w:w="1185" w:type="dxa"/>
          </w:tcPr>
          <w:p>
            <w:pPr>
              <w:pStyle w:val="TableParagraph"/>
              <w:spacing w:line="165" w:lineRule="exact"/>
              <w:ind w:left="254"/>
              <w:rPr>
                <w:i/>
                <w:sz w:val="17"/>
              </w:rPr>
            </w:pPr>
            <w:r>
              <w:rPr>
                <w:i/>
                <w:color w:val="131413"/>
                <w:sz w:val="17"/>
              </w:rPr>
              <w:t>condition</w:t>
            </w:r>
          </w:p>
        </w:tc>
        <w:tc>
          <w:tcPr>
            <w:tcW w:w="1945" w:type="dxa"/>
          </w:tcPr>
          <w:p>
            <w:pPr>
              <w:pStyle w:val="TableParagraph"/>
              <w:spacing w:before="26"/>
              <w:ind w:left="95"/>
              <w:rPr>
                <w:sz w:val="17"/>
              </w:rPr>
            </w:pPr>
            <w:r>
              <w:rPr>
                <w:color w:val="131413"/>
                <w:sz w:val="17"/>
              </w:rPr>
              <w:t>No control</w:t>
            </w:r>
          </w:p>
        </w:tc>
        <w:tc>
          <w:tcPr>
            <w:tcW w:w="665" w:type="dxa"/>
          </w:tcPr>
          <w:p>
            <w:pPr>
              <w:pStyle w:val="TableParagraph"/>
              <w:spacing w:before="26"/>
              <w:ind w:left="136" w:right="42"/>
              <w:jc w:val="center"/>
              <w:rPr>
                <w:sz w:val="17"/>
              </w:rPr>
            </w:pPr>
            <w:r>
              <w:rPr>
                <w:color w:val="131413"/>
                <w:sz w:val="17"/>
              </w:rPr>
              <w:t>5.7%</w:t>
            </w:r>
          </w:p>
        </w:tc>
        <w:tc>
          <w:tcPr>
            <w:tcW w:w="674" w:type="dxa"/>
          </w:tcPr>
          <w:p>
            <w:pPr>
              <w:pStyle w:val="TableParagraph"/>
              <w:spacing w:before="26"/>
              <w:ind w:left="57" w:right="48"/>
              <w:jc w:val="center"/>
              <w:rPr>
                <w:sz w:val="17"/>
              </w:rPr>
            </w:pPr>
            <w:r>
              <w:rPr>
                <w:color w:val="131413"/>
                <w:sz w:val="17"/>
              </w:rPr>
              <w:t>51.0%</w:t>
            </w:r>
          </w:p>
        </w:tc>
        <w:tc>
          <w:tcPr>
            <w:tcW w:w="601" w:type="dxa"/>
          </w:tcPr>
          <w:p>
            <w:pPr>
              <w:pStyle w:val="TableParagraph"/>
              <w:spacing w:before="26"/>
              <w:ind w:left="86"/>
              <w:jc w:val="center"/>
              <w:rPr>
                <w:sz w:val="17"/>
              </w:rPr>
            </w:pPr>
            <w:r>
              <w:rPr>
                <w:color w:val="131413"/>
                <w:sz w:val="17"/>
              </w:rPr>
              <w:t>43.3%</w:t>
            </w:r>
          </w:p>
        </w:tc>
      </w:tr>
      <w:tr>
        <w:trPr>
          <w:trHeight w:val="256" w:hRule="atLeast"/>
        </w:trPr>
        <w:tc>
          <w:tcPr>
            <w:tcW w:w="2089" w:type="dxa"/>
            <w:gridSpan w:val="2"/>
          </w:tcPr>
          <w:p>
            <w:pPr>
              <w:pStyle w:val="TableParagraph"/>
              <w:tabs>
                <w:tab w:pos="926" w:val="left" w:leader="none"/>
              </w:tabs>
              <w:spacing w:line="221" w:lineRule="exact"/>
              <w:ind w:left="170"/>
              <w:rPr>
                <w:sz w:val="17"/>
              </w:rPr>
            </w:pPr>
            <w:r>
              <w:rPr>
                <w:i/>
                <w:color w:val="131413"/>
                <w:position w:val="6"/>
                <w:sz w:val="17"/>
              </w:rPr>
              <w:t>Crash</w:t>
              <w:tab/>
            </w:r>
            <w:r>
              <w:rPr>
                <w:color w:val="131413"/>
                <w:spacing w:val="-4"/>
                <w:sz w:val="17"/>
              </w:rPr>
              <w:t>Weekend</w:t>
            </w:r>
          </w:p>
        </w:tc>
        <w:tc>
          <w:tcPr>
            <w:tcW w:w="621" w:type="dxa"/>
          </w:tcPr>
          <w:p>
            <w:pPr>
              <w:pStyle w:val="TableParagraph"/>
              <w:spacing w:before="26"/>
              <w:ind w:right="134"/>
              <w:jc w:val="right"/>
              <w:rPr>
                <w:sz w:val="17"/>
              </w:rPr>
            </w:pPr>
            <w:r>
              <w:rPr>
                <w:color w:val="131413"/>
                <w:sz w:val="17"/>
              </w:rPr>
              <w:t>7.0%</w:t>
            </w:r>
          </w:p>
        </w:tc>
        <w:tc>
          <w:tcPr>
            <w:tcW w:w="654" w:type="dxa"/>
          </w:tcPr>
          <w:p>
            <w:pPr>
              <w:pStyle w:val="TableParagraph"/>
              <w:spacing w:before="26"/>
              <w:ind w:left="104"/>
              <w:rPr>
                <w:sz w:val="17"/>
              </w:rPr>
            </w:pPr>
            <w:r>
              <w:rPr>
                <w:color w:val="131413"/>
                <w:sz w:val="17"/>
              </w:rPr>
              <w:t>55.2%</w:t>
            </w:r>
          </w:p>
        </w:tc>
        <w:tc>
          <w:tcPr>
            <w:tcW w:w="636" w:type="dxa"/>
          </w:tcPr>
          <w:p>
            <w:pPr>
              <w:pStyle w:val="TableParagraph"/>
              <w:spacing w:before="26"/>
              <w:ind w:left="101" w:right="52"/>
              <w:jc w:val="center"/>
              <w:rPr>
                <w:sz w:val="17"/>
              </w:rPr>
            </w:pPr>
            <w:r>
              <w:rPr>
                <w:color w:val="131413"/>
                <w:sz w:val="17"/>
              </w:rPr>
              <w:t>37.8%</w:t>
            </w:r>
          </w:p>
        </w:tc>
        <w:tc>
          <w:tcPr>
            <w:tcW w:w="1185" w:type="dxa"/>
          </w:tcPr>
          <w:p>
            <w:pPr>
              <w:pStyle w:val="TableParagraph"/>
              <w:rPr>
                <w:sz w:val="16"/>
              </w:rPr>
            </w:pPr>
          </w:p>
        </w:tc>
        <w:tc>
          <w:tcPr>
            <w:tcW w:w="1945" w:type="dxa"/>
          </w:tcPr>
          <w:p>
            <w:pPr>
              <w:pStyle w:val="TableParagraph"/>
              <w:spacing w:before="26"/>
              <w:ind w:left="96"/>
              <w:rPr>
                <w:sz w:val="17"/>
              </w:rPr>
            </w:pPr>
            <w:r>
              <w:rPr>
                <w:color w:val="131413"/>
                <w:sz w:val="17"/>
              </w:rPr>
              <w:t>Pedestrian crossing</w:t>
            </w:r>
          </w:p>
        </w:tc>
        <w:tc>
          <w:tcPr>
            <w:tcW w:w="665" w:type="dxa"/>
          </w:tcPr>
          <w:p>
            <w:pPr>
              <w:pStyle w:val="TableParagraph"/>
              <w:spacing w:before="26"/>
              <w:ind w:left="136" w:right="42"/>
              <w:jc w:val="center"/>
              <w:rPr>
                <w:sz w:val="17"/>
              </w:rPr>
            </w:pPr>
            <w:r>
              <w:rPr>
                <w:color w:val="131413"/>
                <w:sz w:val="17"/>
              </w:rPr>
              <w:t>5.4%</w:t>
            </w:r>
          </w:p>
        </w:tc>
        <w:tc>
          <w:tcPr>
            <w:tcW w:w="674" w:type="dxa"/>
          </w:tcPr>
          <w:p>
            <w:pPr>
              <w:pStyle w:val="TableParagraph"/>
              <w:spacing w:before="26"/>
              <w:ind w:left="57" w:right="48"/>
              <w:jc w:val="center"/>
              <w:rPr>
                <w:sz w:val="17"/>
              </w:rPr>
            </w:pPr>
            <w:r>
              <w:rPr>
                <w:color w:val="131413"/>
                <w:sz w:val="17"/>
              </w:rPr>
              <w:t>48.6%</w:t>
            </w:r>
          </w:p>
        </w:tc>
        <w:tc>
          <w:tcPr>
            <w:tcW w:w="601" w:type="dxa"/>
          </w:tcPr>
          <w:p>
            <w:pPr>
              <w:pStyle w:val="TableParagraph"/>
              <w:spacing w:before="26"/>
              <w:ind w:left="86"/>
              <w:jc w:val="center"/>
              <w:rPr>
                <w:sz w:val="17"/>
              </w:rPr>
            </w:pPr>
            <w:r>
              <w:rPr>
                <w:color w:val="131413"/>
                <w:sz w:val="17"/>
              </w:rPr>
              <w:t>45.9%</w:t>
            </w:r>
          </w:p>
        </w:tc>
      </w:tr>
      <w:tr>
        <w:trPr>
          <w:trHeight w:val="257" w:hRule="atLeast"/>
        </w:trPr>
        <w:tc>
          <w:tcPr>
            <w:tcW w:w="2089" w:type="dxa"/>
            <w:gridSpan w:val="2"/>
          </w:tcPr>
          <w:p>
            <w:pPr>
              <w:pStyle w:val="TableParagraph"/>
              <w:tabs>
                <w:tab w:pos="926" w:val="left" w:leader="none"/>
              </w:tabs>
              <w:spacing w:before="25"/>
              <w:ind w:left="6"/>
              <w:rPr>
                <w:sz w:val="17"/>
              </w:rPr>
            </w:pPr>
            <w:r>
              <w:rPr>
                <w:i/>
                <w:color w:val="131413"/>
                <w:sz w:val="17"/>
              </w:rPr>
              <w:t>Pedestrian</w:t>
              <w:tab/>
            </w:r>
            <w:r>
              <w:rPr>
                <w:color w:val="131413"/>
                <w:sz w:val="17"/>
              </w:rPr>
              <w:t>19</w:t>
            </w:r>
            <w:r>
              <w:rPr>
                <w:rFonts w:ascii="Arial" w:hAnsi="Arial"/>
                <w:color w:val="131413"/>
                <w:sz w:val="17"/>
              </w:rPr>
              <w:t>–</w:t>
            </w:r>
            <w:r>
              <w:rPr>
                <w:color w:val="131413"/>
                <w:sz w:val="17"/>
              </w:rPr>
              <w:t>24</w:t>
            </w:r>
          </w:p>
        </w:tc>
        <w:tc>
          <w:tcPr>
            <w:tcW w:w="621" w:type="dxa"/>
          </w:tcPr>
          <w:p>
            <w:pPr>
              <w:pStyle w:val="TableParagraph"/>
              <w:spacing w:before="26"/>
              <w:ind w:right="134"/>
              <w:jc w:val="right"/>
              <w:rPr>
                <w:sz w:val="17"/>
              </w:rPr>
            </w:pPr>
            <w:r>
              <w:rPr>
                <w:color w:val="131413"/>
                <w:sz w:val="17"/>
              </w:rPr>
              <w:t>3.2%</w:t>
            </w:r>
          </w:p>
        </w:tc>
        <w:tc>
          <w:tcPr>
            <w:tcW w:w="654" w:type="dxa"/>
          </w:tcPr>
          <w:p>
            <w:pPr>
              <w:pStyle w:val="TableParagraph"/>
              <w:spacing w:before="26"/>
              <w:ind w:left="104"/>
              <w:rPr>
                <w:sz w:val="17"/>
              </w:rPr>
            </w:pPr>
            <w:r>
              <w:rPr>
                <w:color w:val="131413"/>
                <w:sz w:val="17"/>
              </w:rPr>
              <w:t>52.0%</w:t>
            </w:r>
          </w:p>
        </w:tc>
        <w:tc>
          <w:tcPr>
            <w:tcW w:w="636" w:type="dxa"/>
          </w:tcPr>
          <w:p>
            <w:pPr>
              <w:pStyle w:val="TableParagraph"/>
              <w:spacing w:before="26"/>
              <w:ind w:left="101" w:right="52"/>
              <w:jc w:val="center"/>
              <w:rPr>
                <w:sz w:val="17"/>
              </w:rPr>
            </w:pPr>
            <w:r>
              <w:rPr>
                <w:color w:val="131413"/>
                <w:sz w:val="17"/>
              </w:rPr>
              <w:t>44.8%</w:t>
            </w:r>
          </w:p>
        </w:tc>
        <w:tc>
          <w:tcPr>
            <w:tcW w:w="1185" w:type="dxa"/>
          </w:tcPr>
          <w:p>
            <w:pPr>
              <w:pStyle w:val="TableParagraph"/>
              <w:rPr>
                <w:sz w:val="16"/>
              </w:rPr>
            </w:pPr>
          </w:p>
        </w:tc>
        <w:tc>
          <w:tcPr>
            <w:tcW w:w="1945" w:type="dxa"/>
          </w:tcPr>
          <w:p>
            <w:pPr>
              <w:pStyle w:val="TableParagraph"/>
              <w:spacing w:before="26"/>
              <w:ind w:left="96"/>
              <w:rPr>
                <w:sz w:val="17"/>
              </w:rPr>
            </w:pPr>
            <w:r>
              <w:rPr>
                <w:color w:val="131413"/>
                <w:sz w:val="17"/>
              </w:rPr>
              <w:t>Pedestrian light</w:t>
            </w:r>
          </w:p>
        </w:tc>
        <w:tc>
          <w:tcPr>
            <w:tcW w:w="665" w:type="dxa"/>
          </w:tcPr>
          <w:p>
            <w:pPr>
              <w:pStyle w:val="TableParagraph"/>
              <w:spacing w:before="26"/>
              <w:ind w:left="136" w:right="41"/>
              <w:jc w:val="center"/>
              <w:rPr>
                <w:sz w:val="17"/>
              </w:rPr>
            </w:pPr>
            <w:r>
              <w:rPr>
                <w:color w:val="131413"/>
                <w:sz w:val="17"/>
              </w:rPr>
              <w:t>6.6%</w:t>
            </w:r>
          </w:p>
        </w:tc>
        <w:tc>
          <w:tcPr>
            <w:tcW w:w="674" w:type="dxa"/>
          </w:tcPr>
          <w:p>
            <w:pPr>
              <w:pStyle w:val="TableParagraph"/>
              <w:spacing w:before="26"/>
              <w:ind w:left="58" w:right="48"/>
              <w:jc w:val="center"/>
              <w:rPr>
                <w:sz w:val="17"/>
              </w:rPr>
            </w:pPr>
            <w:r>
              <w:rPr>
                <w:color w:val="131413"/>
                <w:sz w:val="17"/>
              </w:rPr>
              <w:t>50.0%</w:t>
            </w:r>
          </w:p>
        </w:tc>
        <w:tc>
          <w:tcPr>
            <w:tcW w:w="601" w:type="dxa"/>
          </w:tcPr>
          <w:p>
            <w:pPr>
              <w:pStyle w:val="TableParagraph"/>
              <w:spacing w:before="26"/>
              <w:ind w:left="86"/>
              <w:jc w:val="center"/>
              <w:rPr>
                <w:sz w:val="17"/>
              </w:rPr>
            </w:pPr>
            <w:r>
              <w:rPr>
                <w:color w:val="131413"/>
                <w:sz w:val="17"/>
              </w:rPr>
              <w:t>43.4%</w:t>
            </w:r>
          </w:p>
        </w:tc>
      </w:tr>
      <w:tr>
        <w:trPr>
          <w:trHeight w:val="255" w:hRule="atLeast"/>
        </w:trPr>
        <w:tc>
          <w:tcPr>
            <w:tcW w:w="2089" w:type="dxa"/>
            <w:gridSpan w:val="2"/>
          </w:tcPr>
          <w:p>
            <w:pPr>
              <w:pStyle w:val="TableParagraph"/>
              <w:tabs>
                <w:tab w:pos="1344" w:val="right" w:leader="none"/>
              </w:tabs>
              <w:spacing w:line="221" w:lineRule="exact"/>
              <w:ind w:left="170"/>
              <w:rPr>
                <w:sz w:val="17"/>
              </w:rPr>
            </w:pPr>
            <w:r>
              <w:rPr>
                <w:i/>
                <w:color w:val="131413"/>
                <w:position w:val="6"/>
                <w:sz w:val="17"/>
              </w:rPr>
              <w:t>Age</w:t>
              <w:tab/>
            </w:r>
            <w:r>
              <w:rPr>
                <w:color w:val="131413"/>
                <w:sz w:val="17"/>
              </w:rPr>
              <w:t>25</w:t>
            </w:r>
            <w:r>
              <w:rPr>
                <w:rFonts w:ascii="Arial" w:hAnsi="Arial"/>
                <w:color w:val="131413"/>
                <w:sz w:val="17"/>
              </w:rPr>
              <w:t>–</w:t>
            </w:r>
            <w:r>
              <w:rPr>
                <w:color w:val="131413"/>
                <w:sz w:val="17"/>
              </w:rPr>
              <w:t>44</w:t>
            </w:r>
          </w:p>
        </w:tc>
        <w:tc>
          <w:tcPr>
            <w:tcW w:w="621" w:type="dxa"/>
          </w:tcPr>
          <w:p>
            <w:pPr>
              <w:pStyle w:val="TableParagraph"/>
              <w:spacing w:before="25"/>
              <w:ind w:right="134"/>
              <w:jc w:val="right"/>
              <w:rPr>
                <w:sz w:val="17"/>
              </w:rPr>
            </w:pPr>
            <w:r>
              <w:rPr>
                <w:color w:val="131413"/>
                <w:sz w:val="17"/>
              </w:rPr>
              <w:t>5.5%</w:t>
            </w:r>
          </w:p>
        </w:tc>
        <w:tc>
          <w:tcPr>
            <w:tcW w:w="654" w:type="dxa"/>
          </w:tcPr>
          <w:p>
            <w:pPr>
              <w:pStyle w:val="TableParagraph"/>
              <w:spacing w:before="25"/>
              <w:ind w:left="104"/>
              <w:rPr>
                <w:sz w:val="17"/>
              </w:rPr>
            </w:pPr>
            <w:r>
              <w:rPr>
                <w:color w:val="131413"/>
                <w:sz w:val="17"/>
              </w:rPr>
              <w:t>51.6%</w:t>
            </w:r>
          </w:p>
        </w:tc>
        <w:tc>
          <w:tcPr>
            <w:tcW w:w="636" w:type="dxa"/>
          </w:tcPr>
          <w:p>
            <w:pPr>
              <w:pStyle w:val="TableParagraph"/>
              <w:spacing w:before="25"/>
              <w:ind w:left="101" w:right="52"/>
              <w:jc w:val="center"/>
              <w:rPr>
                <w:sz w:val="17"/>
              </w:rPr>
            </w:pPr>
            <w:r>
              <w:rPr>
                <w:color w:val="131413"/>
                <w:sz w:val="17"/>
              </w:rPr>
              <w:t>42.9%</w:t>
            </w:r>
          </w:p>
        </w:tc>
        <w:tc>
          <w:tcPr>
            <w:tcW w:w="1185" w:type="dxa"/>
          </w:tcPr>
          <w:p>
            <w:pPr>
              <w:pStyle w:val="TableParagraph"/>
              <w:rPr>
                <w:sz w:val="16"/>
              </w:rPr>
            </w:pPr>
          </w:p>
        </w:tc>
        <w:tc>
          <w:tcPr>
            <w:tcW w:w="1945" w:type="dxa"/>
          </w:tcPr>
          <w:p>
            <w:pPr>
              <w:pStyle w:val="TableParagraph"/>
              <w:spacing w:before="25"/>
              <w:ind w:left="96"/>
              <w:rPr>
                <w:sz w:val="17"/>
              </w:rPr>
            </w:pPr>
            <w:r>
              <w:rPr>
                <w:color w:val="131413"/>
                <w:sz w:val="17"/>
              </w:rPr>
              <w:t>School crossing</w:t>
            </w:r>
          </w:p>
        </w:tc>
        <w:tc>
          <w:tcPr>
            <w:tcW w:w="665" w:type="dxa"/>
          </w:tcPr>
          <w:p>
            <w:pPr>
              <w:pStyle w:val="TableParagraph"/>
              <w:spacing w:before="25"/>
              <w:ind w:left="136" w:right="47"/>
              <w:jc w:val="center"/>
              <w:rPr>
                <w:sz w:val="17"/>
              </w:rPr>
            </w:pPr>
            <w:r>
              <w:rPr>
                <w:color w:val="131413"/>
                <w:sz w:val="17"/>
              </w:rPr>
              <w:t>16.7%</w:t>
            </w:r>
          </w:p>
        </w:tc>
        <w:tc>
          <w:tcPr>
            <w:tcW w:w="674" w:type="dxa"/>
          </w:tcPr>
          <w:p>
            <w:pPr>
              <w:pStyle w:val="TableParagraph"/>
              <w:spacing w:before="25"/>
              <w:ind w:left="57" w:right="48"/>
              <w:jc w:val="center"/>
              <w:rPr>
                <w:sz w:val="17"/>
              </w:rPr>
            </w:pPr>
            <w:r>
              <w:rPr>
                <w:color w:val="131413"/>
                <w:sz w:val="17"/>
              </w:rPr>
              <w:t>16.7%</w:t>
            </w:r>
          </w:p>
        </w:tc>
        <w:tc>
          <w:tcPr>
            <w:tcW w:w="601" w:type="dxa"/>
          </w:tcPr>
          <w:p>
            <w:pPr>
              <w:pStyle w:val="TableParagraph"/>
              <w:spacing w:before="25"/>
              <w:ind w:left="86"/>
              <w:jc w:val="center"/>
              <w:rPr>
                <w:sz w:val="17"/>
              </w:rPr>
            </w:pPr>
            <w:r>
              <w:rPr>
                <w:color w:val="131413"/>
                <w:sz w:val="17"/>
              </w:rPr>
              <w:t>66.7%</w:t>
            </w:r>
          </w:p>
        </w:tc>
      </w:tr>
      <w:tr>
        <w:trPr>
          <w:trHeight w:val="249" w:hRule="atLeast"/>
        </w:trPr>
        <w:tc>
          <w:tcPr>
            <w:tcW w:w="2089" w:type="dxa"/>
            <w:gridSpan w:val="2"/>
          </w:tcPr>
          <w:p>
            <w:pPr>
              <w:pStyle w:val="TableParagraph"/>
              <w:spacing w:before="23"/>
              <w:ind w:left="898" w:right="716"/>
              <w:jc w:val="center"/>
              <w:rPr>
                <w:sz w:val="17"/>
              </w:rPr>
            </w:pPr>
            <w:r>
              <w:rPr>
                <w:color w:val="131413"/>
                <w:sz w:val="17"/>
              </w:rPr>
              <w:t>45</w:t>
            </w:r>
            <w:r>
              <w:rPr>
                <w:rFonts w:ascii="Arial" w:hAnsi="Arial"/>
                <w:color w:val="131413"/>
                <w:sz w:val="17"/>
              </w:rPr>
              <w:t>–</w:t>
            </w:r>
            <w:r>
              <w:rPr>
                <w:color w:val="131413"/>
                <w:sz w:val="17"/>
              </w:rPr>
              <w:t>64</w:t>
            </w:r>
          </w:p>
        </w:tc>
        <w:tc>
          <w:tcPr>
            <w:tcW w:w="621" w:type="dxa"/>
          </w:tcPr>
          <w:p>
            <w:pPr>
              <w:pStyle w:val="TableParagraph"/>
              <w:spacing w:before="24"/>
              <w:ind w:right="134"/>
              <w:jc w:val="right"/>
              <w:rPr>
                <w:sz w:val="17"/>
              </w:rPr>
            </w:pPr>
            <w:r>
              <w:rPr>
                <w:color w:val="131413"/>
                <w:sz w:val="17"/>
              </w:rPr>
              <w:t>4.9%</w:t>
            </w:r>
          </w:p>
        </w:tc>
        <w:tc>
          <w:tcPr>
            <w:tcW w:w="654" w:type="dxa"/>
          </w:tcPr>
          <w:p>
            <w:pPr>
              <w:pStyle w:val="TableParagraph"/>
              <w:spacing w:before="24"/>
              <w:ind w:left="104"/>
              <w:rPr>
                <w:sz w:val="17"/>
              </w:rPr>
            </w:pPr>
            <w:r>
              <w:rPr>
                <w:color w:val="131413"/>
                <w:sz w:val="17"/>
              </w:rPr>
              <w:t>47.7%</w:t>
            </w:r>
          </w:p>
        </w:tc>
        <w:tc>
          <w:tcPr>
            <w:tcW w:w="636" w:type="dxa"/>
          </w:tcPr>
          <w:p>
            <w:pPr>
              <w:pStyle w:val="TableParagraph"/>
              <w:spacing w:before="24"/>
              <w:ind w:left="101" w:right="52"/>
              <w:jc w:val="center"/>
              <w:rPr>
                <w:sz w:val="17"/>
              </w:rPr>
            </w:pPr>
            <w:r>
              <w:rPr>
                <w:color w:val="131413"/>
                <w:sz w:val="17"/>
              </w:rPr>
              <w:t>47.4%</w:t>
            </w:r>
          </w:p>
        </w:tc>
        <w:tc>
          <w:tcPr>
            <w:tcW w:w="1185" w:type="dxa"/>
          </w:tcPr>
          <w:p>
            <w:pPr>
              <w:pStyle w:val="TableParagraph"/>
              <w:rPr>
                <w:sz w:val="16"/>
              </w:rPr>
            </w:pPr>
          </w:p>
        </w:tc>
        <w:tc>
          <w:tcPr>
            <w:tcW w:w="1945" w:type="dxa"/>
          </w:tcPr>
          <w:p>
            <w:pPr>
              <w:pStyle w:val="TableParagraph"/>
              <w:spacing w:before="24"/>
              <w:ind w:left="96"/>
              <w:rPr>
                <w:sz w:val="17"/>
              </w:rPr>
            </w:pPr>
            <w:r>
              <w:rPr>
                <w:color w:val="131413"/>
                <w:sz w:val="17"/>
              </w:rPr>
              <w:t>Unknown</w:t>
            </w:r>
          </w:p>
        </w:tc>
        <w:tc>
          <w:tcPr>
            <w:tcW w:w="665" w:type="dxa"/>
          </w:tcPr>
          <w:p>
            <w:pPr>
              <w:pStyle w:val="TableParagraph"/>
              <w:spacing w:before="24"/>
              <w:ind w:left="136" w:right="41"/>
              <w:jc w:val="center"/>
              <w:rPr>
                <w:sz w:val="17"/>
              </w:rPr>
            </w:pPr>
            <w:r>
              <w:rPr>
                <w:color w:val="131413"/>
                <w:sz w:val="17"/>
              </w:rPr>
              <w:t>4.3%</w:t>
            </w:r>
          </w:p>
        </w:tc>
        <w:tc>
          <w:tcPr>
            <w:tcW w:w="674" w:type="dxa"/>
          </w:tcPr>
          <w:p>
            <w:pPr>
              <w:pStyle w:val="TableParagraph"/>
              <w:spacing w:before="24"/>
              <w:ind w:left="58" w:right="48"/>
              <w:jc w:val="center"/>
              <w:rPr>
                <w:sz w:val="17"/>
              </w:rPr>
            </w:pPr>
            <w:r>
              <w:rPr>
                <w:color w:val="131413"/>
                <w:sz w:val="17"/>
              </w:rPr>
              <w:t>42.7%</w:t>
            </w:r>
          </w:p>
        </w:tc>
        <w:tc>
          <w:tcPr>
            <w:tcW w:w="601" w:type="dxa"/>
          </w:tcPr>
          <w:p>
            <w:pPr>
              <w:pStyle w:val="TableParagraph"/>
              <w:spacing w:before="24"/>
              <w:ind w:left="86"/>
              <w:jc w:val="center"/>
              <w:rPr>
                <w:sz w:val="17"/>
              </w:rPr>
            </w:pPr>
            <w:r>
              <w:rPr>
                <w:color w:val="131413"/>
                <w:sz w:val="17"/>
              </w:rPr>
              <w:t>53.0%</w:t>
            </w:r>
          </w:p>
        </w:tc>
      </w:tr>
      <w:tr>
        <w:trPr>
          <w:trHeight w:val="262" w:hRule="atLeast"/>
        </w:trPr>
        <w:tc>
          <w:tcPr>
            <w:tcW w:w="2089" w:type="dxa"/>
            <w:gridSpan w:val="2"/>
          </w:tcPr>
          <w:p>
            <w:pPr>
              <w:pStyle w:val="TableParagraph"/>
              <w:spacing w:before="30"/>
              <w:ind w:left="898" w:right="716"/>
              <w:jc w:val="center"/>
              <w:rPr>
                <w:sz w:val="17"/>
              </w:rPr>
            </w:pPr>
            <w:r>
              <w:rPr>
                <w:color w:val="131413"/>
                <w:sz w:val="17"/>
              </w:rPr>
              <w:t>65</w:t>
            </w:r>
            <w:r>
              <w:rPr>
                <w:rFonts w:ascii="Arial" w:hAnsi="Arial"/>
                <w:color w:val="131413"/>
                <w:sz w:val="17"/>
              </w:rPr>
              <w:t>–</w:t>
            </w:r>
            <w:r>
              <w:rPr>
                <w:color w:val="131413"/>
                <w:sz w:val="17"/>
              </w:rPr>
              <w:t>74</w:t>
            </w:r>
          </w:p>
        </w:tc>
        <w:tc>
          <w:tcPr>
            <w:tcW w:w="621" w:type="dxa"/>
          </w:tcPr>
          <w:p>
            <w:pPr>
              <w:pStyle w:val="TableParagraph"/>
              <w:spacing w:before="31"/>
              <w:ind w:right="134"/>
              <w:jc w:val="right"/>
              <w:rPr>
                <w:sz w:val="17"/>
              </w:rPr>
            </w:pPr>
            <w:r>
              <w:rPr>
                <w:color w:val="131413"/>
                <w:sz w:val="17"/>
              </w:rPr>
              <w:t>9.3%</w:t>
            </w:r>
          </w:p>
        </w:tc>
        <w:tc>
          <w:tcPr>
            <w:tcW w:w="654" w:type="dxa"/>
          </w:tcPr>
          <w:p>
            <w:pPr>
              <w:pStyle w:val="TableParagraph"/>
              <w:spacing w:before="31"/>
              <w:ind w:left="104"/>
              <w:rPr>
                <w:sz w:val="17"/>
              </w:rPr>
            </w:pPr>
            <w:r>
              <w:rPr>
                <w:color w:val="131413"/>
                <w:sz w:val="17"/>
              </w:rPr>
              <w:t>47.5%</w:t>
            </w:r>
          </w:p>
        </w:tc>
        <w:tc>
          <w:tcPr>
            <w:tcW w:w="636" w:type="dxa"/>
          </w:tcPr>
          <w:p>
            <w:pPr>
              <w:pStyle w:val="TableParagraph"/>
              <w:spacing w:before="31"/>
              <w:ind w:left="101" w:right="52"/>
              <w:jc w:val="center"/>
              <w:rPr>
                <w:sz w:val="17"/>
              </w:rPr>
            </w:pPr>
            <w:r>
              <w:rPr>
                <w:color w:val="131413"/>
                <w:sz w:val="17"/>
              </w:rPr>
              <w:t>43.2%</w:t>
            </w:r>
          </w:p>
        </w:tc>
        <w:tc>
          <w:tcPr>
            <w:tcW w:w="1185" w:type="dxa"/>
          </w:tcPr>
          <w:p>
            <w:pPr>
              <w:pStyle w:val="TableParagraph"/>
              <w:spacing w:before="31"/>
              <w:ind w:left="90"/>
              <w:rPr>
                <w:i/>
                <w:sz w:val="17"/>
              </w:rPr>
            </w:pPr>
            <w:r>
              <w:rPr>
                <w:i/>
                <w:color w:val="131413"/>
                <w:sz w:val="17"/>
              </w:rPr>
              <w:t>Surface</w:t>
            </w:r>
          </w:p>
        </w:tc>
        <w:tc>
          <w:tcPr>
            <w:tcW w:w="1945" w:type="dxa"/>
          </w:tcPr>
          <w:p>
            <w:pPr>
              <w:pStyle w:val="TableParagraph"/>
              <w:spacing w:before="31"/>
              <w:ind w:left="96"/>
              <w:rPr>
                <w:sz w:val="17"/>
              </w:rPr>
            </w:pPr>
            <w:r>
              <w:rPr>
                <w:color w:val="131413"/>
                <w:sz w:val="17"/>
              </w:rPr>
              <w:t>Dry</w:t>
            </w:r>
          </w:p>
        </w:tc>
        <w:tc>
          <w:tcPr>
            <w:tcW w:w="665" w:type="dxa"/>
          </w:tcPr>
          <w:p>
            <w:pPr>
              <w:pStyle w:val="TableParagraph"/>
              <w:spacing w:before="31"/>
              <w:ind w:left="136" w:right="41"/>
              <w:jc w:val="center"/>
              <w:rPr>
                <w:sz w:val="17"/>
              </w:rPr>
            </w:pPr>
            <w:r>
              <w:rPr>
                <w:color w:val="131413"/>
                <w:sz w:val="17"/>
              </w:rPr>
              <w:t>5.3%</w:t>
            </w:r>
          </w:p>
        </w:tc>
        <w:tc>
          <w:tcPr>
            <w:tcW w:w="674" w:type="dxa"/>
          </w:tcPr>
          <w:p>
            <w:pPr>
              <w:pStyle w:val="TableParagraph"/>
              <w:spacing w:before="31"/>
              <w:ind w:left="58" w:right="48"/>
              <w:jc w:val="center"/>
              <w:rPr>
                <w:sz w:val="17"/>
              </w:rPr>
            </w:pPr>
            <w:r>
              <w:rPr>
                <w:color w:val="131413"/>
                <w:sz w:val="17"/>
              </w:rPr>
              <w:t>49.7%</w:t>
            </w:r>
          </w:p>
        </w:tc>
        <w:tc>
          <w:tcPr>
            <w:tcW w:w="601" w:type="dxa"/>
          </w:tcPr>
          <w:p>
            <w:pPr>
              <w:pStyle w:val="TableParagraph"/>
              <w:spacing w:before="31"/>
              <w:ind w:left="86"/>
              <w:jc w:val="center"/>
              <w:rPr>
                <w:sz w:val="17"/>
              </w:rPr>
            </w:pPr>
            <w:r>
              <w:rPr>
                <w:color w:val="131413"/>
                <w:sz w:val="17"/>
              </w:rPr>
              <w:t>45.0%</w:t>
            </w:r>
          </w:p>
        </w:tc>
      </w:tr>
      <w:tr>
        <w:trPr>
          <w:trHeight w:val="255" w:hRule="atLeast"/>
        </w:trPr>
        <w:tc>
          <w:tcPr>
            <w:tcW w:w="876" w:type="dxa"/>
          </w:tcPr>
          <w:p>
            <w:pPr>
              <w:pStyle w:val="TableParagraph"/>
              <w:rPr>
                <w:sz w:val="16"/>
              </w:rPr>
            </w:pPr>
          </w:p>
        </w:tc>
        <w:tc>
          <w:tcPr>
            <w:tcW w:w="1213" w:type="dxa"/>
          </w:tcPr>
          <w:p>
            <w:pPr>
              <w:pStyle w:val="TableParagraph"/>
              <w:spacing w:before="25"/>
              <w:ind w:left="51"/>
              <w:rPr>
                <w:sz w:val="17"/>
              </w:rPr>
            </w:pPr>
            <w:r>
              <w:rPr>
                <w:color w:val="131413"/>
                <w:sz w:val="17"/>
              </w:rPr>
              <w:t>75+</w:t>
            </w:r>
          </w:p>
        </w:tc>
        <w:tc>
          <w:tcPr>
            <w:tcW w:w="621" w:type="dxa"/>
          </w:tcPr>
          <w:p>
            <w:pPr>
              <w:pStyle w:val="TableParagraph"/>
              <w:spacing w:before="25"/>
              <w:ind w:right="97"/>
              <w:jc w:val="right"/>
              <w:rPr>
                <w:sz w:val="17"/>
              </w:rPr>
            </w:pPr>
            <w:r>
              <w:rPr>
                <w:color w:val="131413"/>
                <w:w w:val="95"/>
                <w:sz w:val="17"/>
              </w:rPr>
              <w:t>13.0%</w:t>
            </w:r>
          </w:p>
        </w:tc>
        <w:tc>
          <w:tcPr>
            <w:tcW w:w="654" w:type="dxa"/>
          </w:tcPr>
          <w:p>
            <w:pPr>
              <w:pStyle w:val="TableParagraph"/>
              <w:spacing w:before="25"/>
              <w:ind w:left="104"/>
              <w:rPr>
                <w:sz w:val="17"/>
              </w:rPr>
            </w:pPr>
            <w:r>
              <w:rPr>
                <w:color w:val="131413"/>
                <w:sz w:val="17"/>
              </w:rPr>
              <w:t>51.6%</w:t>
            </w:r>
          </w:p>
        </w:tc>
        <w:tc>
          <w:tcPr>
            <w:tcW w:w="636" w:type="dxa"/>
          </w:tcPr>
          <w:p>
            <w:pPr>
              <w:pStyle w:val="TableParagraph"/>
              <w:spacing w:before="25"/>
              <w:ind w:left="101" w:right="53"/>
              <w:jc w:val="center"/>
              <w:rPr>
                <w:sz w:val="17"/>
              </w:rPr>
            </w:pPr>
            <w:r>
              <w:rPr>
                <w:color w:val="131413"/>
                <w:sz w:val="17"/>
              </w:rPr>
              <w:t>35.3%</w:t>
            </w:r>
          </w:p>
        </w:tc>
        <w:tc>
          <w:tcPr>
            <w:tcW w:w="1185" w:type="dxa"/>
          </w:tcPr>
          <w:p>
            <w:pPr>
              <w:pStyle w:val="TableParagraph"/>
              <w:spacing w:line="164" w:lineRule="exact"/>
              <w:ind w:left="254"/>
              <w:rPr>
                <w:i/>
                <w:sz w:val="17"/>
              </w:rPr>
            </w:pPr>
            <w:r>
              <w:rPr>
                <w:i/>
                <w:color w:val="131413"/>
                <w:sz w:val="17"/>
              </w:rPr>
              <w:t>condition</w:t>
            </w:r>
          </w:p>
        </w:tc>
        <w:tc>
          <w:tcPr>
            <w:tcW w:w="1945" w:type="dxa"/>
          </w:tcPr>
          <w:p>
            <w:pPr>
              <w:pStyle w:val="TableParagraph"/>
              <w:spacing w:before="25"/>
              <w:ind w:left="96"/>
              <w:rPr>
                <w:sz w:val="17"/>
              </w:rPr>
            </w:pPr>
            <w:r>
              <w:rPr>
                <w:color w:val="131413"/>
                <w:sz w:val="17"/>
              </w:rPr>
              <w:t>Icy</w:t>
            </w:r>
          </w:p>
        </w:tc>
        <w:tc>
          <w:tcPr>
            <w:tcW w:w="665" w:type="dxa"/>
          </w:tcPr>
          <w:p>
            <w:pPr>
              <w:pStyle w:val="TableParagraph"/>
              <w:spacing w:before="25"/>
              <w:ind w:left="91"/>
              <w:jc w:val="center"/>
              <w:rPr>
                <w:sz w:val="17"/>
              </w:rPr>
            </w:pPr>
            <w:r>
              <w:rPr>
                <w:color w:val="131413"/>
                <w:w w:val="99"/>
                <w:sz w:val="17"/>
              </w:rPr>
              <w:t>0</w:t>
            </w:r>
          </w:p>
        </w:tc>
        <w:tc>
          <w:tcPr>
            <w:tcW w:w="674" w:type="dxa"/>
          </w:tcPr>
          <w:p>
            <w:pPr>
              <w:pStyle w:val="TableParagraph"/>
              <w:spacing w:before="25"/>
              <w:ind w:left="60" w:right="48"/>
              <w:jc w:val="center"/>
              <w:rPr>
                <w:sz w:val="17"/>
              </w:rPr>
            </w:pPr>
            <w:r>
              <w:rPr>
                <w:color w:val="131413"/>
                <w:sz w:val="17"/>
              </w:rPr>
              <w:t>100.0%</w:t>
            </w:r>
          </w:p>
        </w:tc>
        <w:tc>
          <w:tcPr>
            <w:tcW w:w="601" w:type="dxa"/>
          </w:tcPr>
          <w:p>
            <w:pPr>
              <w:pStyle w:val="TableParagraph"/>
              <w:spacing w:before="25"/>
              <w:ind w:left="87"/>
              <w:jc w:val="center"/>
              <w:rPr>
                <w:sz w:val="17"/>
              </w:rPr>
            </w:pPr>
            <w:r>
              <w:rPr>
                <w:color w:val="131413"/>
                <w:w w:val="99"/>
                <w:sz w:val="17"/>
              </w:rPr>
              <w:t>0</w:t>
            </w:r>
          </w:p>
        </w:tc>
      </w:tr>
      <w:tr>
        <w:trPr>
          <w:trHeight w:val="256" w:hRule="atLeast"/>
        </w:trPr>
        <w:tc>
          <w:tcPr>
            <w:tcW w:w="876" w:type="dxa"/>
          </w:tcPr>
          <w:p>
            <w:pPr>
              <w:pStyle w:val="TableParagraph"/>
              <w:rPr>
                <w:sz w:val="16"/>
              </w:rPr>
            </w:pPr>
          </w:p>
        </w:tc>
        <w:tc>
          <w:tcPr>
            <w:tcW w:w="1213" w:type="dxa"/>
          </w:tcPr>
          <w:p>
            <w:pPr>
              <w:pStyle w:val="TableParagraph"/>
              <w:spacing w:before="26"/>
              <w:ind w:left="51"/>
              <w:rPr>
                <w:sz w:val="17"/>
              </w:rPr>
            </w:pPr>
            <w:r>
              <w:rPr>
                <w:color w:val="131413"/>
                <w:sz w:val="17"/>
              </w:rPr>
              <w:t>Other</w:t>
            </w:r>
          </w:p>
        </w:tc>
        <w:tc>
          <w:tcPr>
            <w:tcW w:w="621" w:type="dxa"/>
          </w:tcPr>
          <w:p>
            <w:pPr>
              <w:pStyle w:val="TableParagraph"/>
              <w:rPr>
                <w:sz w:val="16"/>
              </w:rPr>
            </w:pPr>
          </w:p>
        </w:tc>
        <w:tc>
          <w:tcPr>
            <w:tcW w:w="654" w:type="dxa"/>
          </w:tcPr>
          <w:p>
            <w:pPr>
              <w:pStyle w:val="TableParagraph"/>
              <w:spacing w:before="26"/>
              <w:ind w:left="104"/>
              <w:rPr>
                <w:sz w:val="17"/>
              </w:rPr>
            </w:pPr>
            <w:r>
              <w:rPr>
                <w:color w:val="131413"/>
                <w:sz w:val="17"/>
              </w:rPr>
              <w:t>50.0%</w:t>
            </w:r>
          </w:p>
        </w:tc>
        <w:tc>
          <w:tcPr>
            <w:tcW w:w="636" w:type="dxa"/>
          </w:tcPr>
          <w:p>
            <w:pPr>
              <w:pStyle w:val="TableParagraph"/>
              <w:spacing w:before="26"/>
              <w:ind w:left="101" w:right="52"/>
              <w:jc w:val="center"/>
              <w:rPr>
                <w:sz w:val="17"/>
              </w:rPr>
            </w:pPr>
            <w:r>
              <w:rPr>
                <w:color w:val="131413"/>
                <w:sz w:val="17"/>
              </w:rPr>
              <w:t>50.0%</w:t>
            </w:r>
          </w:p>
        </w:tc>
        <w:tc>
          <w:tcPr>
            <w:tcW w:w="1185" w:type="dxa"/>
          </w:tcPr>
          <w:p>
            <w:pPr>
              <w:pStyle w:val="TableParagraph"/>
              <w:rPr>
                <w:sz w:val="16"/>
              </w:rPr>
            </w:pPr>
          </w:p>
        </w:tc>
        <w:tc>
          <w:tcPr>
            <w:tcW w:w="1945" w:type="dxa"/>
          </w:tcPr>
          <w:p>
            <w:pPr>
              <w:pStyle w:val="TableParagraph"/>
              <w:spacing w:before="26"/>
              <w:ind w:left="96"/>
              <w:rPr>
                <w:sz w:val="17"/>
              </w:rPr>
            </w:pPr>
            <w:r>
              <w:rPr>
                <w:color w:val="131413"/>
                <w:sz w:val="17"/>
              </w:rPr>
              <w:t>Other</w:t>
            </w:r>
          </w:p>
        </w:tc>
        <w:tc>
          <w:tcPr>
            <w:tcW w:w="665" w:type="dxa"/>
          </w:tcPr>
          <w:p>
            <w:pPr>
              <w:pStyle w:val="TableParagraph"/>
              <w:spacing w:before="26"/>
              <w:ind w:left="136" w:right="41"/>
              <w:jc w:val="center"/>
              <w:rPr>
                <w:sz w:val="17"/>
              </w:rPr>
            </w:pPr>
            <w:r>
              <w:rPr>
                <w:color w:val="131413"/>
                <w:sz w:val="17"/>
              </w:rPr>
              <w:t>3.4%</w:t>
            </w:r>
          </w:p>
        </w:tc>
        <w:tc>
          <w:tcPr>
            <w:tcW w:w="674" w:type="dxa"/>
          </w:tcPr>
          <w:p>
            <w:pPr>
              <w:pStyle w:val="TableParagraph"/>
              <w:spacing w:before="26"/>
              <w:ind w:left="58" w:right="48"/>
              <w:jc w:val="center"/>
              <w:rPr>
                <w:sz w:val="17"/>
              </w:rPr>
            </w:pPr>
            <w:r>
              <w:rPr>
                <w:color w:val="131413"/>
                <w:sz w:val="17"/>
              </w:rPr>
              <w:t>25.4%</w:t>
            </w:r>
          </w:p>
        </w:tc>
        <w:tc>
          <w:tcPr>
            <w:tcW w:w="601" w:type="dxa"/>
          </w:tcPr>
          <w:p>
            <w:pPr>
              <w:pStyle w:val="TableParagraph"/>
              <w:spacing w:before="26"/>
              <w:ind w:left="86"/>
              <w:jc w:val="center"/>
              <w:rPr>
                <w:sz w:val="17"/>
              </w:rPr>
            </w:pPr>
            <w:r>
              <w:rPr>
                <w:color w:val="131413"/>
                <w:sz w:val="17"/>
              </w:rPr>
              <w:t>71.2%</w:t>
            </w:r>
          </w:p>
        </w:tc>
      </w:tr>
      <w:tr>
        <w:trPr>
          <w:trHeight w:val="249" w:hRule="atLeast"/>
        </w:trPr>
        <w:tc>
          <w:tcPr>
            <w:tcW w:w="876" w:type="dxa"/>
          </w:tcPr>
          <w:p>
            <w:pPr>
              <w:pStyle w:val="TableParagraph"/>
              <w:rPr>
                <w:sz w:val="16"/>
              </w:rPr>
            </w:pPr>
          </w:p>
        </w:tc>
        <w:tc>
          <w:tcPr>
            <w:tcW w:w="1213" w:type="dxa"/>
          </w:tcPr>
          <w:p>
            <w:pPr>
              <w:pStyle w:val="TableParagraph"/>
              <w:spacing w:before="26"/>
              <w:ind w:left="51"/>
              <w:rPr>
                <w:sz w:val="17"/>
              </w:rPr>
            </w:pPr>
            <w:r>
              <w:rPr>
                <w:color w:val="131413"/>
                <w:sz w:val="17"/>
              </w:rPr>
              <w:t>Under 18</w:t>
            </w:r>
          </w:p>
        </w:tc>
        <w:tc>
          <w:tcPr>
            <w:tcW w:w="621" w:type="dxa"/>
          </w:tcPr>
          <w:p>
            <w:pPr>
              <w:pStyle w:val="TableParagraph"/>
              <w:spacing w:before="26"/>
              <w:ind w:right="134"/>
              <w:jc w:val="right"/>
              <w:rPr>
                <w:sz w:val="17"/>
              </w:rPr>
            </w:pPr>
            <w:r>
              <w:rPr>
                <w:color w:val="131413"/>
                <w:sz w:val="17"/>
              </w:rPr>
              <w:t>2.1%</w:t>
            </w:r>
          </w:p>
        </w:tc>
        <w:tc>
          <w:tcPr>
            <w:tcW w:w="654" w:type="dxa"/>
          </w:tcPr>
          <w:p>
            <w:pPr>
              <w:pStyle w:val="TableParagraph"/>
              <w:spacing w:before="26"/>
              <w:ind w:left="104"/>
              <w:rPr>
                <w:sz w:val="17"/>
              </w:rPr>
            </w:pPr>
            <w:r>
              <w:rPr>
                <w:color w:val="131413"/>
                <w:sz w:val="17"/>
              </w:rPr>
              <w:t>49.5%</w:t>
            </w:r>
          </w:p>
        </w:tc>
        <w:tc>
          <w:tcPr>
            <w:tcW w:w="636" w:type="dxa"/>
          </w:tcPr>
          <w:p>
            <w:pPr>
              <w:pStyle w:val="TableParagraph"/>
              <w:spacing w:before="26"/>
              <w:ind w:left="101" w:right="53"/>
              <w:jc w:val="center"/>
              <w:rPr>
                <w:sz w:val="17"/>
              </w:rPr>
            </w:pPr>
            <w:r>
              <w:rPr>
                <w:color w:val="131413"/>
                <w:sz w:val="17"/>
              </w:rPr>
              <w:t>48.3%</w:t>
            </w:r>
          </w:p>
        </w:tc>
        <w:tc>
          <w:tcPr>
            <w:tcW w:w="1185" w:type="dxa"/>
          </w:tcPr>
          <w:p>
            <w:pPr>
              <w:pStyle w:val="TableParagraph"/>
              <w:rPr>
                <w:sz w:val="16"/>
              </w:rPr>
            </w:pPr>
          </w:p>
        </w:tc>
        <w:tc>
          <w:tcPr>
            <w:tcW w:w="1945" w:type="dxa"/>
          </w:tcPr>
          <w:p>
            <w:pPr>
              <w:pStyle w:val="TableParagraph"/>
              <w:spacing w:before="26"/>
              <w:ind w:left="96"/>
              <w:rPr>
                <w:sz w:val="17"/>
              </w:rPr>
            </w:pPr>
            <w:r>
              <w:rPr>
                <w:color w:val="131413"/>
                <w:sz w:val="17"/>
              </w:rPr>
              <w:t>Wet</w:t>
            </w:r>
          </w:p>
        </w:tc>
        <w:tc>
          <w:tcPr>
            <w:tcW w:w="665" w:type="dxa"/>
          </w:tcPr>
          <w:p>
            <w:pPr>
              <w:pStyle w:val="TableParagraph"/>
              <w:spacing w:before="26"/>
              <w:ind w:left="136" w:right="41"/>
              <w:jc w:val="center"/>
              <w:rPr>
                <w:sz w:val="17"/>
              </w:rPr>
            </w:pPr>
            <w:r>
              <w:rPr>
                <w:color w:val="131413"/>
                <w:sz w:val="17"/>
              </w:rPr>
              <w:t>7.8%</w:t>
            </w:r>
          </w:p>
        </w:tc>
        <w:tc>
          <w:tcPr>
            <w:tcW w:w="674" w:type="dxa"/>
          </w:tcPr>
          <w:p>
            <w:pPr>
              <w:pStyle w:val="TableParagraph"/>
              <w:spacing w:before="26"/>
              <w:ind w:left="58" w:right="48"/>
              <w:jc w:val="center"/>
              <w:rPr>
                <w:sz w:val="17"/>
              </w:rPr>
            </w:pPr>
            <w:r>
              <w:rPr>
                <w:color w:val="131413"/>
                <w:sz w:val="17"/>
              </w:rPr>
              <w:t>59.3%</w:t>
            </w:r>
          </w:p>
        </w:tc>
        <w:tc>
          <w:tcPr>
            <w:tcW w:w="601" w:type="dxa"/>
          </w:tcPr>
          <w:p>
            <w:pPr>
              <w:pStyle w:val="TableParagraph"/>
              <w:spacing w:before="26"/>
              <w:ind w:left="86"/>
              <w:jc w:val="center"/>
              <w:rPr>
                <w:sz w:val="17"/>
              </w:rPr>
            </w:pPr>
            <w:r>
              <w:rPr>
                <w:color w:val="131413"/>
                <w:sz w:val="17"/>
              </w:rPr>
              <w:t>32.9%</w:t>
            </w:r>
          </w:p>
        </w:tc>
      </w:tr>
      <w:tr>
        <w:trPr>
          <w:trHeight w:val="261" w:hRule="atLeast"/>
        </w:trPr>
        <w:tc>
          <w:tcPr>
            <w:tcW w:w="876" w:type="dxa"/>
          </w:tcPr>
          <w:p>
            <w:pPr>
              <w:pStyle w:val="TableParagraph"/>
              <w:spacing w:before="31"/>
              <w:ind w:left="6"/>
              <w:rPr>
                <w:i/>
                <w:sz w:val="17"/>
              </w:rPr>
            </w:pPr>
            <w:r>
              <w:rPr>
                <w:i/>
                <w:color w:val="131413"/>
                <w:sz w:val="17"/>
              </w:rPr>
              <w:t>Pedestrian</w:t>
            </w:r>
          </w:p>
        </w:tc>
        <w:tc>
          <w:tcPr>
            <w:tcW w:w="1213" w:type="dxa"/>
          </w:tcPr>
          <w:p>
            <w:pPr>
              <w:pStyle w:val="TableParagraph"/>
              <w:spacing w:before="31"/>
              <w:ind w:left="51"/>
              <w:rPr>
                <w:sz w:val="17"/>
              </w:rPr>
            </w:pPr>
            <w:r>
              <w:rPr>
                <w:color w:val="131413"/>
                <w:sz w:val="17"/>
              </w:rPr>
              <w:t>Female</w:t>
            </w:r>
          </w:p>
        </w:tc>
        <w:tc>
          <w:tcPr>
            <w:tcW w:w="621" w:type="dxa"/>
          </w:tcPr>
          <w:p>
            <w:pPr>
              <w:pStyle w:val="TableParagraph"/>
              <w:spacing w:before="31"/>
              <w:ind w:right="134"/>
              <w:jc w:val="right"/>
              <w:rPr>
                <w:sz w:val="17"/>
              </w:rPr>
            </w:pPr>
            <w:r>
              <w:rPr>
                <w:color w:val="131413"/>
                <w:sz w:val="17"/>
              </w:rPr>
              <w:t>3.6%</w:t>
            </w:r>
          </w:p>
        </w:tc>
        <w:tc>
          <w:tcPr>
            <w:tcW w:w="654" w:type="dxa"/>
          </w:tcPr>
          <w:p>
            <w:pPr>
              <w:pStyle w:val="TableParagraph"/>
              <w:spacing w:before="31"/>
              <w:ind w:left="104"/>
              <w:rPr>
                <w:sz w:val="17"/>
              </w:rPr>
            </w:pPr>
            <w:r>
              <w:rPr>
                <w:color w:val="131413"/>
                <w:sz w:val="17"/>
              </w:rPr>
              <w:t>47.8%</w:t>
            </w:r>
          </w:p>
        </w:tc>
        <w:tc>
          <w:tcPr>
            <w:tcW w:w="636" w:type="dxa"/>
          </w:tcPr>
          <w:p>
            <w:pPr>
              <w:pStyle w:val="TableParagraph"/>
              <w:spacing w:before="31"/>
              <w:ind w:left="101" w:right="52"/>
              <w:jc w:val="center"/>
              <w:rPr>
                <w:sz w:val="17"/>
              </w:rPr>
            </w:pPr>
            <w:r>
              <w:rPr>
                <w:color w:val="131413"/>
                <w:sz w:val="17"/>
              </w:rPr>
              <w:t>48.5%</w:t>
            </w:r>
          </w:p>
        </w:tc>
        <w:tc>
          <w:tcPr>
            <w:tcW w:w="1185" w:type="dxa"/>
          </w:tcPr>
          <w:p>
            <w:pPr>
              <w:pStyle w:val="TableParagraph"/>
              <w:spacing w:before="31"/>
              <w:ind w:left="90"/>
              <w:rPr>
                <w:i/>
                <w:sz w:val="17"/>
              </w:rPr>
            </w:pPr>
            <w:r>
              <w:rPr>
                <w:i/>
                <w:color w:val="131413"/>
                <w:sz w:val="17"/>
              </w:rPr>
              <w:t>Atmosphere</w:t>
            </w:r>
          </w:p>
        </w:tc>
        <w:tc>
          <w:tcPr>
            <w:tcW w:w="1945" w:type="dxa"/>
          </w:tcPr>
          <w:p>
            <w:pPr>
              <w:pStyle w:val="TableParagraph"/>
              <w:spacing w:before="31"/>
              <w:ind w:left="96"/>
              <w:rPr>
                <w:sz w:val="17"/>
              </w:rPr>
            </w:pPr>
            <w:r>
              <w:rPr>
                <w:color w:val="131413"/>
                <w:sz w:val="17"/>
              </w:rPr>
              <w:t>Clear</w:t>
            </w:r>
          </w:p>
        </w:tc>
        <w:tc>
          <w:tcPr>
            <w:tcW w:w="665" w:type="dxa"/>
          </w:tcPr>
          <w:p>
            <w:pPr>
              <w:pStyle w:val="TableParagraph"/>
              <w:spacing w:before="31"/>
              <w:ind w:left="136" w:right="41"/>
              <w:jc w:val="center"/>
              <w:rPr>
                <w:sz w:val="17"/>
              </w:rPr>
            </w:pPr>
            <w:r>
              <w:rPr>
                <w:color w:val="131413"/>
                <w:sz w:val="17"/>
              </w:rPr>
              <w:t>5.7%</w:t>
            </w:r>
          </w:p>
        </w:tc>
        <w:tc>
          <w:tcPr>
            <w:tcW w:w="674" w:type="dxa"/>
          </w:tcPr>
          <w:p>
            <w:pPr>
              <w:pStyle w:val="TableParagraph"/>
              <w:spacing w:before="31"/>
              <w:ind w:left="58" w:right="48"/>
              <w:jc w:val="center"/>
              <w:rPr>
                <w:sz w:val="17"/>
              </w:rPr>
            </w:pPr>
            <w:r>
              <w:rPr>
                <w:color w:val="131413"/>
                <w:sz w:val="17"/>
              </w:rPr>
              <w:t>50.0%</w:t>
            </w:r>
          </w:p>
        </w:tc>
        <w:tc>
          <w:tcPr>
            <w:tcW w:w="601" w:type="dxa"/>
          </w:tcPr>
          <w:p>
            <w:pPr>
              <w:pStyle w:val="TableParagraph"/>
              <w:spacing w:before="31"/>
              <w:ind w:left="86"/>
              <w:jc w:val="center"/>
              <w:rPr>
                <w:sz w:val="17"/>
              </w:rPr>
            </w:pPr>
            <w:r>
              <w:rPr>
                <w:color w:val="131413"/>
                <w:sz w:val="17"/>
              </w:rPr>
              <w:t>44.3%</w:t>
            </w:r>
          </w:p>
        </w:tc>
      </w:tr>
      <w:tr>
        <w:trPr>
          <w:trHeight w:val="256" w:hRule="atLeast"/>
        </w:trPr>
        <w:tc>
          <w:tcPr>
            <w:tcW w:w="876" w:type="dxa"/>
          </w:tcPr>
          <w:p>
            <w:pPr>
              <w:pStyle w:val="TableParagraph"/>
              <w:spacing w:line="165" w:lineRule="exact"/>
              <w:ind w:left="170"/>
              <w:rPr>
                <w:i/>
                <w:sz w:val="17"/>
              </w:rPr>
            </w:pPr>
            <w:r>
              <w:rPr>
                <w:i/>
                <w:color w:val="131413"/>
                <w:sz w:val="17"/>
              </w:rPr>
              <w:t>Gender</w:t>
            </w:r>
          </w:p>
        </w:tc>
        <w:tc>
          <w:tcPr>
            <w:tcW w:w="1213" w:type="dxa"/>
          </w:tcPr>
          <w:p>
            <w:pPr>
              <w:pStyle w:val="TableParagraph"/>
              <w:spacing w:before="26"/>
              <w:ind w:left="51"/>
              <w:rPr>
                <w:sz w:val="17"/>
              </w:rPr>
            </w:pPr>
            <w:r>
              <w:rPr>
                <w:color w:val="131413"/>
                <w:sz w:val="17"/>
              </w:rPr>
              <w:t>Male</w:t>
            </w:r>
          </w:p>
        </w:tc>
        <w:tc>
          <w:tcPr>
            <w:tcW w:w="621" w:type="dxa"/>
          </w:tcPr>
          <w:p>
            <w:pPr>
              <w:pStyle w:val="TableParagraph"/>
              <w:spacing w:before="26"/>
              <w:ind w:right="134"/>
              <w:jc w:val="right"/>
              <w:rPr>
                <w:sz w:val="17"/>
              </w:rPr>
            </w:pPr>
            <w:r>
              <w:rPr>
                <w:color w:val="131413"/>
                <w:sz w:val="17"/>
              </w:rPr>
              <w:t>7.1%</w:t>
            </w:r>
          </w:p>
        </w:tc>
        <w:tc>
          <w:tcPr>
            <w:tcW w:w="654" w:type="dxa"/>
          </w:tcPr>
          <w:p>
            <w:pPr>
              <w:pStyle w:val="TableParagraph"/>
              <w:spacing w:before="26"/>
              <w:ind w:left="104"/>
              <w:rPr>
                <w:sz w:val="17"/>
              </w:rPr>
            </w:pPr>
            <w:r>
              <w:rPr>
                <w:color w:val="131413"/>
                <w:sz w:val="17"/>
              </w:rPr>
              <w:t>52.0%</w:t>
            </w:r>
          </w:p>
        </w:tc>
        <w:tc>
          <w:tcPr>
            <w:tcW w:w="636" w:type="dxa"/>
          </w:tcPr>
          <w:p>
            <w:pPr>
              <w:pStyle w:val="TableParagraph"/>
              <w:spacing w:before="26"/>
              <w:ind w:left="101" w:right="52"/>
              <w:jc w:val="center"/>
              <w:rPr>
                <w:sz w:val="17"/>
              </w:rPr>
            </w:pPr>
            <w:r>
              <w:rPr>
                <w:color w:val="131413"/>
                <w:sz w:val="17"/>
              </w:rPr>
              <w:t>40.9%</w:t>
            </w:r>
          </w:p>
        </w:tc>
        <w:tc>
          <w:tcPr>
            <w:tcW w:w="1185" w:type="dxa"/>
          </w:tcPr>
          <w:p>
            <w:pPr>
              <w:pStyle w:val="TableParagraph"/>
              <w:spacing w:line="165" w:lineRule="exact"/>
              <w:ind w:left="254"/>
              <w:rPr>
                <w:i/>
                <w:sz w:val="17"/>
              </w:rPr>
            </w:pPr>
            <w:r>
              <w:rPr>
                <w:i/>
                <w:color w:val="131413"/>
                <w:sz w:val="17"/>
              </w:rPr>
              <w:t>condition</w:t>
            </w:r>
          </w:p>
        </w:tc>
        <w:tc>
          <w:tcPr>
            <w:tcW w:w="1945" w:type="dxa"/>
          </w:tcPr>
          <w:p>
            <w:pPr>
              <w:pStyle w:val="TableParagraph"/>
              <w:spacing w:before="26"/>
              <w:ind w:left="96"/>
              <w:rPr>
                <w:sz w:val="17"/>
              </w:rPr>
            </w:pPr>
            <w:r>
              <w:rPr>
                <w:color w:val="131413"/>
                <w:sz w:val="17"/>
              </w:rPr>
              <w:t>Dust</w:t>
            </w:r>
          </w:p>
        </w:tc>
        <w:tc>
          <w:tcPr>
            <w:tcW w:w="665" w:type="dxa"/>
          </w:tcPr>
          <w:p>
            <w:pPr>
              <w:pStyle w:val="TableParagraph"/>
              <w:spacing w:before="26"/>
              <w:ind w:left="91"/>
              <w:jc w:val="center"/>
              <w:rPr>
                <w:sz w:val="17"/>
              </w:rPr>
            </w:pPr>
            <w:r>
              <w:rPr>
                <w:color w:val="131413"/>
                <w:w w:val="99"/>
                <w:sz w:val="17"/>
              </w:rPr>
              <w:t>0</w:t>
            </w:r>
          </w:p>
        </w:tc>
        <w:tc>
          <w:tcPr>
            <w:tcW w:w="674" w:type="dxa"/>
          </w:tcPr>
          <w:p>
            <w:pPr>
              <w:pStyle w:val="TableParagraph"/>
              <w:spacing w:before="26"/>
              <w:ind w:left="11"/>
              <w:jc w:val="center"/>
              <w:rPr>
                <w:sz w:val="17"/>
              </w:rPr>
            </w:pPr>
            <w:r>
              <w:rPr>
                <w:color w:val="131413"/>
                <w:w w:val="99"/>
                <w:sz w:val="17"/>
              </w:rPr>
              <w:t>0</w:t>
            </w:r>
          </w:p>
        </w:tc>
        <w:tc>
          <w:tcPr>
            <w:tcW w:w="601" w:type="dxa"/>
          </w:tcPr>
          <w:p>
            <w:pPr>
              <w:pStyle w:val="TableParagraph"/>
              <w:spacing w:before="26"/>
              <w:ind w:left="88"/>
              <w:jc w:val="center"/>
              <w:rPr>
                <w:sz w:val="17"/>
              </w:rPr>
            </w:pPr>
            <w:r>
              <w:rPr>
                <w:color w:val="131413"/>
                <w:w w:val="95"/>
                <w:sz w:val="17"/>
              </w:rPr>
              <w:t>100.0%</w:t>
            </w:r>
          </w:p>
        </w:tc>
      </w:tr>
      <w:tr>
        <w:trPr>
          <w:trHeight w:val="250" w:hRule="atLeast"/>
        </w:trPr>
        <w:tc>
          <w:tcPr>
            <w:tcW w:w="876" w:type="dxa"/>
          </w:tcPr>
          <w:p>
            <w:pPr>
              <w:pStyle w:val="TableParagraph"/>
              <w:rPr>
                <w:sz w:val="16"/>
              </w:rPr>
            </w:pPr>
          </w:p>
        </w:tc>
        <w:tc>
          <w:tcPr>
            <w:tcW w:w="1213" w:type="dxa"/>
          </w:tcPr>
          <w:p>
            <w:pPr>
              <w:pStyle w:val="TableParagraph"/>
              <w:spacing w:before="26"/>
              <w:ind w:left="51"/>
              <w:rPr>
                <w:sz w:val="17"/>
              </w:rPr>
            </w:pPr>
            <w:r>
              <w:rPr>
                <w:color w:val="131413"/>
                <w:sz w:val="17"/>
              </w:rPr>
              <w:t>Unknown</w:t>
            </w:r>
          </w:p>
        </w:tc>
        <w:tc>
          <w:tcPr>
            <w:tcW w:w="621" w:type="dxa"/>
          </w:tcPr>
          <w:p>
            <w:pPr>
              <w:pStyle w:val="TableParagraph"/>
              <w:rPr>
                <w:sz w:val="16"/>
              </w:rPr>
            </w:pPr>
          </w:p>
        </w:tc>
        <w:tc>
          <w:tcPr>
            <w:tcW w:w="654" w:type="dxa"/>
          </w:tcPr>
          <w:p>
            <w:pPr>
              <w:pStyle w:val="TableParagraph"/>
              <w:spacing w:before="26"/>
              <w:ind w:left="104"/>
              <w:rPr>
                <w:sz w:val="17"/>
              </w:rPr>
            </w:pPr>
            <w:r>
              <w:rPr>
                <w:color w:val="131413"/>
                <w:sz w:val="17"/>
              </w:rPr>
              <w:t>66.7%</w:t>
            </w:r>
          </w:p>
        </w:tc>
        <w:tc>
          <w:tcPr>
            <w:tcW w:w="636" w:type="dxa"/>
          </w:tcPr>
          <w:p>
            <w:pPr>
              <w:pStyle w:val="TableParagraph"/>
              <w:spacing w:before="26"/>
              <w:ind w:left="101" w:right="52"/>
              <w:jc w:val="center"/>
              <w:rPr>
                <w:sz w:val="17"/>
              </w:rPr>
            </w:pPr>
            <w:r>
              <w:rPr>
                <w:color w:val="131413"/>
                <w:sz w:val="17"/>
              </w:rPr>
              <w:t>33.3%</w:t>
            </w:r>
          </w:p>
        </w:tc>
        <w:tc>
          <w:tcPr>
            <w:tcW w:w="1185" w:type="dxa"/>
          </w:tcPr>
          <w:p>
            <w:pPr>
              <w:pStyle w:val="TableParagraph"/>
              <w:rPr>
                <w:sz w:val="16"/>
              </w:rPr>
            </w:pPr>
          </w:p>
        </w:tc>
        <w:tc>
          <w:tcPr>
            <w:tcW w:w="1945" w:type="dxa"/>
          </w:tcPr>
          <w:p>
            <w:pPr>
              <w:pStyle w:val="TableParagraph"/>
              <w:spacing w:before="26"/>
              <w:ind w:left="96"/>
              <w:rPr>
                <w:sz w:val="17"/>
              </w:rPr>
            </w:pPr>
            <w:r>
              <w:rPr>
                <w:color w:val="131413"/>
                <w:sz w:val="17"/>
              </w:rPr>
              <w:t>Fog</w:t>
            </w:r>
          </w:p>
        </w:tc>
        <w:tc>
          <w:tcPr>
            <w:tcW w:w="665" w:type="dxa"/>
          </w:tcPr>
          <w:p>
            <w:pPr>
              <w:pStyle w:val="TableParagraph"/>
              <w:spacing w:before="26"/>
              <w:ind w:left="91"/>
              <w:jc w:val="center"/>
              <w:rPr>
                <w:sz w:val="17"/>
              </w:rPr>
            </w:pPr>
            <w:r>
              <w:rPr>
                <w:color w:val="131413"/>
                <w:w w:val="99"/>
                <w:sz w:val="17"/>
              </w:rPr>
              <w:t>0</w:t>
            </w:r>
          </w:p>
        </w:tc>
        <w:tc>
          <w:tcPr>
            <w:tcW w:w="674" w:type="dxa"/>
          </w:tcPr>
          <w:p>
            <w:pPr>
              <w:pStyle w:val="TableParagraph"/>
              <w:spacing w:before="26"/>
              <w:ind w:left="58" w:right="48"/>
              <w:jc w:val="center"/>
              <w:rPr>
                <w:sz w:val="17"/>
              </w:rPr>
            </w:pPr>
            <w:r>
              <w:rPr>
                <w:color w:val="131413"/>
                <w:sz w:val="17"/>
              </w:rPr>
              <w:t>66.7%</w:t>
            </w:r>
          </w:p>
        </w:tc>
        <w:tc>
          <w:tcPr>
            <w:tcW w:w="601" w:type="dxa"/>
          </w:tcPr>
          <w:p>
            <w:pPr>
              <w:pStyle w:val="TableParagraph"/>
              <w:spacing w:before="26"/>
              <w:ind w:left="86"/>
              <w:jc w:val="center"/>
              <w:rPr>
                <w:sz w:val="17"/>
              </w:rPr>
            </w:pPr>
            <w:r>
              <w:rPr>
                <w:color w:val="131413"/>
                <w:sz w:val="17"/>
              </w:rPr>
              <w:t>33.3%</w:t>
            </w:r>
          </w:p>
        </w:tc>
      </w:tr>
      <w:tr>
        <w:trPr>
          <w:trHeight w:val="263" w:hRule="atLeast"/>
        </w:trPr>
        <w:tc>
          <w:tcPr>
            <w:tcW w:w="876" w:type="dxa"/>
          </w:tcPr>
          <w:p>
            <w:pPr>
              <w:pStyle w:val="TableParagraph"/>
              <w:spacing w:before="32"/>
              <w:ind w:left="6"/>
              <w:rPr>
                <w:i/>
                <w:sz w:val="17"/>
              </w:rPr>
            </w:pPr>
            <w:r>
              <w:rPr>
                <w:i/>
                <w:color w:val="131413"/>
                <w:sz w:val="17"/>
              </w:rPr>
              <w:t>Driver Age</w:t>
            </w:r>
          </w:p>
        </w:tc>
        <w:tc>
          <w:tcPr>
            <w:tcW w:w="1213" w:type="dxa"/>
          </w:tcPr>
          <w:p>
            <w:pPr>
              <w:pStyle w:val="TableParagraph"/>
              <w:spacing w:before="31"/>
              <w:ind w:left="51"/>
              <w:rPr>
                <w:sz w:val="17"/>
              </w:rPr>
            </w:pPr>
            <w:r>
              <w:rPr>
                <w:color w:val="131413"/>
                <w:sz w:val="17"/>
              </w:rPr>
              <w:t>26</w:t>
            </w:r>
            <w:r>
              <w:rPr>
                <w:rFonts w:ascii="Arial" w:hAnsi="Arial"/>
                <w:color w:val="131413"/>
                <w:sz w:val="17"/>
              </w:rPr>
              <w:t>–</w:t>
            </w:r>
            <w:r>
              <w:rPr>
                <w:color w:val="131413"/>
                <w:sz w:val="17"/>
              </w:rPr>
              <w:t>44</w:t>
            </w:r>
          </w:p>
        </w:tc>
        <w:tc>
          <w:tcPr>
            <w:tcW w:w="621" w:type="dxa"/>
          </w:tcPr>
          <w:p>
            <w:pPr>
              <w:pStyle w:val="TableParagraph"/>
              <w:spacing w:before="32"/>
              <w:ind w:right="134"/>
              <w:jc w:val="right"/>
              <w:rPr>
                <w:sz w:val="17"/>
              </w:rPr>
            </w:pPr>
            <w:r>
              <w:rPr>
                <w:color w:val="131413"/>
                <w:sz w:val="17"/>
              </w:rPr>
              <w:t>5.4%</w:t>
            </w:r>
          </w:p>
        </w:tc>
        <w:tc>
          <w:tcPr>
            <w:tcW w:w="654" w:type="dxa"/>
          </w:tcPr>
          <w:p>
            <w:pPr>
              <w:pStyle w:val="TableParagraph"/>
              <w:spacing w:before="32"/>
              <w:ind w:left="104"/>
              <w:rPr>
                <w:sz w:val="17"/>
              </w:rPr>
            </w:pPr>
            <w:r>
              <w:rPr>
                <w:color w:val="131413"/>
                <w:sz w:val="17"/>
              </w:rPr>
              <w:t>49.1%</w:t>
            </w:r>
          </w:p>
        </w:tc>
        <w:tc>
          <w:tcPr>
            <w:tcW w:w="636" w:type="dxa"/>
          </w:tcPr>
          <w:p>
            <w:pPr>
              <w:pStyle w:val="TableParagraph"/>
              <w:spacing w:before="32"/>
              <w:ind w:left="101" w:right="52"/>
              <w:jc w:val="center"/>
              <w:rPr>
                <w:sz w:val="17"/>
              </w:rPr>
            </w:pPr>
            <w:r>
              <w:rPr>
                <w:color w:val="131413"/>
                <w:sz w:val="17"/>
              </w:rPr>
              <w:t>45.6%</w:t>
            </w:r>
          </w:p>
        </w:tc>
        <w:tc>
          <w:tcPr>
            <w:tcW w:w="1185" w:type="dxa"/>
          </w:tcPr>
          <w:p>
            <w:pPr>
              <w:pStyle w:val="TableParagraph"/>
              <w:rPr>
                <w:sz w:val="16"/>
              </w:rPr>
            </w:pPr>
          </w:p>
        </w:tc>
        <w:tc>
          <w:tcPr>
            <w:tcW w:w="1945" w:type="dxa"/>
          </w:tcPr>
          <w:p>
            <w:pPr>
              <w:pStyle w:val="TableParagraph"/>
              <w:spacing w:before="32"/>
              <w:ind w:left="96"/>
              <w:rPr>
                <w:sz w:val="17"/>
              </w:rPr>
            </w:pPr>
            <w:r>
              <w:rPr>
                <w:color w:val="131413"/>
                <w:sz w:val="17"/>
              </w:rPr>
              <w:t>Raining</w:t>
            </w:r>
          </w:p>
        </w:tc>
        <w:tc>
          <w:tcPr>
            <w:tcW w:w="665" w:type="dxa"/>
          </w:tcPr>
          <w:p>
            <w:pPr>
              <w:pStyle w:val="TableParagraph"/>
              <w:spacing w:before="32"/>
              <w:ind w:left="136" w:right="41"/>
              <w:jc w:val="center"/>
              <w:rPr>
                <w:sz w:val="17"/>
              </w:rPr>
            </w:pPr>
            <w:r>
              <w:rPr>
                <w:color w:val="131413"/>
                <w:sz w:val="17"/>
              </w:rPr>
              <w:t>5.4%</w:t>
            </w:r>
          </w:p>
        </w:tc>
        <w:tc>
          <w:tcPr>
            <w:tcW w:w="674" w:type="dxa"/>
          </w:tcPr>
          <w:p>
            <w:pPr>
              <w:pStyle w:val="TableParagraph"/>
              <w:spacing w:before="32"/>
              <w:ind w:left="58" w:right="48"/>
              <w:jc w:val="center"/>
              <w:rPr>
                <w:sz w:val="17"/>
              </w:rPr>
            </w:pPr>
            <w:r>
              <w:rPr>
                <w:color w:val="131413"/>
                <w:sz w:val="17"/>
              </w:rPr>
              <w:t>62.3%</w:t>
            </w:r>
          </w:p>
        </w:tc>
        <w:tc>
          <w:tcPr>
            <w:tcW w:w="601" w:type="dxa"/>
          </w:tcPr>
          <w:p>
            <w:pPr>
              <w:pStyle w:val="TableParagraph"/>
              <w:spacing w:before="32"/>
              <w:ind w:left="86"/>
              <w:jc w:val="center"/>
              <w:rPr>
                <w:sz w:val="17"/>
              </w:rPr>
            </w:pPr>
            <w:r>
              <w:rPr>
                <w:color w:val="131413"/>
                <w:sz w:val="17"/>
              </w:rPr>
              <w:t>32.3%</w:t>
            </w:r>
          </w:p>
        </w:tc>
      </w:tr>
      <w:tr>
        <w:trPr>
          <w:trHeight w:val="255" w:hRule="atLeast"/>
        </w:trPr>
        <w:tc>
          <w:tcPr>
            <w:tcW w:w="876" w:type="dxa"/>
          </w:tcPr>
          <w:p>
            <w:pPr>
              <w:pStyle w:val="TableParagraph"/>
              <w:rPr>
                <w:sz w:val="16"/>
              </w:rPr>
            </w:pPr>
          </w:p>
        </w:tc>
        <w:tc>
          <w:tcPr>
            <w:tcW w:w="1213" w:type="dxa"/>
          </w:tcPr>
          <w:p>
            <w:pPr>
              <w:pStyle w:val="TableParagraph"/>
              <w:spacing w:before="24"/>
              <w:ind w:left="51"/>
              <w:rPr>
                <w:sz w:val="17"/>
              </w:rPr>
            </w:pPr>
            <w:r>
              <w:rPr>
                <w:color w:val="131413"/>
                <w:sz w:val="17"/>
              </w:rPr>
              <w:t>45</w:t>
            </w:r>
            <w:r>
              <w:rPr>
                <w:rFonts w:ascii="Arial" w:hAnsi="Arial"/>
                <w:color w:val="131413"/>
                <w:sz w:val="17"/>
              </w:rPr>
              <w:t>–</w:t>
            </w:r>
            <w:r>
              <w:rPr>
                <w:color w:val="131413"/>
                <w:sz w:val="17"/>
              </w:rPr>
              <w:t>64</w:t>
            </w:r>
          </w:p>
        </w:tc>
        <w:tc>
          <w:tcPr>
            <w:tcW w:w="621" w:type="dxa"/>
          </w:tcPr>
          <w:p>
            <w:pPr>
              <w:pStyle w:val="TableParagraph"/>
              <w:spacing w:before="25"/>
              <w:ind w:right="134"/>
              <w:jc w:val="right"/>
              <w:rPr>
                <w:sz w:val="17"/>
              </w:rPr>
            </w:pPr>
            <w:r>
              <w:rPr>
                <w:color w:val="131413"/>
                <w:sz w:val="17"/>
              </w:rPr>
              <w:t>4.8%</w:t>
            </w:r>
          </w:p>
        </w:tc>
        <w:tc>
          <w:tcPr>
            <w:tcW w:w="654" w:type="dxa"/>
          </w:tcPr>
          <w:p>
            <w:pPr>
              <w:pStyle w:val="TableParagraph"/>
              <w:spacing w:before="25"/>
              <w:ind w:left="104"/>
              <w:rPr>
                <w:sz w:val="17"/>
              </w:rPr>
            </w:pPr>
            <w:r>
              <w:rPr>
                <w:color w:val="131413"/>
                <w:sz w:val="17"/>
              </w:rPr>
              <w:t>48.4%</w:t>
            </w:r>
          </w:p>
        </w:tc>
        <w:tc>
          <w:tcPr>
            <w:tcW w:w="636" w:type="dxa"/>
          </w:tcPr>
          <w:p>
            <w:pPr>
              <w:pStyle w:val="TableParagraph"/>
              <w:spacing w:before="25"/>
              <w:ind w:left="101" w:right="52"/>
              <w:jc w:val="center"/>
              <w:rPr>
                <w:sz w:val="17"/>
              </w:rPr>
            </w:pPr>
            <w:r>
              <w:rPr>
                <w:color w:val="131413"/>
                <w:sz w:val="17"/>
              </w:rPr>
              <w:t>46.8%</w:t>
            </w:r>
          </w:p>
        </w:tc>
        <w:tc>
          <w:tcPr>
            <w:tcW w:w="1185" w:type="dxa"/>
          </w:tcPr>
          <w:p>
            <w:pPr>
              <w:pStyle w:val="TableParagraph"/>
              <w:rPr>
                <w:sz w:val="16"/>
              </w:rPr>
            </w:pPr>
          </w:p>
        </w:tc>
        <w:tc>
          <w:tcPr>
            <w:tcW w:w="1945" w:type="dxa"/>
          </w:tcPr>
          <w:p>
            <w:pPr>
              <w:pStyle w:val="TableParagraph"/>
              <w:spacing w:before="25"/>
              <w:ind w:left="96"/>
              <w:rPr>
                <w:sz w:val="17"/>
              </w:rPr>
            </w:pPr>
            <w:r>
              <w:rPr>
                <w:color w:val="131413"/>
                <w:sz w:val="17"/>
              </w:rPr>
              <w:t>Strong wind</w:t>
            </w:r>
          </w:p>
        </w:tc>
        <w:tc>
          <w:tcPr>
            <w:tcW w:w="665" w:type="dxa"/>
          </w:tcPr>
          <w:p>
            <w:pPr>
              <w:pStyle w:val="TableParagraph"/>
              <w:spacing w:before="25"/>
              <w:ind w:left="91"/>
              <w:jc w:val="center"/>
              <w:rPr>
                <w:sz w:val="17"/>
              </w:rPr>
            </w:pPr>
            <w:r>
              <w:rPr>
                <w:color w:val="131413"/>
                <w:w w:val="99"/>
                <w:sz w:val="17"/>
              </w:rPr>
              <w:t>0</w:t>
            </w:r>
          </w:p>
        </w:tc>
        <w:tc>
          <w:tcPr>
            <w:tcW w:w="674" w:type="dxa"/>
          </w:tcPr>
          <w:p>
            <w:pPr>
              <w:pStyle w:val="TableParagraph"/>
              <w:spacing w:before="25"/>
              <w:ind w:left="58" w:right="48"/>
              <w:jc w:val="center"/>
              <w:rPr>
                <w:sz w:val="17"/>
              </w:rPr>
            </w:pPr>
            <w:r>
              <w:rPr>
                <w:color w:val="131413"/>
                <w:sz w:val="17"/>
              </w:rPr>
              <w:t>50.0%</w:t>
            </w:r>
          </w:p>
        </w:tc>
        <w:tc>
          <w:tcPr>
            <w:tcW w:w="601" w:type="dxa"/>
          </w:tcPr>
          <w:p>
            <w:pPr>
              <w:pStyle w:val="TableParagraph"/>
              <w:spacing w:before="25"/>
              <w:ind w:left="86"/>
              <w:jc w:val="center"/>
              <w:rPr>
                <w:sz w:val="17"/>
              </w:rPr>
            </w:pPr>
            <w:r>
              <w:rPr>
                <w:color w:val="131413"/>
                <w:sz w:val="17"/>
              </w:rPr>
              <w:t>50.0%</w:t>
            </w:r>
          </w:p>
        </w:tc>
      </w:tr>
      <w:tr>
        <w:trPr>
          <w:trHeight w:val="249" w:hRule="atLeast"/>
        </w:trPr>
        <w:tc>
          <w:tcPr>
            <w:tcW w:w="876" w:type="dxa"/>
          </w:tcPr>
          <w:p>
            <w:pPr>
              <w:pStyle w:val="TableParagraph"/>
              <w:rPr>
                <w:sz w:val="16"/>
              </w:rPr>
            </w:pPr>
          </w:p>
        </w:tc>
        <w:tc>
          <w:tcPr>
            <w:tcW w:w="1213" w:type="dxa"/>
          </w:tcPr>
          <w:p>
            <w:pPr>
              <w:pStyle w:val="TableParagraph"/>
              <w:spacing w:before="23"/>
              <w:ind w:left="51"/>
              <w:rPr>
                <w:sz w:val="17"/>
              </w:rPr>
            </w:pPr>
            <w:r>
              <w:rPr>
                <w:color w:val="131413"/>
                <w:sz w:val="17"/>
              </w:rPr>
              <w:t>65</w:t>
            </w:r>
            <w:r>
              <w:rPr>
                <w:rFonts w:ascii="Arial" w:hAnsi="Arial"/>
                <w:color w:val="131413"/>
                <w:sz w:val="17"/>
              </w:rPr>
              <w:t>–</w:t>
            </w:r>
            <w:r>
              <w:rPr>
                <w:color w:val="131413"/>
                <w:sz w:val="17"/>
              </w:rPr>
              <w:t>74</w:t>
            </w:r>
          </w:p>
        </w:tc>
        <w:tc>
          <w:tcPr>
            <w:tcW w:w="621" w:type="dxa"/>
          </w:tcPr>
          <w:p>
            <w:pPr>
              <w:pStyle w:val="TableParagraph"/>
              <w:spacing w:before="24"/>
              <w:ind w:right="134"/>
              <w:jc w:val="right"/>
              <w:rPr>
                <w:sz w:val="17"/>
              </w:rPr>
            </w:pPr>
            <w:r>
              <w:rPr>
                <w:color w:val="131413"/>
                <w:sz w:val="17"/>
              </w:rPr>
              <w:t>5.0%</w:t>
            </w:r>
          </w:p>
        </w:tc>
        <w:tc>
          <w:tcPr>
            <w:tcW w:w="654" w:type="dxa"/>
          </w:tcPr>
          <w:p>
            <w:pPr>
              <w:pStyle w:val="TableParagraph"/>
              <w:spacing w:before="24"/>
              <w:ind w:left="104"/>
              <w:rPr>
                <w:sz w:val="17"/>
              </w:rPr>
            </w:pPr>
            <w:r>
              <w:rPr>
                <w:color w:val="131413"/>
                <w:sz w:val="17"/>
              </w:rPr>
              <w:t>54.5%</w:t>
            </w:r>
          </w:p>
        </w:tc>
        <w:tc>
          <w:tcPr>
            <w:tcW w:w="636" w:type="dxa"/>
          </w:tcPr>
          <w:p>
            <w:pPr>
              <w:pStyle w:val="TableParagraph"/>
              <w:spacing w:before="24"/>
              <w:ind w:left="101" w:right="52"/>
              <w:jc w:val="center"/>
              <w:rPr>
                <w:sz w:val="17"/>
              </w:rPr>
            </w:pPr>
            <w:r>
              <w:rPr>
                <w:color w:val="131413"/>
                <w:sz w:val="17"/>
              </w:rPr>
              <w:t>40.6%</w:t>
            </w:r>
          </w:p>
        </w:tc>
        <w:tc>
          <w:tcPr>
            <w:tcW w:w="1185" w:type="dxa"/>
          </w:tcPr>
          <w:p>
            <w:pPr>
              <w:pStyle w:val="TableParagraph"/>
              <w:rPr>
                <w:sz w:val="16"/>
              </w:rPr>
            </w:pPr>
          </w:p>
        </w:tc>
        <w:tc>
          <w:tcPr>
            <w:tcW w:w="1945" w:type="dxa"/>
          </w:tcPr>
          <w:p>
            <w:pPr>
              <w:pStyle w:val="TableParagraph"/>
              <w:spacing w:before="24"/>
              <w:ind w:left="96"/>
              <w:rPr>
                <w:sz w:val="17"/>
              </w:rPr>
            </w:pPr>
            <w:r>
              <w:rPr>
                <w:color w:val="131413"/>
                <w:sz w:val="17"/>
              </w:rPr>
              <w:t>Unknown</w:t>
            </w:r>
          </w:p>
        </w:tc>
        <w:tc>
          <w:tcPr>
            <w:tcW w:w="665" w:type="dxa"/>
          </w:tcPr>
          <w:p>
            <w:pPr>
              <w:pStyle w:val="TableParagraph"/>
              <w:spacing w:before="24"/>
              <w:ind w:left="136" w:right="41"/>
              <w:jc w:val="center"/>
              <w:rPr>
                <w:sz w:val="17"/>
              </w:rPr>
            </w:pPr>
            <w:r>
              <w:rPr>
                <w:color w:val="131413"/>
                <w:sz w:val="17"/>
              </w:rPr>
              <w:t>3.2%</w:t>
            </w:r>
          </w:p>
        </w:tc>
        <w:tc>
          <w:tcPr>
            <w:tcW w:w="674" w:type="dxa"/>
          </w:tcPr>
          <w:p>
            <w:pPr>
              <w:pStyle w:val="TableParagraph"/>
              <w:spacing w:before="24"/>
              <w:ind w:left="58" w:right="48"/>
              <w:jc w:val="center"/>
              <w:rPr>
                <w:sz w:val="17"/>
              </w:rPr>
            </w:pPr>
            <w:r>
              <w:rPr>
                <w:color w:val="131413"/>
                <w:sz w:val="17"/>
              </w:rPr>
              <w:t>23.8%</w:t>
            </w:r>
          </w:p>
        </w:tc>
        <w:tc>
          <w:tcPr>
            <w:tcW w:w="601" w:type="dxa"/>
          </w:tcPr>
          <w:p>
            <w:pPr>
              <w:pStyle w:val="TableParagraph"/>
              <w:spacing w:before="24"/>
              <w:ind w:left="86"/>
              <w:jc w:val="center"/>
              <w:rPr>
                <w:sz w:val="17"/>
              </w:rPr>
            </w:pPr>
            <w:r>
              <w:rPr>
                <w:color w:val="131413"/>
                <w:sz w:val="17"/>
              </w:rPr>
              <w:t>73.0%</w:t>
            </w:r>
          </w:p>
        </w:tc>
      </w:tr>
      <w:tr>
        <w:trPr>
          <w:trHeight w:val="261" w:hRule="atLeast"/>
        </w:trPr>
        <w:tc>
          <w:tcPr>
            <w:tcW w:w="876" w:type="dxa"/>
          </w:tcPr>
          <w:p>
            <w:pPr>
              <w:pStyle w:val="TableParagraph"/>
              <w:rPr>
                <w:sz w:val="16"/>
              </w:rPr>
            </w:pPr>
          </w:p>
        </w:tc>
        <w:tc>
          <w:tcPr>
            <w:tcW w:w="1213" w:type="dxa"/>
          </w:tcPr>
          <w:p>
            <w:pPr>
              <w:pStyle w:val="TableParagraph"/>
              <w:spacing w:before="31"/>
              <w:ind w:left="51"/>
              <w:rPr>
                <w:sz w:val="17"/>
              </w:rPr>
            </w:pPr>
            <w:r>
              <w:rPr>
                <w:color w:val="131413"/>
                <w:sz w:val="17"/>
              </w:rPr>
              <w:t>75+</w:t>
            </w:r>
          </w:p>
        </w:tc>
        <w:tc>
          <w:tcPr>
            <w:tcW w:w="621" w:type="dxa"/>
          </w:tcPr>
          <w:p>
            <w:pPr>
              <w:pStyle w:val="TableParagraph"/>
              <w:spacing w:before="31"/>
              <w:ind w:right="134"/>
              <w:jc w:val="right"/>
              <w:rPr>
                <w:sz w:val="17"/>
              </w:rPr>
            </w:pPr>
            <w:r>
              <w:rPr>
                <w:color w:val="131413"/>
                <w:sz w:val="17"/>
              </w:rPr>
              <w:t>6.6%</w:t>
            </w:r>
          </w:p>
        </w:tc>
        <w:tc>
          <w:tcPr>
            <w:tcW w:w="654" w:type="dxa"/>
          </w:tcPr>
          <w:p>
            <w:pPr>
              <w:pStyle w:val="TableParagraph"/>
              <w:spacing w:before="31"/>
              <w:ind w:left="104"/>
              <w:rPr>
                <w:sz w:val="17"/>
              </w:rPr>
            </w:pPr>
            <w:r>
              <w:rPr>
                <w:color w:val="131413"/>
                <w:sz w:val="17"/>
              </w:rPr>
              <w:t>48.7%</w:t>
            </w:r>
          </w:p>
        </w:tc>
        <w:tc>
          <w:tcPr>
            <w:tcW w:w="636" w:type="dxa"/>
          </w:tcPr>
          <w:p>
            <w:pPr>
              <w:pStyle w:val="TableParagraph"/>
              <w:spacing w:before="31"/>
              <w:ind w:left="101" w:right="52"/>
              <w:jc w:val="center"/>
              <w:rPr>
                <w:sz w:val="17"/>
              </w:rPr>
            </w:pPr>
            <w:r>
              <w:rPr>
                <w:color w:val="131413"/>
                <w:sz w:val="17"/>
              </w:rPr>
              <w:t>44.7%</w:t>
            </w:r>
          </w:p>
        </w:tc>
        <w:tc>
          <w:tcPr>
            <w:tcW w:w="1185" w:type="dxa"/>
          </w:tcPr>
          <w:p>
            <w:pPr>
              <w:pStyle w:val="TableParagraph"/>
              <w:spacing w:before="31"/>
              <w:ind w:left="90"/>
              <w:rPr>
                <w:i/>
                <w:sz w:val="17"/>
              </w:rPr>
            </w:pPr>
            <w:r>
              <w:rPr>
                <w:i/>
                <w:color w:val="131413"/>
                <w:sz w:val="17"/>
              </w:rPr>
              <w:t>Light condition</w:t>
            </w:r>
          </w:p>
        </w:tc>
        <w:tc>
          <w:tcPr>
            <w:tcW w:w="1945" w:type="dxa"/>
          </w:tcPr>
          <w:p>
            <w:pPr>
              <w:pStyle w:val="TableParagraph"/>
              <w:spacing w:before="31"/>
              <w:ind w:left="95"/>
              <w:rPr>
                <w:sz w:val="17"/>
              </w:rPr>
            </w:pPr>
            <w:r>
              <w:rPr>
                <w:color w:val="131413"/>
                <w:sz w:val="17"/>
              </w:rPr>
              <w:t>Dark light on</w:t>
            </w:r>
          </w:p>
        </w:tc>
        <w:tc>
          <w:tcPr>
            <w:tcW w:w="665" w:type="dxa"/>
          </w:tcPr>
          <w:p>
            <w:pPr>
              <w:pStyle w:val="TableParagraph"/>
              <w:spacing w:before="31"/>
              <w:ind w:left="136" w:right="42"/>
              <w:jc w:val="center"/>
              <w:rPr>
                <w:sz w:val="17"/>
              </w:rPr>
            </w:pPr>
            <w:r>
              <w:rPr>
                <w:color w:val="131413"/>
                <w:sz w:val="17"/>
              </w:rPr>
              <w:t>9.4%</w:t>
            </w:r>
          </w:p>
        </w:tc>
        <w:tc>
          <w:tcPr>
            <w:tcW w:w="674" w:type="dxa"/>
          </w:tcPr>
          <w:p>
            <w:pPr>
              <w:pStyle w:val="TableParagraph"/>
              <w:spacing w:before="31"/>
              <w:ind w:left="57" w:right="48"/>
              <w:jc w:val="center"/>
              <w:rPr>
                <w:sz w:val="17"/>
              </w:rPr>
            </w:pPr>
            <w:r>
              <w:rPr>
                <w:color w:val="131413"/>
                <w:sz w:val="17"/>
              </w:rPr>
              <w:t>60.0%</w:t>
            </w:r>
          </w:p>
        </w:tc>
        <w:tc>
          <w:tcPr>
            <w:tcW w:w="601" w:type="dxa"/>
          </w:tcPr>
          <w:p>
            <w:pPr>
              <w:pStyle w:val="TableParagraph"/>
              <w:spacing w:before="31"/>
              <w:ind w:left="86"/>
              <w:jc w:val="center"/>
              <w:rPr>
                <w:sz w:val="17"/>
              </w:rPr>
            </w:pPr>
            <w:r>
              <w:rPr>
                <w:color w:val="131413"/>
                <w:sz w:val="17"/>
              </w:rPr>
              <w:t>30.6%</w:t>
            </w:r>
          </w:p>
        </w:tc>
      </w:tr>
      <w:tr>
        <w:trPr>
          <w:trHeight w:val="256" w:hRule="atLeast"/>
        </w:trPr>
        <w:tc>
          <w:tcPr>
            <w:tcW w:w="876" w:type="dxa"/>
          </w:tcPr>
          <w:p>
            <w:pPr>
              <w:pStyle w:val="TableParagraph"/>
              <w:rPr>
                <w:sz w:val="16"/>
              </w:rPr>
            </w:pPr>
          </w:p>
        </w:tc>
        <w:tc>
          <w:tcPr>
            <w:tcW w:w="1213" w:type="dxa"/>
          </w:tcPr>
          <w:p>
            <w:pPr>
              <w:pStyle w:val="TableParagraph"/>
              <w:spacing w:before="26"/>
              <w:ind w:left="50"/>
              <w:rPr>
                <w:sz w:val="17"/>
              </w:rPr>
            </w:pPr>
            <w:r>
              <w:rPr>
                <w:color w:val="131413"/>
                <w:sz w:val="17"/>
              </w:rPr>
              <w:t>Other</w:t>
            </w:r>
          </w:p>
        </w:tc>
        <w:tc>
          <w:tcPr>
            <w:tcW w:w="621" w:type="dxa"/>
          </w:tcPr>
          <w:p>
            <w:pPr>
              <w:pStyle w:val="TableParagraph"/>
              <w:spacing w:before="26"/>
              <w:ind w:right="134"/>
              <w:jc w:val="right"/>
              <w:rPr>
                <w:sz w:val="17"/>
              </w:rPr>
            </w:pPr>
            <w:r>
              <w:rPr>
                <w:color w:val="131413"/>
                <w:sz w:val="17"/>
              </w:rPr>
              <w:t>9.1%</w:t>
            </w:r>
          </w:p>
        </w:tc>
        <w:tc>
          <w:tcPr>
            <w:tcW w:w="654" w:type="dxa"/>
          </w:tcPr>
          <w:p>
            <w:pPr>
              <w:pStyle w:val="TableParagraph"/>
              <w:spacing w:before="26"/>
              <w:ind w:left="104"/>
              <w:rPr>
                <w:sz w:val="17"/>
              </w:rPr>
            </w:pPr>
            <w:r>
              <w:rPr>
                <w:color w:val="131413"/>
                <w:sz w:val="17"/>
              </w:rPr>
              <w:t>63.6%</w:t>
            </w:r>
          </w:p>
        </w:tc>
        <w:tc>
          <w:tcPr>
            <w:tcW w:w="636" w:type="dxa"/>
          </w:tcPr>
          <w:p>
            <w:pPr>
              <w:pStyle w:val="TableParagraph"/>
              <w:spacing w:before="26"/>
              <w:ind w:left="101" w:right="53"/>
              <w:jc w:val="center"/>
              <w:rPr>
                <w:sz w:val="17"/>
              </w:rPr>
            </w:pPr>
            <w:r>
              <w:rPr>
                <w:color w:val="131413"/>
                <w:sz w:val="17"/>
              </w:rPr>
              <w:t>27.3%</w:t>
            </w:r>
          </w:p>
        </w:tc>
        <w:tc>
          <w:tcPr>
            <w:tcW w:w="1185" w:type="dxa"/>
          </w:tcPr>
          <w:p>
            <w:pPr>
              <w:pStyle w:val="TableParagraph"/>
              <w:rPr>
                <w:sz w:val="16"/>
              </w:rPr>
            </w:pPr>
          </w:p>
        </w:tc>
        <w:tc>
          <w:tcPr>
            <w:tcW w:w="1945" w:type="dxa"/>
          </w:tcPr>
          <w:p>
            <w:pPr>
              <w:pStyle w:val="TableParagraph"/>
              <w:spacing w:before="26"/>
              <w:ind w:left="95"/>
              <w:rPr>
                <w:sz w:val="17"/>
              </w:rPr>
            </w:pPr>
            <w:r>
              <w:rPr>
                <w:color w:val="131413"/>
                <w:sz w:val="17"/>
              </w:rPr>
              <w:t>Dark no light</w:t>
            </w:r>
          </w:p>
        </w:tc>
        <w:tc>
          <w:tcPr>
            <w:tcW w:w="665" w:type="dxa"/>
          </w:tcPr>
          <w:p>
            <w:pPr>
              <w:pStyle w:val="TableParagraph"/>
              <w:spacing w:before="26"/>
              <w:ind w:left="136" w:right="47"/>
              <w:jc w:val="center"/>
              <w:rPr>
                <w:sz w:val="17"/>
              </w:rPr>
            </w:pPr>
            <w:r>
              <w:rPr>
                <w:color w:val="131413"/>
                <w:sz w:val="17"/>
              </w:rPr>
              <w:t>20.0%</w:t>
            </w:r>
          </w:p>
        </w:tc>
        <w:tc>
          <w:tcPr>
            <w:tcW w:w="674" w:type="dxa"/>
          </w:tcPr>
          <w:p>
            <w:pPr>
              <w:pStyle w:val="TableParagraph"/>
              <w:spacing w:before="26"/>
              <w:ind w:left="57" w:right="48"/>
              <w:jc w:val="center"/>
              <w:rPr>
                <w:sz w:val="17"/>
              </w:rPr>
            </w:pPr>
            <w:r>
              <w:rPr>
                <w:color w:val="131413"/>
                <w:sz w:val="17"/>
              </w:rPr>
              <w:t>48.2%</w:t>
            </w:r>
          </w:p>
        </w:tc>
        <w:tc>
          <w:tcPr>
            <w:tcW w:w="601" w:type="dxa"/>
          </w:tcPr>
          <w:p>
            <w:pPr>
              <w:pStyle w:val="TableParagraph"/>
              <w:spacing w:before="26"/>
              <w:ind w:left="86"/>
              <w:jc w:val="center"/>
              <w:rPr>
                <w:sz w:val="17"/>
              </w:rPr>
            </w:pPr>
            <w:r>
              <w:rPr>
                <w:color w:val="131413"/>
                <w:sz w:val="17"/>
              </w:rPr>
              <w:t>31.8%</w:t>
            </w:r>
          </w:p>
        </w:tc>
      </w:tr>
      <w:tr>
        <w:trPr>
          <w:trHeight w:val="250" w:hRule="atLeast"/>
        </w:trPr>
        <w:tc>
          <w:tcPr>
            <w:tcW w:w="876" w:type="dxa"/>
          </w:tcPr>
          <w:p>
            <w:pPr>
              <w:pStyle w:val="TableParagraph"/>
              <w:rPr>
                <w:sz w:val="16"/>
              </w:rPr>
            </w:pPr>
          </w:p>
        </w:tc>
        <w:tc>
          <w:tcPr>
            <w:tcW w:w="1213" w:type="dxa"/>
          </w:tcPr>
          <w:p>
            <w:pPr>
              <w:pStyle w:val="TableParagraph"/>
              <w:spacing w:before="26"/>
              <w:ind w:left="51"/>
              <w:rPr>
                <w:sz w:val="17"/>
              </w:rPr>
            </w:pPr>
            <w:r>
              <w:rPr>
                <w:color w:val="131413"/>
                <w:sz w:val="17"/>
              </w:rPr>
              <w:t>Under 25</w:t>
            </w:r>
          </w:p>
        </w:tc>
        <w:tc>
          <w:tcPr>
            <w:tcW w:w="621" w:type="dxa"/>
          </w:tcPr>
          <w:p>
            <w:pPr>
              <w:pStyle w:val="TableParagraph"/>
              <w:spacing w:before="26"/>
              <w:ind w:right="134"/>
              <w:jc w:val="right"/>
              <w:rPr>
                <w:sz w:val="17"/>
              </w:rPr>
            </w:pPr>
            <w:r>
              <w:rPr>
                <w:color w:val="131413"/>
                <w:sz w:val="17"/>
              </w:rPr>
              <w:t>6.9%</w:t>
            </w:r>
          </w:p>
        </w:tc>
        <w:tc>
          <w:tcPr>
            <w:tcW w:w="654" w:type="dxa"/>
          </w:tcPr>
          <w:p>
            <w:pPr>
              <w:pStyle w:val="TableParagraph"/>
              <w:spacing w:before="26"/>
              <w:ind w:left="104"/>
              <w:rPr>
                <w:sz w:val="17"/>
              </w:rPr>
            </w:pPr>
            <w:r>
              <w:rPr>
                <w:color w:val="131413"/>
                <w:sz w:val="17"/>
              </w:rPr>
              <w:t>53.8%</w:t>
            </w:r>
          </w:p>
        </w:tc>
        <w:tc>
          <w:tcPr>
            <w:tcW w:w="636" w:type="dxa"/>
          </w:tcPr>
          <w:p>
            <w:pPr>
              <w:pStyle w:val="TableParagraph"/>
              <w:spacing w:before="26"/>
              <w:ind w:left="101" w:right="53"/>
              <w:jc w:val="center"/>
              <w:rPr>
                <w:sz w:val="17"/>
              </w:rPr>
            </w:pPr>
            <w:r>
              <w:rPr>
                <w:color w:val="131413"/>
                <w:sz w:val="17"/>
              </w:rPr>
              <w:t>39.2%</w:t>
            </w:r>
          </w:p>
        </w:tc>
        <w:tc>
          <w:tcPr>
            <w:tcW w:w="1185" w:type="dxa"/>
          </w:tcPr>
          <w:p>
            <w:pPr>
              <w:pStyle w:val="TableParagraph"/>
              <w:rPr>
                <w:sz w:val="16"/>
              </w:rPr>
            </w:pPr>
          </w:p>
        </w:tc>
        <w:tc>
          <w:tcPr>
            <w:tcW w:w="1945" w:type="dxa"/>
          </w:tcPr>
          <w:p>
            <w:pPr>
              <w:pStyle w:val="TableParagraph"/>
              <w:spacing w:before="26"/>
              <w:ind w:left="96"/>
              <w:rPr>
                <w:sz w:val="17"/>
              </w:rPr>
            </w:pPr>
            <w:r>
              <w:rPr>
                <w:color w:val="131413"/>
                <w:sz w:val="17"/>
              </w:rPr>
              <w:t>Day</w:t>
            </w:r>
          </w:p>
        </w:tc>
        <w:tc>
          <w:tcPr>
            <w:tcW w:w="665" w:type="dxa"/>
          </w:tcPr>
          <w:p>
            <w:pPr>
              <w:pStyle w:val="TableParagraph"/>
              <w:spacing w:before="26"/>
              <w:ind w:left="136" w:right="41"/>
              <w:jc w:val="center"/>
              <w:rPr>
                <w:sz w:val="17"/>
              </w:rPr>
            </w:pPr>
            <w:r>
              <w:rPr>
                <w:color w:val="131413"/>
                <w:sz w:val="17"/>
              </w:rPr>
              <w:t>3.2%</w:t>
            </w:r>
          </w:p>
        </w:tc>
        <w:tc>
          <w:tcPr>
            <w:tcW w:w="674" w:type="dxa"/>
          </w:tcPr>
          <w:p>
            <w:pPr>
              <w:pStyle w:val="TableParagraph"/>
              <w:spacing w:before="26"/>
              <w:ind w:left="58" w:right="48"/>
              <w:jc w:val="center"/>
              <w:rPr>
                <w:sz w:val="17"/>
              </w:rPr>
            </w:pPr>
            <w:r>
              <w:rPr>
                <w:color w:val="131413"/>
                <w:sz w:val="17"/>
              </w:rPr>
              <w:t>46.1%</w:t>
            </w:r>
          </w:p>
        </w:tc>
        <w:tc>
          <w:tcPr>
            <w:tcW w:w="601" w:type="dxa"/>
          </w:tcPr>
          <w:p>
            <w:pPr>
              <w:pStyle w:val="TableParagraph"/>
              <w:spacing w:before="26"/>
              <w:ind w:left="86"/>
              <w:jc w:val="center"/>
              <w:rPr>
                <w:sz w:val="17"/>
              </w:rPr>
            </w:pPr>
            <w:r>
              <w:rPr>
                <w:color w:val="131413"/>
                <w:sz w:val="17"/>
              </w:rPr>
              <w:t>50.8%</w:t>
            </w:r>
          </w:p>
        </w:tc>
      </w:tr>
      <w:tr>
        <w:trPr>
          <w:trHeight w:val="262" w:hRule="atLeast"/>
        </w:trPr>
        <w:tc>
          <w:tcPr>
            <w:tcW w:w="876" w:type="dxa"/>
          </w:tcPr>
          <w:p>
            <w:pPr>
              <w:pStyle w:val="TableParagraph"/>
              <w:spacing w:before="32"/>
              <w:ind w:left="6"/>
              <w:rPr>
                <w:i/>
                <w:sz w:val="17"/>
              </w:rPr>
            </w:pPr>
            <w:r>
              <w:rPr>
                <w:i/>
                <w:color w:val="131413"/>
                <w:sz w:val="17"/>
              </w:rPr>
              <w:t>Driver</w:t>
            </w:r>
          </w:p>
        </w:tc>
        <w:tc>
          <w:tcPr>
            <w:tcW w:w="1213" w:type="dxa"/>
          </w:tcPr>
          <w:p>
            <w:pPr>
              <w:pStyle w:val="TableParagraph"/>
              <w:spacing w:before="32"/>
              <w:ind w:left="51"/>
              <w:rPr>
                <w:sz w:val="17"/>
              </w:rPr>
            </w:pPr>
            <w:r>
              <w:rPr>
                <w:color w:val="131413"/>
                <w:sz w:val="17"/>
              </w:rPr>
              <w:t>Female</w:t>
            </w:r>
          </w:p>
        </w:tc>
        <w:tc>
          <w:tcPr>
            <w:tcW w:w="621" w:type="dxa"/>
          </w:tcPr>
          <w:p>
            <w:pPr>
              <w:pStyle w:val="TableParagraph"/>
              <w:spacing w:before="32"/>
              <w:ind w:right="134"/>
              <w:jc w:val="right"/>
              <w:rPr>
                <w:sz w:val="17"/>
              </w:rPr>
            </w:pPr>
            <w:r>
              <w:rPr>
                <w:color w:val="131413"/>
                <w:sz w:val="17"/>
              </w:rPr>
              <w:t>4.2%</w:t>
            </w:r>
          </w:p>
        </w:tc>
        <w:tc>
          <w:tcPr>
            <w:tcW w:w="654" w:type="dxa"/>
          </w:tcPr>
          <w:p>
            <w:pPr>
              <w:pStyle w:val="TableParagraph"/>
              <w:spacing w:before="32"/>
              <w:ind w:left="104"/>
              <w:rPr>
                <w:sz w:val="17"/>
              </w:rPr>
            </w:pPr>
            <w:r>
              <w:rPr>
                <w:color w:val="131413"/>
                <w:sz w:val="17"/>
              </w:rPr>
              <w:t>49.8%</w:t>
            </w:r>
          </w:p>
        </w:tc>
        <w:tc>
          <w:tcPr>
            <w:tcW w:w="636" w:type="dxa"/>
          </w:tcPr>
          <w:p>
            <w:pPr>
              <w:pStyle w:val="TableParagraph"/>
              <w:spacing w:before="32"/>
              <w:ind w:left="101" w:right="52"/>
              <w:jc w:val="center"/>
              <w:rPr>
                <w:sz w:val="17"/>
              </w:rPr>
            </w:pPr>
            <w:r>
              <w:rPr>
                <w:color w:val="131413"/>
                <w:sz w:val="17"/>
              </w:rPr>
              <w:t>46.0%</w:t>
            </w:r>
          </w:p>
        </w:tc>
        <w:tc>
          <w:tcPr>
            <w:tcW w:w="1185" w:type="dxa"/>
          </w:tcPr>
          <w:p>
            <w:pPr>
              <w:pStyle w:val="TableParagraph"/>
              <w:rPr>
                <w:sz w:val="16"/>
              </w:rPr>
            </w:pPr>
          </w:p>
        </w:tc>
        <w:tc>
          <w:tcPr>
            <w:tcW w:w="1945" w:type="dxa"/>
          </w:tcPr>
          <w:p>
            <w:pPr>
              <w:pStyle w:val="TableParagraph"/>
              <w:spacing w:before="32"/>
              <w:ind w:left="96"/>
              <w:rPr>
                <w:sz w:val="17"/>
              </w:rPr>
            </w:pPr>
            <w:r>
              <w:rPr>
                <w:color w:val="131413"/>
                <w:sz w:val="17"/>
              </w:rPr>
              <w:t>Dusk/dawn</w:t>
            </w:r>
          </w:p>
        </w:tc>
        <w:tc>
          <w:tcPr>
            <w:tcW w:w="665" w:type="dxa"/>
          </w:tcPr>
          <w:p>
            <w:pPr>
              <w:pStyle w:val="TableParagraph"/>
              <w:spacing w:before="32"/>
              <w:ind w:left="136" w:right="41"/>
              <w:jc w:val="center"/>
              <w:rPr>
                <w:sz w:val="17"/>
              </w:rPr>
            </w:pPr>
            <w:r>
              <w:rPr>
                <w:color w:val="131413"/>
                <w:sz w:val="17"/>
              </w:rPr>
              <w:t>4.9%</w:t>
            </w:r>
          </w:p>
        </w:tc>
        <w:tc>
          <w:tcPr>
            <w:tcW w:w="674" w:type="dxa"/>
          </w:tcPr>
          <w:p>
            <w:pPr>
              <w:pStyle w:val="TableParagraph"/>
              <w:spacing w:before="32"/>
              <w:ind w:left="58" w:right="48"/>
              <w:jc w:val="center"/>
              <w:rPr>
                <w:sz w:val="17"/>
              </w:rPr>
            </w:pPr>
            <w:r>
              <w:rPr>
                <w:color w:val="131413"/>
                <w:sz w:val="17"/>
              </w:rPr>
              <w:t>52.9%</w:t>
            </w:r>
          </w:p>
        </w:tc>
        <w:tc>
          <w:tcPr>
            <w:tcW w:w="601" w:type="dxa"/>
          </w:tcPr>
          <w:p>
            <w:pPr>
              <w:pStyle w:val="TableParagraph"/>
              <w:spacing w:before="32"/>
              <w:ind w:left="86"/>
              <w:jc w:val="center"/>
              <w:rPr>
                <w:sz w:val="17"/>
              </w:rPr>
            </w:pPr>
            <w:r>
              <w:rPr>
                <w:color w:val="131413"/>
                <w:sz w:val="17"/>
              </w:rPr>
              <w:t>42.2%</w:t>
            </w:r>
          </w:p>
        </w:tc>
      </w:tr>
      <w:tr>
        <w:trPr>
          <w:trHeight w:val="249" w:hRule="atLeast"/>
        </w:trPr>
        <w:tc>
          <w:tcPr>
            <w:tcW w:w="876" w:type="dxa"/>
          </w:tcPr>
          <w:p>
            <w:pPr>
              <w:pStyle w:val="TableParagraph"/>
              <w:spacing w:line="164" w:lineRule="exact"/>
              <w:ind w:left="170"/>
              <w:rPr>
                <w:i/>
                <w:sz w:val="17"/>
              </w:rPr>
            </w:pPr>
            <w:r>
              <w:rPr>
                <w:i/>
                <w:color w:val="131413"/>
                <w:sz w:val="17"/>
              </w:rPr>
              <w:t>Gender</w:t>
            </w:r>
          </w:p>
        </w:tc>
        <w:tc>
          <w:tcPr>
            <w:tcW w:w="1213" w:type="dxa"/>
          </w:tcPr>
          <w:p>
            <w:pPr>
              <w:pStyle w:val="TableParagraph"/>
              <w:spacing w:before="26"/>
              <w:ind w:left="51"/>
              <w:rPr>
                <w:sz w:val="17"/>
              </w:rPr>
            </w:pPr>
            <w:r>
              <w:rPr>
                <w:color w:val="131413"/>
                <w:sz w:val="17"/>
              </w:rPr>
              <w:t>Male</w:t>
            </w:r>
          </w:p>
        </w:tc>
        <w:tc>
          <w:tcPr>
            <w:tcW w:w="621" w:type="dxa"/>
          </w:tcPr>
          <w:p>
            <w:pPr>
              <w:pStyle w:val="TableParagraph"/>
              <w:spacing w:before="26"/>
              <w:ind w:right="134"/>
              <w:jc w:val="right"/>
              <w:rPr>
                <w:sz w:val="17"/>
              </w:rPr>
            </w:pPr>
            <w:r>
              <w:rPr>
                <w:color w:val="131413"/>
                <w:sz w:val="17"/>
              </w:rPr>
              <w:t>6.3%</w:t>
            </w:r>
          </w:p>
        </w:tc>
        <w:tc>
          <w:tcPr>
            <w:tcW w:w="654" w:type="dxa"/>
          </w:tcPr>
          <w:p>
            <w:pPr>
              <w:pStyle w:val="TableParagraph"/>
              <w:spacing w:before="26"/>
              <w:ind w:left="104"/>
              <w:rPr>
                <w:sz w:val="17"/>
              </w:rPr>
            </w:pPr>
            <w:r>
              <w:rPr>
                <w:color w:val="131413"/>
                <w:sz w:val="17"/>
              </w:rPr>
              <w:t>50.6%</w:t>
            </w:r>
          </w:p>
        </w:tc>
        <w:tc>
          <w:tcPr>
            <w:tcW w:w="636" w:type="dxa"/>
          </w:tcPr>
          <w:p>
            <w:pPr>
              <w:pStyle w:val="TableParagraph"/>
              <w:spacing w:before="26"/>
              <w:ind w:left="101" w:right="52"/>
              <w:jc w:val="center"/>
              <w:rPr>
                <w:sz w:val="17"/>
              </w:rPr>
            </w:pPr>
            <w:r>
              <w:rPr>
                <w:color w:val="131413"/>
                <w:sz w:val="17"/>
              </w:rPr>
              <w:t>43.2%</w:t>
            </w:r>
          </w:p>
        </w:tc>
        <w:tc>
          <w:tcPr>
            <w:tcW w:w="1185" w:type="dxa"/>
          </w:tcPr>
          <w:p>
            <w:pPr>
              <w:pStyle w:val="TableParagraph"/>
              <w:rPr>
                <w:sz w:val="16"/>
              </w:rPr>
            </w:pPr>
          </w:p>
        </w:tc>
        <w:tc>
          <w:tcPr>
            <w:tcW w:w="1945" w:type="dxa"/>
          </w:tcPr>
          <w:p>
            <w:pPr>
              <w:pStyle w:val="TableParagraph"/>
              <w:spacing w:before="26"/>
              <w:ind w:left="96"/>
              <w:rPr>
                <w:sz w:val="17"/>
              </w:rPr>
            </w:pPr>
            <w:r>
              <w:rPr>
                <w:color w:val="131413"/>
                <w:sz w:val="17"/>
              </w:rPr>
              <w:t>Other</w:t>
            </w:r>
          </w:p>
        </w:tc>
        <w:tc>
          <w:tcPr>
            <w:tcW w:w="665" w:type="dxa"/>
          </w:tcPr>
          <w:p>
            <w:pPr>
              <w:pStyle w:val="TableParagraph"/>
              <w:spacing w:before="26"/>
              <w:ind w:left="91"/>
              <w:jc w:val="center"/>
              <w:rPr>
                <w:sz w:val="17"/>
              </w:rPr>
            </w:pPr>
            <w:r>
              <w:rPr>
                <w:color w:val="131413"/>
                <w:w w:val="99"/>
                <w:sz w:val="17"/>
              </w:rPr>
              <w:t>0</w:t>
            </w:r>
          </w:p>
        </w:tc>
        <w:tc>
          <w:tcPr>
            <w:tcW w:w="674" w:type="dxa"/>
          </w:tcPr>
          <w:p>
            <w:pPr>
              <w:pStyle w:val="TableParagraph"/>
              <w:spacing w:before="26"/>
              <w:ind w:left="58" w:right="48"/>
              <w:jc w:val="center"/>
              <w:rPr>
                <w:sz w:val="17"/>
              </w:rPr>
            </w:pPr>
            <w:r>
              <w:rPr>
                <w:color w:val="131413"/>
                <w:sz w:val="17"/>
              </w:rPr>
              <w:t>54.5%</w:t>
            </w:r>
          </w:p>
        </w:tc>
        <w:tc>
          <w:tcPr>
            <w:tcW w:w="601" w:type="dxa"/>
          </w:tcPr>
          <w:p>
            <w:pPr>
              <w:pStyle w:val="TableParagraph"/>
              <w:spacing w:before="26"/>
              <w:ind w:left="86"/>
              <w:jc w:val="center"/>
              <w:rPr>
                <w:sz w:val="17"/>
              </w:rPr>
            </w:pPr>
            <w:r>
              <w:rPr>
                <w:color w:val="131413"/>
                <w:sz w:val="17"/>
              </w:rPr>
              <w:t>45.5%</w:t>
            </w:r>
          </w:p>
        </w:tc>
      </w:tr>
      <w:tr>
        <w:trPr>
          <w:trHeight w:val="255" w:hRule="atLeast"/>
        </w:trPr>
        <w:tc>
          <w:tcPr>
            <w:tcW w:w="876" w:type="dxa"/>
          </w:tcPr>
          <w:p>
            <w:pPr>
              <w:pStyle w:val="TableParagraph"/>
              <w:rPr>
                <w:sz w:val="16"/>
              </w:rPr>
            </w:pPr>
          </w:p>
        </w:tc>
        <w:tc>
          <w:tcPr>
            <w:tcW w:w="1213" w:type="dxa"/>
          </w:tcPr>
          <w:p>
            <w:pPr>
              <w:pStyle w:val="TableParagraph"/>
              <w:spacing w:before="31"/>
              <w:ind w:left="51"/>
              <w:rPr>
                <w:sz w:val="17"/>
              </w:rPr>
            </w:pPr>
            <w:r>
              <w:rPr>
                <w:color w:val="131413"/>
                <w:sz w:val="17"/>
              </w:rPr>
              <w:t>Unknown</w:t>
            </w:r>
          </w:p>
        </w:tc>
        <w:tc>
          <w:tcPr>
            <w:tcW w:w="621" w:type="dxa"/>
          </w:tcPr>
          <w:p>
            <w:pPr>
              <w:pStyle w:val="TableParagraph"/>
              <w:spacing w:before="31"/>
              <w:jc w:val="center"/>
              <w:rPr>
                <w:sz w:val="17"/>
              </w:rPr>
            </w:pPr>
            <w:r>
              <w:rPr>
                <w:color w:val="131413"/>
                <w:w w:val="99"/>
                <w:sz w:val="17"/>
              </w:rPr>
              <w:t>0</w:t>
            </w:r>
          </w:p>
        </w:tc>
        <w:tc>
          <w:tcPr>
            <w:tcW w:w="654" w:type="dxa"/>
          </w:tcPr>
          <w:p>
            <w:pPr>
              <w:pStyle w:val="TableParagraph"/>
              <w:spacing w:before="31"/>
              <w:ind w:left="104"/>
              <w:rPr>
                <w:sz w:val="17"/>
              </w:rPr>
            </w:pPr>
            <w:r>
              <w:rPr>
                <w:color w:val="131413"/>
                <w:sz w:val="17"/>
              </w:rPr>
              <w:t>25.0%</w:t>
            </w:r>
          </w:p>
        </w:tc>
        <w:tc>
          <w:tcPr>
            <w:tcW w:w="636" w:type="dxa"/>
          </w:tcPr>
          <w:p>
            <w:pPr>
              <w:pStyle w:val="TableParagraph"/>
              <w:spacing w:before="31"/>
              <w:ind w:left="101" w:right="53"/>
              <w:jc w:val="center"/>
              <w:rPr>
                <w:sz w:val="17"/>
              </w:rPr>
            </w:pPr>
            <w:r>
              <w:rPr>
                <w:color w:val="131413"/>
                <w:sz w:val="17"/>
              </w:rPr>
              <w:t>75.0%</w:t>
            </w:r>
          </w:p>
        </w:tc>
        <w:tc>
          <w:tcPr>
            <w:tcW w:w="1185" w:type="dxa"/>
          </w:tcPr>
          <w:p>
            <w:pPr>
              <w:pStyle w:val="TableParagraph"/>
              <w:spacing w:before="31"/>
              <w:ind w:left="90"/>
              <w:rPr>
                <w:i/>
                <w:sz w:val="17"/>
              </w:rPr>
            </w:pPr>
            <w:r>
              <w:rPr>
                <w:i/>
                <w:color w:val="131413"/>
                <w:sz w:val="17"/>
              </w:rPr>
              <w:t>Speed limit</w:t>
            </w:r>
          </w:p>
        </w:tc>
        <w:tc>
          <w:tcPr>
            <w:tcW w:w="1945" w:type="dxa"/>
          </w:tcPr>
          <w:p>
            <w:pPr>
              <w:pStyle w:val="TableParagraph"/>
              <w:spacing w:before="31"/>
              <w:ind w:left="95"/>
              <w:rPr>
                <w:sz w:val="17"/>
              </w:rPr>
            </w:pPr>
            <w:r>
              <w:rPr>
                <w:color w:val="131413"/>
                <w:sz w:val="17"/>
              </w:rPr>
              <w:t>&lt; 60</w:t>
            </w:r>
          </w:p>
        </w:tc>
        <w:tc>
          <w:tcPr>
            <w:tcW w:w="665" w:type="dxa"/>
          </w:tcPr>
          <w:p>
            <w:pPr>
              <w:pStyle w:val="TableParagraph"/>
              <w:spacing w:before="31"/>
              <w:ind w:left="136" w:right="42"/>
              <w:jc w:val="center"/>
              <w:rPr>
                <w:sz w:val="17"/>
              </w:rPr>
            </w:pPr>
            <w:r>
              <w:rPr>
                <w:color w:val="131413"/>
                <w:sz w:val="17"/>
              </w:rPr>
              <w:t>1.1%</w:t>
            </w:r>
          </w:p>
        </w:tc>
        <w:tc>
          <w:tcPr>
            <w:tcW w:w="674" w:type="dxa"/>
          </w:tcPr>
          <w:p>
            <w:pPr>
              <w:pStyle w:val="TableParagraph"/>
              <w:spacing w:before="31"/>
              <w:ind w:left="57" w:right="48"/>
              <w:jc w:val="center"/>
              <w:rPr>
                <w:sz w:val="17"/>
              </w:rPr>
            </w:pPr>
            <w:r>
              <w:rPr>
                <w:color w:val="131413"/>
                <w:sz w:val="17"/>
              </w:rPr>
              <w:t>44.0%</w:t>
            </w:r>
          </w:p>
        </w:tc>
        <w:tc>
          <w:tcPr>
            <w:tcW w:w="601" w:type="dxa"/>
          </w:tcPr>
          <w:p>
            <w:pPr>
              <w:pStyle w:val="TableParagraph"/>
              <w:spacing w:before="31"/>
              <w:ind w:left="86"/>
              <w:jc w:val="center"/>
              <w:rPr>
                <w:sz w:val="17"/>
              </w:rPr>
            </w:pPr>
            <w:r>
              <w:rPr>
                <w:color w:val="131413"/>
                <w:sz w:val="17"/>
              </w:rPr>
              <w:t>54.9%</w:t>
            </w:r>
          </w:p>
        </w:tc>
      </w:tr>
      <w:tr>
        <w:trPr>
          <w:trHeight w:val="262" w:hRule="atLeast"/>
        </w:trPr>
        <w:tc>
          <w:tcPr>
            <w:tcW w:w="876" w:type="dxa"/>
          </w:tcPr>
          <w:p>
            <w:pPr>
              <w:pStyle w:val="TableParagraph"/>
              <w:spacing w:before="32"/>
              <w:ind w:left="6"/>
              <w:rPr>
                <w:i/>
                <w:sz w:val="17"/>
              </w:rPr>
            </w:pPr>
            <w:r>
              <w:rPr>
                <w:i/>
                <w:color w:val="131413"/>
                <w:sz w:val="17"/>
              </w:rPr>
              <w:t>Pedestrian</w:t>
            </w:r>
          </w:p>
        </w:tc>
        <w:tc>
          <w:tcPr>
            <w:tcW w:w="1213" w:type="dxa"/>
          </w:tcPr>
          <w:p>
            <w:pPr>
              <w:pStyle w:val="TableParagraph"/>
              <w:spacing w:before="32"/>
              <w:ind w:left="50"/>
              <w:rPr>
                <w:sz w:val="17"/>
              </w:rPr>
            </w:pPr>
            <w:r>
              <w:rPr>
                <w:color w:val="131413"/>
                <w:sz w:val="17"/>
              </w:rPr>
              <w:t>Female</w:t>
            </w:r>
          </w:p>
        </w:tc>
        <w:tc>
          <w:tcPr>
            <w:tcW w:w="621" w:type="dxa"/>
          </w:tcPr>
          <w:p>
            <w:pPr>
              <w:pStyle w:val="TableParagraph"/>
              <w:spacing w:before="32"/>
              <w:ind w:right="134"/>
              <w:jc w:val="right"/>
              <w:rPr>
                <w:sz w:val="17"/>
              </w:rPr>
            </w:pPr>
            <w:r>
              <w:rPr>
                <w:color w:val="131413"/>
                <w:sz w:val="17"/>
              </w:rPr>
              <w:t>3.6%</w:t>
            </w:r>
          </w:p>
        </w:tc>
        <w:tc>
          <w:tcPr>
            <w:tcW w:w="654" w:type="dxa"/>
          </w:tcPr>
          <w:p>
            <w:pPr>
              <w:pStyle w:val="TableParagraph"/>
              <w:spacing w:before="32"/>
              <w:ind w:left="104"/>
              <w:rPr>
                <w:sz w:val="17"/>
              </w:rPr>
            </w:pPr>
            <w:r>
              <w:rPr>
                <w:color w:val="131413"/>
                <w:sz w:val="17"/>
              </w:rPr>
              <w:t>47.8%</w:t>
            </w:r>
          </w:p>
        </w:tc>
        <w:tc>
          <w:tcPr>
            <w:tcW w:w="636" w:type="dxa"/>
          </w:tcPr>
          <w:p>
            <w:pPr>
              <w:pStyle w:val="TableParagraph"/>
              <w:spacing w:before="32"/>
              <w:ind w:left="101" w:right="53"/>
              <w:jc w:val="center"/>
              <w:rPr>
                <w:sz w:val="17"/>
              </w:rPr>
            </w:pPr>
            <w:r>
              <w:rPr>
                <w:color w:val="131413"/>
                <w:sz w:val="17"/>
              </w:rPr>
              <w:t>48.5%</w:t>
            </w:r>
          </w:p>
        </w:tc>
        <w:tc>
          <w:tcPr>
            <w:tcW w:w="1185" w:type="dxa"/>
          </w:tcPr>
          <w:p>
            <w:pPr>
              <w:pStyle w:val="TableParagraph"/>
              <w:rPr>
                <w:sz w:val="16"/>
              </w:rPr>
            </w:pPr>
          </w:p>
        </w:tc>
        <w:tc>
          <w:tcPr>
            <w:tcW w:w="1945" w:type="dxa"/>
          </w:tcPr>
          <w:p>
            <w:pPr>
              <w:pStyle w:val="TableParagraph"/>
              <w:spacing w:before="32"/>
              <w:ind w:left="95"/>
              <w:rPr>
                <w:sz w:val="17"/>
              </w:rPr>
            </w:pPr>
            <w:r>
              <w:rPr>
                <w:color w:val="131413"/>
                <w:sz w:val="17"/>
              </w:rPr>
              <w:t>&gt; 70</w:t>
            </w:r>
          </w:p>
        </w:tc>
        <w:tc>
          <w:tcPr>
            <w:tcW w:w="665" w:type="dxa"/>
          </w:tcPr>
          <w:p>
            <w:pPr>
              <w:pStyle w:val="TableParagraph"/>
              <w:spacing w:before="32"/>
              <w:ind w:left="136" w:right="47"/>
              <w:jc w:val="center"/>
              <w:rPr>
                <w:sz w:val="17"/>
              </w:rPr>
            </w:pPr>
            <w:r>
              <w:rPr>
                <w:color w:val="131413"/>
                <w:sz w:val="17"/>
              </w:rPr>
              <w:t>16.4%</w:t>
            </w:r>
          </w:p>
        </w:tc>
        <w:tc>
          <w:tcPr>
            <w:tcW w:w="674" w:type="dxa"/>
          </w:tcPr>
          <w:p>
            <w:pPr>
              <w:pStyle w:val="TableParagraph"/>
              <w:spacing w:before="32"/>
              <w:ind w:left="57" w:right="48"/>
              <w:jc w:val="center"/>
              <w:rPr>
                <w:sz w:val="17"/>
              </w:rPr>
            </w:pPr>
            <w:r>
              <w:rPr>
                <w:color w:val="131413"/>
                <w:sz w:val="17"/>
              </w:rPr>
              <w:t>58.9%</w:t>
            </w:r>
          </w:p>
        </w:tc>
        <w:tc>
          <w:tcPr>
            <w:tcW w:w="601" w:type="dxa"/>
          </w:tcPr>
          <w:p>
            <w:pPr>
              <w:pStyle w:val="TableParagraph"/>
              <w:spacing w:before="32"/>
              <w:ind w:left="86"/>
              <w:jc w:val="center"/>
              <w:rPr>
                <w:sz w:val="17"/>
              </w:rPr>
            </w:pPr>
            <w:r>
              <w:rPr>
                <w:color w:val="131413"/>
                <w:sz w:val="17"/>
              </w:rPr>
              <w:t>24.6%</w:t>
            </w:r>
          </w:p>
        </w:tc>
      </w:tr>
      <w:tr>
        <w:trPr>
          <w:trHeight w:val="257" w:hRule="atLeast"/>
        </w:trPr>
        <w:tc>
          <w:tcPr>
            <w:tcW w:w="876" w:type="dxa"/>
          </w:tcPr>
          <w:p>
            <w:pPr>
              <w:pStyle w:val="TableParagraph"/>
              <w:spacing w:line="165" w:lineRule="exact"/>
              <w:ind w:left="170"/>
              <w:rPr>
                <w:i/>
                <w:sz w:val="17"/>
              </w:rPr>
            </w:pPr>
            <w:r>
              <w:rPr>
                <w:i/>
                <w:color w:val="131413"/>
                <w:sz w:val="17"/>
              </w:rPr>
              <w:t>Gender</w:t>
            </w:r>
          </w:p>
        </w:tc>
        <w:tc>
          <w:tcPr>
            <w:tcW w:w="1213" w:type="dxa"/>
          </w:tcPr>
          <w:p>
            <w:pPr>
              <w:pStyle w:val="TableParagraph"/>
              <w:spacing w:before="26"/>
              <w:ind w:left="50"/>
              <w:rPr>
                <w:sz w:val="17"/>
              </w:rPr>
            </w:pPr>
            <w:r>
              <w:rPr>
                <w:color w:val="131413"/>
                <w:sz w:val="17"/>
              </w:rPr>
              <w:t>Male</w:t>
            </w:r>
          </w:p>
        </w:tc>
        <w:tc>
          <w:tcPr>
            <w:tcW w:w="621" w:type="dxa"/>
          </w:tcPr>
          <w:p>
            <w:pPr>
              <w:pStyle w:val="TableParagraph"/>
              <w:spacing w:before="26"/>
              <w:ind w:right="134"/>
              <w:jc w:val="right"/>
              <w:rPr>
                <w:sz w:val="17"/>
              </w:rPr>
            </w:pPr>
            <w:r>
              <w:rPr>
                <w:color w:val="131413"/>
                <w:sz w:val="17"/>
              </w:rPr>
              <w:t>7.1%</w:t>
            </w:r>
          </w:p>
        </w:tc>
        <w:tc>
          <w:tcPr>
            <w:tcW w:w="654" w:type="dxa"/>
          </w:tcPr>
          <w:p>
            <w:pPr>
              <w:pStyle w:val="TableParagraph"/>
              <w:spacing w:before="26"/>
              <w:ind w:left="104"/>
              <w:rPr>
                <w:sz w:val="17"/>
              </w:rPr>
            </w:pPr>
            <w:r>
              <w:rPr>
                <w:color w:val="131413"/>
                <w:sz w:val="17"/>
              </w:rPr>
              <w:t>52.0%</w:t>
            </w:r>
          </w:p>
        </w:tc>
        <w:tc>
          <w:tcPr>
            <w:tcW w:w="636" w:type="dxa"/>
          </w:tcPr>
          <w:p>
            <w:pPr>
              <w:pStyle w:val="TableParagraph"/>
              <w:spacing w:before="26"/>
              <w:ind w:left="101" w:right="53"/>
              <w:jc w:val="center"/>
              <w:rPr>
                <w:sz w:val="17"/>
              </w:rPr>
            </w:pPr>
            <w:r>
              <w:rPr>
                <w:color w:val="131413"/>
                <w:sz w:val="17"/>
              </w:rPr>
              <w:t>40.9%</w:t>
            </w:r>
          </w:p>
        </w:tc>
        <w:tc>
          <w:tcPr>
            <w:tcW w:w="1185" w:type="dxa"/>
          </w:tcPr>
          <w:p>
            <w:pPr>
              <w:pStyle w:val="TableParagraph"/>
              <w:rPr>
                <w:sz w:val="16"/>
              </w:rPr>
            </w:pPr>
          </w:p>
        </w:tc>
        <w:tc>
          <w:tcPr>
            <w:tcW w:w="1945" w:type="dxa"/>
          </w:tcPr>
          <w:p>
            <w:pPr>
              <w:pStyle w:val="TableParagraph"/>
              <w:spacing w:before="25"/>
              <w:ind w:left="95"/>
              <w:rPr>
                <w:sz w:val="17"/>
              </w:rPr>
            </w:pPr>
            <w:r>
              <w:rPr>
                <w:color w:val="131413"/>
                <w:sz w:val="17"/>
              </w:rPr>
              <w:t>60</w:t>
            </w:r>
            <w:r>
              <w:rPr>
                <w:rFonts w:ascii="Arial" w:hAnsi="Arial"/>
                <w:color w:val="131413"/>
                <w:sz w:val="17"/>
              </w:rPr>
              <w:t>–</w:t>
            </w:r>
            <w:r>
              <w:rPr>
                <w:color w:val="131413"/>
                <w:sz w:val="17"/>
              </w:rPr>
              <w:t>70</w:t>
            </w:r>
          </w:p>
        </w:tc>
        <w:tc>
          <w:tcPr>
            <w:tcW w:w="665" w:type="dxa"/>
          </w:tcPr>
          <w:p>
            <w:pPr>
              <w:pStyle w:val="TableParagraph"/>
              <w:spacing w:before="26"/>
              <w:ind w:left="136" w:right="41"/>
              <w:jc w:val="center"/>
              <w:rPr>
                <w:sz w:val="17"/>
              </w:rPr>
            </w:pPr>
            <w:r>
              <w:rPr>
                <w:color w:val="131413"/>
                <w:sz w:val="17"/>
              </w:rPr>
              <w:t>6.1%</w:t>
            </w:r>
          </w:p>
        </w:tc>
        <w:tc>
          <w:tcPr>
            <w:tcW w:w="674" w:type="dxa"/>
          </w:tcPr>
          <w:p>
            <w:pPr>
              <w:pStyle w:val="TableParagraph"/>
              <w:spacing w:before="26"/>
              <w:ind w:left="58" w:right="48"/>
              <w:jc w:val="center"/>
              <w:rPr>
                <w:sz w:val="17"/>
              </w:rPr>
            </w:pPr>
            <w:r>
              <w:rPr>
                <w:color w:val="131413"/>
                <w:sz w:val="17"/>
              </w:rPr>
              <w:t>53.2%</w:t>
            </w:r>
          </w:p>
        </w:tc>
        <w:tc>
          <w:tcPr>
            <w:tcW w:w="601" w:type="dxa"/>
          </w:tcPr>
          <w:p>
            <w:pPr>
              <w:pStyle w:val="TableParagraph"/>
              <w:spacing w:before="26"/>
              <w:ind w:left="86"/>
              <w:jc w:val="center"/>
              <w:rPr>
                <w:sz w:val="17"/>
              </w:rPr>
            </w:pPr>
            <w:r>
              <w:rPr>
                <w:color w:val="131413"/>
                <w:sz w:val="17"/>
              </w:rPr>
              <w:t>40.7%</w:t>
            </w:r>
          </w:p>
        </w:tc>
      </w:tr>
      <w:tr>
        <w:trPr>
          <w:trHeight w:val="249" w:hRule="atLeast"/>
        </w:trPr>
        <w:tc>
          <w:tcPr>
            <w:tcW w:w="876" w:type="dxa"/>
          </w:tcPr>
          <w:p>
            <w:pPr>
              <w:pStyle w:val="TableParagraph"/>
              <w:rPr>
                <w:sz w:val="16"/>
              </w:rPr>
            </w:pPr>
          </w:p>
        </w:tc>
        <w:tc>
          <w:tcPr>
            <w:tcW w:w="1213" w:type="dxa"/>
          </w:tcPr>
          <w:p>
            <w:pPr>
              <w:pStyle w:val="TableParagraph"/>
              <w:spacing w:before="25"/>
              <w:ind w:left="51"/>
              <w:rPr>
                <w:sz w:val="17"/>
              </w:rPr>
            </w:pPr>
            <w:r>
              <w:rPr>
                <w:color w:val="131413"/>
                <w:sz w:val="17"/>
              </w:rPr>
              <w:t>Unknown</w:t>
            </w:r>
          </w:p>
        </w:tc>
        <w:tc>
          <w:tcPr>
            <w:tcW w:w="621" w:type="dxa"/>
          </w:tcPr>
          <w:p>
            <w:pPr>
              <w:pStyle w:val="TableParagraph"/>
              <w:spacing w:before="25"/>
              <w:jc w:val="center"/>
              <w:rPr>
                <w:sz w:val="17"/>
              </w:rPr>
            </w:pPr>
            <w:r>
              <w:rPr>
                <w:color w:val="131413"/>
                <w:w w:val="99"/>
                <w:sz w:val="17"/>
              </w:rPr>
              <w:t>0</w:t>
            </w:r>
          </w:p>
        </w:tc>
        <w:tc>
          <w:tcPr>
            <w:tcW w:w="654" w:type="dxa"/>
          </w:tcPr>
          <w:p>
            <w:pPr>
              <w:pStyle w:val="TableParagraph"/>
              <w:spacing w:before="25"/>
              <w:ind w:left="104"/>
              <w:rPr>
                <w:sz w:val="17"/>
              </w:rPr>
            </w:pPr>
            <w:r>
              <w:rPr>
                <w:color w:val="131413"/>
                <w:sz w:val="17"/>
              </w:rPr>
              <w:t>66.7%</w:t>
            </w:r>
          </w:p>
        </w:tc>
        <w:tc>
          <w:tcPr>
            <w:tcW w:w="636" w:type="dxa"/>
          </w:tcPr>
          <w:p>
            <w:pPr>
              <w:pStyle w:val="TableParagraph"/>
              <w:spacing w:before="25"/>
              <w:ind w:left="101" w:right="53"/>
              <w:jc w:val="center"/>
              <w:rPr>
                <w:sz w:val="17"/>
              </w:rPr>
            </w:pPr>
            <w:r>
              <w:rPr>
                <w:color w:val="131413"/>
                <w:sz w:val="17"/>
              </w:rPr>
              <w:t>33.3%</w:t>
            </w:r>
          </w:p>
        </w:tc>
        <w:tc>
          <w:tcPr>
            <w:tcW w:w="1185" w:type="dxa"/>
          </w:tcPr>
          <w:p>
            <w:pPr>
              <w:pStyle w:val="TableParagraph"/>
              <w:rPr>
                <w:sz w:val="16"/>
              </w:rPr>
            </w:pPr>
          </w:p>
        </w:tc>
        <w:tc>
          <w:tcPr>
            <w:tcW w:w="1945" w:type="dxa"/>
          </w:tcPr>
          <w:p>
            <w:pPr>
              <w:pStyle w:val="TableParagraph"/>
              <w:spacing w:before="25"/>
              <w:ind w:left="96"/>
              <w:rPr>
                <w:sz w:val="17"/>
              </w:rPr>
            </w:pPr>
            <w:r>
              <w:rPr>
                <w:color w:val="131413"/>
                <w:sz w:val="17"/>
              </w:rPr>
              <w:t>Other</w:t>
            </w:r>
          </w:p>
        </w:tc>
        <w:tc>
          <w:tcPr>
            <w:tcW w:w="665" w:type="dxa"/>
          </w:tcPr>
          <w:p>
            <w:pPr>
              <w:pStyle w:val="TableParagraph"/>
              <w:spacing w:before="25"/>
              <w:ind w:left="136" w:right="41"/>
              <w:jc w:val="center"/>
              <w:rPr>
                <w:sz w:val="17"/>
              </w:rPr>
            </w:pPr>
            <w:r>
              <w:rPr>
                <w:color w:val="131413"/>
                <w:sz w:val="17"/>
              </w:rPr>
              <w:t>1.0%</w:t>
            </w:r>
          </w:p>
        </w:tc>
        <w:tc>
          <w:tcPr>
            <w:tcW w:w="674" w:type="dxa"/>
          </w:tcPr>
          <w:p>
            <w:pPr>
              <w:pStyle w:val="TableParagraph"/>
              <w:spacing w:before="25"/>
              <w:ind w:left="58" w:right="48"/>
              <w:jc w:val="center"/>
              <w:rPr>
                <w:sz w:val="17"/>
              </w:rPr>
            </w:pPr>
            <w:r>
              <w:rPr>
                <w:color w:val="131413"/>
                <w:sz w:val="17"/>
              </w:rPr>
              <w:t>33.7%</w:t>
            </w:r>
          </w:p>
        </w:tc>
        <w:tc>
          <w:tcPr>
            <w:tcW w:w="601" w:type="dxa"/>
          </w:tcPr>
          <w:p>
            <w:pPr>
              <w:pStyle w:val="TableParagraph"/>
              <w:spacing w:before="25"/>
              <w:ind w:left="86"/>
              <w:jc w:val="center"/>
              <w:rPr>
                <w:sz w:val="17"/>
              </w:rPr>
            </w:pPr>
            <w:r>
              <w:rPr>
                <w:color w:val="131413"/>
                <w:sz w:val="17"/>
              </w:rPr>
              <w:t>65.4%</w:t>
            </w:r>
          </w:p>
        </w:tc>
      </w:tr>
      <w:tr>
        <w:trPr>
          <w:trHeight w:val="261" w:hRule="atLeast"/>
        </w:trPr>
        <w:tc>
          <w:tcPr>
            <w:tcW w:w="876" w:type="dxa"/>
          </w:tcPr>
          <w:p>
            <w:pPr>
              <w:pStyle w:val="TableParagraph"/>
              <w:spacing w:before="32"/>
              <w:ind w:left="6"/>
              <w:rPr>
                <w:i/>
                <w:sz w:val="17"/>
              </w:rPr>
            </w:pPr>
            <w:r>
              <w:rPr>
                <w:i/>
                <w:color w:val="131413"/>
                <w:sz w:val="17"/>
              </w:rPr>
              <w:t>Land Use</w:t>
            </w:r>
          </w:p>
        </w:tc>
        <w:tc>
          <w:tcPr>
            <w:tcW w:w="1213" w:type="dxa"/>
          </w:tcPr>
          <w:p>
            <w:pPr>
              <w:pStyle w:val="TableParagraph"/>
              <w:spacing w:before="32"/>
              <w:ind w:left="51"/>
              <w:rPr>
                <w:sz w:val="17"/>
              </w:rPr>
            </w:pPr>
            <w:r>
              <w:rPr>
                <w:color w:val="131413"/>
                <w:sz w:val="17"/>
              </w:rPr>
              <w:t>Commercial</w:t>
            </w:r>
          </w:p>
        </w:tc>
        <w:tc>
          <w:tcPr>
            <w:tcW w:w="621" w:type="dxa"/>
          </w:tcPr>
          <w:p>
            <w:pPr>
              <w:pStyle w:val="TableParagraph"/>
              <w:spacing w:before="32"/>
              <w:ind w:right="134"/>
              <w:jc w:val="right"/>
              <w:rPr>
                <w:sz w:val="17"/>
              </w:rPr>
            </w:pPr>
            <w:r>
              <w:rPr>
                <w:color w:val="131413"/>
                <w:sz w:val="17"/>
              </w:rPr>
              <w:t>3.3%</w:t>
            </w:r>
          </w:p>
        </w:tc>
        <w:tc>
          <w:tcPr>
            <w:tcW w:w="654" w:type="dxa"/>
          </w:tcPr>
          <w:p>
            <w:pPr>
              <w:pStyle w:val="TableParagraph"/>
              <w:spacing w:before="32"/>
              <w:ind w:left="104"/>
              <w:rPr>
                <w:sz w:val="17"/>
              </w:rPr>
            </w:pPr>
            <w:r>
              <w:rPr>
                <w:color w:val="131413"/>
                <w:sz w:val="17"/>
              </w:rPr>
              <w:t>45.2%</w:t>
            </w:r>
          </w:p>
        </w:tc>
        <w:tc>
          <w:tcPr>
            <w:tcW w:w="636" w:type="dxa"/>
          </w:tcPr>
          <w:p>
            <w:pPr>
              <w:pStyle w:val="TableParagraph"/>
              <w:spacing w:before="32"/>
              <w:ind w:left="101" w:right="52"/>
              <w:jc w:val="center"/>
              <w:rPr>
                <w:sz w:val="17"/>
              </w:rPr>
            </w:pPr>
            <w:r>
              <w:rPr>
                <w:color w:val="131413"/>
                <w:sz w:val="17"/>
              </w:rPr>
              <w:t>51.5%</w:t>
            </w:r>
          </w:p>
        </w:tc>
        <w:tc>
          <w:tcPr>
            <w:tcW w:w="1185" w:type="dxa"/>
          </w:tcPr>
          <w:p>
            <w:pPr>
              <w:pStyle w:val="TableParagraph"/>
              <w:spacing w:before="32"/>
              <w:ind w:left="90"/>
              <w:rPr>
                <w:i/>
                <w:sz w:val="17"/>
              </w:rPr>
            </w:pPr>
            <w:r>
              <w:rPr>
                <w:i/>
                <w:color w:val="131413"/>
                <w:sz w:val="17"/>
              </w:rPr>
              <w:t>Road dividing</w:t>
            </w:r>
          </w:p>
        </w:tc>
        <w:tc>
          <w:tcPr>
            <w:tcW w:w="1945" w:type="dxa"/>
          </w:tcPr>
          <w:p>
            <w:pPr>
              <w:pStyle w:val="TableParagraph"/>
              <w:spacing w:before="32"/>
              <w:ind w:left="96"/>
              <w:rPr>
                <w:sz w:val="17"/>
              </w:rPr>
            </w:pPr>
            <w:r>
              <w:rPr>
                <w:color w:val="131413"/>
                <w:sz w:val="17"/>
              </w:rPr>
              <w:t>Divided double line (DD)</w:t>
            </w:r>
          </w:p>
        </w:tc>
        <w:tc>
          <w:tcPr>
            <w:tcW w:w="665" w:type="dxa"/>
          </w:tcPr>
          <w:p>
            <w:pPr>
              <w:pStyle w:val="TableParagraph"/>
              <w:spacing w:before="32"/>
              <w:ind w:left="136" w:right="47"/>
              <w:jc w:val="center"/>
              <w:rPr>
                <w:sz w:val="17"/>
              </w:rPr>
            </w:pPr>
            <w:r>
              <w:rPr>
                <w:color w:val="131413"/>
                <w:sz w:val="17"/>
              </w:rPr>
              <w:t>12.8%</w:t>
            </w:r>
          </w:p>
        </w:tc>
        <w:tc>
          <w:tcPr>
            <w:tcW w:w="674" w:type="dxa"/>
          </w:tcPr>
          <w:p>
            <w:pPr>
              <w:pStyle w:val="TableParagraph"/>
              <w:spacing w:before="32"/>
              <w:ind w:left="57" w:right="48"/>
              <w:jc w:val="center"/>
              <w:rPr>
                <w:sz w:val="17"/>
              </w:rPr>
            </w:pPr>
            <w:r>
              <w:rPr>
                <w:color w:val="131413"/>
                <w:sz w:val="17"/>
              </w:rPr>
              <w:t>54.4%</w:t>
            </w:r>
          </w:p>
        </w:tc>
        <w:tc>
          <w:tcPr>
            <w:tcW w:w="601" w:type="dxa"/>
          </w:tcPr>
          <w:p>
            <w:pPr>
              <w:pStyle w:val="TableParagraph"/>
              <w:spacing w:before="32"/>
              <w:ind w:left="86"/>
              <w:jc w:val="center"/>
              <w:rPr>
                <w:sz w:val="17"/>
              </w:rPr>
            </w:pPr>
            <w:r>
              <w:rPr>
                <w:color w:val="131413"/>
                <w:sz w:val="17"/>
              </w:rPr>
              <w:t>32.8%</w:t>
            </w:r>
          </w:p>
        </w:tc>
      </w:tr>
      <w:tr>
        <w:trPr>
          <w:trHeight w:val="227" w:hRule="atLeast"/>
        </w:trPr>
        <w:tc>
          <w:tcPr>
            <w:tcW w:w="876" w:type="dxa"/>
          </w:tcPr>
          <w:p>
            <w:pPr>
              <w:pStyle w:val="TableParagraph"/>
              <w:rPr>
                <w:sz w:val="16"/>
              </w:rPr>
            </w:pPr>
          </w:p>
        </w:tc>
        <w:tc>
          <w:tcPr>
            <w:tcW w:w="1213" w:type="dxa"/>
          </w:tcPr>
          <w:p>
            <w:pPr>
              <w:pStyle w:val="TableParagraph"/>
              <w:spacing w:line="182" w:lineRule="exact" w:before="25"/>
              <w:ind w:left="51"/>
              <w:rPr>
                <w:sz w:val="17"/>
              </w:rPr>
            </w:pPr>
            <w:r>
              <w:rPr>
                <w:color w:val="131413"/>
                <w:sz w:val="17"/>
              </w:rPr>
              <w:t>Community and</w:t>
            </w:r>
          </w:p>
        </w:tc>
        <w:tc>
          <w:tcPr>
            <w:tcW w:w="621" w:type="dxa"/>
          </w:tcPr>
          <w:p>
            <w:pPr>
              <w:pStyle w:val="TableParagraph"/>
              <w:spacing w:line="182" w:lineRule="exact" w:before="26"/>
              <w:ind w:right="134"/>
              <w:jc w:val="right"/>
              <w:rPr>
                <w:sz w:val="17"/>
              </w:rPr>
            </w:pPr>
            <w:r>
              <w:rPr>
                <w:color w:val="131413"/>
                <w:w w:val="95"/>
                <w:sz w:val="17"/>
              </w:rPr>
              <w:t>3.7%</w:t>
            </w:r>
          </w:p>
        </w:tc>
        <w:tc>
          <w:tcPr>
            <w:tcW w:w="654" w:type="dxa"/>
          </w:tcPr>
          <w:p>
            <w:pPr>
              <w:pStyle w:val="TableParagraph"/>
              <w:spacing w:line="182" w:lineRule="exact" w:before="26"/>
              <w:ind w:left="104"/>
              <w:rPr>
                <w:sz w:val="17"/>
              </w:rPr>
            </w:pPr>
            <w:r>
              <w:rPr>
                <w:color w:val="131413"/>
                <w:sz w:val="17"/>
              </w:rPr>
              <w:t>61.1%</w:t>
            </w:r>
          </w:p>
        </w:tc>
        <w:tc>
          <w:tcPr>
            <w:tcW w:w="636" w:type="dxa"/>
          </w:tcPr>
          <w:p>
            <w:pPr>
              <w:pStyle w:val="TableParagraph"/>
              <w:spacing w:line="182" w:lineRule="exact" w:before="26"/>
              <w:ind w:left="100" w:right="53"/>
              <w:jc w:val="center"/>
              <w:rPr>
                <w:sz w:val="17"/>
              </w:rPr>
            </w:pPr>
            <w:r>
              <w:rPr>
                <w:color w:val="131413"/>
                <w:sz w:val="17"/>
              </w:rPr>
              <w:t>35.2%</w:t>
            </w:r>
          </w:p>
        </w:tc>
        <w:tc>
          <w:tcPr>
            <w:tcW w:w="1185" w:type="dxa"/>
          </w:tcPr>
          <w:p>
            <w:pPr>
              <w:pStyle w:val="TableParagraph"/>
              <w:spacing w:line="164" w:lineRule="exact"/>
              <w:ind w:left="254"/>
              <w:rPr>
                <w:i/>
                <w:sz w:val="17"/>
              </w:rPr>
            </w:pPr>
            <w:r>
              <w:rPr>
                <w:i/>
                <w:color w:val="131413"/>
                <w:sz w:val="17"/>
              </w:rPr>
              <w:t>type</w:t>
            </w:r>
          </w:p>
        </w:tc>
        <w:tc>
          <w:tcPr>
            <w:tcW w:w="1945" w:type="dxa"/>
          </w:tcPr>
          <w:p>
            <w:pPr>
              <w:pStyle w:val="TableParagraph"/>
              <w:spacing w:line="182" w:lineRule="exact" w:before="26"/>
              <w:ind w:left="95"/>
              <w:rPr>
                <w:sz w:val="17"/>
              </w:rPr>
            </w:pPr>
            <w:r>
              <w:rPr>
                <w:color w:val="131413"/>
                <w:sz w:val="17"/>
              </w:rPr>
              <w:t>Divided single centerline</w:t>
            </w:r>
          </w:p>
        </w:tc>
        <w:tc>
          <w:tcPr>
            <w:tcW w:w="665" w:type="dxa"/>
          </w:tcPr>
          <w:p>
            <w:pPr>
              <w:pStyle w:val="TableParagraph"/>
              <w:spacing w:line="182" w:lineRule="exact" w:before="26"/>
              <w:ind w:left="136" w:right="43"/>
              <w:jc w:val="center"/>
              <w:rPr>
                <w:sz w:val="17"/>
              </w:rPr>
            </w:pPr>
            <w:r>
              <w:rPr>
                <w:color w:val="131413"/>
                <w:sz w:val="17"/>
              </w:rPr>
              <w:t>6.3%</w:t>
            </w:r>
          </w:p>
        </w:tc>
        <w:tc>
          <w:tcPr>
            <w:tcW w:w="674" w:type="dxa"/>
          </w:tcPr>
          <w:p>
            <w:pPr>
              <w:pStyle w:val="TableParagraph"/>
              <w:spacing w:line="182" w:lineRule="exact" w:before="26"/>
              <w:ind w:left="56" w:right="48"/>
              <w:jc w:val="center"/>
              <w:rPr>
                <w:sz w:val="17"/>
              </w:rPr>
            </w:pPr>
            <w:r>
              <w:rPr>
                <w:color w:val="131413"/>
                <w:sz w:val="17"/>
              </w:rPr>
              <w:t>53.7%</w:t>
            </w:r>
          </w:p>
        </w:tc>
        <w:tc>
          <w:tcPr>
            <w:tcW w:w="601" w:type="dxa"/>
          </w:tcPr>
          <w:p>
            <w:pPr>
              <w:pStyle w:val="TableParagraph"/>
              <w:spacing w:line="182" w:lineRule="exact" w:before="26"/>
              <w:ind w:left="85"/>
              <w:jc w:val="center"/>
              <w:rPr>
                <w:sz w:val="17"/>
              </w:rPr>
            </w:pPr>
            <w:r>
              <w:rPr>
                <w:color w:val="131413"/>
                <w:sz w:val="17"/>
              </w:rPr>
              <w:t>40.0%</w:t>
            </w:r>
          </w:p>
        </w:tc>
      </w:tr>
      <w:tr>
        <w:trPr>
          <w:trHeight w:val="199" w:hRule="atLeast"/>
        </w:trPr>
        <w:tc>
          <w:tcPr>
            <w:tcW w:w="876" w:type="dxa"/>
          </w:tcPr>
          <w:p>
            <w:pPr>
              <w:pStyle w:val="TableParagraph"/>
              <w:rPr>
                <w:sz w:val="12"/>
              </w:rPr>
            </w:pPr>
          </w:p>
        </w:tc>
        <w:tc>
          <w:tcPr>
            <w:tcW w:w="1213" w:type="dxa"/>
          </w:tcPr>
          <w:p>
            <w:pPr>
              <w:pStyle w:val="TableParagraph"/>
              <w:spacing w:line="180" w:lineRule="exact"/>
              <w:ind w:left="215"/>
              <w:rPr>
                <w:sz w:val="17"/>
              </w:rPr>
            </w:pPr>
            <w:r>
              <w:rPr>
                <w:color w:val="131413"/>
                <w:sz w:val="17"/>
              </w:rPr>
              <w:t>Education</w:t>
            </w:r>
          </w:p>
        </w:tc>
        <w:tc>
          <w:tcPr>
            <w:tcW w:w="621" w:type="dxa"/>
          </w:tcPr>
          <w:p>
            <w:pPr>
              <w:pStyle w:val="TableParagraph"/>
              <w:rPr>
                <w:sz w:val="12"/>
              </w:rPr>
            </w:pPr>
          </w:p>
        </w:tc>
        <w:tc>
          <w:tcPr>
            <w:tcW w:w="654" w:type="dxa"/>
          </w:tcPr>
          <w:p>
            <w:pPr>
              <w:pStyle w:val="TableParagraph"/>
              <w:rPr>
                <w:sz w:val="12"/>
              </w:rPr>
            </w:pPr>
          </w:p>
        </w:tc>
        <w:tc>
          <w:tcPr>
            <w:tcW w:w="636" w:type="dxa"/>
          </w:tcPr>
          <w:p>
            <w:pPr>
              <w:pStyle w:val="TableParagraph"/>
              <w:rPr>
                <w:sz w:val="12"/>
              </w:rPr>
            </w:pPr>
          </w:p>
        </w:tc>
        <w:tc>
          <w:tcPr>
            <w:tcW w:w="1185" w:type="dxa"/>
          </w:tcPr>
          <w:p>
            <w:pPr>
              <w:pStyle w:val="TableParagraph"/>
              <w:rPr>
                <w:sz w:val="12"/>
              </w:rPr>
            </w:pPr>
          </w:p>
        </w:tc>
        <w:tc>
          <w:tcPr>
            <w:tcW w:w="1945" w:type="dxa"/>
          </w:tcPr>
          <w:p>
            <w:pPr>
              <w:pStyle w:val="TableParagraph"/>
              <w:spacing w:line="180" w:lineRule="exact"/>
              <w:ind w:left="259"/>
              <w:rPr>
                <w:sz w:val="17"/>
              </w:rPr>
            </w:pPr>
            <w:r>
              <w:rPr>
                <w:color w:val="131413"/>
                <w:sz w:val="17"/>
              </w:rPr>
              <w:t>representation (DS)</w:t>
            </w:r>
          </w:p>
        </w:tc>
        <w:tc>
          <w:tcPr>
            <w:tcW w:w="665" w:type="dxa"/>
          </w:tcPr>
          <w:p>
            <w:pPr>
              <w:pStyle w:val="TableParagraph"/>
              <w:rPr>
                <w:sz w:val="12"/>
              </w:rPr>
            </w:pPr>
          </w:p>
        </w:tc>
        <w:tc>
          <w:tcPr>
            <w:tcW w:w="674" w:type="dxa"/>
          </w:tcPr>
          <w:p>
            <w:pPr>
              <w:pStyle w:val="TableParagraph"/>
              <w:rPr>
                <w:sz w:val="12"/>
              </w:rPr>
            </w:pPr>
          </w:p>
        </w:tc>
        <w:tc>
          <w:tcPr>
            <w:tcW w:w="601" w:type="dxa"/>
          </w:tcPr>
          <w:p>
            <w:pPr>
              <w:pStyle w:val="TableParagraph"/>
              <w:rPr>
                <w:sz w:val="12"/>
              </w:rPr>
            </w:pPr>
          </w:p>
        </w:tc>
      </w:tr>
      <w:tr>
        <w:trPr>
          <w:trHeight w:val="227" w:hRule="atLeast"/>
        </w:trPr>
        <w:tc>
          <w:tcPr>
            <w:tcW w:w="876" w:type="dxa"/>
          </w:tcPr>
          <w:p>
            <w:pPr>
              <w:pStyle w:val="TableParagraph"/>
              <w:rPr>
                <w:sz w:val="16"/>
              </w:rPr>
            </w:pPr>
          </w:p>
        </w:tc>
        <w:tc>
          <w:tcPr>
            <w:tcW w:w="1213" w:type="dxa"/>
          </w:tcPr>
          <w:p>
            <w:pPr>
              <w:pStyle w:val="TableParagraph"/>
              <w:spacing w:line="193" w:lineRule="exact"/>
              <w:ind w:left="50"/>
              <w:rPr>
                <w:sz w:val="17"/>
              </w:rPr>
            </w:pPr>
            <w:r>
              <w:rPr>
                <w:color w:val="131413"/>
                <w:sz w:val="17"/>
              </w:rPr>
              <w:t>Industrial</w:t>
            </w:r>
          </w:p>
        </w:tc>
        <w:tc>
          <w:tcPr>
            <w:tcW w:w="621" w:type="dxa"/>
          </w:tcPr>
          <w:p>
            <w:pPr>
              <w:pStyle w:val="TableParagraph"/>
              <w:spacing w:line="193" w:lineRule="exact"/>
              <w:ind w:right="98"/>
              <w:jc w:val="right"/>
              <w:rPr>
                <w:sz w:val="17"/>
              </w:rPr>
            </w:pPr>
            <w:r>
              <w:rPr>
                <w:color w:val="131413"/>
                <w:w w:val="95"/>
                <w:sz w:val="17"/>
              </w:rPr>
              <w:t>10.7%</w:t>
            </w:r>
          </w:p>
        </w:tc>
        <w:tc>
          <w:tcPr>
            <w:tcW w:w="654" w:type="dxa"/>
          </w:tcPr>
          <w:p>
            <w:pPr>
              <w:pStyle w:val="TableParagraph"/>
              <w:spacing w:line="193" w:lineRule="exact"/>
              <w:ind w:left="104"/>
              <w:rPr>
                <w:sz w:val="17"/>
              </w:rPr>
            </w:pPr>
            <w:r>
              <w:rPr>
                <w:color w:val="131413"/>
                <w:sz w:val="17"/>
              </w:rPr>
              <w:t>52.7%</w:t>
            </w:r>
          </w:p>
        </w:tc>
        <w:tc>
          <w:tcPr>
            <w:tcW w:w="636" w:type="dxa"/>
          </w:tcPr>
          <w:p>
            <w:pPr>
              <w:pStyle w:val="TableParagraph"/>
              <w:spacing w:line="193" w:lineRule="exact"/>
              <w:ind w:left="100" w:right="53"/>
              <w:jc w:val="center"/>
              <w:rPr>
                <w:sz w:val="17"/>
              </w:rPr>
            </w:pPr>
            <w:r>
              <w:rPr>
                <w:color w:val="131413"/>
                <w:sz w:val="17"/>
              </w:rPr>
              <w:t>36.7%</w:t>
            </w:r>
          </w:p>
        </w:tc>
        <w:tc>
          <w:tcPr>
            <w:tcW w:w="1185" w:type="dxa"/>
          </w:tcPr>
          <w:p>
            <w:pPr>
              <w:pStyle w:val="TableParagraph"/>
              <w:rPr>
                <w:sz w:val="16"/>
              </w:rPr>
            </w:pPr>
          </w:p>
        </w:tc>
        <w:tc>
          <w:tcPr>
            <w:tcW w:w="1945" w:type="dxa"/>
          </w:tcPr>
          <w:p>
            <w:pPr>
              <w:pStyle w:val="TableParagraph"/>
              <w:spacing w:line="193" w:lineRule="exact"/>
              <w:ind w:left="95"/>
              <w:rPr>
                <w:sz w:val="17"/>
              </w:rPr>
            </w:pPr>
            <w:r>
              <w:rPr>
                <w:color w:val="131413"/>
                <w:sz w:val="17"/>
              </w:rPr>
              <w:t>Not divided (ND)</w:t>
            </w:r>
          </w:p>
        </w:tc>
        <w:tc>
          <w:tcPr>
            <w:tcW w:w="665" w:type="dxa"/>
          </w:tcPr>
          <w:p>
            <w:pPr>
              <w:pStyle w:val="TableParagraph"/>
              <w:spacing w:line="193" w:lineRule="exact"/>
              <w:ind w:left="136" w:right="43"/>
              <w:jc w:val="center"/>
              <w:rPr>
                <w:sz w:val="17"/>
              </w:rPr>
            </w:pPr>
            <w:r>
              <w:rPr>
                <w:color w:val="131413"/>
                <w:sz w:val="17"/>
              </w:rPr>
              <w:t>4.2%</w:t>
            </w:r>
          </w:p>
        </w:tc>
        <w:tc>
          <w:tcPr>
            <w:tcW w:w="674" w:type="dxa"/>
          </w:tcPr>
          <w:p>
            <w:pPr>
              <w:pStyle w:val="TableParagraph"/>
              <w:spacing w:line="193" w:lineRule="exact"/>
              <w:ind w:left="56" w:right="48"/>
              <w:jc w:val="center"/>
              <w:rPr>
                <w:sz w:val="17"/>
              </w:rPr>
            </w:pPr>
            <w:r>
              <w:rPr>
                <w:color w:val="131413"/>
                <w:sz w:val="17"/>
              </w:rPr>
              <w:t>49.1%</w:t>
            </w:r>
          </w:p>
        </w:tc>
        <w:tc>
          <w:tcPr>
            <w:tcW w:w="601" w:type="dxa"/>
          </w:tcPr>
          <w:p>
            <w:pPr>
              <w:pStyle w:val="TableParagraph"/>
              <w:spacing w:line="193" w:lineRule="exact"/>
              <w:ind w:left="85"/>
              <w:jc w:val="center"/>
              <w:rPr>
                <w:sz w:val="17"/>
              </w:rPr>
            </w:pPr>
            <w:r>
              <w:rPr>
                <w:color w:val="131413"/>
                <w:sz w:val="17"/>
              </w:rPr>
              <w:t>46.7%</w:t>
            </w:r>
          </w:p>
        </w:tc>
      </w:tr>
      <w:tr>
        <w:trPr>
          <w:trHeight w:val="250" w:hRule="atLeast"/>
        </w:trPr>
        <w:tc>
          <w:tcPr>
            <w:tcW w:w="876" w:type="dxa"/>
          </w:tcPr>
          <w:p>
            <w:pPr>
              <w:pStyle w:val="TableParagraph"/>
              <w:rPr>
                <w:sz w:val="16"/>
              </w:rPr>
            </w:pPr>
          </w:p>
        </w:tc>
        <w:tc>
          <w:tcPr>
            <w:tcW w:w="1213" w:type="dxa"/>
          </w:tcPr>
          <w:p>
            <w:pPr>
              <w:pStyle w:val="TableParagraph"/>
              <w:spacing w:before="26"/>
              <w:ind w:left="50"/>
              <w:rPr>
                <w:sz w:val="17"/>
              </w:rPr>
            </w:pPr>
            <w:r>
              <w:rPr>
                <w:color w:val="131413"/>
                <w:sz w:val="17"/>
              </w:rPr>
              <w:t>Residential</w:t>
            </w:r>
          </w:p>
        </w:tc>
        <w:tc>
          <w:tcPr>
            <w:tcW w:w="621" w:type="dxa"/>
          </w:tcPr>
          <w:p>
            <w:pPr>
              <w:pStyle w:val="TableParagraph"/>
              <w:spacing w:before="26"/>
              <w:ind w:right="134"/>
              <w:jc w:val="right"/>
              <w:rPr>
                <w:sz w:val="17"/>
              </w:rPr>
            </w:pPr>
            <w:r>
              <w:rPr>
                <w:color w:val="131413"/>
                <w:sz w:val="17"/>
              </w:rPr>
              <w:t>5.2%</w:t>
            </w:r>
          </w:p>
        </w:tc>
        <w:tc>
          <w:tcPr>
            <w:tcW w:w="654" w:type="dxa"/>
          </w:tcPr>
          <w:p>
            <w:pPr>
              <w:pStyle w:val="TableParagraph"/>
              <w:spacing w:before="26"/>
              <w:ind w:left="104"/>
              <w:rPr>
                <w:sz w:val="17"/>
              </w:rPr>
            </w:pPr>
            <w:r>
              <w:rPr>
                <w:color w:val="131413"/>
                <w:sz w:val="17"/>
              </w:rPr>
              <w:t>55.5%</w:t>
            </w:r>
          </w:p>
        </w:tc>
        <w:tc>
          <w:tcPr>
            <w:tcW w:w="636" w:type="dxa"/>
          </w:tcPr>
          <w:p>
            <w:pPr>
              <w:pStyle w:val="TableParagraph"/>
              <w:spacing w:before="26"/>
              <w:ind w:left="100" w:right="53"/>
              <w:jc w:val="center"/>
              <w:rPr>
                <w:sz w:val="17"/>
              </w:rPr>
            </w:pPr>
            <w:r>
              <w:rPr>
                <w:color w:val="131413"/>
                <w:sz w:val="17"/>
              </w:rPr>
              <w:t>39.3%</w:t>
            </w:r>
          </w:p>
        </w:tc>
        <w:tc>
          <w:tcPr>
            <w:tcW w:w="1185" w:type="dxa"/>
          </w:tcPr>
          <w:p>
            <w:pPr>
              <w:pStyle w:val="TableParagraph"/>
              <w:rPr>
                <w:sz w:val="16"/>
              </w:rPr>
            </w:pPr>
          </w:p>
        </w:tc>
        <w:tc>
          <w:tcPr>
            <w:tcW w:w="1945" w:type="dxa"/>
          </w:tcPr>
          <w:p>
            <w:pPr>
              <w:pStyle w:val="TableParagraph"/>
              <w:spacing w:before="26"/>
              <w:ind w:left="95"/>
              <w:rPr>
                <w:sz w:val="17"/>
              </w:rPr>
            </w:pPr>
            <w:r>
              <w:rPr>
                <w:color w:val="131413"/>
                <w:sz w:val="17"/>
              </w:rPr>
              <w:t>Unknown (U)</w:t>
            </w:r>
          </w:p>
        </w:tc>
        <w:tc>
          <w:tcPr>
            <w:tcW w:w="665" w:type="dxa"/>
          </w:tcPr>
          <w:p>
            <w:pPr>
              <w:pStyle w:val="TableParagraph"/>
              <w:spacing w:before="26"/>
              <w:ind w:left="136" w:right="43"/>
              <w:jc w:val="center"/>
              <w:rPr>
                <w:sz w:val="17"/>
              </w:rPr>
            </w:pPr>
            <w:r>
              <w:rPr>
                <w:color w:val="131413"/>
                <w:sz w:val="17"/>
              </w:rPr>
              <w:t>3.8%</w:t>
            </w:r>
          </w:p>
        </w:tc>
        <w:tc>
          <w:tcPr>
            <w:tcW w:w="674" w:type="dxa"/>
          </w:tcPr>
          <w:p>
            <w:pPr>
              <w:pStyle w:val="TableParagraph"/>
              <w:spacing w:before="26"/>
              <w:ind w:left="56" w:right="48"/>
              <w:jc w:val="center"/>
              <w:rPr>
                <w:sz w:val="17"/>
              </w:rPr>
            </w:pPr>
            <w:r>
              <w:rPr>
                <w:color w:val="131413"/>
                <w:sz w:val="17"/>
              </w:rPr>
              <w:t>46.8%</w:t>
            </w:r>
          </w:p>
        </w:tc>
        <w:tc>
          <w:tcPr>
            <w:tcW w:w="601" w:type="dxa"/>
          </w:tcPr>
          <w:p>
            <w:pPr>
              <w:pStyle w:val="TableParagraph"/>
              <w:spacing w:before="26"/>
              <w:ind w:left="85"/>
              <w:jc w:val="center"/>
              <w:rPr>
                <w:sz w:val="17"/>
              </w:rPr>
            </w:pPr>
            <w:r>
              <w:rPr>
                <w:color w:val="131413"/>
                <w:sz w:val="17"/>
              </w:rPr>
              <w:t>49.4%</w:t>
            </w:r>
          </w:p>
        </w:tc>
      </w:tr>
      <w:tr>
        <w:trPr>
          <w:trHeight w:val="432" w:hRule="atLeast"/>
        </w:trPr>
        <w:tc>
          <w:tcPr>
            <w:tcW w:w="876" w:type="dxa"/>
          </w:tcPr>
          <w:p>
            <w:pPr>
              <w:pStyle w:val="TableParagraph"/>
              <w:rPr>
                <w:sz w:val="16"/>
              </w:rPr>
            </w:pPr>
          </w:p>
        </w:tc>
        <w:tc>
          <w:tcPr>
            <w:tcW w:w="1213" w:type="dxa"/>
          </w:tcPr>
          <w:p>
            <w:pPr>
              <w:pStyle w:val="TableParagraph"/>
              <w:spacing w:line="200" w:lineRule="atLeast" w:before="27"/>
              <w:ind w:left="214" w:right="333" w:hanging="165"/>
              <w:rPr>
                <w:sz w:val="17"/>
              </w:rPr>
            </w:pPr>
            <w:r>
              <w:rPr>
                <w:color w:val="131413"/>
                <w:sz w:val="17"/>
              </w:rPr>
              <w:t>Sport and </w:t>
            </w:r>
            <w:r>
              <w:rPr>
                <w:color w:val="131413"/>
                <w:w w:val="95"/>
                <w:sz w:val="17"/>
              </w:rPr>
              <w:t>recreation</w:t>
            </w:r>
          </w:p>
        </w:tc>
        <w:tc>
          <w:tcPr>
            <w:tcW w:w="621" w:type="dxa"/>
          </w:tcPr>
          <w:p>
            <w:pPr>
              <w:pStyle w:val="TableParagraph"/>
              <w:spacing w:before="32"/>
              <w:ind w:right="134"/>
              <w:jc w:val="right"/>
              <w:rPr>
                <w:sz w:val="17"/>
              </w:rPr>
            </w:pPr>
            <w:r>
              <w:rPr>
                <w:color w:val="131413"/>
                <w:sz w:val="17"/>
              </w:rPr>
              <w:t>8.3%</w:t>
            </w:r>
          </w:p>
        </w:tc>
        <w:tc>
          <w:tcPr>
            <w:tcW w:w="654" w:type="dxa"/>
          </w:tcPr>
          <w:p>
            <w:pPr>
              <w:pStyle w:val="TableParagraph"/>
              <w:spacing w:before="32"/>
              <w:ind w:left="104"/>
              <w:rPr>
                <w:sz w:val="17"/>
              </w:rPr>
            </w:pPr>
            <w:r>
              <w:rPr>
                <w:color w:val="131413"/>
                <w:sz w:val="17"/>
              </w:rPr>
              <w:t>46.9%</w:t>
            </w:r>
          </w:p>
        </w:tc>
        <w:tc>
          <w:tcPr>
            <w:tcW w:w="636" w:type="dxa"/>
          </w:tcPr>
          <w:p>
            <w:pPr>
              <w:pStyle w:val="TableParagraph"/>
              <w:spacing w:before="32"/>
              <w:ind w:left="100" w:right="53"/>
              <w:jc w:val="center"/>
              <w:rPr>
                <w:sz w:val="17"/>
              </w:rPr>
            </w:pPr>
            <w:r>
              <w:rPr>
                <w:color w:val="131413"/>
                <w:sz w:val="17"/>
              </w:rPr>
              <w:t>44.8%</w:t>
            </w:r>
          </w:p>
        </w:tc>
        <w:tc>
          <w:tcPr>
            <w:tcW w:w="1185" w:type="dxa"/>
          </w:tcPr>
          <w:p>
            <w:pPr>
              <w:pStyle w:val="TableParagraph"/>
              <w:spacing w:line="200" w:lineRule="atLeast" w:before="27"/>
              <w:ind w:left="254" w:hanging="165"/>
              <w:rPr>
                <w:i/>
                <w:sz w:val="17"/>
              </w:rPr>
            </w:pPr>
            <w:r>
              <w:rPr>
                <w:i/>
                <w:color w:val="131413"/>
                <w:sz w:val="17"/>
              </w:rPr>
              <w:t>Existence of </w:t>
            </w:r>
            <w:r>
              <w:rPr>
                <w:i/>
                <w:color w:val="131413"/>
                <w:sz w:val="17"/>
              </w:rPr>
              <w:t>road median</w:t>
            </w:r>
          </w:p>
        </w:tc>
        <w:tc>
          <w:tcPr>
            <w:tcW w:w="1945" w:type="dxa"/>
          </w:tcPr>
          <w:p>
            <w:pPr>
              <w:pStyle w:val="TableParagraph"/>
              <w:spacing w:before="32"/>
              <w:ind w:left="95"/>
              <w:rPr>
                <w:sz w:val="17"/>
              </w:rPr>
            </w:pPr>
            <w:r>
              <w:rPr>
                <w:color w:val="131413"/>
                <w:sz w:val="17"/>
              </w:rPr>
              <w:t>Yes</w:t>
            </w:r>
          </w:p>
        </w:tc>
        <w:tc>
          <w:tcPr>
            <w:tcW w:w="665" w:type="dxa"/>
          </w:tcPr>
          <w:p>
            <w:pPr>
              <w:pStyle w:val="TableParagraph"/>
              <w:spacing w:before="32"/>
              <w:ind w:left="136" w:right="43"/>
              <w:jc w:val="center"/>
              <w:rPr>
                <w:sz w:val="17"/>
              </w:rPr>
            </w:pPr>
            <w:r>
              <w:rPr>
                <w:color w:val="131413"/>
                <w:sz w:val="17"/>
              </w:rPr>
              <w:t>5.5%</w:t>
            </w:r>
          </w:p>
        </w:tc>
        <w:tc>
          <w:tcPr>
            <w:tcW w:w="674" w:type="dxa"/>
          </w:tcPr>
          <w:p>
            <w:pPr>
              <w:pStyle w:val="TableParagraph"/>
              <w:spacing w:before="32"/>
              <w:ind w:left="56" w:right="48"/>
              <w:jc w:val="center"/>
              <w:rPr>
                <w:sz w:val="17"/>
              </w:rPr>
            </w:pPr>
            <w:r>
              <w:rPr>
                <w:color w:val="131413"/>
                <w:sz w:val="17"/>
              </w:rPr>
              <w:t>50.2%</w:t>
            </w:r>
          </w:p>
        </w:tc>
        <w:tc>
          <w:tcPr>
            <w:tcW w:w="601" w:type="dxa"/>
          </w:tcPr>
          <w:p>
            <w:pPr>
              <w:pStyle w:val="TableParagraph"/>
              <w:spacing w:before="32"/>
              <w:ind w:left="85"/>
              <w:jc w:val="center"/>
              <w:rPr>
                <w:sz w:val="17"/>
              </w:rPr>
            </w:pPr>
            <w:r>
              <w:rPr>
                <w:color w:val="131413"/>
                <w:sz w:val="17"/>
              </w:rPr>
              <w:t>44.3%</w:t>
            </w:r>
          </w:p>
        </w:tc>
      </w:tr>
      <w:tr>
        <w:trPr>
          <w:trHeight w:val="294" w:hRule="atLeast"/>
        </w:trPr>
        <w:tc>
          <w:tcPr>
            <w:tcW w:w="876" w:type="dxa"/>
            <w:tcBorders>
              <w:bottom w:val="single" w:sz="6" w:space="0" w:color="131413"/>
            </w:tcBorders>
          </w:tcPr>
          <w:p>
            <w:pPr>
              <w:pStyle w:val="TableParagraph"/>
              <w:rPr>
                <w:sz w:val="16"/>
              </w:rPr>
            </w:pPr>
          </w:p>
        </w:tc>
        <w:tc>
          <w:tcPr>
            <w:tcW w:w="1213" w:type="dxa"/>
            <w:tcBorders>
              <w:bottom w:val="single" w:sz="6" w:space="0" w:color="131413"/>
            </w:tcBorders>
          </w:tcPr>
          <w:p>
            <w:pPr>
              <w:pStyle w:val="TableParagraph"/>
              <w:spacing w:line="193" w:lineRule="exact"/>
              <w:ind w:left="50"/>
              <w:rPr>
                <w:sz w:val="17"/>
              </w:rPr>
            </w:pPr>
            <w:r>
              <w:rPr>
                <w:color w:val="131413"/>
                <w:sz w:val="17"/>
              </w:rPr>
              <w:t>Undefined</w:t>
            </w:r>
          </w:p>
        </w:tc>
        <w:tc>
          <w:tcPr>
            <w:tcW w:w="621" w:type="dxa"/>
            <w:tcBorders>
              <w:bottom w:val="single" w:sz="6" w:space="0" w:color="131413"/>
            </w:tcBorders>
          </w:tcPr>
          <w:p>
            <w:pPr>
              <w:pStyle w:val="TableParagraph"/>
              <w:spacing w:line="193" w:lineRule="exact"/>
              <w:ind w:right="134"/>
              <w:jc w:val="right"/>
              <w:rPr>
                <w:sz w:val="17"/>
              </w:rPr>
            </w:pPr>
            <w:r>
              <w:rPr>
                <w:color w:val="131413"/>
                <w:sz w:val="17"/>
              </w:rPr>
              <w:t>6.2%</w:t>
            </w:r>
          </w:p>
        </w:tc>
        <w:tc>
          <w:tcPr>
            <w:tcW w:w="654" w:type="dxa"/>
            <w:tcBorders>
              <w:bottom w:val="single" w:sz="6" w:space="0" w:color="131413"/>
            </w:tcBorders>
          </w:tcPr>
          <w:p>
            <w:pPr>
              <w:pStyle w:val="TableParagraph"/>
              <w:spacing w:line="193" w:lineRule="exact"/>
              <w:ind w:left="104"/>
              <w:rPr>
                <w:sz w:val="17"/>
              </w:rPr>
            </w:pPr>
            <w:r>
              <w:rPr>
                <w:color w:val="131413"/>
                <w:sz w:val="17"/>
              </w:rPr>
              <w:t>49.9%</w:t>
            </w:r>
          </w:p>
        </w:tc>
        <w:tc>
          <w:tcPr>
            <w:tcW w:w="636" w:type="dxa"/>
            <w:tcBorders>
              <w:bottom w:val="single" w:sz="6" w:space="0" w:color="131413"/>
            </w:tcBorders>
          </w:tcPr>
          <w:p>
            <w:pPr>
              <w:pStyle w:val="TableParagraph"/>
              <w:spacing w:line="193" w:lineRule="exact"/>
              <w:ind w:left="100" w:right="53"/>
              <w:jc w:val="center"/>
              <w:rPr>
                <w:sz w:val="17"/>
              </w:rPr>
            </w:pPr>
            <w:r>
              <w:rPr>
                <w:color w:val="131413"/>
                <w:sz w:val="17"/>
              </w:rPr>
              <w:t>43.9%</w:t>
            </w:r>
          </w:p>
        </w:tc>
        <w:tc>
          <w:tcPr>
            <w:tcW w:w="1185" w:type="dxa"/>
            <w:tcBorders>
              <w:bottom w:val="single" w:sz="6" w:space="0" w:color="131413"/>
            </w:tcBorders>
          </w:tcPr>
          <w:p>
            <w:pPr>
              <w:pStyle w:val="TableParagraph"/>
              <w:rPr>
                <w:sz w:val="16"/>
              </w:rPr>
            </w:pPr>
          </w:p>
        </w:tc>
        <w:tc>
          <w:tcPr>
            <w:tcW w:w="1945" w:type="dxa"/>
            <w:tcBorders>
              <w:bottom w:val="single" w:sz="6" w:space="0" w:color="131413"/>
            </w:tcBorders>
          </w:tcPr>
          <w:p>
            <w:pPr>
              <w:pStyle w:val="TableParagraph"/>
              <w:spacing w:line="193" w:lineRule="exact"/>
              <w:ind w:left="95"/>
              <w:rPr>
                <w:sz w:val="17"/>
              </w:rPr>
            </w:pPr>
            <w:r>
              <w:rPr>
                <w:color w:val="131413"/>
                <w:sz w:val="17"/>
              </w:rPr>
              <w:t>No</w:t>
            </w:r>
          </w:p>
        </w:tc>
        <w:tc>
          <w:tcPr>
            <w:tcW w:w="665" w:type="dxa"/>
            <w:tcBorders>
              <w:bottom w:val="single" w:sz="6" w:space="0" w:color="131413"/>
            </w:tcBorders>
          </w:tcPr>
          <w:p>
            <w:pPr>
              <w:pStyle w:val="TableParagraph"/>
              <w:spacing w:line="193" w:lineRule="exact"/>
              <w:ind w:left="136" w:right="43"/>
              <w:jc w:val="center"/>
              <w:rPr>
                <w:sz w:val="17"/>
              </w:rPr>
            </w:pPr>
            <w:r>
              <w:rPr>
                <w:color w:val="131413"/>
                <w:sz w:val="17"/>
              </w:rPr>
              <w:t>1.0%</w:t>
            </w:r>
          </w:p>
        </w:tc>
        <w:tc>
          <w:tcPr>
            <w:tcW w:w="674" w:type="dxa"/>
            <w:tcBorders>
              <w:bottom w:val="single" w:sz="6" w:space="0" w:color="131413"/>
            </w:tcBorders>
          </w:tcPr>
          <w:p>
            <w:pPr>
              <w:pStyle w:val="TableParagraph"/>
              <w:spacing w:line="193" w:lineRule="exact"/>
              <w:ind w:left="56" w:right="48"/>
              <w:jc w:val="center"/>
              <w:rPr>
                <w:sz w:val="17"/>
              </w:rPr>
            </w:pPr>
            <w:r>
              <w:rPr>
                <w:color w:val="131413"/>
                <w:sz w:val="17"/>
              </w:rPr>
              <w:t>40.0%</w:t>
            </w:r>
          </w:p>
        </w:tc>
        <w:tc>
          <w:tcPr>
            <w:tcW w:w="601" w:type="dxa"/>
            <w:tcBorders>
              <w:bottom w:val="single" w:sz="6" w:space="0" w:color="131413"/>
            </w:tcBorders>
          </w:tcPr>
          <w:p>
            <w:pPr>
              <w:pStyle w:val="TableParagraph"/>
              <w:spacing w:line="193" w:lineRule="exact"/>
              <w:ind w:left="85"/>
              <w:jc w:val="center"/>
              <w:rPr>
                <w:sz w:val="17"/>
              </w:rPr>
            </w:pPr>
            <w:r>
              <w:rPr>
                <w:color w:val="131413"/>
                <w:sz w:val="17"/>
              </w:rPr>
              <w:t>59.0%</w:t>
            </w:r>
          </w:p>
        </w:tc>
      </w:tr>
    </w:tbl>
    <w:p>
      <w:pPr>
        <w:spacing w:after="0" w:line="193" w:lineRule="exact"/>
        <w:jc w:val="center"/>
        <w:rPr>
          <w:sz w:val="17"/>
        </w:rPr>
        <w:sectPr>
          <w:type w:val="continuous"/>
          <w:pgSz w:w="10950" w:h="14750"/>
          <w:pgMar w:top="480" w:bottom="1140" w:left="820" w:right="820"/>
        </w:sectPr>
      </w:pPr>
    </w:p>
    <w:p>
      <w:pPr>
        <w:pStyle w:val="BodyText"/>
        <w:spacing w:before="11"/>
        <w:rPr>
          <w:i/>
          <w:sz w:val="9"/>
        </w:rPr>
      </w:pPr>
    </w:p>
    <w:p>
      <w:pPr>
        <w:pStyle w:val="BodyText"/>
        <w:ind w:left="1059"/>
      </w:pPr>
      <w:r>
        <w:rPr/>
        <w:drawing>
          <wp:inline distT="0" distB="0" distL="0" distR="0">
            <wp:extent cx="4564423" cy="3264408"/>
            <wp:effectExtent l="0" t="0" r="0" b="0"/>
            <wp:docPr id="7" name="image34.png" descr=""/>
            <wp:cNvGraphicFramePr>
              <a:graphicFrameLocks noChangeAspect="1"/>
            </wp:cNvGraphicFramePr>
            <a:graphic>
              <a:graphicData uri="http://schemas.openxmlformats.org/drawingml/2006/picture">
                <pic:pic>
                  <pic:nvPicPr>
                    <pic:cNvPr id="8" name="image34.png"/>
                    <pic:cNvPicPr/>
                  </pic:nvPicPr>
                  <pic:blipFill>
                    <a:blip r:embed="rId41" cstate="print"/>
                    <a:stretch>
                      <a:fillRect/>
                    </a:stretch>
                  </pic:blipFill>
                  <pic:spPr>
                    <a:xfrm>
                      <a:off x="0" y="0"/>
                      <a:ext cx="4564423" cy="3264408"/>
                    </a:xfrm>
                    <a:prstGeom prst="rect">
                      <a:avLst/>
                    </a:prstGeom>
                  </pic:spPr>
                </pic:pic>
              </a:graphicData>
            </a:graphic>
          </wp:inline>
        </w:drawing>
      </w:r>
      <w:r>
        <w:rPr/>
      </w:r>
    </w:p>
    <w:p>
      <w:pPr>
        <w:spacing w:before="76"/>
        <w:ind w:left="115" w:right="0" w:firstLine="0"/>
        <w:jc w:val="left"/>
        <w:rPr>
          <w:sz w:val="17"/>
        </w:rPr>
      </w:pPr>
      <w:bookmarkStart w:name="_bookmark1" w:id="6"/>
      <w:bookmarkEnd w:id="6"/>
      <w:r>
        <w:rPr/>
      </w:r>
      <w:r>
        <w:rPr>
          <w:color w:val="131413"/>
          <w:sz w:val="17"/>
        </w:rPr>
        <w:t>Fig. 1 Melbourne metropolitan area and its suburbs</w:t>
      </w:r>
    </w:p>
    <w:p>
      <w:pPr>
        <w:pStyle w:val="BodyText"/>
        <w:spacing w:before="7"/>
        <w:rPr>
          <w:sz w:val="24"/>
        </w:rPr>
      </w:pPr>
    </w:p>
    <w:p>
      <w:pPr>
        <w:spacing w:after="0"/>
        <w:rPr>
          <w:sz w:val="24"/>
        </w:rPr>
        <w:sectPr>
          <w:pgSz w:w="10950" w:h="14750"/>
          <w:pgMar w:header="649" w:footer="942" w:top="900" w:bottom="1140" w:left="820" w:right="820"/>
        </w:sectPr>
      </w:pPr>
    </w:p>
    <w:p>
      <w:pPr>
        <w:pStyle w:val="BodyText"/>
        <w:spacing w:line="259" w:lineRule="auto" w:before="88"/>
        <w:ind w:left="115" w:right="38"/>
        <w:jc w:val="both"/>
      </w:pPr>
      <w:r>
        <w:rPr>
          <w:color w:val="131413"/>
        </w:rPr>
        <w:t>socioeconomic data. The final dataset used contained 3577 crashes, of which 152 (4%) were fatal crashes,</w:t>
      </w:r>
    </w:p>
    <w:p>
      <w:pPr>
        <w:pStyle w:val="BodyText"/>
        <w:spacing w:line="259" w:lineRule="auto" w:before="3"/>
        <w:ind w:left="115" w:right="40"/>
        <w:jc w:val="both"/>
      </w:pPr>
      <w:r>
        <w:rPr>
          <w:color w:val="131413"/>
        </w:rPr>
        <w:t>1679 (47%) were serious injury crashes and 1746 </w:t>
      </w:r>
      <w:r>
        <w:rPr>
          <w:color w:val="131413"/>
          <w:spacing w:val="-4"/>
        </w:rPr>
        <w:t>(49%) </w:t>
      </w:r>
      <w:r>
        <w:rPr>
          <w:color w:val="131413"/>
          <w:spacing w:val="-3"/>
        </w:rPr>
        <w:t>were </w:t>
      </w:r>
      <w:r>
        <w:rPr>
          <w:color w:val="131413"/>
          <w:spacing w:val="-4"/>
        </w:rPr>
        <w:t>other injury crashes. </w:t>
      </w:r>
      <w:r>
        <w:rPr>
          <w:color w:val="131413"/>
        </w:rPr>
        <w:t>It </w:t>
      </w:r>
      <w:r>
        <w:rPr>
          <w:color w:val="131413"/>
          <w:spacing w:val="-4"/>
        </w:rPr>
        <w:t>should </w:t>
      </w:r>
      <w:r>
        <w:rPr>
          <w:color w:val="131413"/>
          <w:spacing w:val="-3"/>
        </w:rPr>
        <w:t>be </w:t>
      </w:r>
      <w:r>
        <w:rPr>
          <w:color w:val="131413"/>
          <w:spacing w:val="-4"/>
        </w:rPr>
        <w:t>noted that </w:t>
      </w:r>
      <w:r>
        <w:rPr>
          <w:color w:val="131413"/>
          <w:spacing w:val="-3"/>
        </w:rPr>
        <w:t>20% of </w:t>
      </w:r>
      <w:r>
        <w:rPr>
          <w:color w:val="131413"/>
          <w:spacing w:val="-4"/>
        </w:rPr>
        <w:t>pedestrian, </w:t>
      </w:r>
      <w:r>
        <w:rPr>
          <w:color w:val="131413"/>
          <w:spacing w:val="-5"/>
        </w:rPr>
        <w:t>11% </w:t>
      </w:r>
      <w:r>
        <w:rPr>
          <w:color w:val="131413"/>
        </w:rPr>
        <w:t>of </w:t>
      </w:r>
      <w:r>
        <w:rPr>
          <w:color w:val="131413"/>
          <w:spacing w:val="-4"/>
        </w:rPr>
        <w:t>drivers </w:t>
      </w:r>
      <w:r>
        <w:rPr>
          <w:color w:val="131413"/>
          <w:spacing w:val="-3"/>
        </w:rPr>
        <w:t>and only </w:t>
      </w:r>
      <w:r>
        <w:rPr>
          <w:color w:val="131413"/>
        </w:rPr>
        <w:t>6% of </w:t>
      </w:r>
      <w:r>
        <w:rPr>
          <w:color w:val="131413"/>
          <w:spacing w:val="-4"/>
        </w:rPr>
        <w:t>both drivers </w:t>
      </w:r>
      <w:r>
        <w:rPr>
          <w:color w:val="131413"/>
          <w:spacing w:val="-3"/>
        </w:rPr>
        <w:t>and </w:t>
      </w:r>
      <w:r>
        <w:rPr>
          <w:color w:val="131413"/>
          <w:spacing w:val="-4"/>
        </w:rPr>
        <w:t>pedestrians </w:t>
      </w:r>
      <w:r>
        <w:rPr>
          <w:color w:val="131413"/>
          <w:spacing w:val="-3"/>
        </w:rPr>
        <w:t>had the </w:t>
      </w:r>
      <w:r>
        <w:rPr>
          <w:color w:val="131413"/>
          <w:spacing w:val="-4"/>
        </w:rPr>
        <w:t>same postcode </w:t>
      </w:r>
      <w:r>
        <w:rPr>
          <w:color w:val="131413"/>
          <w:spacing w:val="-3"/>
        </w:rPr>
        <w:t>for the </w:t>
      </w:r>
      <w:r>
        <w:rPr>
          <w:color w:val="131413"/>
          <w:spacing w:val="-4"/>
        </w:rPr>
        <w:t>crash location </w:t>
      </w:r>
      <w:r>
        <w:rPr>
          <w:color w:val="131413"/>
          <w:spacing w:val="-3"/>
        </w:rPr>
        <w:t>and </w:t>
      </w:r>
      <w:r>
        <w:rPr>
          <w:color w:val="131413"/>
          <w:spacing w:val="-4"/>
        </w:rPr>
        <w:t>residency locations. </w:t>
      </w:r>
      <w:r>
        <w:rPr>
          <w:color w:val="131413"/>
          <w:spacing w:val="-6"/>
        </w:rPr>
        <w:t>Table </w:t>
      </w:r>
      <w:hyperlink w:history="true" w:anchor="_bookmark0">
        <w:r>
          <w:rPr>
            <w:color w:val="3A2A97"/>
          </w:rPr>
          <w:t>1</w:t>
        </w:r>
      </w:hyperlink>
      <w:r>
        <w:rPr>
          <w:color w:val="3A2A97"/>
        </w:rPr>
        <w:t> </w:t>
      </w:r>
      <w:r>
        <w:rPr>
          <w:color w:val="131413"/>
        </w:rPr>
        <w:t>and </w:t>
      </w:r>
      <w:hyperlink w:history="true" w:anchor="_bookmark9">
        <w:r>
          <w:rPr>
            <w:color w:val="3A2A97"/>
          </w:rPr>
          <w:t>2</w:t>
        </w:r>
      </w:hyperlink>
      <w:r>
        <w:rPr>
          <w:color w:val="3A2A97"/>
        </w:rPr>
        <w:t> </w:t>
      </w:r>
      <w:r>
        <w:rPr>
          <w:color w:val="131413"/>
          <w:spacing w:val="-4"/>
        </w:rPr>
        <w:t>show </w:t>
      </w:r>
      <w:r>
        <w:rPr>
          <w:color w:val="131413"/>
          <w:spacing w:val="-3"/>
        </w:rPr>
        <w:t>the </w:t>
      </w:r>
      <w:r>
        <w:rPr>
          <w:color w:val="131413"/>
          <w:spacing w:val="-4"/>
        </w:rPr>
        <w:t>summary </w:t>
      </w:r>
      <w:r>
        <w:rPr>
          <w:color w:val="131413"/>
        </w:rPr>
        <w:t>of </w:t>
      </w:r>
      <w:r>
        <w:rPr>
          <w:color w:val="131413"/>
          <w:spacing w:val="-4"/>
        </w:rPr>
        <w:t>categorical </w:t>
      </w:r>
      <w:r>
        <w:rPr>
          <w:color w:val="131413"/>
          <w:spacing w:val="-3"/>
        </w:rPr>
        <w:t>and </w:t>
      </w:r>
      <w:r>
        <w:rPr>
          <w:color w:val="131413"/>
          <w:spacing w:val="-4"/>
        </w:rPr>
        <w:t>continuous </w:t>
      </w:r>
      <w:r>
        <w:rPr>
          <w:color w:val="131413"/>
          <w:spacing w:val="-5"/>
        </w:rPr>
        <w:t>vari- </w:t>
      </w:r>
      <w:r>
        <w:rPr>
          <w:color w:val="131413"/>
          <w:spacing w:val="-4"/>
        </w:rPr>
        <w:t>ables used </w:t>
      </w:r>
      <w:r>
        <w:rPr>
          <w:color w:val="131413"/>
        </w:rPr>
        <w:t>in </w:t>
      </w:r>
      <w:r>
        <w:rPr>
          <w:color w:val="131413"/>
          <w:spacing w:val="-3"/>
        </w:rPr>
        <w:t>this </w:t>
      </w:r>
      <w:r>
        <w:rPr>
          <w:color w:val="131413"/>
          <w:spacing w:val="-4"/>
        </w:rPr>
        <w:t>research.</w:t>
      </w:r>
    </w:p>
    <w:p>
      <w:pPr>
        <w:pStyle w:val="BodyText"/>
        <w:rPr>
          <w:sz w:val="22"/>
        </w:rPr>
      </w:pPr>
    </w:p>
    <w:p>
      <w:pPr>
        <w:pStyle w:val="BodyText"/>
        <w:rPr>
          <w:sz w:val="22"/>
        </w:rPr>
      </w:pPr>
    </w:p>
    <w:p>
      <w:pPr>
        <w:pStyle w:val="BodyText"/>
        <w:spacing w:before="3"/>
        <w:rPr>
          <w:sz w:val="21"/>
        </w:rPr>
      </w:pPr>
    </w:p>
    <w:p>
      <w:pPr>
        <w:pStyle w:val="BodyText"/>
        <w:ind w:left="115"/>
      </w:pPr>
      <w:bookmarkStart w:name="Method" w:id="7"/>
      <w:bookmarkEnd w:id="7"/>
      <w:r>
        <w:rPr/>
      </w:r>
      <w:r>
        <w:rPr>
          <w:color w:val="131413"/>
          <w:w w:val="105"/>
        </w:rPr>
        <w:t>Method</w:t>
      </w:r>
    </w:p>
    <w:p>
      <w:pPr>
        <w:pStyle w:val="BodyText"/>
        <w:spacing w:before="5"/>
        <w:rPr>
          <w:sz w:val="23"/>
        </w:rPr>
      </w:pPr>
    </w:p>
    <w:p>
      <w:pPr>
        <w:pStyle w:val="BodyText"/>
        <w:spacing w:line="259" w:lineRule="auto"/>
        <w:ind w:left="115" w:right="39"/>
        <w:jc w:val="both"/>
      </w:pPr>
      <w:r>
        <w:rPr>
          <w:color w:val="131413"/>
        </w:rPr>
        <w:t>GIS</w:t>
      </w:r>
      <w:r>
        <w:rPr>
          <w:color w:val="131413"/>
          <w:spacing w:val="-25"/>
        </w:rPr>
        <w:t> </w:t>
      </w:r>
      <w:r>
        <w:rPr>
          <w:color w:val="131413"/>
        </w:rPr>
        <w:t>is</w:t>
      </w:r>
      <w:r>
        <w:rPr>
          <w:color w:val="131413"/>
          <w:spacing w:val="-25"/>
        </w:rPr>
        <w:t> </w:t>
      </w:r>
      <w:r>
        <w:rPr>
          <w:color w:val="131413"/>
        </w:rPr>
        <w:t>applied</w:t>
      </w:r>
      <w:r>
        <w:rPr>
          <w:color w:val="131413"/>
          <w:spacing w:val="-26"/>
        </w:rPr>
        <w:t> </w:t>
      </w:r>
      <w:r>
        <w:rPr>
          <w:color w:val="131413"/>
        </w:rPr>
        <w:t>in</w:t>
      </w:r>
      <w:r>
        <w:rPr>
          <w:color w:val="131413"/>
          <w:spacing w:val="-26"/>
        </w:rPr>
        <w:t> </w:t>
      </w:r>
      <w:r>
        <w:rPr>
          <w:color w:val="131413"/>
        </w:rPr>
        <w:t>this</w:t>
      </w:r>
      <w:r>
        <w:rPr>
          <w:color w:val="131413"/>
          <w:spacing w:val="-26"/>
        </w:rPr>
        <w:t> </w:t>
      </w:r>
      <w:r>
        <w:rPr>
          <w:color w:val="131413"/>
        </w:rPr>
        <w:t>research</w:t>
      </w:r>
      <w:r>
        <w:rPr>
          <w:color w:val="131413"/>
          <w:spacing w:val="-26"/>
        </w:rPr>
        <w:t> </w:t>
      </w:r>
      <w:r>
        <w:rPr>
          <w:color w:val="131413"/>
        </w:rPr>
        <w:t>to</w:t>
      </w:r>
      <w:r>
        <w:rPr>
          <w:color w:val="131413"/>
          <w:spacing w:val="-27"/>
        </w:rPr>
        <w:t> </w:t>
      </w:r>
      <w:r>
        <w:rPr>
          <w:color w:val="131413"/>
        </w:rPr>
        <w:t>compile</w:t>
      </w:r>
      <w:r>
        <w:rPr>
          <w:color w:val="131413"/>
          <w:spacing w:val="-25"/>
        </w:rPr>
        <w:t> </w:t>
      </w:r>
      <w:r>
        <w:rPr>
          <w:color w:val="131413"/>
        </w:rPr>
        <w:t>the</w:t>
      </w:r>
      <w:r>
        <w:rPr>
          <w:color w:val="131413"/>
          <w:spacing w:val="-26"/>
        </w:rPr>
        <w:t> </w:t>
      </w:r>
      <w:r>
        <w:rPr>
          <w:color w:val="131413"/>
        </w:rPr>
        <w:t>dataset.</w:t>
      </w:r>
      <w:r>
        <w:rPr>
          <w:color w:val="131413"/>
          <w:spacing w:val="-25"/>
        </w:rPr>
        <w:t> </w:t>
      </w:r>
      <w:r>
        <w:rPr>
          <w:color w:val="131413"/>
        </w:rPr>
        <w:t>All data</w:t>
      </w:r>
      <w:r>
        <w:rPr>
          <w:color w:val="131413"/>
          <w:spacing w:val="-17"/>
        </w:rPr>
        <w:t> </w:t>
      </w:r>
      <w:r>
        <w:rPr>
          <w:color w:val="131413"/>
        </w:rPr>
        <w:t>including</w:t>
      </w:r>
      <w:r>
        <w:rPr>
          <w:color w:val="131413"/>
          <w:spacing w:val="-19"/>
        </w:rPr>
        <w:t> </w:t>
      </w:r>
      <w:r>
        <w:rPr>
          <w:color w:val="131413"/>
        </w:rPr>
        <w:t>crash</w:t>
      </w:r>
      <w:r>
        <w:rPr>
          <w:color w:val="131413"/>
          <w:spacing w:val="-17"/>
        </w:rPr>
        <w:t> </w:t>
      </w:r>
      <w:r>
        <w:rPr>
          <w:color w:val="131413"/>
        </w:rPr>
        <w:t>data,</w:t>
      </w:r>
      <w:r>
        <w:rPr>
          <w:color w:val="131413"/>
          <w:spacing w:val="-18"/>
        </w:rPr>
        <w:t> </w:t>
      </w:r>
      <w:r>
        <w:rPr>
          <w:color w:val="131413"/>
        </w:rPr>
        <w:t>social</w:t>
      </w:r>
      <w:r>
        <w:rPr>
          <w:color w:val="131413"/>
          <w:spacing w:val="-19"/>
        </w:rPr>
        <w:t> </w:t>
      </w:r>
      <w:r>
        <w:rPr>
          <w:color w:val="131413"/>
        </w:rPr>
        <w:t>and</w:t>
      </w:r>
      <w:r>
        <w:rPr>
          <w:color w:val="131413"/>
          <w:spacing w:val="-18"/>
        </w:rPr>
        <w:t> </w:t>
      </w:r>
      <w:r>
        <w:rPr>
          <w:color w:val="131413"/>
        </w:rPr>
        <w:t>economic</w:t>
      </w:r>
      <w:r>
        <w:rPr>
          <w:color w:val="131413"/>
          <w:spacing w:val="-18"/>
        </w:rPr>
        <w:t> </w:t>
      </w:r>
      <w:r>
        <w:rPr>
          <w:color w:val="131413"/>
        </w:rPr>
        <w:t>data</w:t>
      </w:r>
      <w:r>
        <w:rPr>
          <w:color w:val="131413"/>
          <w:spacing w:val="-19"/>
        </w:rPr>
        <w:t> </w:t>
      </w:r>
      <w:r>
        <w:rPr>
          <w:color w:val="131413"/>
        </w:rPr>
        <w:t>and traffic</w:t>
      </w:r>
      <w:r>
        <w:rPr>
          <w:color w:val="131413"/>
          <w:spacing w:val="-13"/>
        </w:rPr>
        <w:t> </w:t>
      </w:r>
      <w:r>
        <w:rPr>
          <w:color w:val="131413"/>
        </w:rPr>
        <w:t>data</w:t>
      </w:r>
      <w:r>
        <w:rPr>
          <w:color w:val="131413"/>
          <w:spacing w:val="-13"/>
        </w:rPr>
        <w:t> </w:t>
      </w:r>
      <w:r>
        <w:rPr>
          <w:color w:val="131413"/>
        </w:rPr>
        <w:t>are</w:t>
      </w:r>
      <w:r>
        <w:rPr>
          <w:color w:val="131413"/>
          <w:spacing w:val="-12"/>
        </w:rPr>
        <w:t> </w:t>
      </w:r>
      <w:r>
        <w:rPr>
          <w:color w:val="131413"/>
        </w:rPr>
        <w:t>added</w:t>
      </w:r>
      <w:r>
        <w:rPr>
          <w:color w:val="131413"/>
          <w:spacing w:val="-11"/>
        </w:rPr>
        <w:t> </w:t>
      </w:r>
      <w:r>
        <w:rPr>
          <w:color w:val="131413"/>
        </w:rPr>
        <w:t>as</w:t>
      </w:r>
      <w:r>
        <w:rPr>
          <w:color w:val="131413"/>
          <w:spacing w:val="-13"/>
        </w:rPr>
        <w:t> </w:t>
      </w:r>
      <w:r>
        <w:rPr>
          <w:color w:val="131413"/>
        </w:rPr>
        <w:t>separate</w:t>
      </w:r>
      <w:r>
        <w:rPr>
          <w:color w:val="131413"/>
          <w:spacing w:val="-14"/>
        </w:rPr>
        <w:t> </w:t>
      </w:r>
      <w:r>
        <w:rPr>
          <w:color w:val="131413"/>
        </w:rPr>
        <w:t>layers</w:t>
      </w:r>
      <w:r>
        <w:rPr>
          <w:color w:val="131413"/>
          <w:spacing w:val="-11"/>
        </w:rPr>
        <w:t> </w:t>
      </w:r>
      <w:r>
        <w:rPr>
          <w:color w:val="131413"/>
        </w:rPr>
        <w:t>in</w:t>
      </w:r>
      <w:r>
        <w:rPr>
          <w:color w:val="131413"/>
          <w:spacing w:val="-13"/>
        </w:rPr>
        <w:t> </w:t>
      </w:r>
      <w:r>
        <w:rPr>
          <w:color w:val="131413"/>
        </w:rPr>
        <w:t>Arcmap</w:t>
      </w:r>
      <w:r>
        <w:rPr>
          <w:color w:val="131413"/>
          <w:spacing w:val="-14"/>
        </w:rPr>
        <w:t> </w:t>
      </w:r>
      <w:r>
        <w:rPr>
          <w:color w:val="131413"/>
        </w:rPr>
        <w:t>GIS and merges using the postcodes of the crash locations and the postcodes of the road users</w:t>
      </w:r>
      <w:r>
        <w:rPr>
          <w:rFonts w:ascii="Arial" w:hAnsi="Arial"/>
          <w:color w:val="131413"/>
        </w:rPr>
        <w:t>’ </w:t>
      </w:r>
      <w:r>
        <w:rPr>
          <w:color w:val="131413"/>
        </w:rPr>
        <w:t>addresses to</w:t>
      </w:r>
      <w:r>
        <w:rPr>
          <w:color w:val="131413"/>
          <w:spacing w:val="-11"/>
        </w:rPr>
        <w:t> </w:t>
      </w:r>
      <w:r>
        <w:rPr>
          <w:color w:val="131413"/>
          <w:spacing w:val="-4"/>
        </w:rPr>
        <w:t>their. </w:t>
      </w:r>
      <w:r>
        <w:rPr>
          <w:color w:val="131413"/>
        </w:rPr>
        <w:t>The</w:t>
      </w:r>
      <w:r>
        <w:rPr>
          <w:color w:val="131413"/>
          <w:spacing w:val="-29"/>
        </w:rPr>
        <w:t> </w:t>
      </w:r>
      <w:r>
        <w:rPr>
          <w:color w:val="131413"/>
        </w:rPr>
        <w:t>final</w:t>
      </w:r>
      <w:r>
        <w:rPr>
          <w:color w:val="131413"/>
          <w:spacing w:val="-28"/>
        </w:rPr>
        <w:t> </w:t>
      </w:r>
      <w:r>
        <w:rPr>
          <w:color w:val="131413"/>
        </w:rPr>
        <w:t>dataset</w:t>
      </w:r>
      <w:r>
        <w:rPr>
          <w:color w:val="131413"/>
          <w:spacing w:val="-29"/>
        </w:rPr>
        <w:t> </w:t>
      </w:r>
      <w:r>
        <w:rPr>
          <w:color w:val="131413"/>
        </w:rPr>
        <w:t>includes</w:t>
      </w:r>
      <w:r>
        <w:rPr>
          <w:color w:val="131413"/>
          <w:spacing w:val="-28"/>
        </w:rPr>
        <w:t> </w:t>
      </w:r>
      <w:r>
        <w:rPr>
          <w:color w:val="131413"/>
          <w:spacing w:val="-3"/>
        </w:rPr>
        <w:t>traffic</w:t>
      </w:r>
      <w:r>
        <w:rPr>
          <w:color w:val="131413"/>
          <w:spacing w:val="-28"/>
        </w:rPr>
        <w:t> </w:t>
      </w:r>
      <w:r>
        <w:rPr>
          <w:color w:val="131413"/>
        </w:rPr>
        <w:t>and</w:t>
      </w:r>
      <w:r>
        <w:rPr>
          <w:color w:val="131413"/>
          <w:spacing w:val="-28"/>
        </w:rPr>
        <w:t> </w:t>
      </w:r>
      <w:r>
        <w:rPr>
          <w:color w:val="131413"/>
        </w:rPr>
        <w:t>road</w:t>
      </w:r>
      <w:r>
        <w:rPr>
          <w:color w:val="131413"/>
          <w:spacing w:val="-30"/>
        </w:rPr>
        <w:t> </w:t>
      </w:r>
      <w:r>
        <w:rPr>
          <w:color w:val="131413"/>
        </w:rPr>
        <w:t>characteristics data, personal characteristics data and socioeconomic data for location of crashes and road users</w:t>
      </w:r>
      <w:r>
        <w:rPr>
          <w:rFonts w:ascii="Arial" w:hAnsi="Arial"/>
          <w:color w:val="131413"/>
        </w:rPr>
        <w:t>’ </w:t>
      </w:r>
      <w:r>
        <w:rPr>
          <w:color w:val="131413"/>
        </w:rPr>
        <w:t>residency neighborhood. Then, this final dataset is applied in boosted decision tree (BDT) to identify contributing factors for vehicle-pedestrian crashes. Figure </w:t>
      </w:r>
      <w:hyperlink w:history="true" w:anchor="_bookmark2">
        <w:r>
          <w:rPr>
            <w:color w:val="3A2A97"/>
          </w:rPr>
          <w:t>2 </w:t>
        </w:r>
      </w:hyperlink>
      <w:r>
        <w:rPr>
          <w:color w:val="131413"/>
        </w:rPr>
        <w:t>shows the method that is applied in this</w:t>
      </w:r>
      <w:r>
        <w:rPr>
          <w:color w:val="131413"/>
          <w:spacing w:val="-23"/>
        </w:rPr>
        <w:t> </w:t>
      </w:r>
      <w:r>
        <w:rPr>
          <w:color w:val="131413"/>
        </w:rPr>
        <w:t>research.</w:t>
      </w:r>
    </w:p>
    <w:p>
      <w:pPr>
        <w:pStyle w:val="BodyText"/>
        <w:spacing w:line="259" w:lineRule="auto" w:before="88"/>
        <w:ind w:left="115" w:right="109" w:firstLine="226"/>
        <w:jc w:val="both"/>
      </w:pPr>
      <w:r>
        <w:rPr/>
        <w:br w:type="column"/>
      </w:r>
      <w:r>
        <w:rPr>
          <w:color w:val="131413"/>
        </w:rPr>
        <w:t>Non-parametric techniques such as decision tree (DT) and support vector machine have been used in different traffic crash severity analysis [</w:t>
      </w:r>
      <w:hyperlink w:history="true" w:anchor="_bookmark37">
        <w:r>
          <w:rPr>
            <w:color w:val="3A2A97"/>
          </w:rPr>
          <w:t>33</w:t>
        </w:r>
      </w:hyperlink>
      <w:r>
        <w:rPr>
          <w:rFonts w:ascii="Arial" w:hAnsi="Arial"/>
          <w:color w:val="131413"/>
        </w:rPr>
        <w:t>–</w:t>
      </w:r>
      <w:hyperlink w:history="true" w:anchor="_bookmark39">
        <w:r>
          <w:rPr>
            <w:color w:val="3A2A97"/>
          </w:rPr>
          <w:t>38</w:t>
        </w:r>
      </w:hyperlink>
      <w:r>
        <w:rPr>
          <w:color w:val="131413"/>
        </w:rPr>
        <w:t>]. The DT</w:t>
      </w:r>
      <w:r>
        <w:rPr>
          <w:color w:val="131413"/>
          <w:spacing w:val="-19"/>
        </w:rPr>
        <w:t> </w:t>
      </w:r>
      <w:r>
        <w:rPr>
          <w:color w:val="131413"/>
        </w:rPr>
        <w:t>approach</w:t>
      </w:r>
      <w:r>
        <w:rPr>
          <w:color w:val="131413"/>
          <w:spacing w:val="-10"/>
        </w:rPr>
        <w:t> </w:t>
      </w:r>
      <w:r>
        <w:rPr>
          <w:color w:val="131413"/>
        </w:rPr>
        <w:t>is</w:t>
      </w:r>
      <w:r>
        <w:rPr>
          <w:color w:val="131413"/>
          <w:spacing w:val="-9"/>
        </w:rPr>
        <w:t> </w:t>
      </w:r>
      <w:r>
        <w:rPr>
          <w:color w:val="131413"/>
        </w:rPr>
        <w:t>a</w:t>
      </w:r>
      <w:r>
        <w:rPr>
          <w:color w:val="131413"/>
          <w:spacing w:val="-8"/>
        </w:rPr>
        <w:t> </w:t>
      </w:r>
      <w:r>
        <w:rPr>
          <w:color w:val="131413"/>
        </w:rPr>
        <w:t>simple</w:t>
      </w:r>
      <w:r>
        <w:rPr>
          <w:color w:val="131413"/>
          <w:spacing w:val="-9"/>
        </w:rPr>
        <w:t> </w:t>
      </w:r>
      <w:r>
        <w:rPr>
          <w:color w:val="131413"/>
        </w:rPr>
        <w:t>and</w:t>
      </w:r>
      <w:r>
        <w:rPr>
          <w:color w:val="131413"/>
          <w:spacing w:val="-8"/>
        </w:rPr>
        <w:t> </w:t>
      </w:r>
      <w:r>
        <w:rPr>
          <w:color w:val="131413"/>
        </w:rPr>
        <w:t>powerful</w:t>
      </w:r>
      <w:r>
        <w:rPr>
          <w:color w:val="131413"/>
          <w:spacing w:val="-8"/>
        </w:rPr>
        <w:t> </w:t>
      </w:r>
      <w:r>
        <w:rPr>
          <w:color w:val="131413"/>
        </w:rPr>
        <w:t>method</w:t>
      </w:r>
      <w:r>
        <w:rPr>
          <w:color w:val="131413"/>
          <w:spacing w:val="-9"/>
        </w:rPr>
        <w:t> </w:t>
      </w:r>
      <w:r>
        <w:rPr>
          <w:color w:val="131413"/>
        </w:rPr>
        <w:t>to</w:t>
      </w:r>
      <w:r>
        <w:rPr>
          <w:color w:val="131413"/>
          <w:spacing w:val="-10"/>
        </w:rPr>
        <w:t> </w:t>
      </w:r>
      <w:r>
        <w:rPr>
          <w:color w:val="131413"/>
        </w:rPr>
        <w:t>solve classification</w:t>
      </w:r>
      <w:r>
        <w:rPr>
          <w:color w:val="131413"/>
          <w:spacing w:val="-11"/>
        </w:rPr>
        <w:t> </w:t>
      </w:r>
      <w:r>
        <w:rPr>
          <w:color w:val="131413"/>
        </w:rPr>
        <w:t>problems</w:t>
      </w:r>
      <w:r>
        <w:rPr>
          <w:color w:val="131413"/>
          <w:spacing w:val="-9"/>
        </w:rPr>
        <w:t> </w:t>
      </w:r>
      <w:r>
        <w:rPr>
          <w:color w:val="131413"/>
        </w:rPr>
        <w:t>and</w:t>
      </w:r>
      <w:r>
        <w:rPr>
          <w:color w:val="131413"/>
          <w:spacing w:val="-9"/>
        </w:rPr>
        <w:t> </w:t>
      </w:r>
      <w:r>
        <w:rPr>
          <w:color w:val="131413"/>
        </w:rPr>
        <w:t>provides</w:t>
      </w:r>
      <w:r>
        <w:rPr>
          <w:color w:val="131413"/>
          <w:spacing w:val="-10"/>
        </w:rPr>
        <w:t> </w:t>
      </w:r>
      <w:r>
        <w:rPr>
          <w:color w:val="131413"/>
        </w:rPr>
        <w:t>a</w:t>
      </w:r>
      <w:r>
        <w:rPr>
          <w:color w:val="131413"/>
          <w:spacing w:val="-9"/>
        </w:rPr>
        <w:t> </w:t>
      </w:r>
      <w:r>
        <w:rPr>
          <w:color w:val="131413"/>
        </w:rPr>
        <w:t>graphical</w:t>
      </w:r>
      <w:r>
        <w:rPr>
          <w:color w:val="131413"/>
          <w:spacing w:val="-10"/>
        </w:rPr>
        <w:t> </w:t>
      </w:r>
      <w:r>
        <w:rPr>
          <w:color w:val="131413"/>
        </w:rPr>
        <w:t>struc- ture</w:t>
      </w:r>
      <w:r>
        <w:rPr>
          <w:color w:val="131413"/>
          <w:spacing w:val="-12"/>
        </w:rPr>
        <w:t> </w:t>
      </w:r>
      <w:r>
        <w:rPr>
          <w:color w:val="131413"/>
        </w:rPr>
        <w:t>using</w:t>
      </w:r>
      <w:r>
        <w:rPr>
          <w:color w:val="131413"/>
          <w:spacing w:val="-11"/>
        </w:rPr>
        <w:t> </w:t>
      </w:r>
      <w:r>
        <w:rPr>
          <w:color w:val="131413"/>
        </w:rPr>
        <w:t>a</w:t>
      </w:r>
      <w:r>
        <w:rPr>
          <w:color w:val="131413"/>
          <w:spacing w:val="-10"/>
        </w:rPr>
        <w:t> </w:t>
      </w:r>
      <w:r>
        <w:rPr>
          <w:color w:val="131413"/>
        </w:rPr>
        <w:t>tree</w:t>
      </w:r>
      <w:r>
        <w:rPr>
          <w:color w:val="131413"/>
          <w:spacing w:val="-13"/>
        </w:rPr>
        <w:t> </w:t>
      </w:r>
      <w:r>
        <w:rPr>
          <w:color w:val="131413"/>
        </w:rPr>
        <w:t>with</w:t>
      </w:r>
      <w:r>
        <w:rPr>
          <w:color w:val="131413"/>
          <w:spacing w:val="-12"/>
        </w:rPr>
        <w:t> </w:t>
      </w:r>
      <w:r>
        <w:rPr>
          <w:color w:val="131413"/>
        </w:rPr>
        <w:t>many</w:t>
      </w:r>
      <w:r>
        <w:rPr>
          <w:color w:val="131413"/>
          <w:spacing w:val="-12"/>
        </w:rPr>
        <w:t> </w:t>
      </w:r>
      <w:r>
        <w:rPr>
          <w:color w:val="131413"/>
        </w:rPr>
        <w:t>branches</w:t>
      </w:r>
      <w:r>
        <w:rPr>
          <w:color w:val="131413"/>
          <w:spacing w:val="-12"/>
        </w:rPr>
        <w:t> </w:t>
      </w:r>
      <w:r>
        <w:rPr>
          <w:color w:val="131413"/>
        </w:rPr>
        <w:t>and</w:t>
      </w:r>
      <w:r>
        <w:rPr>
          <w:color w:val="131413"/>
          <w:spacing w:val="-10"/>
        </w:rPr>
        <w:t> </w:t>
      </w:r>
      <w:r>
        <w:rPr>
          <w:color w:val="131413"/>
        </w:rPr>
        <w:t>leaves.</w:t>
      </w:r>
      <w:r>
        <w:rPr>
          <w:color w:val="131413"/>
          <w:spacing w:val="-11"/>
        </w:rPr>
        <w:t> </w:t>
      </w:r>
      <w:r>
        <w:rPr>
          <w:color w:val="131413"/>
        </w:rPr>
        <w:t>These </w:t>
      </w:r>
      <w:r>
        <w:rPr>
          <w:color w:val="131413"/>
          <w:spacing w:val="2"/>
        </w:rPr>
        <w:t>graphical features </w:t>
      </w:r>
      <w:r>
        <w:rPr>
          <w:color w:val="131413"/>
        </w:rPr>
        <w:t>are </w:t>
      </w:r>
      <w:r>
        <w:rPr>
          <w:color w:val="131413"/>
          <w:spacing w:val="2"/>
        </w:rPr>
        <w:t>useful </w:t>
      </w:r>
      <w:r>
        <w:rPr>
          <w:color w:val="131413"/>
        </w:rPr>
        <w:t>in </w:t>
      </w:r>
      <w:r>
        <w:rPr>
          <w:color w:val="131413"/>
          <w:spacing w:val="2"/>
        </w:rPr>
        <w:t>understanding </w:t>
      </w:r>
      <w:r>
        <w:rPr>
          <w:color w:val="131413"/>
          <w:spacing w:val="3"/>
        </w:rPr>
        <w:t>and </w:t>
      </w:r>
      <w:r>
        <w:rPr>
          <w:color w:val="131413"/>
        </w:rPr>
        <w:t>interpreting the results</w:t>
      </w:r>
      <w:r>
        <w:rPr>
          <w:color w:val="131413"/>
          <w:spacing w:val="-3"/>
        </w:rPr>
        <w:t> </w:t>
      </w:r>
      <w:r>
        <w:rPr>
          <w:color w:val="131413"/>
        </w:rPr>
        <w:t>[</w:t>
      </w:r>
      <w:hyperlink w:history="true" w:anchor="_bookmark38">
        <w:r>
          <w:rPr>
            <w:color w:val="3A2A97"/>
          </w:rPr>
          <w:t>34</w:t>
        </w:r>
      </w:hyperlink>
      <w:r>
        <w:rPr>
          <w:color w:val="131413"/>
        </w:rPr>
        <w:t>].</w:t>
      </w:r>
    </w:p>
    <w:p>
      <w:pPr>
        <w:pStyle w:val="BodyText"/>
        <w:spacing w:line="259" w:lineRule="auto" w:before="6"/>
        <w:ind w:left="115" w:right="115" w:firstLine="226"/>
        <w:jc w:val="both"/>
      </w:pPr>
      <w:r>
        <w:rPr>
          <w:color w:val="131413"/>
        </w:rPr>
        <w:t>In DT </w:t>
      </w:r>
      <w:r>
        <w:rPr>
          <w:color w:val="131413"/>
          <w:spacing w:val="-4"/>
        </w:rPr>
        <w:t>models, </w:t>
      </w:r>
      <w:r>
        <w:rPr>
          <w:color w:val="131413"/>
          <w:spacing w:val="-3"/>
        </w:rPr>
        <w:t>the root node </w:t>
      </w:r>
      <w:r>
        <w:rPr>
          <w:color w:val="131413"/>
        </w:rPr>
        <w:t>in </w:t>
      </w:r>
      <w:r>
        <w:rPr>
          <w:color w:val="131413"/>
          <w:spacing w:val="-3"/>
        </w:rPr>
        <w:t>top </w:t>
      </w:r>
      <w:r>
        <w:rPr>
          <w:color w:val="131413"/>
        </w:rPr>
        <w:t>of </w:t>
      </w:r>
      <w:r>
        <w:rPr>
          <w:color w:val="131413"/>
          <w:spacing w:val="-3"/>
        </w:rPr>
        <w:t>tree </w:t>
      </w:r>
      <w:r>
        <w:rPr>
          <w:color w:val="131413"/>
          <w:spacing w:val="-4"/>
        </w:rPr>
        <w:t>which </w:t>
      </w:r>
      <w:r>
        <w:rPr>
          <w:color w:val="131413"/>
          <w:spacing w:val="-6"/>
        </w:rPr>
        <w:t>contains</w:t>
      </w:r>
      <w:r>
        <w:rPr>
          <w:color w:val="131413"/>
          <w:spacing w:val="-14"/>
        </w:rPr>
        <w:t> </w:t>
      </w:r>
      <w:r>
        <w:rPr>
          <w:color w:val="131413"/>
          <w:spacing w:val="-4"/>
        </w:rPr>
        <w:t>all</w:t>
      </w:r>
      <w:r>
        <w:rPr>
          <w:color w:val="131413"/>
          <w:spacing w:val="-14"/>
        </w:rPr>
        <w:t> </w:t>
      </w:r>
      <w:r>
        <w:rPr>
          <w:color w:val="131413"/>
          <w:spacing w:val="-6"/>
        </w:rPr>
        <w:t>objects</w:t>
      </w:r>
      <w:r>
        <w:rPr>
          <w:color w:val="131413"/>
          <w:spacing w:val="-15"/>
        </w:rPr>
        <w:t> </w:t>
      </w:r>
      <w:r>
        <w:rPr>
          <w:color w:val="131413"/>
          <w:spacing w:val="-3"/>
        </w:rPr>
        <w:t>is</w:t>
      </w:r>
      <w:r>
        <w:rPr>
          <w:color w:val="131413"/>
          <w:spacing w:val="-15"/>
        </w:rPr>
        <w:t> </w:t>
      </w:r>
      <w:r>
        <w:rPr>
          <w:color w:val="131413"/>
          <w:spacing w:val="-5"/>
        </w:rPr>
        <w:t>split</w:t>
      </w:r>
      <w:r>
        <w:rPr>
          <w:color w:val="131413"/>
          <w:spacing w:val="-15"/>
        </w:rPr>
        <w:t> </w:t>
      </w:r>
      <w:r>
        <w:rPr>
          <w:color w:val="131413"/>
          <w:spacing w:val="-5"/>
        </w:rPr>
        <w:t>into</w:t>
      </w:r>
      <w:r>
        <w:rPr>
          <w:color w:val="131413"/>
          <w:spacing w:val="-14"/>
        </w:rPr>
        <w:t> </w:t>
      </w:r>
      <w:r>
        <w:rPr>
          <w:color w:val="131413"/>
          <w:spacing w:val="-4"/>
        </w:rPr>
        <w:t>two</w:t>
      </w:r>
      <w:r>
        <w:rPr>
          <w:color w:val="131413"/>
          <w:spacing w:val="-15"/>
        </w:rPr>
        <w:t> </w:t>
      </w:r>
      <w:r>
        <w:rPr>
          <w:color w:val="131413"/>
          <w:spacing w:val="-6"/>
        </w:rPr>
        <w:t>homogeneous</w:t>
      </w:r>
      <w:r>
        <w:rPr>
          <w:color w:val="131413"/>
          <w:spacing w:val="-15"/>
        </w:rPr>
        <w:t> </w:t>
      </w:r>
      <w:r>
        <w:rPr>
          <w:color w:val="131413"/>
          <w:spacing w:val="-5"/>
        </w:rPr>
        <w:t>sets</w:t>
      </w:r>
      <w:r>
        <w:rPr>
          <w:color w:val="131413"/>
          <w:spacing w:val="-16"/>
        </w:rPr>
        <w:t> </w:t>
      </w:r>
      <w:r>
        <w:rPr>
          <w:color w:val="131413"/>
          <w:spacing w:val="-6"/>
        </w:rPr>
        <w:t>that </w:t>
      </w:r>
      <w:r>
        <w:rPr>
          <w:color w:val="131413"/>
          <w:spacing w:val="-4"/>
        </w:rPr>
        <w:t>are</w:t>
      </w:r>
      <w:r>
        <w:rPr>
          <w:color w:val="131413"/>
          <w:spacing w:val="-19"/>
        </w:rPr>
        <w:t> </w:t>
      </w:r>
      <w:r>
        <w:rPr>
          <w:color w:val="131413"/>
          <w:spacing w:val="-5"/>
        </w:rPr>
        <w:t>called</w:t>
      </w:r>
      <w:r>
        <w:rPr>
          <w:color w:val="131413"/>
          <w:spacing w:val="-19"/>
        </w:rPr>
        <w:t> </w:t>
      </w:r>
      <w:r>
        <w:rPr>
          <w:color w:val="131413"/>
          <w:spacing w:val="-5"/>
        </w:rPr>
        <w:t>child</w:t>
      </w:r>
      <w:r>
        <w:rPr>
          <w:color w:val="131413"/>
          <w:spacing w:val="-18"/>
        </w:rPr>
        <w:t> </w:t>
      </w:r>
      <w:r>
        <w:rPr>
          <w:color w:val="131413"/>
          <w:spacing w:val="-5"/>
        </w:rPr>
        <w:t>nodes.</w:t>
      </w:r>
      <w:r>
        <w:rPr>
          <w:color w:val="131413"/>
          <w:spacing w:val="-19"/>
        </w:rPr>
        <w:t> </w:t>
      </w:r>
      <w:r>
        <w:rPr>
          <w:color w:val="131413"/>
          <w:spacing w:val="-5"/>
        </w:rPr>
        <w:t>Then,</w:t>
      </w:r>
      <w:r>
        <w:rPr>
          <w:color w:val="131413"/>
          <w:spacing w:val="-18"/>
        </w:rPr>
        <w:t> </w:t>
      </w:r>
      <w:r>
        <w:rPr>
          <w:color w:val="131413"/>
          <w:spacing w:val="-3"/>
        </w:rPr>
        <w:t>DT</w:t>
      </w:r>
      <w:r>
        <w:rPr>
          <w:color w:val="131413"/>
          <w:spacing w:val="-30"/>
        </w:rPr>
        <w:t> </w:t>
      </w:r>
      <w:r>
        <w:rPr>
          <w:color w:val="131413"/>
          <w:spacing w:val="-5"/>
        </w:rPr>
        <w:t>splits</w:t>
      </w:r>
      <w:r>
        <w:rPr>
          <w:color w:val="131413"/>
          <w:spacing w:val="-19"/>
        </w:rPr>
        <w:t> </w:t>
      </w:r>
      <w:r>
        <w:rPr>
          <w:color w:val="131413"/>
          <w:spacing w:val="-5"/>
        </w:rPr>
        <w:t>child</w:t>
      </w:r>
      <w:r>
        <w:rPr>
          <w:color w:val="131413"/>
          <w:spacing w:val="-18"/>
        </w:rPr>
        <w:t> </w:t>
      </w:r>
      <w:r>
        <w:rPr>
          <w:color w:val="131413"/>
          <w:spacing w:val="-5"/>
        </w:rPr>
        <w:t>nodes</w:t>
      </w:r>
      <w:r>
        <w:rPr>
          <w:color w:val="131413"/>
          <w:spacing w:val="-20"/>
        </w:rPr>
        <w:t> </w:t>
      </w:r>
      <w:r>
        <w:rPr>
          <w:color w:val="131413"/>
          <w:spacing w:val="-5"/>
        </w:rPr>
        <w:t>until</w:t>
      </w:r>
      <w:r>
        <w:rPr>
          <w:color w:val="131413"/>
          <w:spacing w:val="-18"/>
        </w:rPr>
        <w:t> </w:t>
      </w:r>
      <w:r>
        <w:rPr>
          <w:color w:val="131413"/>
          <w:spacing w:val="-6"/>
        </w:rPr>
        <w:t>no further </w:t>
      </w:r>
      <w:r>
        <w:rPr>
          <w:color w:val="131413"/>
          <w:spacing w:val="-5"/>
        </w:rPr>
        <w:t>split </w:t>
      </w:r>
      <w:r>
        <w:rPr>
          <w:color w:val="131413"/>
          <w:spacing w:val="-4"/>
        </w:rPr>
        <w:t>can </w:t>
      </w:r>
      <w:r>
        <w:rPr>
          <w:color w:val="131413"/>
          <w:spacing w:val="-3"/>
        </w:rPr>
        <w:t>be </w:t>
      </w:r>
      <w:r>
        <w:rPr>
          <w:color w:val="131413"/>
          <w:spacing w:val="-5"/>
        </w:rPr>
        <w:t>made, i.e. </w:t>
      </w:r>
      <w:r>
        <w:rPr>
          <w:color w:val="131413"/>
          <w:spacing w:val="-4"/>
        </w:rPr>
        <w:t>all </w:t>
      </w:r>
      <w:r>
        <w:rPr>
          <w:color w:val="131413"/>
          <w:spacing w:val="-5"/>
        </w:rPr>
        <w:t>child nodes </w:t>
      </w:r>
      <w:r>
        <w:rPr>
          <w:color w:val="131413"/>
          <w:spacing w:val="-4"/>
        </w:rPr>
        <w:t>are </w:t>
      </w:r>
      <w:r>
        <w:rPr>
          <w:color w:val="131413"/>
          <w:spacing w:val="-6"/>
        </w:rPr>
        <w:t>homog- </w:t>
      </w:r>
      <w:r>
        <w:rPr>
          <w:color w:val="131413"/>
          <w:spacing w:val="-5"/>
        </w:rPr>
        <w:t>enous </w:t>
      </w:r>
      <w:r>
        <w:rPr>
          <w:color w:val="131413"/>
          <w:spacing w:val="-4"/>
        </w:rPr>
        <w:t>(or </w:t>
      </w:r>
      <w:r>
        <w:rPr>
          <w:color w:val="131413"/>
        </w:rPr>
        <w:t>a </w:t>
      </w:r>
      <w:r>
        <w:rPr>
          <w:color w:val="131413"/>
          <w:spacing w:val="-6"/>
        </w:rPr>
        <w:t>user-defined minimum </w:t>
      </w:r>
      <w:r>
        <w:rPr>
          <w:color w:val="131413"/>
          <w:spacing w:val="-5"/>
        </w:rPr>
        <w:t>number </w:t>
      </w:r>
      <w:r>
        <w:rPr>
          <w:color w:val="131413"/>
          <w:spacing w:val="-3"/>
        </w:rPr>
        <w:t>of </w:t>
      </w:r>
      <w:r>
        <w:rPr>
          <w:color w:val="131413"/>
          <w:spacing w:val="-6"/>
        </w:rPr>
        <w:t>objects </w:t>
      </w:r>
      <w:r>
        <w:rPr>
          <w:color w:val="131413"/>
          <w:spacing w:val="-3"/>
        </w:rPr>
        <w:t>in </w:t>
      </w:r>
      <w:r>
        <w:rPr>
          <w:color w:val="131413"/>
          <w:spacing w:val="-4"/>
        </w:rPr>
        <w:t>the</w:t>
      </w:r>
      <w:r>
        <w:rPr>
          <w:color w:val="131413"/>
          <w:spacing w:val="-13"/>
        </w:rPr>
        <w:t> </w:t>
      </w:r>
      <w:r>
        <w:rPr>
          <w:color w:val="131413"/>
          <w:spacing w:val="-5"/>
        </w:rPr>
        <w:t>node</w:t>
      </w:r>
      <w:r>
        <w:rPr>
          <w:color w:val="131413"/>
          <w:spacing w:val="-13"/>
        </w:rPr>
        <w:t> </w:t>
      </w:r>
      <w:r>
        <w:rPr>
          <w:color w:val="131413"/>
          <w:spacing w:val="-3"/>
        </w:rPr>
        <w:t>is</w:t>
      </w:r>
      <w:r>
        <w:rPr>
          <w:color w:val="131413"/>
          <w:spacing w:val="-13"/>
        </w:rPr>
        <w:t> </w:t>
      </w:r>
      <w:r>
        <w:rPr>
          <w:color w:val="131413"/>
          <w:spacing w:val="-6"/>
        </w:rPr>
        <w:t>reached).</w:t>
      </w:r>
      <w:r>
        <w:rPr>
          <w:color w:val="131413"/>
          <w:spacing w:val="-14"/>
        </w:rPr>
        <w:t> </w:t>
      </w:r>
      <w:r>
        <w:rPr>
          <w:color w:val="131413"/>
          <w:spacing w:val="-5"/>
        </w:rPr>
        <w:t>These</w:t>
      </w:r>
      <w:r>
        <w:rPr>
          <w:color w:val="131413"/>
          <w:spacing w:val="-13"/>
        </w:rPr>
        <w:t> </w:t>
      </w:r>
      <w:r>
        <w:rPr>
          <w:color w:val="131413"/>
          <w:spacing w:val="-5"/>
        </w:rPr>
        <w:t>final</w:t>
      </w:r>
      <w:r>
        <w:rPr>
          <w:color w:val="131413"/>
          <w:spacing w:val="-13"/>
        </w:rPr>
        <w:t> </w:t>
      </w:r>
      <w:r>
        <w:rPr>
          <w:color w:val="131413"/>
          <w:spacing w:val="-5"/>
        </w:rPr>
        <w:t>nodes</w:t>
      </w:r>
      <w:r>
        <w:rPr>
          <w:color w:val="131413"/>
          <w:spacing w:val="-14"/>
        </w:rPr>
        <w:t> </w:t>
      </w:r>
      <w:r>
        <w:rPr>
          <w:color w:val="131413"/>
          <w:spacing w:val="-4"/>
        </w:rPr>
        <w:t>are</w:t>
      </w:r>
      <w:r>
        <w:rPr>
          <w:color w:val="131413"/>
          <w:spacing w:val="-12"/>
        </w:rPr>
        <w:t> </w:t>
      </w:r>
      <w:r>
        <w:rPr>
          <w:color w:val="131413"/>
          <w:spacing w:val="-5"/>
        </w:rPr>
        <w:t>called</w:t>
      </w:r>
      <w:r>
        <w:rPr>
          <w:color w:val="131413"/>
          <w:spacing w:val="-13"/>
        </w:rPr>
        <w:t> </w:t>
      </w:r>
      <w:r>
        <w:rPr>
          <w:color w:val="131413"/>
          <w:spacing w:val="-6"/>
        </w:rPr>
        <w:t>terminal </w:t>
      </w:r>
      <w:r>
        <w:rPr>
          <w:color w:val="131413"/>
          <w:spacing w:val="-4"/>
        </w:rPr>
        <w:t>nodes </w:t>
      </w:r>
      <w:r>
        <w:rPr>
          <w:color w:val="131413"/>
        </w:rPr>
        <w:t>or </w:t>
      </w:r>
      <w:r>
        <w:rPr>
          <w:color w:val="131413"/>
          <w:spacing w:val="-4"/>
        </w:rPr>
        <w:t>leaves </w:t>
      </w:r>
      <w:r>
        <w:rPr>
          <w:color w:val="131413"/>
          <w:spacing w:val="-3"/>
        </w:rPr>
        <w:t>and they have </w:t>
      </w:r>
      <w:r>
        <w:rPr>
          <w:color w:val="131413"/>
        </w:rPr>
        <w:t>no </w:t>
      </w:r>
      <w:r>
        <w:rPr>
          <w:color w:val="131413"/>
          <w:spacing w:val="-4"/>
        </w:rPr>
        <w:t>branches. </w:t>
      </w:r>
      <w:r>
        <w:rPr>
          <w:color w:val="131413"/>
        </w:rPr>
        <w:t>DT </w:t>
      </w:r>
      <w:r>
        <w:rPr>
          <w:color w:val="131413"/>
          <w:spacing w:val="-4"/>
        </w:rPr>
        <w:t>then </w:t>
      </w:r>
      <w:r>
        <w:rPr>
          <w:color w:val="131413"/>
          <w:spacing w:val="-6"/>
        </w:rPr>
        <w:t>removes </w:t>
      </w:r>
      <w:r>
        <w:rPr>
          <w:color w:val="131413"/>
          <w:spacing w:val="-4"/>
        </w:rPr>
        <w:t>all </w:t>
      </w:r>
      <w:r>
        <w:rPr>
          <w:color w:val="131413"/>
          <w:spacing w:val="-6"/>
        </w:rPr>
        <w:t>branches </w:t>
      </w:r>
      <w:r>
        <w:rPr>
          <w:color w:val="131413"/>
          <w:spacing w:val="-5"/>
        </w:rPr>
        <w:t>with </w:t>
      </w:r>
      <w:r>
        <w:rPr>
          <w:color w:val="131413"/>
          <w:spacing w:val="-6"/>
        </w:rPr>
        <w:t>little </w:t>
      </w:r>
      <w:r>
        <w:rPr>
          <w:color w:val="131413"/>
          <w:spacing w:val="-5"/>
        </w:rPr>
        <w:t>impact </w:t>
      </w:r>
      <w:r>
        <w:rPr>
          <w:color w:val="131413"/>
          <w:spacing w:val="-3"/>
        </w:rPr>
        <w:t>on </w:t>
      </w:r>
      <w:r>
        <w:rPr>
          <w:color w:val="131413"/>
          <w:spacing w:val="-4"/>
        </w:rPr>
        <w:t>the </w:t>
      </w:r>
      <w:r>
        <w:rPr>
          <w:color w:val="131413"/>
          <w:spacing w:val="-6"/>
        </w:rPr>
        <w:t>predictive </w:t>
      </w:r>
      <w:r>
        <w:rPr>
          <w:color w:val="131413"/>
          <w:spacing w:val="-5"/>
        </w:rPr>
        <w:t>value </w:t>
      </w:r>
      <w:r>
        <w:rPr>
          <w:color w:val="131413"/>
          <w:spacing w:val="-3"/>
        </w:rPr>
        <w:t>of </w:t>
      </w:r>
      <w:r>
        <w:rPr>
          <w:color w:val="131413"/>
          <w:spacing w:val="-4"/>
        </w:rPr>
        <w:t>the </w:t>
      </w:r>
      <w:r>
        <w:rPr>
          <w:color w:val="131413"/>
          <w:spacing w:val="-5"/>
        </w:rPr>
        <w:t>tree. </w:t>
      </w:r>
      <w:r>
        <w:rPr>
          <w:color w:val="131413"/>
          <w:spacing w:val="-3"/>
        </w:rPr>
        <w:t>In </w:t>
      </w:r>
      <w:r>
        <w:rPr>
          <w:color w:val="131413"/>
          <w:spacing w:val="-4"/>
        </w:rPr>
        <w:t>the </w:t>
      </w:r>
      <w:r>
        <w:rPr>
          <w:color w:val="131413"/>
          <w:spacing w:val="-3"/>
        </w:rPr>
        <w:t>DT </w:t>
      </w:r>
      <w:r>
        <w:rPr>
          <w:color w:val="131413"/>
          <w:spacing w:val="-6"/>
        </w:rPr>
        <w:t>technique, </w:t>
      </w:r>
      <w:r>
        <w:rPr>
          <w:color w:val="131413"/>
          <w:spacing w:val="-4"/>
        </w:rPr>
        <w:t>the </w:t>
      </w:r>
      <w:r>
        <w:rPr>
          <w:color w:val="131413"/>
          <w:spacing w:val="-5"/>
        </w:rPr>
        <w:t>best tree </w:t>
      </w:r>
      <w:r>
        <w:rPr>
          <w:color w:val="131413"/>
          <w:spacing w:val="-6"/>
        </w:rPr>
        <w:t>is determined </w:t>
      </w:r>
      <w:r>
        <w:rPr>
          <w:color w:val="131413"/>
          <w:spacing w:val="-3"/>
        </w:rPr>
        <w:t>by </w:t>
      </w:r>
      <w:r>
        <w:rPr>
          <w:color w:val="131413"/>
          <w:spacing w:val="-6"/>
        </w:rPr>
        <w:t>dividing </w:t>
      </w:r>
      <w:r>
        <w:rPr>
          <w:color w:val="131413"/>
          <w:spacing w:val="-4"/>
        </w:rPr>
        <w:t>the </w:t>
      </w:r>
      <w:r>
        <w:rPr>
          <w:color w:val="131413"/>
          <w:spacing w:val="-5"/>
        </w:rPr>
        <w:t>sample into </w:t>
      </w:r>
      <w:r>
        <w:rPr>
          <w:color w:val="131413"/>
          <w:spacing w:val="-6"/>
        </w:rPr>
        <w:t>learning </w:t>
      </w:r>
      <w:r>
        <w:rPr>
          <w:color w:val="131413"/>
          <w:spacing w:val="-4"/>
        </w:rPr>
        <w:t>and </w:t>
      </w:r>
      <w:r>
        <w:rPr>
          <w:color w:val="131413"/>
          <w:spacing w:val="-6"/>
        </w:rPr>
        <w:t>test sub-samples</w:t>
      </w:r>
      <w:r>
        <w:rPr>
          <w:color w:val="131413"/>
          <w:spacing w:val="-13"/>
        </w:rPr>
        <w:t> </w:t>
      </w:r>
      <w:r>
        <w:rPr>
          <w:color w:val="131413"/>
          <w:spacing w:val="-4"/>
        </w:rPr>
        <w:t>and</w:t>
      </w:r>
      <w:r>
        <w:rPr>
          <w:color w:val="131413"/>
          <w:spacing w:val="-12"/>
        </w:rPr>
        <w:t> </w:t>
      </w:r>
      <w:r>
        <w:rPr>
          <w:color w:val="131413"/>
          <w:spacing w:val="-4"/>
        </w:rPr>
        <w:t>the</w:t>
      </w:r>
      <w:r>
        <w:rPr>
          <w:color w:val="131413"/>
          <w:spacing w:val="-13"/>
        </w:rPr>
        <w:t> </w:t>
      </w:r>
      <w:r>
        <w:rPr>
          <w:color w:val="131413"/>
          <w:spacing w:val="-5"/>
        </w:rPr>
        <w:t>testing</w:t>
      </w:r>
      <w:r>
        <w:rPr>
          <w:color w:val="131413"/>
          <w:spacing w:val="-12"/>
        </w:rPr>
        <w:t> </w:t>
      </w:r>
      <w:r>
        <w:rPr>
          <w:color w:val="131413"/>
          <w:spacing w:val="-5"/>
        </w:rPr>
        <w:t>error</w:t>
      </w:r>
      <w:r>
        <w:rPr>
          <w:color w:val="131413"/>
          <w:spacing w:val="-13"/>
        </w:rPr>
        <w:t> </w:t>
      </w:r>
      <w:r>
        <w:rPr>
          <w:color w:val="131413"/>
          <w:spacing w:val="-5"/>
        </w:rPr>
        <w:t>rates</w:t>
      </w:r>
      <w:r>
        <w:rPr>
          <w:color w:val="131413"/>
          <w:spacing w:val="-12"/>
        </w:rPr>
        <w:t> </w:t>
      </w:r>
      <w:r>
        <w:rPr>
          <w:color w:val="131413"/>
          <w:spacing w:val="-3"/>
        </w:rPr>
        <w:t>or</w:t>
      </w:r>
      <w:r>
        <w:rPr>
          <w:color w:val="131413"/>
          <w:spacing w:val="-13"/>
        </w:rPr>
        <w:t> </w:t>
      </w:r>
      <w:r>
        <w:rPr>
          <w:color w:val="131413"/>
          <w:spacing w:val="-5"/>
        </w:rPr>
        <w:t>costs</w:t>
      </w:r>
      <w:r>
        <w:rPr>
          <w:color w:val="131413"/>
          <w:spacing w:val="-12"/>
        </w:rPr>
        <w:t> </w:t>
      </w:r>
      <w:r>
        <w:rPr>
          <w:color w:val="131413"/>
          <w:spacing w:val="-4"/>
        </w:rPr>
        <w:t>are</w:t>
      </w:r>
      <w:r>
        <w:rPr>
          <w:color w:val="131413"/>
          <w:spacing w:val="-13"/>
        </w:rPr>
        <w:t> </w:t>
      </w:r>
      <w:r>
        <w:rPr>
          <w:color w:val="131413"/>
          <w:spacing w:val="-5"/>
        </w:rPr>
        <w:t>used</w:t>
      </w:r>
      <w:r>
        <w:rPr>
          <w:color w:val="131413"/>
          <w:spacing w:val="-13"/>
        </w:rPr>
        <w:t> </w:t>
      </w:r>
      <w:r>
        <w:rPr>
          <w:color w:val="131413"/>
          <w:spacing w:val="-6"/>
        </w:rPr>
        <w:t>to </w:t>
      </w:r>
      <w:r>
        <w:rPr>
          <w:color w:val="131413"/>
          <w:spacing w:val="-5"/>
        </w:rPr>
        <w:t>prune </w:t>
      </w:r>
      <w:r>
        <w:rPr>
          <w:color w:val="131413"/>
          <w:spacing w:val="-4"/>
        </w:rPr>
        <w:t>the </w:t>
      </w:r>
      <w:r>
        <w:rPr>
          <w:color w:val="131413"/>
          <w:spacing w:val="-5"/>
        </w:rPr>
        <w:t>tree. </w:t>
      </w:r>
      <w:r>
        <w:rPr>
          <w:color w:val="131413"/>
          <w:spacing w:val="-4"/>
        </w:rPr>
        <w:t>The </w:t>
      </w:r>
      <w:r>
        <w:rPr>
          <w:color w:val="131413"/>
          <w:spacing w:val="-6"/>
        </w:rPr>
        <w:t>learning </w:t>
      </w:r>
      <w:r>
        <w:rPr>
          <w:color w:val="131413"/>
          <w:spacing w:val="-5"/>
        </w:rPr>
        <w:t>sample </w:t>
      </w:r>
      <w:r>
        <w:rPr>
          <w:color w:val="131413"/>
          <w:spacing w:val="-4"/>
        </w:rPr>
        <w:t>is </w:t>
      </w:r>
      <w:r>
        <w:rPr>
          <w:color w:val="131413"/>
          <w:spacing w:val="-5"/>
        </w:rPr>
        <w:t>used </w:t>
      </w:r>
      <w:r>
        <w:rPr>
          <w:color w:val="131413"/>
          <w:spacing w:val="-3"/>
        </w:rPr>
        <w:t>to </w:t>
      </w:r>
      <w:r>
        <w:rPr>
          <w:color w:val="131413"/>
          <w:spacing w:val="-4"/>
        </w:rPr>
        <w:t>grow </w:t>
      </w:r>
      <w:r>
        <w:rPr>
          <w:color w:val="131413"/>
          <w:spacing w:val="-6"/>
        </w:rPr>
        <w:t>an </w:t>
      </w:r>
      <w:r>
        <w:rPr>
          <w:color w:val="131413"/>
          <w:spacing w:val="-5"/>
        </w:rPr>
        <w:t>overly </w:t>
      </w:r>
      <w:r>
        <w:rPr>
          <w:color w:val="131413"/>
          <w:spacing w:val="-6"/>
        </w:rPr>
        <w:t>large </w:t>
      </w:r>
      <w:r>
        <w:rPr>
          <w:color w:val="131413"/>
          <w:spacing w:val="-5"/>
        </w:rPr>
        <w:t>tree. Then, the test </w:t>
      </w:r>
      <w:r>
        <w:rPr>
          <w:color w:val="131413"/>
          <w:spacing w:val="-6"/>
        </w:rPr>
        <w:t>sample </w:t>
      </w:r>
      <w:r>
        <w:rPr>
          <w:color w:val="131413"/>
          <w:spacing w:val="-3"/>
        </w:rPr>
        <w:t>is </w:t>
      </w:r>
      <w:r>
        <w:rPr>
          <w:color w:val="131413"/>
          <w:spacing w:val="-5"/>
        </w:rPr>
        <w:t>used </w:t>
      </w:r>
      <w:r>
        <w:rPr>
          <w:color w:val="131413"/>
          <w:spacing w:val="-3"/>
        </w:rPr>
        <w:t>to </w:t>
      </w:r>
      <w:r>
        <w:rPr>
          <w:color w:val="131413"/>
          <w:spacing w:val="-7"/>
        </w:rPr>
        <w:t>estimate </w:t>
      </w:r>
      <w:r>
        <w:rPr>
          <w:color w:val="131413"/>
          <w:spacing w:val="-4"/>
        </w:rPr>
        <w:t>the</w:t>
      </w:r>
      <w:r>
        <w:rPr>
          <w:color w:val="131413"/>
          <w:spacing w:val="-17"/>
        </w:rPr>
        <w:t> </w:t>
      </w:r>
      <w:r>
        <w:rPr>
          <w:color w:val="131413"/>
          <w:spacing w:val="-5"/>
        </w:rPr>
        <w:t>rate</w:t>
      </w:r>
      <w:r>
        <w:rPr>
          <w:color w:val="131413"/>
          <w:spacing w:val="-17"/>
        </w:rPr>
        <w:t> </w:t>
      </w:r>
      <w:r>
        <w:rPr>
          <w:color w:val="131413"/>
          <w:spacing w:val="-3"/>
        </w:rPr>
        <w:t>at</w:t>
      </w:r>
      <w:r>
        <w:rPr>
          <w:color w:val="131413"/>
          <w:spacing w:val="-17"/>
        </w:rPr>
        <w:t> </w:t>
      </w:r>
      <w:r>
        <w:rPr>
          <w:color w:val="131413"/>
          <w:spacing w:val="-5"/>
        </w:rPr>
        <w:t>which</w:t>
      </w:r>
      <w:r>
        <w:rPr>
          <w:color w:val="131413"/>
          <w:spacing w:val="-16"/>
        </w:rPr>
        <w:t> </w:t>
      </w:r>
      <w:r>
        <w:rPr>
          <w:color w:val="131413"/>
          <w:spacing w:val="-5"/>
        </w:rPr>
        <w:t>cases</w:t>
      </w:r>
      <w:r>
        <w:rPr>
          <w:color w:val="131413"/>
          <w:spacing w:val="-16"/>
        </w:rPr>
        <w:t> </w:t>
      </w:r>
      <w:r>
        <w:rPr>
          <w:color w:val="131413"/>
          <w:spacing w:val="-4"/>
        </w:rPr>
        <w:t>are</w:t>
      </w:r>
      <w:r>
        <w:rPr>
          <w:color w:val="131413"/>
          <w:spacing w:val="-15"/>
        </w:rPr>
        <w:t> </w:t>
      </w:r>
      <w:r>
        <w:rPr>
          <w:color w:val="131413"/>
          <w:spacing w:val="-6"/>
        </w:rPr>
        <w:t>misclassified</w:t>
      </w:r>
      <w:r>
        <w:rPr>
          <w:color w:val="131413"/>
          <w:spacing w:val="-17"/>
        </w:rPr>
        <w:t> </w:t>
      </w:r>
      <w:r>
        <w:rPr>
          <w:color w:val="131413"/>
          <w:spacing w:val="-6"/>
        </w:rPr>
        <w:t>(possibly</w:t>
      </w:r>
      <w:r>
        <w:rPr>
          <w:color w:val="131413"/>
          <w:spacing w:val="-17"/>
        </w:rPr>
        <w:t> </w:t>
      </w:r>
      <w:r>
        <w:rPr>
          <w:color w:val="131413"/>
          <w:spacing w:val="-6"/>
        </w:rPr>
        <w:t>adjusted </w:t>
      </w:r>
      <w:r>
        <w:rPr>
          <w:color w:val="131413"/>
          <w:spacing w:val="-3"/>
        </w:rPr>
        <w:t>by</w:t>
      </w:r>
      <w:r>
        <w:rPr>
          <w:color w:val="131413"/>
          <w:spacing w:val="-19"/>
        </w:rPr>
        <w:t> </w:t>
      </w:r>
      <w:r>
        <w:rPr>
          <w:color w:val="131413"/>
          <w:spacing w:val="-6"/>
        </w:rPr>
        <w:t>misclassification</w:t>
      </w:r>
      <w:r>
        <w:rPr>
          <w:color w:val="131413"/>
          <w:spacing w:val="-19"/>
        </w:rPr>
        <w:t> </w:t>
      </w:r>
      <w:r>
        <w:rPr>
          <w:color w:val="131413"/>
          <w:spacing w:val="-6"/>
        </w:rPr>
        <w:t>costs).</w:t>
      </w:r>
      <w:r>
        <w:rPr>
          <w:color w:val="131413"/>
          <w:spacing w:val="-19"/>
        </w:rPr>
        <w:t> </w:t>
      </w:r>
      <w:r>
        <w:rPr>
          <w:color w:val="131413"/>
          <w:spacing w:val="-4"/>
        </w:rPr>
        <w:t>The</w:t>
      </w:r>
      <w:r>
        <w:rPr>
          <w:color w:val="131413"/>
          <w:spacing w:val="-18"/>
        </w:rPr>
        <w:t> </w:t>
      </w:r>
      <w:r>
        <w:rPr>
          <w:color w:val="131413"/>
          <w:spacing w:val="-6"/>
        </w:rPr>
        <w:t>misclassification</w:t>
      </w:r>
      <w:r>
        <w:rPr>
          <w:color w:val="131413"/>
          <w:spacing w:val="-19"/>
        </w:rPr>
        <w:t> </w:t>
      </w:r>
      <w:r>
        <w:rPr>
          <w:color w:val="131413"/>
          <w:spacing w:val="-5"/>
        </w:rPr>
        <w:t>error</w:t>
      </w:r>
      <w:r>
        <w:rPr>
          <w:color w:val="131413"/>
          <w:spacing w:val="-19"/>
        </w:rPr>
        <w:t> </w:t>
      </w:r>
      <w:r>
        <w:rPr>
          <w:color w:val="131413"/>
          <w:spacing w:val="-6"/>
        </w:rPr>
        <w:t>rate </w:t>
      </w:r>
      <w:r>
        <w:rPr>
          <w:color w:val="131413"/>
          <w:spacing w:val="-3"/>
        </w:rPr>
        <w:t>is</w:t>
      </w:r>
      <w:r>
        <w:rPr>
          <w:color w:val="131413"/>
          <w:spacing w:val="-20"/>
        </w:rPr>
        <w:t> </w:t>
      </w:r>
      <w:r>
        <w:rPr>
          <w:color w:val="131413"/>
          <w:spacing w:val="-6"/>
        </w:rPr>
        <w:t>calculated</w:t>
      </w:r>
      <w:r>
        <w:rPr>
          <w:color w:val="131413"/>
          <w:spacing w:val="-18"/>
        </w:rPr>
        <w:t> </w:t>
      </w:r>
      <w:r>
        <w:rPr>
          <w:color w:val="131413"/>
          <w:spacing w:val="-4"/>
        </w:rPr>
        <w:t>for</w:t>
      </w:r>
      <w:r>
        <w:rPr>
          <w:color w:val="131413"/>
          <w:spacing w:val="-18"/>
        </w:rPr>
        <w:t> </w:t>
      </w:r>
      <w:r>
        <w:rPr>
          <w:color w:val="131413"/>
          <w:spacing w:val="-4"/>
        </w:rPr>
        <w:t>the</w:t>
      </w:r>
      <w:r>
        <w:rPr>
          <w:color w:val="131413"/>
          <w:spacing w:val="-19"/>
        </w:rPr>
        <w:t> </w:t>
      </w:r>
      <w:r>
        <w:rPr>
          <w:color w:val="131413"/>
          <w:spacing w:val="-6"/>
        </w:rPr>
        <w:t>largest</w:t>
      </w:r>
      <w:r>
        <w:rPr>
          <w:color w:val="131413"/>
          <w:spacing w:val="-20"/>
        </w:rPr>
        <w:t> </w:t>
      </w:r>
      <w:r>
        <w:rPr>
          <w:color w:val="131413"/>
          <w:spacing w:val="-5"/>
        </w:rPr>
        <w:t>tree</w:t>
      </w:r>
      <w:r>
        <w:rPr>
          <w:color w:val="131413"/>
          <w:spacing w:val="-18"/>
        </w:rPr>
        <w:t> </w:t>
      </w:r>
      <w:r>
        <w:rPr>
          <w:color w:val="131413"/>
          <w:spacing w:val="-4"/>
        </w:rPr>
        <w:t>and</w:t>
      </w:r>
      <w:r>
        <w:rPr>
          <w:color w:val="131413"/>
          <w:spacing w:val="-18"/>
        </w:rPr>
        <w:t> </w:t>
      </w:r>
      <w:r>
        <w:rPr>
          <w:color w:val="131413"/>
          <w:spacing w:val="-5"/>
        </w:rPr>
        <w:t>also</w:t>
      </w:r>
      <w:r>
        <w:rPr>
          <w:color w:val="131413"/>
          <w:spacing w:val="-18"/>
        </w:rPr>
        <w:t> </w:t>
      </w:r>
      <w:r>
        <w:rPr>
          <w:color w:val="131413"/>
          <w:spacing w:val="-4"/>
        </w:rPr>
        <w:t>for</w:t>
      </w:r>
      <w:r>
        <w:rPr>
          <w:color w:val="131413"/>
          <w:spacing w:val="-19"/>
        </w:rPr>
        <w:t> </w:t>
      </w:r>
      <w:r>
        <w:rPr>
          <w:color w:val="131413"/>
          <w:spacing w:val="-5"/>
        </w:rPr>
        <w:t>every</w:t>
      </w:r>
      <w:r>
        <w:rPr>
          <w:color w:val="131413"/>
          <w:spacing w:val="-18"/>
        </w:rPr>
        <w:t> </w:t>
      </w:r>
      <w:r>
        <w:rPr>
          <w:color w:val="131413"/>
          <w:spacing w:val="-6"/>
        </w:rPr>
        <w:t>sub-tree. </w:t>
      </w:r>
      <w:r>
        <w:rPr>
          <w:color w:val="131413"/>
          <w:spacing w:val="-4"/>
        </w:rPr>
        <w:t>The</w:t>
      </w:r>
      <w:r>
        <w:rPr>
          <w:color w:val="131413"/>
          <w:spacing w:val="-13"/>
        </w:rPr>
        <w:t> </w:t>
      </w:r>
      <w:r>
        <w:rPr>
          <w:color w:val="131413"/>
          <w:spacing w:val="-5"/>
        </w:rPr>
        <w:t>best</w:t>
      </w:r>
      <w:r>
        <w:rPr>
          <w:color w:val="131413"/>
          <w:spacing w:val="-13"/>
        </w:rPr>
        <w:t> </w:t>
      </w:r>
      <w:r>
        <w:rPr>
          <w:color w:val="131413"/>
          <w:spacing w:val="-6"/>
        </w:rPr>
        <w:t>sub-tree</w:t>
      </w:r>
      <w:r>
        <w:rPr>
          <w:color w:val="131413"/>
          <w:spacing w:val="-12"/>
        </w:rPr>
        <w:t> </w:t>
      </w:r>
      <w:r>
        <w:rPr>
          <w:color w:val="131413"/>
          <w:spacing w:val="-3"/>
        </w:rPr>
        <w:t>is</w:t>
      </w:r>
      <w:r>
        <w:rPr>
          <w:color w:val="131413"/>
          <w:spacing w:val="-13"/>
        </w:rPr>
        <w:t> </w:t>
      </w:r>
      <w:r>
        <w:rPr>
          <w:color w:val="131413"/>
          <w:spacing w:val="-4"/>
        </w:rPr>
        <w:t>the</w:t>
      </w:r>
      <w:r>
        <w:rPr>
          <w:color w:val="131413"/>
          <w:spacing w:val="-12"/>
        </w:rPr>
        <w:t> </w:t>
      </w:r>
      <w:r>
        <w:rPr>
          <w:color w:val="131413"/>
          <w:spacing w:val="-4"/>
        </w:rPr>
        <w:t>one</w:t>
      </w:r>
      <w:r>
        <w:rPr>
          <w:color w:val="131413"/>
          <w:spacing w:val="-13"/>
        </w:rPr>
        <w:t> </w:t>
      </w:r>
      <w:r>
        <w:rPr>
          <w:color w:val="131413"/>
          <w:spacing w:val="-5"/>
        </w:rPr>
        <w:t>with</w:t>
      </w:r>
      <w:r>
        <w:rPr>
          <w:color w:val="131413"/>
          <w:spacing w:val="-14"/>
        </w:rPr>
        <w:t> </w:t>
      </w:r>
      <w:r>
        <w:rPr>
          <w:color w:val="131413"/>
          <w:spacing w:val="-4"/>
        </w:rPr>
        <w:t>the</w:t>
      </w:r>
      <w:r>
        <w:rPr>
          <w:color w:val="131413"/>
          <w:spacing w:val="-11"/>
        </w:rPr>
        <w:t> </w:t>
      </w:r>
      <w:r>
        <w:rPr>
          <w:color w:val="131413"/>
          <w:spacing w:val="-6"/>
        </w:rPr>
        <w:t>lowest</w:t>
      </w:r>
      <w:r>
        <w:rPr>
          <w:color w:val="131413"/>
          <w:spacing w:val="-13"/>
        </w:rPr>
        <w:t> </w:t>
      </w:r>
      <w:r>
        <w:rPr>
          <w:color w:val="131413"/>
          <w:spacing w:val="-3"/>
        </w:rPr>
        <w:t>or</w:t>
      </w:r>
      <w:r>
        <w:rPr>
          <w:color w:val="131413"/>
          <w:spacing w:val="-12"/>
        </w:rPr>
        <w:t> </w:t>
      </w:r>
      <w:r>
        <w:rPr>
          <w:color w:val="131413"/>
          <w:spacing w:val="-7"/>
        </w:rPr>
        <w:t>near-lowest </w:t>
      </w:r>
      <w:r>
        <w:rPr>
          <w:color w:val="131413"/>
          <w:spacing w:val="-5"/>
        </w:rPr>
        <w:t>cost, which </w:t>
      </w:r>
      <w:r>
        <w:rPr>
          <w:color w:val="131413"/>
          <w:spacing w:val="-4"/>
        </w:rPr>
        <w:t>may </w:t>
      </w:r>
      <w:r>
        <w:rPr>
          <w:color w:val="131413"/>
          <w:spacing w:val="-3"/>
        </w:rPr>
        <w:t>be </w:t>
      </w:r>
      <w:r>
        <w:rPr>
          <w:color w:val="131413"/>
        </w:rPr>
        <w:t>a </w:t>
      </w:r>
      <w:r>
        <w:rPr>
          <w:color w:val="131413"/>
          <w:spacing w:val="-6"/>
        </w:rPr>
        <w:t>relatively </w:t>
      </w:r>
      <w:r>
        <w:rPr>
          <w:color w:val="131413"/>
          <w:spacing w:val="-5"/>
        </w:rPr>
        <w:t>small</w:t>
      </w:r>
      <w:r>
        <w:rPr>
          <w:color w:val="131413"/>
          <w:spacing w:val="-4"/>
        </w:rPr>
        <w:t> </w:t>
      </w:r>
      <w:r>
        <w:rPr>
          <w:color w:val="131413"/>
          <w:spacing w:val="-6"/>
        </w:rPr>
        <w:t>tree.</w:t>
      </w:r>
    </w:p>
    <w:p>
      <w:pPr>
        <w:spacing w:after="0" w:line="259" w:lineRule="auto"/>
        <w:jc w:val="both"/>
        <w:sectPr>
          <w:type w:val="continuous"/>
          <w:pgSz w:w="10950" w:h="14750"/>
          <w:pgMar w:top="480" w:bottom="1140" w:left="820" w:right="820"/>
          <w:cols w:num="2" w:equalWidth="0">
            <w:col w:w="4467" w:space="296"/>
            <w:col w:w="4547"/>
          </w:cols>
        </w:sectPr>
      </w:pPr>
    </w:p>
    <w:p>
      <w:pPr>
        <w:pStyle w:val="BodyText"/>
        <w:spacing w:before="11"/>
        <w:rPr>
          <w:sz w:val="9"/>
        </w:rPr>
      </w:pPr>
    </w:p>
    <w:p>
      <w:pPr>
        <w:pStyle w:val="BodyText"/>
        <w:ind w:left="1059"/>
      </w:pPr>
      <w:r>
        <w:rPr/>
        <w:drawing>
          <wp:inline distT="0" distB="0" distL="0" distR="0">
            <wp:extent cx="4566861" cy="1554479"/>
            <wp:effectExtent l="0" t="0" r="0" b="0"/>
            <wp:docPr id="9" name="image35.png" descr=""/>
            <wp:cNvGraphicFramePr>
              <a:graphicFrameLocks noChangeAspect="1"/>
            </wp:cNvGraphicFramePr>
            <a:graphic>
              <a:graphicData uri="http://schemas.openxmlformats.org/drawingml/2006/picture">
                <pic:pic>
                  <pic:nvPicPr>
                    <pic:cNvPr id="10" name="image35.png"/>
                    <pic:cNvPicPr/>
                  </pic:nvPicPr>
                  <pic:blipFill>
                    <a:blip r:embed="rId42" cstate="print"/>
                    <a:stretch>
                      <a:fillRect/>
                    </a:stretch>
                  </pic:blipFill>
                  <pic:spPr>
                    <a:xfrm>
                      <a:off x="0" y="0"/>
                      <a:ext cx="4566861" cy="1554479"/>
                    </a:xfrm>
                    <a:prstGeom prst="rect">
                      <a:avLst/>
                    </a:prstGeom>
                  </pic:spPr>
                </pic:pic>
              </a:graphicData>
            </a:graphic>
          </wp:inline>
        </w:drawing>
      </w:r>
      <w:r>
        <w:rPr/>
      </w:r>
    </w:p>
    <w:p>
      <w:pPr>
        <w:spacing w:before="77"/>
        <w:ind w:left="115" w:right="0" w:firstLine="0"/>
        <w:jc w:val="left"/>
        <w:rPr>
          <w:sz w:val="17"/>
        </w:rPr>
      </w:pPr>
      <w:bookmarkStart w:name="_bookmark2" w:id="8"/>
      <w:bookmarkEnd w:id="8"/>
      <w:r>
        <w:rPr/>
      </w:r>
      <w:r>
        <w:rPr>
          <w:color w:val="131413"/>
          <w:sz w:val="17"/>
        </w:rPr>
        <w:t>Fig. 2 Methodology that is applied in this research</w:t>
      </w:r>
    </w:p>
    <w:p>
      <w:pPr>
        <w:pStyle w:val="BodyText"/>
        <w:spacing w:before="2"/>
        <w:rPr>
          <w:sz w:val="15"/>
        </w:rPr>
      </w:pPr>
    </w:p>
    <w:p>
      <w:pPr>
        <w:spacing w:after="0"/>
        <w:rPr>
          <w:sz w:val="15"/>
        </w:rPr>
        <w:sectPr>
          <w:pgSz w:w="10950" w:h="14750"/>
          <w:pgMar w:header="649" w:footer="942" w:top="900" w:bottom="1140" w:left="820" w:right="820"/>
        </w:sectPr>
      </w:pPr>
    </w:p>
    <w:p>
      <w:pPr>
        <w:pStyle w:val="BodyText"/>
        <w:spacing w:line="259" w:lineRule="auto" w:before="102"/>
        <w:ind w:left="115" w:right="38" w:firstLine="227"/>
        <w:jc w:val="both"/>
      </w:pPr>
      <w:r>
        <w:rPr>
          <w:color w:val="131413"/>
        </w:rPr>
        <w:t>One</w:t>
      </w:r>
      <w:r>
        <w:rPr>
          <w:color w:val="131413"/>
          <w:spacing w:val="-6"/>
        </w:rPr>
        <w:t> </w:t>
      </w:r>
      <w:r>
        <w:rPr>
          <w:color w:val="131413"/>
        </w:rPr>
        <w:t>disadvantage</w:t>
      </w:r>
      <w:r>
        <w:rPr>
          <w:color w:val="131413"/>
          <w:spacing w:val="-7"/>
        </w:rPr>
        <w:t> </w:t>
      </w:r>
      <w:r>
        <w:rPr>
          <w:color w:val="131413"/>
        </w:rPr>
        <w:t>of</w:t>
      </w:r>
      <w:r>
        <w:rPr>
          <w:color w:val="131413"/>
          <w:spacing w:val="-8"/>
        </w:rPr>
        <w:t> </w:t>
      </w:r>
      <w:r>
        <w:rPr>
          <w:color w:val="131413"/>
        </w:rPr>
        <w:t>the</w:t>
      </w:r>
      <w:r>
        <w:rPr>
          <w:color w:val="131413"/>
          <w:spacing w:val="-6"/>
        </w:rPr>
        <w:t> </w:t>
      </w:r>
      <w:r>
        <w:rPr>
          <w:color w:val="131413"/>
        </w:rPr>
        <w:t>DT</w:t>
      </w:r>
      <w:r>
        <w:rPr>
          <w:color w:val="131413"/>
          <w:spacing w:val="-7"/>
        </w:rPr>
        <w:t> </w:t>
      </w:r>
      <w:r>
        <w:rPr>
          <w:color w:val="131413"/>
        </w:rPr>
        <w:t>model</w:t>
      </w:r>
      <w:r>
        <w:rPr>
          <w:color w:val="131413"/>
          <w:spacing w:val="-6"/>
        </w:rPr>
        <w:t> </w:t>
      </w:r>
      <w:r>
        <w:rPr>
          <w:color w:val="131413"/>
        </w:rPr>
        <w:t>is</w:t>
      </w:r>
      <w:r>
        <w:rPr>
          <w:color w:val="131413"/>
          <w:spacing w:val="-7"/>
        </w:rPr>
        <w:t> </w:t>
      </w:r>
      <w:r>
        <w:rPr>
          <w:color w:val="131413"/>
        </w:rPr>
        <w:t>that</w:t>
      </w:r>
      <w:r>
        <w:rPr>
          <w:color w:val="131413"/>
          <w:spacing w:val="-6"/>
        </w:rPr>
        <w:t> </w:t>
      </w:r>
      <w:r>
        <w:rPr>
          <w:color w:val="131413"/>
        </w:rPr>
        <w:t>it</w:t>
      </w:r>
      <w:r>
        <w:rPr>
          <w:color w:val="131413"/>
          <w:spacing w:val="-7"/>
        </w:rPr>
        <w:t> </w:t>
      </w:r>
      <w:r>
        <w:rPr>
          <w:color w:val="131413"/>
        </w:rPr>
        <w:t>is</w:t>
      </w:r>
      <w:r>
        <w:rPr>
          <w:color w:val="131413"/>
          <w:spacing w:val="-8"/>
        </w:rPr>
        <w:t> </w:t>
      </w:r>
      <w:r>
        <w:rPr>
          <w:color w:val="131413"/>
        </w:rPr>
        <w:t>often unstable,</w:t>
      </w:r>
      <w:r>
        <w:rPr>
          <w:color w:val="131413"/>
          <w:spacing w:val="-12"/>
        </w:rPr>
        <w:t> </w:t>
      </w:r>
      <w:r>
        <w:rPr>
          <w:color w:val="131413"/>
        </w:rPr>
        <w:t>and</w:t>
      </w:r>
      <w:r>
        <w:rPr>
          <w:color w:val="131413"/>
          <w:spacing w:val="-12"/>
        </w:rPr>
        <w:t> </w:t>
      </w:r>
      <w:r>
        <w:rPr>
          <w:color w:val="131413"/>
        </w:rPr>
        <w:t>the</w:t>
      </w:r>
      <w:r>
        <w:rPr>
          <w:color w:val="131413"/>
          <w:spacing w:val="-12"/>
        </w:rPr>
        <w:t> </w:t>
      </w:r>
      <w:r>
        <w:rPr>
          <w:color w:val="131413"/>
        </w:rPr>
        <w:t>results</w:t>
      </w:r>
      <w:r>
        <w:rPr>
          <w:color w:val="131413"/>
          <w:spacing w:val="-12"/>
        </w:rPr>
        <w:t> </w:t>
      </w:r>
      <w:r>
        <w:rPr>
          <w:color w:val="131413"/>
        </w:rPr>
        <w:t>may</w:t>
      </w:r>
      <w:r>
        <w:rPr>
          <w:color w:val="131413"/>
          <w:spacing w:val="-12"/>
        </w:rPr>
        <w:t> </w:t>
      </w:r>
      <w:r>
        <w:rPr>
          <w:color w:val="131413"/>
        </w:rPr>
        <w:t>change</w:t>
      </w:r>
      <w:r>
        <w:rPr>
          <w:color w:val="131413"/>
          <w:spacing w:val="-13"/>
        </w:rPr>
        <w:t> </w:t>
      </w:r>
      <w:r>
        <w:rPr>
          <w:color w:val="131413"/>
        </w:rPr>
        <w:t>significantly</w:t>
      </w:r>
      <w:r>
        <w:rPr>
          <w:color w:val="131413"/>
          <w:spacing w:val="-13"/>
        </w:rPr>
        <w:t> </w:t>
      </w:r>
      <w:r>
        <w:rPr>
          <w:color w:val="131413"/>
        </w:rPr>
        <w:t>with changes</w:t>
      </w:r>
      <w:r>
        <w:rPr>
          <w:color w:val="131413"/>
          <w:spacing w:val="-15"/>
        </w:rPr>
        <w:t> </w:t>
      </w:r>
      <w:r>
        <w:rPr>
          <w:color w:val="131413"/>
        </w:rPr>
        <w:t>in</w:t>
      </w:r>
      <w:r>
        <w:rPr>
          <w:color w:val="131413"/>
          <w:spacing w:val="-15"/>
        </w:rPr>
        <w:t> </w:t>
      </w:r>
      <w:r>
        <w:rPr>
          <w:color w:val="131413"/>
        </w:rPr>
        <w:t>the</w:t>
      </w:r>
      <w:r>
        <w:rPr>
          <w:color w:val="131413"/>
          <w:spacing w:val="-13"/>
        </w:rPr>
        <w:t> </w:t>
      </w:r>
      <w:r>
        <w:rPr>
          <w:color w:val="131413"/>
        </w:rPr>
        <w:t>training</w:t>
      </w:r>
      <w:r>
        <w:rPr>
          <w:color w:val="131413"/>
          <w:spacing w:val="-15"/>
        </w:rPr>
        <w:t> </w:t>
      </w:r>
      <w:r>
        <w:rPr>
          <w:color w:val="131413"/>
        </w:rPr>
        <w:t>and</w:t>
      </w:r>
      <w:r>
        <w:rPr>
          <w:color w:val="131413"/>
          <w:spacing w:val="-14"/>
        </w:rPr>
        <w:t> </w:t>
      </w:r>
      <w:r>
        <w:rPr>
          <w:color w:val="131413"/>
        </w:rPr>
        <w:t>testing</w:t>
      </w:r>
      <w:r>
        <w:rPr>
          <w:color w:val="131413"/>
          <w:spacing w:val="-14"/>
        </w:rPr>
        <w:t> </w:t>
      </w:r>
      <w:r>
        <w:rPr>
          <w:color w:val="131413"/>
        </w:rPr>
        <w:t>the</w:t>
      </w:r>
      <w:r>
        <w:rPr>
          <w:color w:val="131413"/>
          <w:spacing w:val="-14"/>
        </w:rPr>
        <w:t> </w:t>
      </w:r>
      <w:r>
        <w:rPr>
          <w:color w:val="131413"/>
        </w:rPr>
        <w:t>data</w:t>
      </w:r>
      <w:r>
        <w:rPr>
          <w:color w:val="131413"/>
          <w:spacing w:val="-15"/>
        </w:rPr>
        <w:t> </w:t>
      </w:r>
      <w:r>
        <w:rPr>
          <w:color w:val="131413"/>
        </w:rPr>
        <w:t>[</w:t>
      </w:r>
      <w:hyperlink w:history="true" w:anchor="_bookmark40">
        <w:r>
          <w:rPr>
            <w:color w:val="3A2A97"/>
          </w:rPr>
          <w:t>39</w:t>
        </w:r>
      </w:hyperlink>
      <w:r>
        <w:rPr>
          <w:color w:val="131413"/>
        </w:rPr>
        <w:t>].</w:t>
      </w:r>
      <w:r>
        <w:rPr>
          <w:color w:val="131413"/>
          <w:spacing w:val="-14"/>
        </w:rPr>
        <w:t> </w:t>
      </w:r>
      <w:r>
        <w:rPr>
          <w:color w:val="131413"/>
        </w:rPr>
        <w:t>There- fore, ensemble models, such as bagged decision tree (BgDT),</w:t>
      </w:r>
      <w:r>
        <w:rPr>
          <w:color w:val="131413"/>
          <w:spacing w:val="-30"/>
        </w:rPr>
        <w:t> </w:t>
      </w:r>
      <w:r>
        <w:rPr>
          <w:color w:val="131413"/>
        </w:rPr>
        <w:t>boosted</w:t>
      </w:r>
      <w:r>
        <w:rPr>
          <w:color w:val="131413"/>
          <w:spacing w:val="-29"/>
        </w:rPr>
        <w:t> </w:t>
      </w:r>
      <w:r>
        <w:rPr>
          <w:color w:val="131413"/>
        </w:rPr>
        <w:t>decision</w:t>
      </w:r>
      <w:r>
        <w:rPr>
          <w:color w:val="131413"/>
          <w:spacing w:val="-29"/>
        </w:rPr>
        <w:t> </w:t>
      </w:r>
      <w:r>
        <w:rPr>
          <w:color w:val="131413"/>
        </w:rPr>
        <w:t>tree</w:t>
      </w:r>
      <w:r>
        <w:rPr>
          <w:color w:val="131413"/>
          <w:spacing w:val="-30"/>
        </w:rPr>
        <w:t> </w:t>
      </w:r>
      <w:r>
        <w:rPr>
          <w:color w:val="131413"/>
        </w:rPr>
        <w:t>(BDT)</w:t>
      </w:r>
      <w:r>
        <w:rPr>
          <w:color w:val="131413"/>
          <w:spacing w:val="-29"/>
        </w:rPr>
        <w:t> </w:t>
      </w:r>
      <w:r>
        <w:rPr>
          <w:color w:val="131413"/>
        </w:rPr>
        <w:t>and</w:t>
      </w:r>
      <w:r>
        <w:rPr>
          <w:color w:val="131413"/>
          <w:spacing w:val="-29"/>
        </w:rPr>
        <w:t> </w:t>
      </w:r>
      <w:r>
        <w:rPr>
          <w:color w:val="131413"/>
        </w:rPr>
        <w:t>random</w:t>
      </w:r>
      <w:r>
        <w:rPr>
          <w:color w:val="131413"/>
          <w:spacing w:val="-29"/>
        </w:rPr>
        <w:t> </w:t>
      </w:r>
      <w:r>
        <w:rPr>
          <w:color w:val="131413"/>
        </w:rPr>
        <w:t>forest (RF), are applied in some studies to improve the reli- ability and accuracy of DT models [</w:t>
      </w:r>
      <w:hyperlink w:history="true" w:anchor="_bookmark29">
        <w:r>
          <w:rPr>
            <w:color w:val="3A2A97"/>
          </w:rPr>
          <w:t>24</w:t>
        </w:r>
      </w:hyperlink>
      <w:r>
        <w:rPr>
          <w:color w:val="131413"/>
        </w:rPr>
        <w:t>, </w:t>
      </w:r>
      <w:hyperlink w:history="true" w:anchor="_bookmark41">
        <w:r>
          <w:rPr>
            <w:color w:val="3A2A97"/>
          </w:rPr>
          <w:t>40</w:t>
        </w:r>
      </w:hyperlink>
      <w:r>
        <w:rPr>
          <w:rFonts w:ascii="Arial" w:hAnsi="Arial"/>
          <w:color w:val="131413"/>
        </w:rPr>
        <w:t>–</w:t>
      </w:r>
      <w:hyperlink w:history="true" w:anchor="_bookmark42">
        <w:r>
          <w:rPr>
            <w:color w:val="3A2A97"/>
          </w:rPr>
          <w:t>44</w:t>
        </w:r>
      </w:hyperlink>
      <w:r>
        <w:rPr>
          <w:color w:val="131413"/>
        </w:rPr>
        <w:t>]. Since BDT</w:t>
      </w:r>
      <w:r>
        <w:rPr>
          <w:color w:val="131413"/>
          <w:spacing w:val="-28"/>
        </w:rPr>
        <w:t> </w:t>
      </w:r>
      <w:r>
        <w:rPr>
          <w:color w:val="131413"/>
        </w:rPr>
        <w:t>has</w:t>
      </w:r>
      <w:r>
        <w:rPr>
          <w:color w:val="131413"/>
          <w:spacing w:val="-28"/>
        </w:rPr>
        <w:t> </w:t>
      </w:r>
      <w:r>
        <w:rPr>
          <w:color w:val="131413"/>
        </w:rPr>
        <w:t>better</w:t>
      </w:r>
      <w:r>
        <w:rPr>
          <w:color w:val="131413"/>
          <w:spacing w:val="-29"/>
        </w:rPr>
        <w:t> </w:t>
      </w:r>
      <w:r>
        <w:rPr>
          <w:color w:val="131413"/>
        </w:rPr>
        <w:t>performance</w:t>
      </w:r>
      <w:r>
        <w:rPr>
          <w:color w:val="131413"/>
          <w:spacing w:val="-28"/>
        </w:rPr>
        <w:t> </w:t>
      </w:r>
      <w:r>
        <w:rPr>
          <w:color w:val="131413"/>
        </w:rPr>
        <w:t>in</w:t>
      </w:r>
      <w:r>
        <w:rPr>
          <w:color w:val="131413"/>
          <w:spacing w:val="-29"/>
        </w:rPr>
        <w:t> </w:t>
      </w:r>
      <w:r>
        <w:rPr>
          <w:color w:val="131413"/>
        </w:rPr>
        <w:t>vehicle-pedestrian</w:t>
      </w:r>
      <w:r>
        <w:rPr>
          <w:color w:val="131413"/>
          <w:spacing w:val="-29"/>
        </w:rPr>
        <w:t> </w:t>
      </w:r>
      <w:r>
        <w:rPr>
          <w:color w:val="131413"/>
        </w:rPr>
        <w:t>crash severity</w:t>
      </w:r>
      <w:r>
        <w:rPr>
          <w:color w:val="131413"/>
          <w:spacing w:val="-16"/>
        </w:rPr>
        <w:t> </w:t>
      </w:r>
      <w:r>
        <w:rPr>
          <w:color w:val="131413"/>
        </w:rPr>
        <w:t>analysis</w:t>
      </w:r>
      <w:r>
        <w:rPr>
          <w:color w:val="131413"/>
          <w:spacing w:val="-16"/>
        </w:rPr>
        <w:t> </w:t>
      </w:r>
      <w:r>
        <w:rPr>
          <w:color w:val="131413"/>
        </w:rPr>
        <w:t>than</w:t>
      </w:r>
      <w:r>
        <w:rPr>
          <w:color w:val="131413"/>
          <w:spacing w:val="-15"/>
        </w:rPr>
        <w:t> </w:t>
      </w:r>
      <w:r>
        <w:rPr>
          <w:color w:val="131413"/>
        </w:rPr>
        <w:t>DT</w:t>
      </w:r>
      <w:r>
        <w:rPr>
          <w:color w:val="131413"/>
          <w:spacing w:val="-25"/>
        </w:rPr>
        <w:t> </w:t>
      </w:r>
      <w:r>
        <w:rPr>
          <w:color w:val="131413"/>
        </w:rPr>
        <w:t>and</w:t>
      </w:r>
      <w:r>
        <w:rPr>
          <w:color w:val="131413"/>
          <w:spacing w:val="-15"/>
        </w:rPr>
        <w:t> </w:t>
      </w:r>
      <w:r>
        <w:rPr>
          <w:color w:val="131413"/>
        </w:rPr>
        <w:t>BgDT</w:t>
      </w:r>
      <w:r>
        <w:rPr>
          <w:color w:val="131413"/>
          <w:spacing w:val="-16"/>
        </w:rPr>
        <w:t> </w:t>
      </w:r>
      <w:r>
        <w:rPr>
          <w:color w:val="131413"/>
        </w:rPr>
        <w:t>models</w:t>
      </w:r>
      <w:r>
        <w:rPr>
          <w:color w:val="131413"/>
          <w:spacing w:val="-16"/>
        </w:rPr>
        <w:t> </w:t>
      </w:r>
      <w:r>
        <w:rPr>
          <w:color w:val="131413"/>
        </w:rPr>
        <w:t>[</w:t>
      </w:r>
      <w:hyperlink w:history="true" w:anchor="_bookmark29">
        <w:r>
          <w:rPr>
            <w:color w:val="3A2A97"/>
          </w:rPr>
          <w:t>24</w:t>
        </w:r>
      </w:hyperlink>
      <w:r>
        <w:rPr>
          <w:color w:val="131413"/>
        </w:rPr>
        <w:t>],</w:t>
      </w:r>
      <w:r>
        <w:rPr>
          <w:color w:val="131413"/>
          <w:spacing w:val="-16"/>
        </w:rPr>
        <w:t> </w:t>
      </w:r>
      <w:r>
        <w:rPr>
          <w:color w:val="131413"/>
        </w:rPr>
        <w:t>BDT model is applied in this research to explore the</w:t>
      </w:r>
      <w:r>
        <w:rPr>
          <w:color w:val="131413"/>
          <w:spacing w:val="-24"/>
        </w:rPr>
        <w:t> </w:t>
      </w:r>
      <w:r>
        <w:rPr>
          <w:color w:val="131413"/>
        </w:rPr>
        <w:t>factors contributing to vehicle-pedestrian crash</w:t>
      </w:r>
      <w:r>
        <w:rPr>
          <w:color w:val="131413"/>
          <w:spacing w:val="-28"/>
        </w:rPr>
        <w:t> </w:t>
      </w:r>
      <w:r>
        <w:rPr>
          <w:color w:val="131413"/>
          <w:spacing w:val="-4"/>
        </w:rPr>
        <w:t>severity.</w:t>
      </w:r>
    </w:p>
    <w:p>
      <w:pPr>
        <w:pStyle w:val="BodyText"/>
        <w:spacing w:line="259" w:lineRule="auto" w:before="6"/>
        <w:ind w:left="114" w:right="39" w:firstLine="226"/>
        <w:jc w:val="both"/>
      </w:pPr>
      <w:r>
        <w:rPr>
          <w:color w:val="131413"/>
          <w:spacing w:val="-4"/>
        </w:rPr>
        <w:t>BDT</w:t>
      </w:r>
      <w:r>
        <w:rPr>
          <w:color w:val="131413"/>
          <w:spacing w:val="-25"/>
        </w:rPr>
        <w:t> </w:t>
      </w:r>
      <w:r>
        <w:rPr>
          <w:color w:val="131413"/>
          <w:spacing w:val="-6"/>
        </w:rPr>
        <w:t>combines</w:t>
      </w:r>
      <w:r>
        <w:rPr>
          <w:color w:val="131413"/>
          <w:spacing w:val="-13"/>
        </w:rPr>
        <w:t> </w:t>
      </w:r>
      <w:r>
        <w:rPr>
          <w:color w:val="131413"/>
          <w:spacing w:val="-6"/>
        </w:rPr>
        <w:t>regression</w:t>
      </w:r>
      <w:r>
        <w:rPr>
          <w:color w:val="131413"/>
          <w:spacing w:val="-13"/>
        </w:rPr>
        <w:t> </w:t>
      </w:r>
      <w:r>
        <w:rPr>
          <w:color w:val="131413"/>
          <w:spacing w:val="-5"/>
        </w:rPr>
        <w:t>trees</w:t>
      </w:r>
      <w:r>
        <w:rPr>
          <w:color w:val="131413"/>
          <w:spacing w:val="-14"/>
        </w:rPr>
        <w:t> </w:t>
      </w:r>
      <w:r>
        <w:rPr>
          <w:color w:val="131413"/>
          <w:spacing w:val="-4"/>
        </w:rPr>
        <w:t>and</w:t>
      </w:r>
      <w:r>
        <w:rPr>
          <w:color w:val="131413"/>
          <w:spacing w:val="-15"/>
        </w:rPr>
        <w:t> </w:t>
      </w:r>
      <w:r>
        <w:rPr>
          <w:color w:val="131413"/>
          <w:spacing w:val="-6"/>
        </w:rPr>
        <w:t>boosting</w:t>
      </w:r>
      <w:r>
        <w:rPr>
          <w:color w:val="131413"/>
          <w:spacing w:val="-13"/>
        </w:rPr>
        <w:t> </w:t>
      </w:r>
      <w:r>
        <w:rPr>
          <w:color w:val="131413"/>
          <w:spacing w:val="-7"/>
        </w:rPr>
        <w:t>technique </w:t>
      </w:r>
      <w:r>
        <w:rPr>
          <w:color w:val="131413"/>
          <w:spacing w:val="-3"/>
        </w:rPr>
        <w:t>to </w:t>
      </w:r>
      <w:r>
        <w:rPr>
          <w:color w:val="131413"/>
          <w:spacing w:val="-6"/>
        </w:rPr>
        <w:t>improve </w:t>
      </w:r>
      <w:r>
        <w:rPr>
          <w:color w:val="131413"/>
          <w:spacing w:val="-5"/>
        </w:rPr>
        <w:t>the </w:t>
      </w:r>
      <w:r>
        <w:rPr>
          <w:color w:val="131413"/>
          <w:spacing w:val="-6"/>
        </w:rPr>
        <w:t>performance </w:t>
      </w:r>
      <w:r>
        <w:rPr>
          <w:color w:val="131413"/>
          <w:spacing w:val="-3"/>
        </w:rPr>
        <w:t>of DT </w:t>
      </w:r>
      <w:r>
        <w:rPr>
          <w:color w:val="131413"/>
          <w:spacing w:val="-6"/>
        </w:rPr>
        <w:t>models. Boosting </w:t>
      </w:r>
      <w:r>
        <w:rPr>
          <w:color w:val="131413"/>
          <w:spacing w:val="-4"/>
        </w:rPr>
        <w:t>is </w:t>
      </w:r>
      <w:r>
        <w:rPr>
          <w:color w:val="131413"/>
        </w:rPr>
        <w:t>a </w:t>
      </w:r>
      <w:r>
        <w:rPr>
          <w:color w:val="131413"/>
          <w:spacing w:val="-6"/>
        </w:rPr>
        <w:t>forward</w:t>
      </w:r>
      <w:r>
        <w:rPr>
          <w:color w:val="131413"/>
          <w:spacing w:val="-22"/>
        </w:rPr>
        <w:t> </w:t>
      </w:r>
      <w:r>
        <w:rPr>
          <w:color w:val="131413"/>
          <w:spacing w:val="-5"/>
        </w:rPr>
        <w:t>and</w:t>
      </w:r>
      <w:r>
        <w:rPr>
          <w:color w:val="131413"/>
          <w:spacing w:val="-22"/>
        </w:rPr>
        <w:t> </w:t>
      </w:r>
      <w:r>
        <w:rPr>
          <w:color w:val="131413"/>
          <w:spacing w:val="-6"/>
        </w:rPr>
        <w:t>stage-wise</w:t>
      </w:r>
      <w:r>
        <w:rPr>
          <w:color w:val="131413"/>
          <w:spacing w:val="-22"/>
        </w:rPr>
        <w:t> </w:t>
      </w:r>
      <w:r>
        <w:rPr>
          <w:color w:val="131413"/>
          <w:spacing w:val="-6"/>
        </w:rPr>
        <w:t>procedure</w:t>
      </w:r>
      <w:r>
        <w:rPr>
          <w:color w:val="131413"/>
          <w:spacing w:val="-21"/>
        </w:rPr>
        <w:t> </w:t>
      </w:r>
      <w:r>
        <w:rPr>
          <w:color w:val="131413"/>
          <w:spacing w:val="-4"/>
        </w:rPr>
        <w:t>in</w:t>
      </w:r>
      <w:r>
        <w:rPr>
          <w:color w:val="131413"/>
          <w:spacing w:val="-22"/>
        </w:rPr>
        <w:t> </w:t>
      </w:r>
      <w:r>
        <w:rPr>
          <w:color w:val="131413"/>
          <w:spacing w:val="-5"/>
        </w:rPr>
        <w:t>which</w:t>
      </w:r>
      <w:r>
        <w:rPr>
          <w:color w:val="131413"/>
          <w:spacing w:val="-22"/>
        </w:rPr>
        <w:t> </w:t>
      </w:r>
      <w:r>
        <w:rPr>
          <w:color w:val="131413"/>
        </w:rPr>
        <w:t>a</w:t>
      </w:r>
      <w:r>
        <w:rPr>
          <w:color w:val="131413"/>
          <w:spacing w:val="-21"/>
        </w:rPr>
        <w:t> </w:t>
      </w:r>
      <w:r>
        <w:rPr>
          <w:color w:val="131413"/>
          <w:spacing w:val="-5"/>
        </w:rPr>
        <w:t>subset</w:t>
      </w:r>
      <w:r>
        <w:rPr>
          <w:color w:val="131413"/>
          <w:spacing w:val="-23"/>
        </w:rPr>
        <w:t> </w:t>
      </w:r>
      <w:r>
        <w:rPr>
          <w:color w:val="131413"/>
          <w:spacing w:val="-3"/>
        </w:rPr>
        <w:t>of</w:t>
      </w:r>
      <w:r>
        <w:rPr>
          <w:color w:val="131413"/>
          <w:spacing w:val="-22"/>
        </w:rPr>
        <w:t> </w:t>
      </w:r>
      <w:r>
        <w:rPr>
          <w:color w:val="131413"/>
          <w:spacing w:val="-6"/>
        </w:rPr>
        <w:t>data </w:t>
      </w:r>
      <w:r>
        <w:rPr>
          <w:color w:val="131413"/>
          <w:spacing w:val="-3"/>
        </w:rPr>
        <w:t>is</w:t>
      </w:r>
      <w:r>
        <w:rPr>
          <w:color w:val="131413"/>
          <w:spacing w:val="-24"/>
        </w:rPr>
        <w:t> </w:t>
      </w:r>
      <w:r>
        <w:rPr>
          <w:color w:val="131413"/>
          <w:spacing w:val="-6"/>
        </w:rPr>
        <w:t>randomly</w:t>
      </w:r>
      <w:r>
        <w:rPr>
          <w:color w:val="131413"/>
          <w:spacing w:val="-24"/>
        </w:rPr>
        <w:t> </w:t>
      </w:r>
      <w:r>
        <w:rPr>
          <w:color w:val="131413"/>
          <w:spacing w:val="-6"/>
        </w:rPr>
        <w:t>selected</w:t>
      </w:r>
      <w:r>
        <w:rPr>
          <w:color w:val="131413"/>
          <w:spacing w:val="-25"/>
        </w:rPr>
        <w:t> </w:t>
      </w:r>
      <w:r>
        <w:rPr>
          <w:color w:val="131413"/>
          <w:spacing w:val="-3"/>
        </w:rPr>
        <w:t>to</w:t>
      </w:r>
      <w:r>
        <w:rPr>
          <w:color w:val="131413"/>
          <w:spacing w:val="-25"/>
        </w:rPr>
        <w:t> </w:t>
      </w:r>
      <w:r>
        <w:rPr>
          <w:color w:val="131413"/>
          <w:spacing w:val="-6"/>
        </w:rPr>
        <w:t>iteratively</w:t>
      </w:r>
      <w:r>
        <w:rPr>
          <w:color w:val="131413"/>
          <w:spacing w:val="-24"/>
        </w:rPr>
        <w:t> </w:t>
      </w:r>
      <w:r>
        <w:rPr>
          <w:color w:val="131413"/>
          <w:spacing w:val="-6"/>
        </w:rPr>
        <w:t>produce</w:t>
      </w:r>
      <w:r>
        <w:rPr>
          <w:color w:val="131413"/>
          <w:spacing w:val="-24"/>
        </w:rPr>
        <w:t> </w:t>
      </w:r>
      <w:r>
        <w:rPr>
          <w:color w:val="131413"/>
          <w:spacing w:val="-5"/>
        </w:rPr>
        <w:t>new</w:t>
      </w:r>
      <w:r>
        <w:rPr>
          <w:color w:val="131413"/>
          <w:spacing w:val="-23"/>
        </w:rPr>
        <w:t> </w:t>
      </w:r>
      <w:r>
        <w:rPr>
          <w:color w:val="131413"/>
          <w:spacing w:val="-5"/>
        </w:rPr>
        <w:t>tree</w:t>
      </w:r>
      <w:r>
        <w:rPr>
          <w:color w:val="131413"/>
          <w:spacing w:val="-24"/>
        </w:rPr>
        <w:t> </w:t>
      </w:r>
      <w:r>
        <w:rPr>
          <w:color w:val="131413"/>
          <w:spacing w:val="-6"/>
        </w:rPr>
        <w:t>models </w:t>
      </w:r>
      <w:r>
        <w:rPr>
          <w:color w:val="131413"/>
          <w:spacing w:val="-3"/>
        </w:rPr>
        <w:t>to </w:t>
      </w:r>
      <w:r>
        <w:rPr>
          <w:color w:val="131413"/>
          <w:spacing w:val="-6"/>
        </w:rPr>
        <w:t>improve </w:t>
      </w:r>
      <w:r>
        <w:rPr>
          <w:color w:val="131413"/>
          <w:spacing w:val="-4"/>
        </w:rPr>
        <w:t>the </w:t>
      </w:r>
      <w:r>
        <w:rPr>
          <w:color w:val="131413"/>
          <w:spacing w:val="-6"/>
        </w:rPr>
        <w:t>quality </w:t>
      </w:r>
      <w:r>
        <w:rPr>
          <w:color w:val="131413"/>
          <w:spacing w:val="-3"/>
        </w:rPr>
        <w:t>of </w:t>
      </w:r>
      <w:r>
        <w:rPr>
          <w:color w:val="131413"/>
          <w:spacing w:val="-6"/>
        </w:rPr>
        <w:t>prediction </w:t>
      </w:r>
      <w:r>
        <w:rPr>
          <w:color w:val="131413"/>
          <w:spacing w:val="-5"/>
        </w:rPr>
        <w:t>[</w:t>
      </w:r>
      <w:hyperlink w:history="true" w:anchor="_bookmark43">
        <w:r>
          <w:rPr>
            <w:color w:val="3A2A97"/>
            <w:spacing w:val="-5"/>
          </w:rPr>
          <w:t>45</w:t>
        </w:r>
      </w:hyperlink>
      <w:r>
        <w:rPr>
          <w:color w:val="131413"/>
          <w:spacing w:val="-5"/>
        </w:rPr>
        <w:t>]. This </w:t>
      </w:r>
      <w:r>
        <w:rPr>
          <w:color w:val="131413"/>
          <w:spacing w:val="-6"/>
        </w:rPr>
        <w:t>process introduces </w:t>
      </w:r>
      <w:r>
        <w:rPr>
          <w:color w:val="131413"/>
        </w:rPr>
        <w:t>a </w:t>
      </w:r>
      <w:r>
        <w:rPr>
          <w:color w:val="131413"/>
          <w:spacing w:val="-6"/>
        </w:rPr>
        <w:t>stochastic gradient boosting procedure </w:t>
      </w:r>
      <w:r>
        <w:rPr>
          <w:color w:val="131413"/>
          <w:spacing w:val="-5"/>
        </w:rPr>
        <w:t>that </w:t>
      </w:r>
      <w:r>
        <w:rPr>
          <w:color w:val="131413"/>
          <w:spacing w:val="-4"/>
        </w:rPr>
        <w:t>can </w:t>
      </w:r>
      <w:r>
        <w:rPr>
          <w:color w:val="131413"/>
          <w:spacing w:val="-6"/>
        </w:rPr>
        <w:t>improve </w:t>
      </w:r>
      <w:r>
        <w:rPr>
          <w:color w:val="131413"/>
          <w:spacing w:val="-5"/>
        </w:rPr>
        <w:t>model </w:t>
      </w:r>
      <w:r>
        <w:rPr>
          <w:color w:val="131413"/>
          <w:spacing w:val="-6"/>
        </w:rPr>
        <w:t>performance </w:t>
      </w:r>
      <w:r>
        <w:rPr>
          <w:color w:val="131413"/>
          <w:spacing w:val="-5"/>
        </w:rPr>
        <w:t>and </w:t>
      </w:r>
      <w:r>
        <w:rPr>
          <w:color w:val="131413"/>
          <w:spacing w:val="-6"/>
        </w:rPr>
        <w:t>reduce </w:t>
      </w:r>
      <w:r>
        <w:rPr>
          <w:color w:val="131413"/>
          <w:spacing w:val="-5"/>
        </w:rPr>
        <w:t>the risk </w:t>
      </w:r>
      <w:r>
        <w:rPr>
          <w:color w:val="131413"/>
          <w:spacing w:val="-6"/>
        </w:rPr>
        <w:t>of over-fitting</w:t>
      </w:r>
      <w:r>
        <w:rPr>
          <w:color w:val="131413"/>
          <w:spacing w:val="-22"/>
        </w:rPr>
        <w:t> </w:t>
      </w:r>
      <w:r>
        <w:rPr>
          <w:color w:val="131413"/>
          <w:spacing w:val="-5"/>
        </w:rPr>
        <w:t>[</w:t>
      </w:r>
      <w:hyperlink w:history="true" w:anchor="_bookmark44">
        <w:r>
          <w:rPr>
            <w:color w:val="3A2A97"/>
            <w:spacing w:val="-5"/>
          </w:rPr>
          <w:t>46</w:t>
        </w:r>
      </w:hyperlink>
      <w:r>
        <w:rPr>
          <w:color w:val="131413"/>
          <w:spacing w:val="-5"/>
        </w:rPr>
        <w:t>].</w:t>
      </w:r>
      <w:r>
        <w:rPr>
          <w:color w:val="131413"/>
          <w:spacing w:val="-21"/>
        </w:rPr>
        <w:t> </w:t>
      </w:r>
      <w:r>
        <w:rPr>
          <w:color w:val="131413"/>
          <w:spacing w:val="-3"/>
        </w:rPr>
        <w:t>In</w:t>
      </w:r>
      <w:r>
        <w:rPr>
          <w:color w:val="131413"/>
          <w:spacing w:val="-21"/>
        </w:rPr>
        <w:t> </w:t>
      </w:r>
      <w:r>
        <w:rPr>
          <w:color w:val="131413"/>
          <w:spacing w:val="-6"/>
        </w:rPr>
        <w:t>stochastic</w:t>
      </w:r>
      <w:r>
        <w:rPr>
          <w:color w:val="131413"/>
          <w:spacing w:val="-21"/>
        </w:rPr>
        <w:t> </w:t>
      </w:r>
      <w:r>
        <w:rPr>
          <w:color w:val="131413"/>
          <w:spacing w:val="-6"/>
        </w:rPr>
        <w:t>gradient</w:t>
      </w:r>
      <w:r>
        <w:rPr>
          <w:color w:val="131413"/>
          <w:spacing w:val="-21"/>
        </w:rPr>
        <w:t> </w:t>
      </w:r>
      <w:r>
        <w:rPr>
          <w:color w:val="131413"/>
          <w:spacing w:val="-6"/>
        </w:rPr>
        <w:t>boosting</w:t>
      </w:r>
      <w:r>
        <w:rPr>
          <w:color w:val="131413"/>
          <w:spacing w:val="-22"/>
        </w:rPr>
        <w:t> </w:t>
      </w:r>
      <w:r>
        <w:rPr>
          <w:color w:val="131413"/>
          <w:spacing w:val="-7"/>
        </w:rPr>
        <w:t>procedure, </w:t>
      </w:r>
      <w:r>
        <w:rPr>
          <w:color w:val="131413"/>
          <w:spacing w:val="-3"/>
        </w:rPr>
        <w:t>at</w:t>
      </w:r>
      <w:r>
        <w:rPr>
          <w:color w:val="131413"/>
          <w:spacing w:val="-12"/>
        </w:rPr>
        <w:t> </w:t>
      </w:r>
      <w:r>
        <w:rPr>
          <w:color w:val="131413"/>
          <w:spacing w:val="-5"/>
        </w:rPr>
        <w:t>each</w:t>
      </w:r>
      <w:r>
        <w:rPr>
          <w:color w:val="131413"/>
          <w:spacing w:val="-10"/>
        </w:rPr>
        <w:t> </w:t>
      </w:r>
      <w:r>
        <w:rPr>
          <w:color w:val="131413"/>
          <w:spacing w:val="-6"/>
        </w:rPr>
        <w:t>iteration,</w:t>
      </w:r>
      <w:r>
        <w:rPr>
          <w:color w:val="131413"/>
          <w:spacing w:val="-10"/>
        </w:rPr>
        <w:t> </w:t>
      </w:r>
      <w:r>
        <w:rPr>
          <w:color w:val="131413"/>
        </w:rPr>
        <w:t>a</w:t>
      </w:r>
      <w:r>
        <w:rPr>
          <w:color w:val="131413"/>
          <w:spacing w:val="-12"/>
        </w:rPr>
        <w:t> </w:t>
      </w:r>
      <w:r>
        <w:rPr>
          <w:color w:val="131413"/>
          <w:spacing w:val="-6"/>
        </w:rPr>
        <w:t>subsample</w:t>
      </w:r>
      <w:r>
        <w:rPr>
          <w:color w:val="131413"/>
          <w:spacing w:val="-10"/>
        </w:rPr>
        <w:t> </w:t>
      </w:r>
      <w:r>
        <w:rPr>
          <w:color w:val="131413"/>
          <w:spacing w:val="-3"/>
        </w:rPr>
        <w:t>of</w:t>
      </w:r>
      <w:r>
        <w:rPr>
          <w:color w:val="131413"/>
          <w:spacing w:val="-11"/>
        </w:rPr>
        <w:t> </w:t>
      </w:r>
      <w:r>
        <w:rPr>
          <w:color w:val="131413"/>
          <w:spacing w:val="-4"/>
        </w:rPr>
        <w:t>the</w:t>
      </w:r>
      <w:r>
        <w:rPr>
          <w:color w:val="131413"/>
          <w:spacing w:val="-10"/>
        </w:rPr>
        <w:t> </w:t>
      </w:r>
      <w:r>
        <w:rPr>
          <w:color w:val="131413"/>
          <w:spacing w:val="-6"/>
        </w:rPr>
        <w:t>training</w:t>
      </w:r>
      <w:r>
        <w:rPr>
          <w:color w:val="131413"/>
          <w:spacing w:val="-12"/>
        </w:rPr>
        <w:t> </w:t>
      </w:r>
      <w:r>
        <w:rPr>
          <w:color w:val="131413"/>
          <w:spacing w:val="-5"/>
        </w:rPr>
        <w:t>data</w:t>
      </w:r>
      <w:r>
        <w:rPr>
          <w:color w:val="131413"/>
          <w:spacing w:val="-10"/>
        </w:rPr>
        <w:t> </w:t>
      </w:r>
      <w:r>
        <w:rPr>
          <w:color w:val="131413"/>
          <w:spacing w:val="-4"/>
        </w:rPr>
        <w:t>is</w:t>
      </w:r>
      <w:r>
        <w:rPr>
          <w:color w:val="131413"/>
          <w:spacing w:val="-10"/>
        </w:rPr>
        <w:t> </w:t>
      </w:r>
      <w:r>
        <w:rPr>
          <w:color w:val="131413"/>
          <w:spacing w:val="-7"/>
        </w:rPr>
        <w:t>drawn </w:t>
      </w:r>
      <w:r>
        <w:rPr>
          <w:color w:val="131413"/>
          <w:spacing w:val="-3"/>
        </w:rPr>
        <w:t>at </w:t>
      </w:r>
      <w:r>
        <w:rPr>
          <w:color w:val="131413"/>
          <w:spacing w:val="-5"/>
        </w:rPr>
        <w:t>random (without </w:t>
      </w:r>
      <w:r>
        <w:rPr>
          <w:color w:val="131413"/>
          <w:spacing w:val="-6"/>
        </w:rPr>
        <w:t>replacement) </w:t>
      </w:r>
      <w:r>
        <w:rPr>
          <w:color w:val="131413"/>
          <w:spacing w:val="-4"/>
        </w:rPr>
        <w:t>from the full </w:t>
      </w:r>
      <w:r>
        <w:rPr>
          <w:color w:val="131413"/>
          <w:spacing w:val="-6"/>
        </w:rPr>
        <w:t>training dataset. </w:t>
      </w:r>
      <w:r>
        <w:rPr>
          <w:color w:val="131413"/>
          <w:spacing w:val="-4"/>
        </w:rPr>
        <w:t>The </w:t>
      </w:r>
      <w:r>
        <w:rPr>
          <w:color w:val="131413"/>
          <w:spacing w:val="-6"/>
        </w:rPr>
        <w:t>randomly selected subsample </w:t>
      </w:r>
      <w:r>
        <w:rPr>
          <w:color w:val="131413"/>
          <w:spacing w:val="-3"/>
        </w:rPr>
        <w:t>is </w:t>
      </w:r>
      <w:r>
        <w:rPr>
          <w:color w:val="131413"/>
          <w:spacing w:val="-5"/>
        </w:rPr>
        <w:t>then </w:t>
      </w:r>
      <w:r>
        <w:rPr>
          <w:color w:val="131413"/>
          <w:spacing w:val="-6"/>
        </w:rPr>
        <w:t>used, instead </w:t>
      </w:r>
      <w:r>
        <w:rPr>
          <w:color w:val="131413"/>
          <w:spacing w:val="-3"/>
        </w:rPr>
        <w:t>of </w:t>
      </w:r>
      <w:r>
        <w:rPr>
          <w:color w:val="131413"/>
          <w:spacing w:val="-5"/>
        </w:rPr>
        <w:t>the full </w:t>
      </w:r>
      <w:r>
        <w:rPr>
          <w:color w:val="131413"/>
          <w:spacing w:val="-6"/>
        </w:rPr>
        <w:t>sample, </w:t>
      </w:r>
      <w:r>
        <w:rPr>
          <w:color w:val="131413"/>
          <w:spacing w:val="-4"/>
        </w:rPr>
        <w:t>to </w:t>
      </w:r>
      <w:r>
        <w:rPr>
          <w:color w:val="131413"/>
          <w:spacing w:val="-5"/>
        </w:rPr>
        <w:t>fit the base</w:t>
      </w:r>
      <w:r>
        <w:rPr>
          <w:color w:val="131413"/>
          <w:spacing w:val="1"/>
        </w:rPr>
        <w:t> </w:t>
      </w:r>
      <w:r>
        <w:rPr>
          <w:color w:val="131413"/>
          <w:spacing w:val="-7"/>
        </w:rPr>
        <w:t>learner.</w:t>
      </w:r>
    </w:p>
    <w:p>
      <w:pPr>
        <w:pStyle w:val="BodyText"/>
        <w:spacing w:line="259" w:lineRule="auto" w:before="8"/>
        <w:ind w:left="114" w:right="38" w:firstLine="226"/>
        <w:jc w:val="both"/>
      </w:pPr>
      <w:r>
        <w:rPr>
          <w:color w:val="131413"/>
        </w:rPr>
        <w:t>In this approach, after the first tree is fitted, the residuals</w:t>
      </w:r>
      <w:r>
        <w:rPr>
          <w:color w:val="131413"/>
          <w:spacing w:val="-25"/>
        </w:rPr>
        <w:t> </w:t>
      </w:r>
      <w:r>
        <w:rPr>
          <w:color w:val="131413"/>
        </w:rPr>
        <w:t>are</w:t>
      </w:r>
      <w:r>
        <w:rPr>
          <w:color w:val="131413"/>
          <w:spacing w:val="-25"/>
        </w:rPr>
        <w:t> </w:t>
      </w:r>
      <w:r>
        <w:rPr>
          <w:color w:val="131413"/>
        </w:rPr>
        <w:t>calculated.</w:t>
      </w:r>
      <w:r>
        <w:rPr>
          <w:color w:val="131413"/>
          <w:spacing w:val="-25"/>
        </w:rPr>
        <w:t> </w:t>
      </w:r>
      <w:r>
        <w:rPr>
          <w:color w:val="131413"/>
        </w:rPr>
        <w:t>In</w:t>
      </w:r>
      <w:r>
        <w:rPr>
          <w:color w:val="131413"/>
          <w:spacing w:val="-25"/>
        </w:rPr>
        <w:t> </w:t>
      </w:r>
      <w:r>
        <w:rPr>
          <w:color w:val="131413"/>
          <w:spacing w:val="-6"/>
        </w:rPr>
        <w:t>BDT,</w:t>
      </w:r>
      <w:r>
        <w:rPr>
          <w:color w:val="131413"/>
          <w:spacing w:val="-25"/>
        </w:rPr>
        <w:t> </w:t>
      </w:r>
      <w:r>
        <w:rPr>
          <w:color w:val="131413"/>
        </w:rPr>
        <w:t>the</w:t>
      </w:r>
      <w:r>
        <w:rPr>
          <w:color w:val="131413"/>
          <w:spacing w:val="-25"/>
        </w:rPr>
        <w:t> </w:t>
      </w:r>
      <w:r>
        <w:rPr>
          <w:color w:val="131413"/>
        </w:rPr>
        <w:t>difference</w:t>
      </w:r>
      <w:r>
        <w:rPr>
          <w:color w:val="131413"/>
          <w:spacing w:val="-25"/>
        </w:rPr>
        <w:t> </w:t>
      </w:r>
      <w:r>
        <w:rPr>
          <w:color w:val="131413"/>
        </w:rPr>
        <w:t>between the target function and the current predictions of an ensemble is called the residual. In next step, observa- tions</w:t>
      </w:r>
      <w:r>
        <w:rPr>
          <w:color w:val="131413"/>
          <w:spacing w:val="-8"/>
        </w:rPr>
        <w:t> </w:t>
      </w:r>
      <w:r>
        <w:rPr>
          <w:color w:val="131413"/>
        </w:rPr>
        <w:t>with</w:t>
      </w:r>
      <w:r>
        <w:rPr>
          <w:color w:val="131413"/>
          <w:spacing w:val="-9"/>
        </w:rPr>
        <w:t> </w:t>
      </w:r>
      <w:r>
        <w:rPr>
          <w:color w:val="131413"/>
        </w:rPr>
        <w:t>high</w:t>
      </w:r>
      <w:r>
        <w:rPr>
          <w:color w:val="131413"/>
          <w:spacing w:val="-10"/>
        </w:rPr>
        <w:t> </w:t>
      </w:r>
      <w:r>
        <w:rPr>
          <w:color w:val="131413"/>
        </w:rPr>
        <w:t>residual</w:t>
      </w:r>
      <w:r>
        <w:rPr>
          <w:color w:val="131413"/>
          <w:spacing w:val="-8"/>
        </w:rPr>
        <w:t> </w:t>
      </w:r>
      <w:r>
        <w:rPr>
          <w:color w:val="131413"/>
        </w:rPr>
        <w:t>values</w:t>
      </w:r>
      <w:r>
        <w:rPr>
          <w:color w:val="131413"/>
          <w:spacing w:val="-10"/>
        </w:rPr>
        <w:t> </w:t>
      </w:r>
      <w:r>
        <w:rPr>
          <w:color w:val="131413"/>
        </w:rPr>
        <w:t>are</w:t>
      </w:r>
      <w:r>
        <w:rPr>
          <w:color w:val="131413"/>
          <w:spacing w:val="-8"/>
        </w:rPr>
        <w:t> </w:t>
      </w:r>
      <w:r>
        <w:rPr>
          <w:color w:val="131413"/>
        </w:rPr>
        <w:t>defined</w:t>
      </w:r>
      <w:r>
        <w:rPr>
          <w:color w:val="131413"/>
          <w:spacing w:val="-8"/>
        </w:rPr>
        <w:t> </w:t>
      </w:r>
      <w:r>
        <w:rPr>
          <w:color w:val="131413"/>
        </w:rPr>
        <w:t>as</w:t>
      </w:r>
      <w:r>
        <w:rPr>
          <w:color w:val="131413"/>
          <w:spacing w:val="-9"/>
        </w:rPr>
        <w:t> </w:t>
      </w:r>
      <w:r>
        <w:rPr>
          <w:color w:val="131413"/>
        </w:rPr>
        <w:t>an</w:t>
      </w:r>
      <w:r>
        <w:rPr>
          <w:color w:val="131413"/>
          <w:spacing w:val="-10"/>
        </w:rPr>
        <w:t> </w:t>
      </w:r>
      <w:r>
        <w:rPr>
          <w:color w:val="131413"/>
          <w:spacing w:val="-2"/>
        </w:rPr>
        <w:t>obser-</w:t>
      </w:r>
      <w:bookmarkStart w:name="_bookmark3" w:id="9"/>
      <w:bookmarkEnd w:id="9"/>
      <w:r>
        <w:rPr>
          <w:color w:val="131413"/>
          <w:spacing w:val="-2"/>
        </w:rPr>
      </w:r>
      <w:r>
        <w:rPr>
          <w:color w:val="131413"/>
          <w:spacing w:val="-2"/>
        </w:rPr>
        <w:t> </w:t>
      </w:r>
      <w:r>
        <w:rPr>
          <w:color w:val="131413"/>
        </w:rPr>
        <w:t>vation</w:t>
      </w:r>
      <w:r>
        <w:rPr>
          <w:color w:val="131413"/>
          <w:spacing w:val="-17"/>
        </w:rPr>
        <w:t> </w:t>
      </w:r>
      <w:r>
        <w:rPr>
          <w:color w:val="131413"/>
        </w:rPr>
        <w:t>with</w:t>
      </w:r>
      <w:r>
        <w:rPr>
          <w:color w:val="131413"/>
          <w:spacing w:val="-17"/>
        </w:rPr>
        <w:t> </w:t>
      </w:r>
      <w:r>
        <w:rPr>
          <w:color w:val="131413"/>
        </w:rPr>
        <w:t>high</w:t>
      </w:r>
      <w:r>
        <w:rPr>
          <w:color w:val="131413"/>
          <w:spacing w:val="-18"/>
        </w:rPr>
        <w:t> </w:t>
      </w:r>
      <w:r>
        <w:rPr>
          <w:color w:val="131413"/>
        </w:rPr>
        <w:t>prediction</w:t>
      </w:r>
      <w:r>
        <w:rPr>
          <w:color w:val="131413"/>
          <w:spacing w:val="-18"/>
        </w:rPr>
        <w:t> </w:t>
      </w:r>
      <w:r>
        <w:rPr>
          <w:color w:val="131413"/>
          <w:spacing w:val="-4"/>
        </w:rPr>
        <w:t>error.</w:t>
      </w:r>
      <w:r>
        <w:rPr>
          <w:color w:val="131413"/>
          <w:spacing w:val="-17"/>
        </w:rPr>
        <w:t> </w:t>
      </w:r>
      <w:r>
        <w:rPr>
          <w:color w:val="131413"/>
        </w:rPr>
        <w:t>Then,</w:t>
      </w:r>
      <w:r>
        <w:rPr>
          <w:color w:val="131413"/>
          <w:spacing w:val="-17"/>
        </w:rPr>
        <w:t> </w:t>
      </w:r>
      <w:r>
        <w:rPr>
          <w:color w:val="131413"/>
        </w:rPr>
        <w:t>BDT</w:t>
      </w:r>
      <w:r>
        <w:rPr>
          <w:color w:val="131413"/>
          <w:spacing w:val="-25"/>
        </w:rPr>
        <w:t> </w:t>
      </w:r>
      <w:r>
        <w:rPr>
          <w:color w:val="131413"/>
        </w:rPr>
        <w:t>calculates the adjustment weights using Eq.</w:t>
      </w:r>
      <w:r>
        <w:rPr>
          <w:color w:val="131413"/>
          <w:spacing w:val="-6"/>
        </w:rPr>
        <w:t> </w:t>
      </w:r>
      <w:hyperlink w:history="true" w:anchor="_bookmark3">
        <w:r>
          <w:rPr>
            <w:color w:val="3A2A97"/>
          </w:rPr>
          <w:t>1</w:t>
        </w:r>
      </w:hyperlink>
      <w:r>
        <w:rPr>
          <w:color w:val="131413"/>
        </w:rPr>
        <w:t>:</w:t>
      </w:r>
    </w:p>
    <w:p>
      <w:pPr>
        <w:spacing w:line="437" w:lineRule="exact" w:before="25"/>
        <w:ind w:left="855" w:right="0" w:firstLine="0"/>
        <w:jc w:val="left"/>
        <w:rPr>
          <w:rFonts w:ascii="Verdana" w:hAnsi="Verdana"/>
          <w:sz w:val="20"/>
        </w:rPr>
      </w:pPr>
      <w:r>
        <w:rPr/>
        <w:pict>
          <v:shape style="position:absolute;margin-left:130.790497pt;margin-top:26.367907pt;width:9.950pt;height:37.15pt;mso-position-horizontal-relative:page;mso-position-vertical-relative:paragraph;z-index:-49240" type="#_x0000_t202" filled="false" stroked="false">
            <v:textbox inset="0,0,0,0">
              <w:txbxContent>
                <w:p>
                  <w:pPr>
                    <w:pStyle w:val="BodyText"/>
                    <w:spacing w:line="197" w:lineRule="exact"/>
                    <w:rPr>
                      <w:rFonts w:ascii="Georgia Pro Cond Light"/>
                      <w:b w:val="0"/>
                    </w:rPr>
                  </w:pPr>
                  <w:r>
                    <w:rPr>
                      <w:rFonts w:ascii="Verdana"/>
                      <w:color w:val="131413"/>
                      <w:spacing w:val="-199"/>
                      <w:w w:val="130"/>
                    </w:rPr>
                    <w:t>)</w:t>
                  </w:r>
                  <w:r>
                    <w:rPr>
                      <w:rFonts w:ascii="Georgia Pro Cond Light"/>
                      <w:b w:val="0"/>
                      <w:color w:val="131413"/>
                      <w:w w:val="92"/>
                      <w:vertAlign w:val="subscript"/>
                    </w:rPr>
                    <w:t>4</w:t>
                  </w:r>
                </w:p>
              </w:txbxContent>
            </v:textbox>
            <w10:wrap type="none"/>
          </v:shape>
        </w:pict>
      </w:r>
      <w:r>
        <w:rPr/>
        <w:pict>
          <v:shape style="position:absolute;margin-left:90.028297pt;margin-top:26.367907pt;width:5.95pt;height:37.15pt;mso-position-horizontal-relative:page;mso-position-vertical-relative:paragraph;z-index:-49216" type="#_x0000_t202" filled="false" stroked="false">
            <v:textbox inset="0,0,0,0">
              <w:txbxContent>
                <w:p>
                  <w:pPr>
                    <w:pStyle w:val="BodyText"/>
                    <w:spacing w:line="195" w:lineRule="exact"/>
                    <w:rPr>
                      <w:rFonts w:ascii="Verdana"/>
                    </w:rPr>
                  </w:pPr>
                  <w:r>
                    <w:rPr>
                      <w:rFonts w:ascii="Verdana"/>
                      <w:color w:val="131413"/>
                      <w:w w:val="130"/>
                    </w:rPr>
                    <w:t>(</w:t>
                  </w:r>
                </w:p>
              </w:txbxContent>
            </v:textbox>
            <w10:wrap type="none"/>
          </v:shape>
        </w:pict>
      </w:r>
      <w:r>
        <w:rPr>
          <w:rFonts w:ascii="Verdana" w:hAnsi="Verdana"/>
          <w:color w:val="131413"/>
          <w:w w:val="130"/>
          <w:position w:val="22"/>
          <w:sz w:val="20"/>
        </w:rPr>
        <w:t>(</w:t>
      </w:r>
      <w:r>
        <w:rPr>
          <w:rFonts w:ascii="Georgia Pro Cond Light" w:hAnsi="Georgia Pro Cond Light"/>
          <w:b w:val="0"/>
          <w:color w:val="131413"/>
          <w:w w:val="99"/>
          <w:sz w:val="20"/>
        </w:rPr>
        <w:t>1</w:t>
      </w:r>
      <w:r>
        <w:rPr>
          <w:rFonts w:ascii="Georgia Pro Cond Light" w:hAnsi="Georgia Pro Cond Light"/>
          <w:b w:val="0"/>
          <w:color w:val="131413"/>
          <w:spacing w:val="3"/>
          <w:sz w:val="20"/>
        </w:rPr>
        <w:t> </w:t>
      </w:r>
      <w:r>
        <w:rPr>
          <w:rFonts w:ascii="Arial" w:hAnsi="Arial"/>
          <w:color w:val="131413"/>
          <w:w w:val="137"/>
          <w:sz w:val="20"/>
        </w:rPr>
        <w:t>þ</w:t>
      </w:r>
      <w:r>
        <w:rPr>
          <w:rFonts w:ascii="Arial" w:hAnsi="Arial"/>
          <w:color w:val="131413"/>
          <w:spacing w:val="-12"/>
          <w:sz w:val="20"/>
        </w:rPr>
        <w:t> </w:t>
      </w:r>
      <w:r>
        <w:rPr>
          <w:i/>
          <w:color w:val="131413"/>
          <w:spacing w:val="1"/>
          <w:w w:val="99"/>
          <w:sz w:val="20"/>
        </w:rPr>
        <w:t>m</w:t>
      </w:r>
      <w:r>
        <w:rPr>
          <w:rFonts w:ascii="Arial" w:hAnsi="Arial"/>
          <w:color w:val="131413"/>
          <w:w w:val="68"/>
          <w:sz w:val="20"/>
        </w:rPr>
        <w:t>ð</w:t>
      </w:r>
      <w:r>
        <w:rPr>
          <w:i/>
          <w:color w:val="131413"/>
          <w:w w:val="96"/>
          <w:sz w:val="20"/>
        </w:rPr>
        <w:t>i</w:t>
      </w:r>
      <w:r>
        <w:rPr>
          <w:rFonts w:ascii="Arial" w:hAnsi="Arial"/>
          <w:color w:val="131413"/>
          <w:spacing w:val="-1"/>
          <w:w w:val="57"/>
          <w:sz w:val="20"/>
        </w:rPr>
        <w:t>Þ</w:t>
      </w:r>
      <w:r>
        <w:rPr>
          <w:rFonts w:ascii="Georgia Pro Cond Light" w:hAnsi="Georgia Pro Cond Light"/>
          <w:b w:val="0"/>
          <w:color w:val="131413"/>
          <w:spacing w:val="10"/>
          <w:w w:val="99"/>
          <w:position w:val="10"/>
          <w:sz w:val="14"/>
        </w:rPr>
        <w:t>4</w:t>
      </w:r>
      <w:r>
        <w:rPr>
          <w:rFonts w:ascii="Verdana" w:hAnsi="Verdana"/>
          <w:color w:val="131413"/>
          <w:w w:val="130"/>
          <w:position w:val="22"/>
          <w:sz w:val="20"/>
        </w:rPr>
        <w:t>)</w:t>
      </w:r>
    </w:p>
    <w:p>
      <w:pPr>
        <w:pStyle w:val="BodyText"/>
        <w:spacing w:before="2"/>
        <w:rPr>
          <w:rFonts w:ascii="Verdana"/>
          <w:sz w:val="11"/>
        </w:rPr>
      </w:pPr>
    </w:p>
    <w:p>
      <w:pPr>
        <w:pStyle w:val="BodyText"/>
        <w:spacing w:line="20" w:lineRule="exact"/>
        <w:ind w:left="716"/>
        <w:rPr>
          <w:rFonts w:ascii="Verdana"/>
          <w:sz w:val="2"/>
        </w:rPr>
      </w:pPr>
      <w:r>
        <w:rPr>
          <w:rFonts w:ascii="Verdana"/>
          <w:sz w:val="2"/>
        </w:rPr>
        <w:pict>
          <v:group style="width:64.25pt;height:.4pt;mso-position-horizontal-relative:char;mso-position-vertical-relative:line" coordorigin="0,0" coordsize="1285,8">
            <v:line style="position:absolute" from="0,4" to="1285,4" stroked="true" strokeweight=".397pt" strokecolor="#131413">
              <v:stroke dashstyle="solid"/>
            </v:line>
          </v:group>
        </w:pict>
      </w:r>
      <w:r>
        <w:rPr>
          <w:rFonts w:ascii="Verdana"/>
          <w:sz w:val="2"/>
        </w:rPr>
      </w:r>
    </w:p>
    <w:p>
      <w:pPr>
        <w:pStyle w:val="BodyText"/>
        <w:spacing w:line="259" w:lineRule="auto" w:before="102"/>
        <w:ind w:left="114" w:right="111"/>
        <w:jc w:val="both"/>
      </w:pPr>
      <w:r>
        <w:rPr/>
        <w:br w:type="column"/>
      </w:r>
      <w:r>
        <w:rPr>
          <w:color w:val="131413"/>
        </w:rPr>
        <w:t>misclassified cases </w:t>
      </w:r>
      <w:r>
        <w:rPr>
          <w:i/>
          <w:color w:val="131413"/>
        </w:rPr>
        <w:t>i </w:t>
      </w:r>
      <w:r>
        <w:rPr>
          <w:color w:val="131413"/>
        </w:rPr>
        <w:t>in the previous step. The weights are then used to adjust the estimated probabilities and minimize</w:t>
      </w:r>
      <w:r>
        <w:rPr>
          <w:color w:val="131413"/>
          <w:spacing w:val="-25"/>
        </w:rPr>
        <w:t> </w:t>
      </w:r>
      <w:r>
        <w:rPr>
          <w:color w:val="131413"/>
        </w:rPr>
        <w:t>the</w:t>
      </w:r>
      <w:r>
        <w:rPr>
          <w:color w:val="131413"/>
          <w:spacing w:val="-23"/>
        </w:rPr>
        <w:t> </w:t>
      </w:r>
      <w:r>
        <w:rPr>
          <w:color w:val="131413"/>
        </w:rPr>
        <w:t>misclassification</w:t>
      </w:r>
      <w:r>
        <w:rPr>
          <w:color w:val="131413"/>
          <w:spacing w:val="-24"/>
        </w:rPr>
        <w:t> </w:t>
      </w:r>
      <w:r>
        <w:rPr>
          <w:color w:val="131413"/>
        </w:rPr>
        <w:t>error</w:t>
      </w:r>
      <w:r>
        <w:rPr>
          <w:color w:val="131413"/>
          <w:spacing w:val="-24"/>
        </w:rPr>
        <w:t> </w:t>
      </w:r>
      <w:r>
        <w:rPr>
          <w:color w:val="131413"/>
        </w:rPr>
        <w:t>rate.</w:t>
      </w:r>
      <w:r>
        <w:rPr>
          <w:color w:val="131413"/>
          <w:spacing w:val="-23"/>
        </w:rPr>
        <w:t> </w:t>
      </w:r>
      <w:r>
        <w:rPr>
          <w:color w:val="131413"/>
        </w:rPr>
        <w:t>Hence,</w:t>
      </w:r>
      <w:r>
        <w:rPr>
          <w:color w:val="131413"/>
          <w:spacing w:val="-24"/>
        </w:rPr>
        <w:t> </w:t>
      </w:r>
      <w:r>
        <w:rPr>
          <w:color w:val="131413"/>
        </w:rPr>
        <w:t>subse- quent</w:t>
      </w:r>
      <w:r>
        <w:rPr>
          <w:color w:val="131413"/>
          <w:spacing w:val="-11"/>
        </w:rPr>
        <w:t> </w:t>
      </w:r>
      <w:r>
        <w:rPr>
          <w:color w:val="131413"/>
        </w:rPr>
        <w:t>trees</w:t>
      </w:r>
      <w:r>
        <w:rPr>
          <w:color w:val="131413"/>
          <w:spacing w:val="-11"/>
        </w:rPr>
        <w:t> </w:t>
      </w:r>
      <w:r>
        <w:rPr>
          <w:color w:val="131413"/>
        </w:rPr>
        <w:t>are</w:t>
      </w:r>
      <w:r>
        <w:rPr>
          <w:color w:val="131413"/>
          <w:spacing w:val="-11"/>
        </w:rPr>
        <w:t> </w:t>
      </w:r>
      <w:r>
        <w:rPr>
          <w:color w:val="131413"/>
        </w:rPr>
        <w:t>fitted</w:t>
      </w:r>
      <w:r>
        <w:rPr>
          <w:color w:val="131413"/>
          <w:spacing w:val="-12"/>
        </w:rPr>
        <w:t> </w:t>
      </w:r>
      <w:r>
        <w:rPr>
          <w:color w:val="131413"/>
        </w:rPr>
        <w:t>to</w:t>
      </w:r>
      <w:r>
        <w:rPr>
          <w:color w:val="131413"/>
          <w:spacing w:val="-12"/>
        </w:rPr>
        <w:t> </w:t>
      </w:r>
      <w:r>
        <w:rPr>
          <w:color w:val="131413"/>
        </w:rPr>
        <w:t>the</w:t>
      </w:r>
      <w:r>
        <w:rPr>
          <w:color w:val="131413"/>
          <w:spacing w:val="-12"/>
        </w:rPr>
        <w:t> </w:t>
      </w:r>
      <w:r>
        <w:rPr>
          <w:color w:val="131413"/>
        </w:rPr>
        <w:t>residual</w:t>
      </w:r>
      <w:r>
        <w:rPr>
          <w:color w:val="131413"/>
          <w:spacing w:val="-12"/>
        </w:rPr>
        <w:t> </w:t>
      </w:r>
      <w:r>
        <w:rPr>
          <w:color w:val="131413"/>
        </w:rPr>
        <w:t>of</w:t>
      </w:r>
      <w:r>
        <w:rPr>
          <w:color w:val="131413"/>
          <w:spacing w:val="-12"/>
        </w:rPr>
        <w:t> </w:t>
      </w:r>
      <w:r>
        <w:rPr>
          <w:color w:val="131413"/>
        </w:rPr>
        <w:t>the</w:t>
      </w:r>
      <w:r>
        <w:rPr>
          <w:color w:val="131413"/>
          <w:spacing w:val="-12"/>
        </w:rPr>
        <w:t> </w:t>
      </w:r>
      <w:r>
        <w:rPr>
          <w:color w:val="131413"/>
        </w:rPr>
        <w:t>previous</w:t>
      </w:r>
      <w:r>
        <w:rPr>
          <w:color w:val="131413"/>
          <w:spacing w:val="-12"/>
        </w:rPr>
        <w:t> </w:t>
      </w:r>
      <w:r>
        <w:rPr>
          <w:color w:val="131413"/>
        </w:rPr>
        <w:t>tree [</w:t>
      </w:r>
      <w:hyperlink w:history="true" w:anchor="_bookmark45">
        <w:r>
          <w:rPr>
            <w:color w:val="3A2A97"/>
          </w:rPr>
          <w:t>47</w:t>
        </w:r>
      </w:hyperlink>
      <w:r>
        <w:rPr>
          <w:color w:val="131413"/>
        </w:rPr>
        <w:t>].</w:t>
      </w:r>
      <w:r>
        <w:rPr>
          <w:color w:val="131413"/>
          <w:spacing w:val="-6"/>
        </w:rPr>
        <w:t> </w:t>
      </w:r>
      <w:r>
        <w:rPr>
          <w:color w:val="131413"/>
        </w:rPr>
        <w:t>This</w:t>
      </w:r>
      <w:r>
        <w:rPr>
          <w:color w:val="131413"/>
          <w:spacing w:val="-5"/>
        </w:rPr>
        <w:t> </w:t>
      </w:r>
      <w:r>
        <w:rPr>
          <w:color w:val="131413"/>
        </w:rPr>
        <w:t>process</w:t>
      </w:r>
      <w:r>
        <w:rPr>
          <w:color w:val="131413"/>
          <w:spacing w:val="-3"/>
        </w:rPr>
        <w:t> </w:t>
      </w:r>
      <w:r>
        <w:rPr>
          <w:color w:val="131413"/>
        </w:rPr>
        <w:t>is</w:t>
      </w:r>
      <w:r>
        <w:rPr>
          <w:color w:val="131413"/>
          <w:spacing w:val="-5"/>
        </w:rPr>
        <w:t> </w:t>
      </w:r>
      <w:r>
        <w:rPr>
          <w:color w:val="131413"/>
        </w:rPr>
        <w:t>repeated</w:t>
      </w:r>
      <w:r>
        <w:rPr>
          <w:color w:val="131413"/>
          <w:spacing w:val="-5"/>
        </w:rPr>
        <w:t> </w:t>
      </w:r>
      <w:r>
        <w:rPr>
          <w:i/>
          <w:color w:val="131413"/>
        </w:rPr>
        <w:t>n</w:t>
      </w:r>
      <w:r>
        <w:rPr>
          <w:i/>
          <w:color w:val="131413"/>
          <w:spacing w:val="-4"/>
        </w:rPr>
        <w:t> </w:t>
      </w:r>
      <w:r>
        <w:rPr>
          <w:color w:val="131413"/>
        </w:rPr>
        <w:t>times</w:t>
      </w:r>
      <w:r>
        <w:rPr>
          <w:color w:val="131413"/>
          <w:spacing w:val="-5"/>
        </w:rPr>
        <w:t> </w:t>
      </w:r>
      <w:r>
        <w:rPr>
          <w:color w:val="131413"/>
        </w:rPr>
        <w:t>and</w:t>
      </w:r>
      <w:r>
        <w:rPr>
          <w:color w:val="131413"/>
          <w:spacing w:val="-4"/>
        </w:rPr>
        <w:t> </w:t>
      </w:r>
      <w:r>
        <w:rPr>
          <w:i/>
          <w:color w:val="131413"/>
        </w:rPr>
        <w:t>m</w:t>
      </w:r>
      <w:r>
        <w:rPr>
          <w:i/>
          <w:color w:val="131413"/>
          <w:spacing w:val="-4"/>
        </w:rPr>
        <w:t> </w:t>
      </w:r>
      <w:r>
        <w:rPr>
          <w:color w:val="131413"/>
        </w:rPr>
        <w:t>models</w:t>
      </w:r>
      <w:r>
        <w:rPr>
          <w:color w:val="131413"/>
          <w:spacing w:val="-5"/>
        </w:rPr>
        <w:t> </w:t>
      </w:r>
      <w:r>
        <w:rPr>
          <w:color w:val="131413"/>
        </w:rPr>
        <w:t>to </w:t>
      </w:r>
      <w:r>
        <w:rPr>
          <w:color w:val="131413"/>
          <w:spacing w:val="-3"/>
        </w:rPr>
        <w:t>adjust </w:t>
      </w:r>
      <w:r>
        <w:rPr>
          <w:color w:val="131413"/>
        </w:rPr>
        <w:t>the </w:t>
      </w:r>
      <w:r>
        <w:rPr>
          <w:color w:val="131413"/>
          <w:spacing w:val="-3"/>
        </w:rPr>
        <w:t>estimated</w:t>
      </w:r>
      <w:r>
        <w:rPr>
          <w:color w:val="131413"/>
          <w:spacing w:val="3"/>
        </w:rPr>
        <w:t> </w:t>
      </w:r>
      <w:r>
        <w:rPr>
          <w:color w:val="131413"/>
          <w:spacing w:val="-3"/>
        </w:rPr>
        <w:t>probabilities.</w:t>
      </w:r>
    </w:p>
    <w:p>
      <w:pPr>
        <w:pStyle w:val="BodyText"/>
        <w:spacing w:line="259" w:lineRule="auto" w:before="4"/>
        <w:ind w:left="114" w:right="112" w:firstLine="226"/>
        <w:jc w:val="both"/>
      </w:pPr>
      <w:r>
        <w:rPr>
          <w:color w:val="131413"/>
        </w:rPr>
        <w:t>In</w:t>
      </w:r>
      <w:r>
        <w:rPr>
          <w:color w:val="131413"/>
          <w:spacing w:val="-21"/>
        </w:rPr>
        <w:t> </w:t>
      </w:r>
      <w:r>
        <w:rPr>
          <w:color w:val="131413"/>
        </w:rPr>
        <w:t>DT</w:t>
      </w:r>
      <w:r>
        <w:rPr>
          <w:color w:val="131413"/>
          <w:spacing w:val="-19"/>
        </w:rPr>
        <w:t> </w:t>
      </w:r>
      <w:r>
        <w:rPr>
          <w:color w:val="131413"/>
        </w:rPr>
        <w:t>model,</w:t>
      </w:r>
      <w:r>
        <w:rPr>
          <w:color w:val="131413"/>
          <w:spacing w:val="-19"/>
        </w:rPr>
        <w:t> </w:t>
      </w:r>
      <w:r>
        <w:rPr>
          <w:color w:val="131413"/>
        </w:rPr>
        <w:t>the</w:t>
      </w:r>
      <w:r>
        <w:rPr>
          <w:color w:val="131413"/>
          <w:spacing w:val="-19"/>
        </w:rPr>
        <w:t> </w:t>
      </w:r>
      <w:r>
        <w:rPr>
          <w:color w:val="131413"/>
        </w:rPr>
        <w:t>relative</w:t>
      </w:r>
      <w:r>
        <w:rPr>
          <w:color w:val="131413"/>
          <w:spacing w:val="-21"/>
        </w:rPr>
        <w:t> </w:t>
      </w:r>
      <w:r>
        <w:rPr>
          <w:color w:val="131413"/>
        </w:rPr>
        <w:t>importance</w:t>
      </w:r>
      <w:r>
        <w:rPr>
          <w:color w:val="131413"/>
          <w:spacing w:val="-20"/>
        </w:rPr>
        <w:t> </w:t>
      </w:r>
      <w:r>
        <w:rPr>
          <w:color w:val="131413"/>
        </w:rPr>
        <w:t>of</w:t>
      </w:r>
      <w:r>
        <w:rPr>
          <w:color w:val="131413"/>
          <w:spacing w:val="-20"/>
        </w:rPr>
        <w:t> </w:t>
      </w:r>
      <w:r>
        <w:rPr>
          <w:color w:val="131413"/>
        </w:rPr>
        <w:t>the</w:t>
      </w:r>
      <w:r>
        <w:rPr>
          <w:color w:val="131413"/>
          <w:spacing w:val="-20"/>
        </w:rPr>
        <w:t> </w:t>
      </w:r>
      <w:r>
        <w:rPr>
          <w:color w:val="131413"/>
        </w:rPr>
        <w:t>indepen- dent variables (predictors) is calculated based on the number of times a variable is selected to split a node and</w:t>
      </w:r>
      <w:r>
        <w:rPr>
          <w:color w:val="131413"/>
          <w:spacing w:val="-21"/>
        </w:rPr>
        <w:t> </w:t>
      </w:r>
      <w:r>
        <w:rPr>
          <w:color w:val="131413"/>
        </w:rPr>
        <w:t>the</w:t>
      </w:r>
      <w:r>
        <w:rPr>
          <w:color w:val="131413"/>
          <w:spacing w:val="-19"/>
        </w:rPr>
        <w:t> </w:t>
      </w:r>
      <w:r>
        <w:rPr>
          <w:color w:val="131413"/>
        </w:rPr>
        <w:t>improvements</w:t>
      </w:r>
      <w:r>
        <w:rPr>
          <w:color w:val="131413"/>
          <w:spacing w:val="-21"/>
        </w:rPr>
        <w:t> </w:t>
      </w:r>
      <w:r>
        <w:rPr>
          <w:color w:val="131413"/>
        </w:rPr>
        <w:t>in</w:t>
      </w:r>
      <w:r>
        <w:rPr>
          <w:color w:val="131413"/>
          <w:spacing w:val="-21"/>
        </w:rPr>
        <w:t> </w:t>
      </w:r>
      <w:r>
        <w:rPr>
          <w:color w:val="131413"/>
        </w:rPr>
        <w:t>classification.</w:t>
      </w:r>
      <w:r>
        <w:rPr>
          <w:color w:val="131413"/>
          <w:spacing w:val="-19"/>
        </w:rPr>
        <w:t> </w:t>
      </w:r>
      <w:r>
        <w:rPr>
          <w:color w:val="131413"/>
          <w:spacing w:val="-3"/>
        </w:rPr>
        <w:t>However,</w:t>
      </w:r>
      <w:r>
        <w:rPr>
          <w:color w:val="131413"/>
          <w:spacing w:val="-20"/>
        </w:rPr>
        <w:t> </w:t>
      </w:r>
      <w:r>
        <w:rPr>
          <w:color w:val="131413"/>
        </w:rPr>
        <w:t>in</w:t>
      </w:r>
      <w:r>
        <w:rPr>
          <w:color w:val="131413"/>
          <w:spacing w:val="-20"/>
        </w:rPr>
        <w:t> </w:t>
      </w:r>
      <w:r>
        <w:rPr>
          <w:color w:val="131413"/>
        </w:rPr>
        <w:t>the BDT model, the importance of a predictor </w:t>
      </w:r>
      <w:r>
        <w:rPr>
          <w:i/>
          <w:color w:val="131413"/>
        </w:rPr>
        <w:t>x</w:t>
      </w:r>
      <w:r>
        <w:rPr>
          <w:i/>
          <w:color w:val="131413"/>
          <w:vertAlign w:val="subscript"/>
        </w:rPr>
        <w:t>i</w:t>
      </w:r>
      <w:r>
        <w:rPr>
          <w:i/>
          <w:color w:val="131413"/>
          <w:vertAlign w:val="baseline"/>
        </w:rPr>
        <w:t> </w:t>
      </w:r>
      <w:r>
        <w:rPr>
          <w:color w:val="131413"/>
          <w:vertAlign w:val="baseline"/>
        </w:rPr>
        <w:t>for a classifier</w:t>
      </w:r>
      <w:r>
        <w:rPr>
          <w:color w:val="131413"/>
          <w:spacing w:val="-8"/>
          <w:vertAlign w:val="baseline"/>
        </w:rPr>
        <w:t> </w:t>
      </w:r>
      <w:r>
        <w:rPr>
          <w:rFonts w:ascii="Arial" w:hAnsi="Arial"/>
          <w:color w:val="131413"/>
          <w:vertAlign w:val="baseline"/>
        </w:rPr>
        <w:t>Γ</w:t>
      </w:r>
      <w:r>
        <w:rPr>
          <w:rFonts w:ascii="Arial" w:hAnsi="Arial"/>
          <w:color w:val="131413"/>
          <w:spacing w:val="-10"/>
          <w:vertAlign w:val="baseline"/>
        </w:rPr>
        <w:t> </w:t>
      </w:r>
      <w:r>
        <w:rPr>
          <w:color w:val="131413"/>
          <w:vertAlign w:val="baseline"/>
        </w:rPr>
        <w:t>is</w:t>
      </w:r>
      <w:r>
        <w:rPr>
          <w:color w:val="131413"/>
          <w:spacing w:val="-7"/>
          <w:vertAlign w:val="baseline"/>
        </w:rPr>
        <w:t> </w:t>
      </w:r>
      <w:r>
        <w:rPr>
          <w:color w:val="131413"/>
          <w:vertAlign w:val="baseline"/>
        </w:rPr>
        <w:t>obtained</w:t>
      </w:r>
      <w:r>
        <w:rPr>
          <w:color w:val="131413"/>
          <w:spacing w:val="-8"/>
          <w:vertAlign w:val="baseline"/>
        </w:rPr>
        <w:t> </w:t>
      </w:r>
      <w:r>
        <w:rPr>
          <w:color w:val="131413"/>
          <w:vertAlign w:val="baseline"/>
        </w:rPr>
        <w:t>by</w:t>
      </w:r>
      <w:r>
        <w:rPr>
          <w:color w:val="131413"/>
          <w:spacing w:val="-7"/>
          <w:vertAlign w:val="baseline"/>
        </w:rPr>
        <w:t> </w:t>
      </w:r>
      <w:r>
        <w:rPr>
          <w:color w:val="131413"/>
          <w:vertAlign w:val="baseline"/>
        </w:rPr>
        <w:t>averaging</w:t>
      </w:r>
      <w:r>
        <w:rPr>
          <w:color w:val="131413"/>
          <w:spacing w:val="-5"/>
          <w:vertAlign w:val="baseline"/>
        </w:rPr>
        <w:t> </w:t>
      </w:r>
      <w:r>
        <w:rPr>
          <w:color w:val="131413"/>
          <w:vertAlign w:val="baseline"/>
        </w:rPr>
        <w:t>or</w:t>
      </w:r>
      <w:r>
        <w:rPr>
          <w:color w:val="131413"/>
          <w:spacing w:val="-6"/>
          <w:vertAlign w:val="baseline"/>
        </w:rPr>
        <w:t> </w:t>
      </w:r>
      <w:r>
        <w:rPr>
          <w:color w:val="131413"/>
          <w:vertAlign w:val="baseline"/>
        </w:rPr>
        <w:t>weighted</w:t>
      </w:r>
      <w:r>
        <w:rPr>
          <w:color w:val="131413"/>
          <w:spacing w:val="-5"/>
          <w:vertAlign w:val="baseline"/>
        </w:rPr>
        <w:t> </w:t>
      </w:r>
      <w:r>
        <w:rPr>
          <w:color w:val="131413"/>
          <w:vertAlign w:val="baseline"/>
        </w:rPr>
        <w:t>aver-</w:t>
      </w:r>
      <w:bookmarkStart w:name="_bookmark4" w:id="10"/>
      <w:bookmarkEnd w:id="10"/>
      <w:r>
        <w:rPr>
          <w:color w:val="131413"/>
          <w:vertAlign w:val="baseline"/>
        </w:rPr>
      </w:r>
      <w:r>
        <w:rPr>
          <w:color w:val="131413"/>
          <w:vertAlign w:val="baseline"/>
        </w:rPr>
        <w:t> aging</w:t>
      </w:r>
      <w:r>
        <w:rPr>
          <w:color w:val="131413"/>
          <w:spacing w:val="-21"/>
          <w:vertAlign w:val="baseline"/>
        </w:rPr>
        <w:t> </w:t>
      </w:r>
      <w:r>
        <w:rPr>
          <w:color w:val="131413"/>
          <w:vertAlign w:val="baseline"/>
        </w:rPr>
        <w:t>the</w:t>
      </w:r>
      <w:r>
        <w:rPr>
          <w:color w:val="131413"/>
          <w:spacing w:val="-19"/>
          <w:vertAlign w:val="baseline"/>
        </w:rPr>
        <w:t> </w:t>
      </w:r>
      <w:r>
        <w:rPr>
          <w:color w:val="131413"/>
          <w:vertAlign w:val="baseline"/>
        </w:rPr>
        <w:t>importance</w:t>
      </w:r>
      <w:r>
        <w:rPr>
          <w:color w:val="131413"/>
          <w:spacing w:val="-21"/>
          <w:vertAlign w:val="baseline"/>
        </w:rPr>
        <w:t> </w:t>
      </w:r>
      <w:r>
        <w:rPr>
          <w:color w:val="131413"/>
          <w:vertAlign w:val="baseline"/>
        </w:rPr>
        <w:t>in</w:t>
      </w:r>
      <w:r>
        <w:rPr>
          <w:color w:val="131413"/>
          <w:spacing w:val="-19"/>
          <w:vertAlign w:val="baseline"/>
        </w:rPr>
        <w:t> </w:t>
      </w:r>
      <w:r>
        <w:rPr>
          <w:color w:val="131413"/>
          <w:vertAlign w:val="baseline"/>
        </w:rPr>
        <w:t>the</w:t>
      </w:r>
      <w:r>
        <w:rPr>
          <w:color w:val="131413"/>
          <w:spacing w:val="-21"/>
          <w:vertAlign w:val="baseline"/>
        </w:rPr>
        <w:t> </w:t>
      </w:r>
      <w:r>
        <w:rPr>
          <w:color w:val="131413"/>
          <w:vertAlign w:val="baseline"/>
        </w:rPr>
        <w:t>set</w:t>
      </w:r>
      <w:r>
        <w:rPr>
          <w:color w:val="131413"/>
          <w:spacing w:val="-18"/>
          <w:vertAlign w:val="baseline"/>
        </w:rPr>
        <w:t> </w:t>
      </w:r>
      <w:r>
        <w:rPr>
          <w:color w:val="131413"/>
          <w:vertAlign w:val="baseline"/>
        </w:rPr>
        <w:t>of</w:t>
      </w:r>
      <w:r>
        <w:rPr>
          <w:color w:val="131413"/>
          <w:spacing w:val="-20"/>
          <w:vertAlign w:val="baseline"/>
        </w:rPr>
        <w:t> </w:t>
      </w:r>
      <w:r>
        <w:rPr>
          <w:color w:val="131413"/>
          <w:vertAlign w:val="baseline"/>
        </w:rPr>
        <w:t>classifiers</w:t>
      </w:r>
      <w:r>
        <w:rPr>
          <w:color w:val="131413"/>
          <w:spacing w:val="-20"/>
          <w:vertAlign w:val="baseline"/>
        </w:rPr>
        <w:t> </w:t>
      </w:r>
      <w:r>
        <w:rPr>
          <w:color w:val="131413"/>
          <w:vertAlign w:val="baseline"/>
        </w:rPr>
        <w:t>(dependent variables) using Eq. </w:t>
      </w:r>
      <w:hyperlink w:history="true" w:anchor="_bookmark4">
        <w:r>
          <w:rPr>
            <w:color w:val="3A2A97"/>
            <w:vertAlign w:val="baseline"/>
          </w:rPr>
          <w:t>2</w:t>
        </w:r>
        <w:r>
          <w:rPr>
            <w:color w:val="3A2A97"/>
            <w:spacing w:val="-1"/>
            <w:vertAlign w:val="baseline"/>
          </w:rPr>
          <w:t> </w:t>
        </w:r>
      </w:hyperlink>
      <w:r>
        <w:rPr>
          <w:color w:val="131413"/>
          <w:vertAlign w:val="baseline"/>
        </w:rPr>
        <w:t>[</w:t>
      </w:r>
      <w:hyperlink w:history="true" w:anchor="_bookmark46">
        <w:r>
          <w:rPr>
            <w:color w:val="3A2A97"/>
            <w:vertAlign w:val="baseline"/>
          </w:rPr>
          <w:t>48</w:t>
        </w:r>
      </w:hyperlink>
      <w:r>
        <w:rPr>
          <w:color w:val="131413"/>
          <w:vertAlign w:val="baseline"/>
        </w:rPr>
        <w:t>].</w:t>
      </w:r>
    </w:p>
    <w:p>
      <w:pPr>
        <w:pStyle w:val="BodyText"/>
        <w:spacing w:before="1"/>
        <w:rPr>
          <w:sz w:val="23"/>
        </w:rPr>
      </w:pPr>
    </w:p>
    <w:p>
      <w:pPr>
        <w:spacing w:line="183" w:lineRule="exact" w:before="0"/>
        <w:ind w:left="661" w:right="0" w:firstLine="0"/>
        <w:jc w:val="left"/>
        <w:rPr>
          <w:i/>
          <w:sz w:val="14"/>
        </w:rPr>
      </w:pPr>
      <w:r>
        <w:rPr/>
        <w:pict>
          <v:shape style="position:absolute;margin-left:284.88443pt;margin-top:5.73611pt;width:61.75pt;height:12.5pt;mso-position-horizontal-relative:page;mso-position-vertical-relative:paragraph;z-index:-49192" type="#_x0000_t202" filled="false" stroked="false">
            <v:textbox inset="0,0,0,0">
              <w:txbxContent>
                <w:p>
                  <w:pPr>
                    <w:tabs>
                      <w:tab w:pos="1163" w:val="left" w:leader="none"/>
                    </w:tabs>
                    <w:spacing w:line="158" w:lineRule="auto" w:before="32"/>
                    <w:ind w:left="0" w:right="0" w:firstLine="0"/>
                    <w:jc w:val="left"/>
                    <w:rPr>
                      <w:rFonts w:ascii="Georgia Pro Cond Light" w:hAnsi="Georgia Pro Cond Light"/>
                      <w:b w:val="0"/>
                      <w:sz w:val="14"/>
                    </w:rPr>
                  </w:pPr>
                  <w:r>
                    <w:rPr>
                      <w:rFonts w:ascii="Arial" w:hAnsi="Arial"/>
                      <w:color w:val="131413"/>
                      <w:w w:val="105"/>
                      <w:position w:val="-7"/>
                      <w:sz w:val="20"/>
                    </w:rPr>
                    <w:t>Γ</w:t>
                  </w:r>
                  <w:r>
                    <w:rPr>
                      <w:rFonts w:ascii="Arial" w:hAnsi="Arial"/>
                      <w:color w:val="131413"/>
                      <w:spacing w:val="-36"/>
                      <w:w w:val="105"/>
                      <w:position w:val="-7"/>
                      <w:sz w:val="20"/>
                    </w:rPr>
                    <w:t> </w:t>
                  </w:r>
                  <w:r>
                    <w:rPr>
                      <w:rFonts w:ascii="Georgia Pro Cond Light" w:hAnsi="Georgia Pro Cond Light"/>
                      <w:b w:val="0"/>
                      <w:color w:val="131413"/>
                      <w:w w:val="105"/>
                      <w:sz w:val="14"/>
                    </w:rPr>
                    <w:t>2</w:t>
                    <w:tab/>
                  </w:r>
                  <w:r>
                    <w:rPr>
                      <w:rFonts w:ascii="Georgia Pro Cond Light" w:hAnsi="Georgia Pro Cond Light"/>
                      <w:b w:val="0"/>
                      <w:color w:val="131413"/>
                      <w:spacing w:val="-20"/>
                      <w:w w:val="105"/>
                      <w:sz w:val="14"/>
                    </w:rPr>
                    <w:t>2</w:t>
                  </w:r>
                </w:p>
              </w:txbxContent>
            </v:textbox>
            <w10:wrap type="none"/>
          </v:shape>
        </w:pict>
      </w:r>
      <w:r>
        <w:rPr>
          <w:rFonts w:ascii="Georgia Pro Cond Light"/>
          <w:b w:val="0"/>
          <w:color w:val="131413"/>
          <w:position w:val="-5"/>
          <w:sz w:val="20"/>
        </w:rPr>
        <w:t>1 </w:t>
      </w:r>
      <w:r>
        <w:rPr>
          <w:i/>
          <w:color w:val="131413"/>
          <w:sz w:val="14"/>
        </w:rPr>
        <w:t>C</w:t>
      </w:r>
    </w:p>
    <w:p>
      <w:pPr>
        <w:tabs>
          <w:tab w:pos="4169" w:val="left" w:leader="none"/>
        </w:tabs>
        <w:spacing w:line="175" w:lineRule="auto" w:before="0"/>
        <w:ind w:left="260" w:right="0" w:firstLine="0"/>
        <w:jc w:val="left"/>
        <w:rPr>
          <w:rFonts w:ascii="Arial" w:hAnsi="Arial"/>
          <w:sz w:val="20"/>
        </w:rPr>
      </w:pPr>
      <w:r>
        <w:rPr/>
        <w:pict>
          <v:line style="position:absolute;mso-position-horizontal-relative:page;mso-position-vertical-relative:paragraph;z-index:-49288" from="310.734009pt,6.176595pt" to="318.784009pt,6.176595pt" stroked="true" strokeweight=".397pt" strokecolor="#131413">
            <v:stroke dashstyle="solid"/>
            <w10:wrap type="none"/>
          </v:line>
        </w:pict>
      </w:r>
      <w:r>
        <w:rPr/>
        <w:pict>
          <v:shape style="position:absolute;margin-left:322.073425pt;margin-top:10.939095pt;width:12.05pt;height:13.3pt;mso-position-horizontal-relative:page;mso-position-vertical-relative:paragraph;z-index:-49264" type="#_x0000_t202" filled="false" stroked="false">
            <v:textbox inset="0,0,0,0">
              <w:txbxContent>
                <w:p>
                  <w:pPr>
                    <w:spacing w:before="0"/>
                    <w:ind w:left="0" w:right="0" w:firstLine="0"/>
                    <w:jc w:val="left"/>
                    <w:rPr>
                      <w:rFonts w:ascii="Georgia Pro Cond Light" w:hAnsi="Georgia Pro Cond Light"/>
                      <w:b w:val="0"/>
                      <w:sz w:val="14"/>
                    </w:rPr>
                  </w:pPr>
                  <w:r>
                    <w:rPr>
                      <w:i/>
                      <w:color w:val="131413"/>
                      <w:w w:val="95"/>
                      <w:sz w:val="14"/>
                    </w:rPr>
                    <w:t>c</w:t>
                  </w:r>
                  <w:r>
                    <w:rPr>
                      <w:rFonts w:ascii="Arial" w:hAnsi="Arial"/>
                      <w:color w:val="131413"/>
                      <w:w w:val="95"/>
                      <w:sz w:val="14"/>
                    </w:rPr>
                    <w:t>¼</w:t>
                  </w:r>
                  <w:r>
                    <w:rPr>
                      <w:rFonts w:ascii="Georgia Pro Cond Light" w:hAnsi="Georgia Pro Cond Light"/>
                      <w:b w:val="0"/>
                      <w:color w:val="131413"/>
                      <w:w w:val="95"/>
                      <w:sz w:val="14"/>
                    </w:rPr>
                    <w:t>1</w:t>
                  </w:r>
                </w:p>
              </w:txbxContent>
            </v:textbox>
            <w10:wrap type="none"/>
          </v:shape>
        </w:pict>
      </w:r>
      <w:r>
        <w:rPr>
          <w:i/>
          <w:color w:val="131413"/>
          <w:position w:val="-4"/>
          <w:sz w:val="14"/>
        </w:rPr>
        <w:t>xj </w:t>
      </w:r>
      <w:r>
        <w:rPr>
          <w:rFonts w:ascii="Arial" w:hAnsi="Arial"/>
          <w:color w:val="131413"/>
          <w:sz w:val="20"/>
        </w:rPr>
        <w:t>¼ </w:t>
      </w:r>
      <w:r>
        <w:rPr>
          <w:i/>
          <w:color w:val="131413"/>
          <w:position w:val="-13"/>
          <w:sz w:val="20"/>
        </w:rPr>
        <w:t>C  </w:t>
      </w:r>
      <w:r>
        <w:rPr>
          <w:rFonts w:ascii="Calibri" w:hAnsi="Calibri"/>
          <w:color w:val="131413"/>
          <w:w w:val="145"/>
          <w:sz w:val="20"/>
        </w:rPr>
        <w:t>∑ </w:t>
      </w:r>
      <w:r>
        <w:rPr>
          <w:rFonts w:ascii="Arial" w:hAnsi="Arial"/>
          <w:color w:val="131413"/>
          <w:sz w:val="20"/>
        </w:rPr>
        <w:t>Γ</w:t>
      </w:r>
      <w:r>
        <w:rPr>
          <w:rFonts w:ascii="Arial" w:hAnsi="Arial"/>
          <w:color w:val="131413"/>
          <w:spacing w:val="-13"/>
          <w:sz w:val="20"/>
        </w:rPr>
        <w:t> </w:t>
      </w:r>
      <w:r>
        <w:rPr>
          <w:i/>
          <w:color w:val="131413"/>
          <w:position w:val="-4"/>
          <w:sz w:val="14"/>
        </w:rPr>
        <w:t>j</w:t>
      </w:r>
      <w:r>
        <w:rPr>
          <w:i/>
          <w:color w:val="131413"/>
          <w:spacing w:val="-15"/>
          <w:position w:val="-4"/>
          <w:sz w:val="14"/>
        </w:rPr>
        <w:t> </w:t>
      </w:r>
      <w:r>
        <w:rPr>
          <w:rFonts w:ascii="Arial" w:hAnsi="Arial"/>
          <w:color w:val="131413"/>
          <w:sz w:val="20"/>
        </w:rPr>
        <w:t>ð</w:t>
      </w:r>
      <w:r>
        <w:rPr>
          <w:i/>
          <w:color w:val="131413"/>
          <w:sz w:val="20"/>
        </w:rPr>
        <w:t>Tc</w:t>
      </w:r>
      <w:r>
        <w:rPr>
          <w:rFonts w:ascii="Arial" w:hAnsi="Arial"/>
          <w:color w:val="131413"/>
          <w:sz w:val="20"/>
        </w:rPr>
        <w:t>Þ</w:t>
        <w:tab/>
      </w:r>
      <w:r>
        <w:rPr>
          <w:rFonts w:ascii="Arial" w:hAnsi="Arial"/>
          <w:color w:val="131413"/>
          <w:w w:val="95"/>
          <w:sz w:val="20"/>
        </w:rPr>
        <w:t>ð</w:t>
      </w:r>
      <w:r>
        <w:rPr>
          <w:color w:val="131413"/>
          <w:w w:val="95"/>
          <w:sz w:val="20"/>
        </w:rPr>
        <w:t>2</w:t>
      </w:r>
      <w:r>
        <w:rPr>
          <w:rFonts w:ascii="Arial" w:hAnsi="Arial"/>
          <w:color w:val="131413"/>
          <w:w w:val="95"/>
          <w:sz w:val="20"/>
        </w:rPr>
        <w:t>Þ</w:t>
      </w:r>
    </w:p>
    <w:p>
      <w:pPr>
        <w:pStyle w:val="BodyText"/>
        <w:spacing w:line="259" w:lineRule="auto" w:before="298"/>
        <w:ind w:left="115" w:right="113" w:firstLine="226"/>
        <w:jc w:val="both"/>
      </w:pPr>
      <w:r>
        <w:rPr>
          <w:color w:val="131413"/>
        </w:rPr>
        <w:t>where</w:t>
      </w:r>
      <w:r>
        <w:rPr>
          <w:color w:val="131413"/>
          <w:spacing w:val="-15"/>
        </w:rPr>
        <w:t> </w:t>
      </w:r>
      <w:r>
        <w:rPr>
          <w:color w:val="131413"/>
        </w:rPr>
        <w:t>C</w:t>
      </w:r>
      <w:r>
        <w:rPr>
          <w:color w:val="131413"/>
          <w:spacing w:val="-14"/>
        </w:rPr>
        <w:t> </w:t>
      </w:r>
      <w:r>
        <w:rPr>
          <w:color w:val="131413"/>
        </w:rPr>
        <w:t>is</w:t>
      </w:r>
      <w:r>
        <w:rPr>
          <w:color w:val="131413"/>
          <w:spacing w:val="-15"/>
        </w:rPr>
        <w:t> </w:t>
      </w:r>
      <w:r>
        <w:rPr>
          <w:color w:val="131413"/>
        </w:rPr>
        <w:t>the</w:t>
      </w:r>
      <w:r>
        <w:rPr>
          <w:color w:val="131413"/>
          <w:spacing w:val="-14"/>
        </w:rPr>
        <w:t> </w:t>
      </w:r>
      <w:r>
        <w:rPr>
          <w:color w:val="131413"/>
        </w:rPr>
        <w:t>number</w:t>
      </w:r>
      <w:r>
        <w:rPr>
          <w:color w:val="131413"/>
          <w:spacing w:val="-16"/>
        </w:rPr>
        <w:t> </w:t>
      </w:r>
      <w:r>
        <w:rPr>
          <w:color w:val="131413"/>
        </w:rPr>
        <w:t>of</w:t>
      </w:r>
      <w:r>
        <w:rPr>
          <w:color w:val="131413"/>
          <w:spacing w:val="-15"/>
        </w:rPr>
        <w:t> </w:t>
      </w:r>
      <w:r>
        <w:rPr>
          <w:color w:val="131413"/>
        </w:rPr>
        <w:t>classifiers</w:t>
      </w:r>
      <w:r>
        <w:rPr>
          <w:color w:val="131413"/>
          <w:spacing w:val="-15"/>
        </w:rPr>
        <w:t> </w:t>
      </w:r>
      <w:r>
        <w:rPr>
          <w:color w:val="131413"/>
        </w:rPr>
        <w:t>in</w:t>
      </w:r>
      <w:r>
        <w:rPr>
          <w:color w:val="131413"/>
          <w:spacing w:val="-16"/>
        </w:rPr>
        <w:t> </w:t>
      </w:r>
      <w:r>
        <w:rPr>
          <w:color w:val="131413"/>
        </w:rPr>
        <w:t>the</w:t>
      </w:r>
      <w:r>
        <w:rPr>
          <w:color w:val="131413"/>
          <w:spacing w:val="-14"/>
        </w:rPr>
        <w:t> </w:t>
      </w:r>
      <w:r>
        <w:rPr>
          <w:color w:val="131413"/>
          <w:spacing w:val="-5"/>
        </w:rPr>
        <w:t>BDTs</w:t>
      </w:r>
      <w:r>
        <w:rPr>
          <w:color w:val="131413"/>
          <w:spacing w:val="-15"/>
        </w:rPr>
        <w:t> </w:t>
      </w:r>
      <w:r>
        <w:rPr>
          <w:color w:val="131413"/>
        </w:rPr>
        <w:t>and </w:t>
      </w:r>
      <w:r>
        <w:rPr>
          <w:color w:val="131413"/>
          <w:spacing w:val="-7"/>
        </w:rPr>
        <w:t>Tc</w:t>
      </w:r>
      <w:r>
        <w:rPr>
          <w:color w:val="131413"/>
          <w:spacing w:val="-8"/>
        </w:rPr>
        <w:t> </w:t>
      </w:r>
      <w:r>
        <w:rPr>
          <w:color w:val="131413"/>
        </w:rPr>
        <w:t>indicates</w:t>
      </w:r>
      <w:r>
        <w:rPr>
          <w:color w:val="131413"/>
          <w:spacing w:val="-8"/>
        </w:rPr>
        <w:t> </w:t>
      </w:r>
      <w:r>
        <w:rPr>
          <w:color w:val="131413"/>
        </w:rPr>
        <w:t>the</w:t>
      </w:r>
      <w:r>
        <w:rPr>
          <w:color w:val="131413"/>
          <w:spacing w:val="-7"/>
        </w:rPr>
        <w:t> </w:t>
      </w:r>
      <w:r>
        <w:rPr>
          <w:color w:val="131413"/>
        </w:rPr>
        <w:t>decision</w:t>
      </w:r>
      <w:r>
        <w:rPr>
          <w:color w:val="131413"/>
          <w:spacing w:val="-9"/>
        </w:rPr>
        <w:t> </w:t>
      </w:r>
      <w:r>
        <w:rPr>
          <w:color w:val="131413"/>
        </w:rPr>
        <w:t>tree</w:t>
      </w:r>
      <w:r>
        <w:rPr>
          <w:color w:val="131413"/>
          <w:spacing w:val="-9"/>
        </w:rPr>
        <w:t> </w:t>
      </w:r>
      <w:r>
        <w:rPr>
          <w:color w:val="131413"/>
        </w:rPr>
        <w:t>produced</w:t>
      </w:r>
      <w:r>
        <w:rPr>
          <w:color w:val="131413"/>
          <w:spacing w:val="-9"/>
        </w:rPr>
        <w:t> </w:t>
      </w:r>
      <w:r>
        <w:rPr>
          <w:color w:val="131413"/>
        </w:rPr>
        <w:t>at</w:t>
      </w:r>
      <w:r>
        <w:rPr>
          <w:color w:val="131413"/>
          <w:spacing w:val="-9"/>
        </w:rPr>
        <w:t> </w:t>
      </w:r>
      <w:r>
        <w:rPr>
          <w:color w:val="131413"/>
        </w:rPr>
        <w:t>the</w:t>
      </w:r>
      <w:r>
        <w:rPr>
          <w:color w:val="131413"/>
          <w:spacing w:val="-7"/>
        </w:rPr>
        <w:t> </w:t>
      </w:r>
      <w:r>
        <w:rPr>
          <w:color w:val="131413"/>
        </w:rPr>
        <w:t>c</w:t>
      </w:r>
      <w:r>
        <w:rPr>
          <w:color w:val="131413"/>
          <w:vertAlign w:val="superscript"/>
        </w:rPr>
        <w:t>th</w:t>
      </w:r>
      <w:r>
        <w:rPr>
          <w:color w:val="131413"/>
          <w:spacing w:val="-8"/>
          <w:vertAlign w:val="baseline"/>
        </w:rPr>
        <w:t> </w:t>
      </w:r>
      <w:r>
        <w:rPr>
          <w:color w:val="131413"/>
          <w:vertAlign w:val="baseline"/>
        </w:rPr>
        <w:t>step.</w:t>
      </w:r>
    </w:p>
    <w:p>
      <w:pPr>
        <w:pStyle w:val="BodyText"/>
        <w:spacing w:line="256" w:lineRule="auto" w:before="2"/>
        <w:ind w:left="114" w:right="111" w:firstLine="226"/>
        <w:jc w:val="both"/>
      </w:pPr>
      <w:r>
        <w:rPr>
          <w:color w:val="131413"/>
        </w:rPr>
        <w:t>In this research, fitted BDT models were obtained using the </w:t>
      </w:r>
      <w:r>
        <w:rPr>
          <w:rFonts w:ascii="Hypatia Sans Pro ExtraLight"/>
          <w:b w:val="0"/>
          <w:color w:val="131413"/>
        </w:rPr>
        <w:t>B</w:t>
      </w:r>
      <w:r>
        <w:rPr>
          <w:color w:val="131413"/>
        </w:rPr>
        <w:t>gbm</w:t>
      </w:r>
      <w:r>
        <w:rPr>
          <w:rFonts w:ascii="Arial"/>
          <w:color w:val="131413"/>
        </w:rPr>
        <w:t>^ </w:t>
      </w:r>
      <w:r>
        <w:rPr>
          <w:color w:val="131413"/>
        </w:rPr>
        <w:t>library [</w:t>
      </w:r>
      <w:hyperlink w:history="true" w:anchor="_bookmark47">
        <w:r>
          <w:rPr>
            <w:color w:val="3A2A97"/>
          </w:rPr>
          <w:t>49</w:t>
        </w:r>
      </w:hyperlink>
      <w:r>
        <w:rPr>
          <w:color w:val="131413"/>
        </w:rPr>
        <w:t>] in </w:t>
      </w:r>
      <w:r>
        <w:rPr>
          <w:color w:val="131413"/>
          <w:spacing w:val="2"/>
        </w:rPr>
        <w:t>the </w:t>
      </w:r>
      <w:r>
        <w:rPr>
          <w:color w:val="131413"/>
        </w:rPr>
        <w:t>R software [</w:t>
      </w:r>
      <w:hyperlink w:history="true" w:anchor="_bookmark48">
        <w:r>
          <w:rPr>
            <w:color w:val="3A2A97"/>
          </w:rPr>
          <w:t>50</w:t>
        </w:r>
      </w:hyperlink>
      <w:r>
        <w:rPr>
          <w:color w:val="131413"/>
        </w:rPr>
        <w:t>] in the</w:t>
      </w:r>
      <w:r>
        <w:rPr>
          <w:color w:val="131413"/>
          <w:spacing w:val="-11"/>
        </w:rPr>
        <w:t> </w:t>
      </w:r>
      <w:r>
        <w:rPr>
          <w:color w:val="131413"/>
        </w:rPr>
        <w:t>caret</w:t>
      </w:r>
      <w:r>
        <w:rPr>
          <w:color w:val="131413"/>
          <w:spacing w:val="-10"/>
        </w:rPr>
        <w:t> </w:t>
      </w:r>
      <w:r>
        <w:rPr>
          <w:color w:val="131413"/>
        </w:rPr>
        <w:t>package</w:t>
      </w:r>
      <w:r>
        <w:rPr>
          <w:color w:val="131413"/>
          <w:spacing w:val="-11"/>
        </w:rPr>
        <w:t> </w:t>
      </w:r>
      <w:r>
        <w:rPr>
          <w:color w:val="131413"/>
        </w:rPr>
        <w:t>[</w:t>
      </w:r>
      <w:hyperlink w:history="true" w:anchor="_bookmark49">
        <w:r>
          <w:rPr>
            <w:color w:val="3A2A97"/>
          </w:rPr>
          <w:t>51</w:t>
        </w:r>
      </w:hyperlink>
      <w:r>
        <w:rPr>
          <w:color w:val="131413"/>
        </w:rPr>
        <w:t>].</w:t>
      </w:r>
      <w:r>
        <w:rPr>
          <w:color w:val="131413"/>
          <w:spacing w:val="-11"/>
        </w:rPr>
        <w:t> </w:t>
      </w:r>
      <w:r>
        <w:rPr>
          <w:color w:val="131413"/>
          <w:spacing w:val="-7"/>
        </w:rPr>
        <w:t>To</w:t>
      </w:r>
      <w:r>
        <w:rPr>
          <w:color w:val="131413"/>
          <w:spacing w:val="-10"/>
        </w:rPr>
        <w:t> </w:t>
      </w:r>
      <w:r>
        <w:rPr>
          <w:color w:val="131413"/>
        </w:rPr>
        <w:t>develop</w:t>
      </w:r>
      <w:r>
        <w:rPr>
          <w:color w:val="131413"/>
          <w:spacing w:val="-10"/>
        </w:rPr>
        <w:t> </w:t>
      </w:r>
      <w:r>
        <w:rPr>
          <w:color w:val="131413"/>
        </w:rPr>
        <w:t>the</w:t>
      </w:r>
      <w:r>
        <w:rPr>
          <w:color w:val="131413"/>
          <w:spacing w:val="-10"/>
        </w:rPr>
        <w:t> </w:t>
      </w:r>
      <w:r>
        <w:rPr>
          <w:color w:val="131413"/>
        </w:rPr>
        <w:t>BDT</w:t>
      </w:r>
      <w:r>
        <w:rPr>
          <w:color w:val="131413"/>
          <w:spacing w:val="-12"/>
        </w:rPr>
        <w:t> </w:t>
      </w:r>
      <w:r>
        <w:rPr>
          <w:color w:val="131413"/>
        </w:rPr>
        <w:t>model,</w:t>
      </w:r>
      <w:r>
        <w:rPr>
          <w:color w:val="131413"/>
          <w:spacing w:val="-12"/>
        </w:rPr>
        <w:t> </w:t>
      </w:r>
      <w:r>
        <w:rPr>
          <w:color w:val="131413"/>
        </w:rPr>
        <w:t>the repeated</w:t>
      </w:r>
      <w:r>
        <w:rPr>
          <w:color w:val="131413"/>
          <w:spacing w:val="-21"/>
        </w:rPr>
        <w:t> </w:t>
      </w:r>
      <w:r>
        <w:rPr>
          <w:i/>
          <w:color w:val="131413"/>
        </w:rPr>
        <w:t>k</w:t>
      </w:r>
      <w:r>
        <w:rPr>
          <w:color w:val="131413"/>
        </w:rPr>
        <w:t>-fold</w:t>
      </w:r>
      <w:r>
        <w:rPr>
          <w:color w:val="131413"/>
          <w:spacing w:val="-20"/>
        </w:rPr>
        <w:t> </w:t>
      </w:r>
      <w:r>
        <w:rPr>
          <w:color w:val="131413"/>
        </w:rPr>
        <w:t>cross-validation</w:t>
      </w:r>
      <w:r>
        <w:rPr>
          <w:color w:val="131413"/>
          <w:spacing w:val="-20"/>
        </w:rPr>
        <w:t> </w:t>
      </w:r>
      <w:r>
        <w:rPr>
          <w:color w:val="131413"/>
        </w:rPr>
        <w:t>technique</w:t>
      </w:r>
      <w:r>
        <w:rPr>
          <w:color w:val="131413"/>
          <w:spacing w:val="-20"/>
        </w:rPr>
        <w:t> </w:t>
      </w:r>
      <w:r>
        <w:rPr>
          <w:color w:val="131413"/>
        </w:rPr>
        <w:t>was</w:t>
      </w:r>
      <w:r>
        <w:rPr>
          <w:color w:val="131413"/>
          <w:spacing w:val="-19"/>
        </w:rPr>
        <w:t> </w:t>
      </w:r>
      <w:r>
        <w:rPr>
          <w:color w:val="131413"/>
        </w:rPr>
        <w:t>applied. The dataset was randomly divided into </w:t>
      </w:r>
      <w:r>
        <w:rPr>
          <w:i/>
          <w:color w:val="131413"/>
        </w:rPr>
        <w:t>k </w:t>
      </w:r>
      <w:r>
        <w:rPr>
          <w:color w:val="131413"/>
        </w:rPr>
        <w:t>blocks of roughly equal size instead of dividing the data into training</w:t>
      </w:r>
      <w:r>
        <w:rPr>
          <w:color w:val="131413"/>
          <w:spacing w:val="-28"/>
        </w:rPr>
        <w:t> </w:t>
      </w:r>
      <w:r>
        <w:rPr>
          <w:color w:val="131413"/>
        </w:rPr>
        <w:t>and</w:t>
      </w:r>
      <w:r>
        <w:rPr>
          <w:color w:val="131413"/>
          <w:spacing w:val="-26"/>
        </w:rPr>
        <w:t> </w:t>
      </w:r>
      <w:r>
        <w:rPr>
          <w:color w:val="131413"/>
        </w:rPr>
        <w:t>testing</w:t>
      </w:r>
      <w:r>
        <w:rPr>
          <w:color w:val="131413"/>
          <w:spacing w:val="-25"/>
        </w:rPr>
        <w:t> </w:t>
      </w:r>
      <w:r>
        <w:rPr>
          <w:color w:val="131413"/>
        </w:rPr>
        <w:t>sub-sets.</w:t>
      </w:r>
      <w:r>
        <w:rPr>
          <w:color w:val="131413"/>
          <w:spacing w:val="-27"/>
        </w:rPr>
        <w:t> </w:t>
      </w:r>
      <w:r>
        <w:rPr>
          <w:color w:val="131413"/>
        </w:rPr>
        <w:t>In</w:t>
      </w:r>
      <w:r>
        <w:rPr>
          <w:color w:val="131413"/>
          <w:spacing w:val="-26"/>
        </w:rPr>
        <w:t> </w:t>
      </w:r>
      <w:r>
        <w:rPr>
          <w:color w:val="131413"/>
        </w:rPr>
        <w:t>each</w:t>
      </w:r>
      <w:r>
        <w:rPr>
          <w:color w:val="131413"/>
          <w:spacing w:val="-27"/>
        </w:rPr>
        <w:t> </w:t>
      </w:r>
      <w:r>
        <w:rPr>
          <w:color w:val="131413"/>
        </w:rPr>
        <w:t>iteration,</w:t>
      </w:r>
      <w:r>
        <w:rPr>
          <w:color w:val="131413"/>
          <w:spacing w:val="-28"/>
        </w:rPr>
        <w:t> </w:t>
      </w:r>
      <w:r>
        <w:rPr>
          <w:color w:val="131413"/>
        </w:rPr>
        <w:t>one</w:t>
      </w:r>
      <w:r>
        <w:rPr>
          <w:color w:val="131413"/>
          <w:spacing w:val="-27"/>
        </w:rPr>
        <w:t> </w:t>
      </w:r>
      <w:r>
        <w:rPr>
          <w:color w:val="131413"/>
        </w:rPr>
        <w:t>block was</w:t>
      </w:r>
      <w:r>
        <w:rPr>
          <w:color w:val="131413"/>
          <w:spacing w:val="-7"/>
        </w:rPr>
        <w:t> </w:t>
      </w:r>
      <w:r>
        <w:rPr>
          <w:color w:val="131413"/>
        </w:rPr>
        <w:t>left</w:t>
      </w:r>
      <w:r>
        <w:rPr>
          <w:color w:val="131413"/>
          <w:spacing w:val="-8"/>
        </w:rPr>
        <w:t> </w:t>
      </w:r>
      <w:r>
        <w:rPr>
          <w:color w:val="131413"/>
        </w:rPr>
        <w:t>out</w:t>
      </w:r>
      <w:r>
        <w:rPr>
          <w:color w:val="131413"/>
          <w:spacing w:val="-6"/>
        </w:rPr>
        <w:t> </w:t>
      </w:r>
      <w:r>
        <w:rPr>
          <w:color w:val="131413"/>
        </w:rPr>
        <w:t>and</w:t>
      </w:r>
      <w:r>
        <w:rPr>
          <w:color w:val="131413"/>
          <w:spacing w:val="-7"/>
        </w:rPr>
        <w:t> </w:t>
      </w:r>
      <w:r>
        <w:rPr>
          <w:color w:val="131413"/>
        </w:rPr>
        <w:t>the</w:t>
      </w:r>
      <w:r>
        <w:rPr>
          <w:color w:val="131413"/>
          <w:spacing w:val="-7"/>
        </w:rPr>
        <w:t> </w:t>
      </w:r>
      <w:r>
        <w:rPr>
          <w:color w:val="131413"/>
        </w:rPr>
        <w:t>other</w:t>
      </w:r>
      <w:r>
        <w:rPr>
          <w:color w:val="131413"/>
          <w:spacing w:val="-6"/>
        </w:rPr>
        <w:t> </w:t>
      </w:r>
      <w:r>
        <w:rPr>
          <w:i/>
          <w:color w:val="131413"/>
        </w:rPr>
        <w:t>k-1</w:t>
      </w:r>
      <w:r>
        <w:rPr>
          <w:i/>
          <w:color w:val="131413"/>
          <w:spacing w:val="-7"/>
        </w:rPr>
        <w:t> </w:t>
      </w:r>
      <w:r>
        <w:rPr>
          <w:color w:val="131413"/>
        </w:rPr>
        <w:t>blocks</w:t>
      </w:r>
      <w:r>
        <w:rPr>
          <w:color w:val="131413"/>
          <w:spacing w:val="-9"/>
        </w:rPr>
        <w:t> </w:t>
      </w:r>
      <w:r>
        <w:rPr>
          <w:color w:val="131413"/>
        </w:rPr>
        <w:t>were</w:t>
      </w:r>
      <w:r>
        <w:rPr>
          <w:color w:val="131413"/>
          <w:spacing w:val="-7"/>
        </w:rPr>
        <w:t> </w:t>
      </w:r>
      <w:r>
        <w:rPr>
          <w:color w:val="131413"/>
        </w:rPr>
        <w:t>used</w:t>
      </w:r>
      <w:r>
        <w:rPr>
          <w:color w:val="131413"/>
          <w:spacing w:val="-9"/>
        </w:rPr>
        <w:t> </w:t>
      </w:r>
      <w:r>
        <w:rPr>
          <w:color w:val="131413"/>
        </w:rPr>
        <w:t>to</w:t>
      </w:r>
      <w:r>
        <w:rPr>
          <w:color w:val="131413"/>
          <w:spacing w:val="-6"/>
        </w:rPr>
        <w:t> </w:t>
      </w:r>
      <w:r>
        <w:rPr>
          <w:color w:val="131413"/>
        </w:rPr>
        <w:t>train the model. Each k block was left out once and the left out</w:t>
      </w:r>
      <w:r>
        <w:rPr>
          <w:color w:val="131413"/>
          <w:spacing w:val="-22"/>
        </w:rPr>
        <w:t> </w:t>
      </w:r>
      <w:r>
        <w:rPr>
          <w:color w:val="131413"/>
        </w:rPr>
        <w:t>block</w:t>
      </w:r>
      <w:r>
        <w:rPr>
          <w:color w:val="131413"/>
          <w:spacing w:val="-22"/>
        </w:rPr>
        <w:t> </w:t>
      </w:r>
      <w:r>
        <w:rPr>
          <w:color w:val="131413"/>
        </w:rPr>
        <w:t>was</w:t>
      </w:r>
      <w:r>
        <w:rPr>
          <w:color w:val="131413"/>
          <w:spacing w:val="-22"/>
        </w:rPr>
        <w:t> </w:t>
      </w:r>
      <w:r>
        <w:rPr>
          <w:color w:val="131413"/>
        </w:rPr>
        <w:t>used</w:t>
      </w:r>
      <w:r>
        <w:rPr>
          <w:color w:val="131413"/>
          <w:spacing w:val="-23"/>
        </w:rPr>
        <w:t> </w:t>
      </w:r>
      <w:r>
        <w:rPr>
          <w:color w:val="131413"/>
        </w:rPr>
        <w:t>for</w:t>
      </w:r>
      <w:r>
        <w:rPr>
          <w:color w:val="131413"/>
          <w:spacing w:val="-21"/>
        </w:rPr>
        <w:t> </w:t>
      </w:r>
      <w:r>
        <w:rPr>
          <w:color w:val="131413"/>
        </w:rPr>
        <w:t>prediction.</w:t>
      </w:r>
      <w:r>
        <w:rPr>
          <w:color w:val="131413"/>
          <w:spacing w:val="-21"/>
        </w:rPr>
        <w:t> </w:t>
      </w:r>
      <w:r>
        <w:rPr>
          <w:color w:val="131413"/>
        </w:rPr>
        <w:t>These</w:t>
      </w:r>
      <w:r>
        <w:rPr>
          <w:color w:val="131413"/>
          <w:spacing w:val="-22"/>
        </w:rPr>
        <w:t> </w:t>
      </w:r>
      <w:r>
        <w:rPr>
          <w:color w:val="131413"/>
        </w:rPr>
        <w:t>predictions</w:t>
      </w:r>
      <w:r>
        <w:rPr>
          <w:color w:val="131413"/>
          <w:spacing w:val="-23"/>
        </w:rPr>
        <w:t> </w:t>
      </w:r>
      <w:r>
        <w:rPr>
          <w:color w:val="131413"/>
        </w:rPr>
        <w:t>are summarized</w:t>
      </w:r>
      <w:r>
        <w:rPr>
          <w:color w:val="131413"/>
          <w:spacing w:val="-9"/>
        </w:rPr>
        <w:t> </w:t>
      </w:r>
      <w:r>
        <w:rPr>
          <w:color w:val="131413"/>
        </w:rPr>
        <w:t>in</w:t>
      </w:r>
      <w:r>
        <w:rPr>
          <w:color w:val="131413"/>
          <w:spacing w:val="-9"/>
        </w:rPr>
        <w:t> </w:t>
      </w:r>
      <w:r>
        <w:rPr>
          <w:color w:val="131413"/>
        </w:rPr>
        <w:t>a</w:t>
      </w:r>
      <w:r>
        <w:rPr>
          <w:color w:val="131413"/>
          <w:spacing w:val="-7"/>
        </w:rPr>
        <w:t> </w:t>
      </w:r>
      <w:r>
        <w:rPr>
          <w:color w:val="131413"/>
        </w:rPr>
        <w:t>performance</w:t>
      </w:r>
      <w:r>
        <w:rPr>
          <w:color w:val="131413"/>
          <w:spacing w:val="-8"/>
        </w:rPr>
        <w:t> </w:t>
      </w:r>
      <w:r>
        <w:rPr>
          <w:color w:val="131413"/>
        </w:rPr>
        <w:t>measure</w:t>
      </w:r>
      <w:r>
        <w:rPr>
          <w:color w:val="131413"/>
          <w:spacing w:val="-7"/>
        </w:rPr>
        <w:t> </w:t>
      </w:r>
      <w:r>
        <w:rPr>
          <w:color w:val="131413"/>
        </w:rPr>
        <w:t>(e.g.</w:t>
      </w:r>
      <w:r>
        <w:rPr>
          <w:color w:val="131413"/>
          <w:spacing w:val="-7"/>
        </w:rPr>
        <w:t> </w:t>
      </w:r>
      <w:r>
        <w:rPr>
          <w:color w:val="131413"/>
          <w:spacing w:val="-4"/>
        </w:rPr>
        <w:t>accuracy).</w:t>
      </w:r>
    </w:p>
    <w:p>
      <w:pPr>
        <w:pStyle w:val="BodyText"/>
        <w:spacing w:line="154" w:lineRule="exact" w:before="12"/>
        <w:ind w:left="115"/>
        <w:jc w:val="both"/>
      </w:pPr>
      <w:r>
        <w:rPr>
          <w:color w:val="131413"/>
        </w:rPr>
        <w:t>This</w:t>
      </w:r>
      <w:r>
        <w:rPr>
          <w:color w:val="131413"/>
          <w:spacing w:val="19"/>
        </w:rPr>
        <w:t> </w:t>
      </w:r>
      <w:r>
        <w:rPr>
          <w:color w:val="131413"/>
        </w:rPr>
        <w:t>procedure</w:t>
      </w:r>
      <w:r>
        <w:rPr>
          <w:color w:val="131413"/>
          <w:spacing w:val="21"/>
        </w:rPr>
        <w:t> </w:t>
      </w:r>
      <w:r>
        <w:rPr>
          <w:color w:val="131413"/>
        </w:rPr>
        <w:t>was</w:t>
      </w:r>
      <w:r>
        <w:rPr>
          <w:color w:val="131413"/>
          <w:spacing w:val="20"/>
        </w:rPr>
        <w:t> </w:t>
      </w:r>
      <w:r>
        <w:rPr>
          <w:color w:val="131413"/>
        </w:rPr>
        <w:t>repeated</w:t>
      </w:r>
      <w:r>
        <w:rPr>
          <w:color w:val="131413"/>
          <w:spacing w:val="19"/>
        </w:rPr>
        <w:t> </w:t>
      </w:r>
      <w:r>
        <w:rPr>
          <w:i/>
          <w:color w:val="131413"/>
        </w:rPr>
        <w:t>s</w:t>
      </w:r>
      <w:r>
        <w:rPr>
          <w:i/>
          <w:color w:val="131413"/>
          <w:spacing w:val="21"/>
        </w:rPr>
        <w:t> </w:t>
      </w:r>
      <w:r>
        <w:rPr>
          <w:color w:val="131413"/>
        </w:rPr>
        <w:t>times</w:t>
      </w:r>
      <w:r>
        <w:rPr>
          <w:color w:val="131413"/>
          <w:spacing w:val="21"/>
        </w:rPr>
        <w:t> </w:t>
      </w:r>
      <w:r>
        <w:rPr>
          <w:color w:val="131413"/>
        </w:rPr>
        <w:t>to</w:t>
      </w:r>
      <w:r>
        <w:rPr>
          <w:color w:val="131413"/>
          <w:spacing w:val="19"/>
        </w:rPr>
        <w:t> </w:t>
      </w:r>
      <w:r>
        <w:rPr>
          <w:color w:val="131413"/>
        </w:rPr>
        <w:t>decrease</w:t>
      </w:r>
      <w:r>
        <w:rPr>
          <w:color w:val="131413"/>
          <w:spacing w:val="19"/>
        </w:rPr>
        <w:t> </w:t>
      </w:r>
      <w:r>
        <w:rPr>
          <w:color w:val="131413"/>
        </w:rPr>
        <w:t>the</w:t>
      </w:r>
    </w:p>
    <w:p>
      <w:pPr>
        <w:spacing w:after="0" w:line="154" w:lineRule="exact"/>
        <w:jc w:val="both"/>
        <w:sectPr>
          <w:type w:val="continuous"/>
          <w:pgSz w:w="10950" w:h="14750"/>
          <w:pgMar w:top="480" w:bottom="1140" w:left="820" w:right="820"/>
          <w:cols w:num="2" w:equalWidth="0">
            <w:col w:w="4466" w:space="296"/>
            <w:col w:w="4548"/>
          </w:cols>
        </w:sectPr>
      </w:pPr>
    </w:p>
    <w:p>
      <w:pPr>
        <w:spacing w:line="77" w:lineRule="exact" w:before="0"/>
        <w:ind w:left="114" w:right="0" w:firstLine="0"/>
        <w:jc w:val="left"/>
        <w:rPr>
          <w:rFonts w:ascii="Arial" w:hAnsi="Arial"/>
          <w:sz w:val="20"/>
        </w:rPr>
      </w:pPr>
      <w:r>
        <w:rPr>
          <w:i/>
          <w:color w:val="131413"/>
          <w:w w:val="90"/>
          <w:sz w:val="20"/>
        </w:rPr>
        <w:t>w</w:t>
      </w:r>
      <w:r>
        <w:rPr>
          <w:rFonts w:ascii="Arial" w:hAnsi="Arial"/>
          <w:color w:val="131413"/>
          <w:w w:val="90"/>
          <w:sz w:val="20"/>
        </w:rPr>
        <w:t>ð</w:t>
      </w:r>
      <w:r>
        <w:rPr>
          <w:i/>
          <w:color w:val="131413"/>
          <w:w w:val="90"/>
          <w:sz w:val="20"/>
        </w:rPr>
        <w:t>i</w:t>
      </w:r>
      <w:r>
        <w:rPr>
          <w:rFonts w:ascii="Arial" w:hAnsi="Arial"/>
          <w:color w:val="131413"/>
          <w:w w:val="90"/>
          <w:sz w:val="20"/>
        </w:rPr>
        <w:t>Þ</w:t>
      </w:r>
      <w:r>
        <w:rPr>
          <w:rFonts w:ascii="Arial" w:hAnsi="Arial"/>
          <w:color w:val="131413"/>
          <w:spacing w:val="-29"/>
          <w:w w:val="90"/>
          <w:sz w:val="20"/>
        </w:rPr>
        <w:t> </w:t>
      </w:r>
      <w:r>
        <w:rPr>
          <w:rFonts w:ascii="Arial" w:hAnsi="Arial"/>
          <w:color w:val="131413"/>
          <w:spacing w:val="-18"/>
          <w:w w:val="90"/>
          <w:sz w:val="20"/>
        </w:rPr>
        <w:t>¼</w:t>
      </w:r>
    </w:p>
    <w:p>
      <w:pPr>
        <w:spacing w:line="108" w:lineRule="exact" w:before="0"/>
        <w:ind w:left="99" w:right="0" w:firstLine="0"/>
        <w:jc w:val="left"/>
        <w:rPr>
          <w:i/>
          <w:sz w:val="14"/>
        </w:rPr>
      </w:pPr>
      <w:r>
        <w:rPr/>
        <w:br w:type="column"/>
      </w:r>
      <w:r>
        <w:rPr>
          <w:i/>
          <w:color w:val="131413"/>
          <w:sz w:val="14"/>
        </w:rPr>
        <w:t>n</w:t>
      </w:r>
    </w:p>
    <w:p>
      <w:pPr>
        <w:pStyle w:val="BodyText"/>
        <w:spacing w:line="226" w:lineRule="exact"/>
        <w:ind w:left="44"/>
        <w:rPr>
          <w:rFonts w:ascii="Calibri" w:hAnsi="Calibri"/>
        </w:rPr>
      </w:pPr>
      <w:r>
        <w:rPr>
          <w:rFonts w:ascii="Calibri" w:hAnsi="Calibri"/>
          <w:color w:val="131413"/>
          <w:w w:val="166"/>
        </w:rPr>
        <w:t>∑</w:t>
      </w:r>
    </w:p>
    <w:p>
      <w:pPr>
        <w:spacing w:line="158" w:lineRule="exact" w:before="0"/>
        <w:ind w:left="25" w:right="0" w:firstLine="0"/>
        <w:jc w:val="left"/>
        <w:rPr>
          <w:rFonts w:ascii="Georgia Pro Cond Light" w:hAnsi="Georgia Pro Cond Light"/>
          <w:b w:val="0"/>
          <w:sz w:val="14"/>
        </w:rPr>
      </w:pPr>
      <w:r>
        <w:rPr>
          <w:i/>
          <w:color w:val="131413"/>
          <w:w w:val="95"/>
          <w:sz w:val="14"/>
        </w:rPr>
        <w:t>i</w:t>
      </w:r>
      <w:r>
        <w:rPr>
          <w:rFonts w:ascii="Arial" w:hAnsi="Arial"/>
          <w:color w:val="131413"/>
          <w:w w:val="95"/>
          <w:sz w:val="14"/>
        </w:rPr>
        <w:t>¼</w:t>
      </w:r>
      <w:r>
        <w:rPr>
          <w:rFonts w:ascii="Georgia Pro Cond Light" w:hAnsi="Georgia Pro Cond Light"/>
          <w:b w:val="0"/>
          <w:color w:val="131413"/>
          <w:w w:val="95"/>
          <w:sz w:val="14"/>
        </w:rPr>
        <w:t>1</w:t>
      </w:r>
    </w:p>
    <w:p>
      <w:pPr>
        <w:spacing w:line="77" w:lineRule="exact" w:before="0"/>
        <w:ind w:left="0" w:right="38" w:firstLine="0"/>
        <w:jc w:val="right"/>
        <w:rPr>
          <w:rFonts w:ascii="Arial" w:hAnsi="Arial"/>
          <w:sz w:val="20"/>
        </w:rPr>
      </w:pPr>
      <w:r>
        <w:rPr/>
        <w:br w:type="column"/>
      </w:r>
      <w:r>
        <w:rPr>
          <w:rFonts w:ascii="Arial" w:hAnsi="Arial"/>
          <w:color w:val="131413"/>
          <w:w w:val="75"/>
          <w:sz w:val="20"/>
        </w:rPr>
        <w:t>ð</w:t>
      </w:r>
      <w:r>
        <w:rPr>
          <w:color w:val="131413"/>
          <w:w w:val="75"/>
          <w:sz w:val="20"/>
        </w:rPr>
        <w:t>1</w:t>
      </w:r>
      <w:r>
        <w:rPr>
          <w:rFonts w:ascii="Arial" w:hAnsi="Arial"/>
          <w:color w:val="131413"/>
          <w:w w:val="75"/>
          <w:sz w:val="20"/>
        </w:rPr>
        <w:t>Þ</w:t>
      </w:r>
    </w:p>
    <w:p>
      <w:pPr>
        <w:spacing w:before="19"/>
        <w:ind w:left="112" w:right="0" w:firstLine="0"/>
        <w:jc w:val="left"/>
        <w:rPr>
          <w:rFonts w:ascii="Arial" w:hAnsi="Arial"/>
          <w:sz w:val="20"/>
        </w:rPr>
      </w:pPr>
      <w:r>
        <w:rPr>
          <w:rFonts w:ascii="Georgia Pro Cond Light" w:hAnsi="Georgia Pro Cond Light"/>
          <w:b w:val="0"/>
          <w:color w:val="131413"/>
          <w:sz w:val="20"/>
        </w:rPr>
        <w:t>1 </w:t>
      </w:r>
      <w:r>
        <w:rPr>
          <w:rFonts w:ascii="Arial" w:hAnsi="Arial"/>
          <w:color w:val="131413"/>
          <w:w w:val="110"/>
          <w:sz w:val="20"/>
        </w:rPr>
        <w:t>þ </w:t>
      </w:r>
      <w:r>
        <w:rPr>
          <w:i/>
          <w:color w:val="131413"/>
          <w:sz w:val="20"/>
        </w:rPr>
        <w:t>m</w:t>
      </w:r>
      <w:r>
        <w:rPr>
          <w:rFonts w:ascii="Arial" w:hAnsi="Arial"/>
          <w:color w:val="131413"/>
          <w:sz w:val="20"/>
        </w:rPr>
        <w:t>ð</w:t>
      </w:r>
      <w:r>
        <w:rPr>
          <w:i/>
          <w:color w:val="131413"/>
          <w:sz w:val="20"/>
        </w:rPr>
        <w:t>i</w:t>
      </w:r>
      <w:r>
        <w:rPr>
          <w:rFonts w:ascii="Arial" w:hAnsi="Arial"/>
          <w:color w:val="131413"/>
          <w:sz w:val="20"/>
        </w:rPr>
        <w:t>Þ </w:t>
      </w:r>
    </w:p>
    <w:p>
      <w:pPr>
        <w:pStyle w:val="BodyText"/>
        <w:spacing w:line="169" w:lineRule="exact"/>
        <w:ind w:left="114"/>
      </w:pPr>
      <w:r>
        <w:rPr/>
        <w:br w:type="column"/>
      </w:r>
      <w:r>
        <w:rPr>
          <w:color w:val="131413"/>
        </w:rPr>
        <w:t>error and find the most robust model. The (</w:t>
      </w:r>
      <w:r>
        <w:rPr>
          <w:i/>
          <w:color w:val="131413"/>
        </w:rPr>
        <w:t>s x k) </w:t>
      </w:r>
      <w:r>
        <w:rPr>
          <w:color w:val="131413"/>
        </w:rPr>
        <w:t>esti-</w:t>
      </w:r>
    </w:p>
    <w:p>
      <w:pPr>
        <w:pStyle w:val="BodyText"/>
        <w:spacing w:line="259" w:lineRule="auto" w:before="19"/>
        <w:ind w:left="114" w:right="15"/>
      </w:pPr>
      <w:r>
        <w:rPr>
          <w:color w:val="131413"/>
        </w:rPr>
        <w:t>mates of performance were then averaged to obtain the overall re-sampled estimate.</w:t>
      </w:r>
    </w:p>
    <w:p>
      <w:pPr>
        <w:spacing w:after="0" w:line="259" w:lineRule="auto"/>
        <w:sectPr>
          <w:type w:val="continuous"/>
          <w:pgSz w:w="10950" w:h="14750"/>
          <w:pgMar w:top="480" w:bottom="1140" w:left="820" w:right="820"/>
          <w:cols w:num="4" w:equalWidth="0">
            <w:col w:w="666" w:space="40"/>
            <w:col w:w="243" w:space="39"/>
            <w:col w:w="3477" w:space="298"/>
            <w:col w:w="4547"/>
          </w:cols>
        </w:sectPr>
      </w:pPr>
    </w:p>
    <w:p>
      <w:pPr>
        <w:pStyle w:val="BodyText"/>
        <w:spacing w:line="249" w:lineRule="auto"/>
        <w:ind w:left="115" w:right="33" w:firstLine="226"/>
      </w:pPr>
      <w:r>
        <w:rPr>
          <w:color w:val="131413"/>
        </w:rPr>
        <w:t>where </w:t>
      </w:r>
      <w:r>
        <w:rPr>
          <w:i/>
          <w:color w:val="131413"/>
        </w:rPr>
        <w:t>0 </w:t>
      </w:r>
      <w:r>
        <w:rPr>
          <w:rFonts w:ascii="Calibri" w:hAnsi="Calibri"/>
          <w:color w:val="131413"/>
        </w:rPr>
        <w:t>≤ </w:t>
      </w:r>
      <w:r>
        <w:rPr>
          <w:i/>
          <w:color w:val="131413"/>
        </w:rPr>
        <w:t>m(i) </w:t>
      </w:r>
      <w:r>
        <w:rPr>
          <w:rFonts w:ascii="Calibri" w:hAnsi="Calibri"/>
          <w:color w:val="131413"/>
        </w:rPr>
        <w:t>≤ </w:t>
      </w:r>
      <w:r>
        <w:rPr>
          <w:i/>
          <w:color w:val="131413"/>
        </w:rPr>
        <w:t>n </w:t>
      </w:r>
      <w:r>
        <w:rPr>
          <w:color w:val="131413"/>
        </w:rPr>
        <w:t>and </w:t>
      </w:r>
      <w:r>
        <w:rPr>
          <w:i/>
          <w:color w:val="131413"/>
        </w:rPr>
        <w:t>n </w:t>
      </w:r>
      <w:r>
        <w:rPr>
          <w:color w:val="131413"/>
        </w:rPr>
        <w:t>is the number of fitted decision</w:t>
      </w:r>
      <w:r>
        <w:rPr>
          <w:color w:val="131413"/>
          <w:spacing w:val="-20"/>
        </w:rPr>
        <w:t> </w:t>
      </w:r>
      <w:r>
        <w:rPr>
          <w:color w:val="131413"/>
        </w:rPr>
        <w:t>tree</w:t>
      </w:r>
      <w:r>
        <w:rPr>
          <w:color w:val="131413"/>
          <w:spacing w:val="-19"/>
        </w:rPr>
        <w:t> </w:t>
      </w:r>
      <w:r>
        <w:rPr>
          <w:color w:val="131413"/>
        </w:rPr>
        <w:t>models</w:t>
      </w:r>
      <w:r>
        <w:rPr>
          <w:color w:val="131413"/>
          <w:spacing w:val="-20"/>
        </w:rPr>
        <w:t> </w:t>
      </w:r>
      <w:r>
        <w:rPr>
          <w:color w:val="131413"/>
        </w:rPr>
        <w:t>and</w:t>
      </w:r>
      <w:r>
        <w:rPr>
          <w:color w:val="131413"/>
          <w:spacing w:val="-19"/>
        </w:rPr>
        <w:t> </w:t>
      </w:r>
      <w:r>
        <w:rPr>
          <w:i/>
          <w:color w:val="131413"/>
        </w:rPr>
        <w:t>m</w:t>
      </w:r>
      <w:r>
        <w:rPr>
          <w:i/>
          <w:color w:val="131413"/>
          <w:spacing w:val="-19"/>
        </w:rPr>
        <w:t> </w:t>
      </w:r>
      <w:r>
        <w:rPr>
          <w:color w:val="131413"/>
        </w:rPr>
        <w:t>is</w:t>
      </w:r>
      <w:r>
        <w:rPr>
          <w:color w:val="131413"/>
          <w:spacing w:val="-21"/>
        </w:rPr>
        <w:t> </w:t>
      </w:r>
      <w:r>
        <w:rPr>
          <w:color w:val="131413"/>
        </w:rPr>
        <w:t>the</w:t>
      </w:r>
      <w:r>
        <w:rPr>
          <w:color w:val="131413"/>
          <w:spacing w:val="-18"/>
        </w:rPr>
        <w:t> </w:t>
      </w:r>
      <w:r>
        <w:rPr>
          <w:color w:val="131413"/>
        </w:rPr>
        <w:t>number</w:t>
      </w:r>
      <w:r>
        <w:rPr>
          <w:color w:val="131413"/>
          <w:spacing w:val="-21"/>
        </w:rPr>
        <w:t> </w:t>
      </w:r>
      <w:r>
        <w:rPr>
          <w:color w:val="131413"/>
        </w:rPr>
        <w:t>of</w:t>
      </w:r>
      <w:r>
        <w:rPr>
          <w:color w:val="131413"/>
          <w:spacing w:val="-19"/>
        </w:rPr>
        <w:t> </w:t>
      </w:r>
      <w:r>
        <w:rPr>
          <w:color w:val="131413"/>
        </w:rPr>
        <w:t>models</w:t>
      </w:r>
      <w:r>
        <w:rPr>
          <w:color w:val="131413"/>
          <w:spacing w:val="-21"/>
        </w:rPr>
        <w:t> </w:t>
      </w:r>
      <w:r>
        <w:rPr>
          <w:color w:val="131413"/>
          <w:spacing w:val="-4"/>
        </w:rPr>
        <w:t>that</w:t>
      </w:r>
    </w:p>
    <w:p>
      <w:pPr>
        <w:pStyle w:val="BodyText"/>
        <w:spacing w:line="259" w:lineRule="auto" w:before="1"/>
        <w:ind w:left="115" w:firstLine="226"/>
      </w:pPr>
      <w:r>
        <w:rPr/>
        <w:br w:type="column"/>
      </w:r>
      <w:r>
        <w:rPr>
          <w:color w:val="131413"/>
        </w:rPr>
        <w:t>In this research, a 10-fold cross-validation with 5 iterations [</w:t>
      </w:r>
      <w:hyperlink w:history="true" w:anchor="_bookmark29">
        <w:r>
          <w:rPr>
            <w:color w:val="3A2A97"/>
          </w:rPr>
          <w:t>24</w:t>
        </w:r>
      </w:hyperlink>
      <w:r>
        <w:rPr>
          <w:color w:val="131413"/>
        </w:rPr>
        <w:t>] was applied for each model, and the</w:t>
      </w:r>
    </w:p>
    <w:p>
      <w:pPr>
        <w:spacing w:after="0" w:line="259" w:lineRule="auto"/>
        <w:sectPr>
          <w:type w:val="continuous"/>
          <w:pgSz w:w="10950" w:h="14750"/>
          <w:pgMar w:top="480" w:bottom="1140" w:left="820" w:right="820"/>
          <w:cols w:num="2" w:equalWidth="0">
            <w:col w:w="4466" w:space="296"/>
            <w:col w:w="4548"/>
          </w:cols>
        </w:sectPr>
      </w:pPr>
    </w:p>
    <w:p>
      <w:pPr>
        <w:pStyle w:val="BodyText"/>
        <w:spacing w:line="259" w:lineRule="auto" w:before="176"/>
        <w:ind w:left="115" w:right="48"/>
        <w:jc w:val="both"/>
      </w:pPr>
      <w:bookmarkStart w:name="_bookmark5" w:id="11"/>
      <w:bookmarkEnd w:id="11"/>
      <w:r>
        <w:rPr/>
      </w:r>
      <w:r>
        <w:rPr>
          <w:color w:val="131413"/>
        </w:rPr>
        <w:t>performances</w:t>
      </w:r>
      <w:r>
        <w:rPr>
          <w:color w:val="131413"/>
          <w:spacing w:val="-22"/>
        </w:rPr>
        <w:t> </w:t>
      </w:r>
      <w:r>
        <w:rPr>
          <w:color w:val="131413"/>
        </w:rPr>
        <w:t>of</w:t>
      </w:r>
      <w:r>
        <w:rPr>
          <w:color w:val="131413"/>
          <w:spacing w:val="-20"/>
        </w:rPr>
        <w:t> </w:t>
      </w:r>
      <w:r>
        <w:rPr>
          <w:color w:val="131413"/>
        </w:rPr>
        <w:t>the</w:t>
      </w:r>
      <w:r>
        <w:rPr>
          <w:color w:val="131413"/>
          <w:spacing w:val="-20"/>
        </w:rPr>
        <w:t> </w:t>
      </w:r>
      <w:r>
        <w:rPr>
          <w:color w:val="131413"/>
        </w:rPr>
        <w:t>models</w:t>
      </w:r>
      <w:r>
        <w:rPr>
          <w:color w:val="131413"/>
          <w:spacing w:val="-21"/>
        </w:rPr>
        <w:t> </w:t>
      </w:r>
      <w:r>
        <w:rPr>
          <w:color w:val="131413"/>
        </w:rPr>
        <w:t>were</w:t>
      </w:r>
      <w:r>
        <w:rPr>
          <w:color w:val="131413"/>
          <w:spacing w:val="-22"/>
        </w:rPr>
        <w:t> </w:t>
      </w:r>
      <w:r>
        <w:rPr>
          <w:color w:val="131413"/>
        </w:rPr>
        <w:t>estimated.</w:t>
      </w:r>
      <w:r>
        <w:rPr>
          <w:color w:val="131413"/>
          <w:spacing w:val="-21"/>
        </w:rPr>
        <w:t> </w:t>
      </w:r>
      <w:r>
        <w:rPr>
          <w:color w:val="131413"/>
        </w:rPr>
        <w:t>In</w:t>
      </w:r>
      <w:r>
        <w:rPr>
          <w:color w:val="131413"/>
          <w:spacing w:val="-21"/>
        </w:rPr>
        <w:t> </w:t>
      </w:r>
      <w:r>
        <w:rPr>
          <w:color w:val="131413"/>
        </w:rPr>
        <w:t>addition to the error rate, interaction depth and shrinkage were other parameters that were used to evaluate the BDT models. The shrinkage or learning rate was used to determine the contribution of each tree to the</w:t>
      </w:r>
      <w:r>
        <w:rPr>
          <w:color w:val="131413"/>
          <w:spacing w:val="-21"/>
        </w:rPr>
        <w:t> </w:t>
      </w:r>
      <w:r>
        <w:rPr>
          <w:color w:val="131413"/>
        </w:rPr>
        <w:t>growing model.</w:t>
      </w:r>
      <w:r>
        <w:rPr>
          <w:color w:val="131413"/>
          <w:spacing w:val="-14"/>
        </w:rPr>
        <w:t> </w:t>
      </w:r>
      <w:r>
        <w:rPr>
          <w:color w:val="131413"/>
        </w:rPr>
        <w:t>This</w:t>
      </w:r>
      <w:r>
        <w:rPr>
          <w:color w:val="131413"/>
          <w:spacing w:val="-12"/>
        </w:rPr>
        <w:t> </w:t>
      </w:r>
      <w:r>
        <w:rPr>
          <w:color w:val="131413"/>
        </w:rPr>
        <w:t>parameter</w:t>
      </w:r>
      <w:r>
        <w:rPr>
          <w:color w:val="131413"/>
          <w:spacing w:val="-12"/>
        </w:rPr>
        <w:t> </w:t>
      </w:r>
      <w:r>
        <w:rPr>
          <w:color w:val="131413"/>
        </w:rPr>
        <w:t>was</w:t>
      </w:r>
      <w:r>
        <w:rPr>
          <w:color w:val="131413"/>
          <w:spacing w:val="-11"/>
        </w:rPr>
        <w:t> </w:t>
      </w:r>
      <w:r>
        <w:rPr>
          <w:color w:val="131413"/>
        </w:rPr>
        <w:t>used</w:t>
      </w:r>
      <w:r>
        <w:rPr>
          <w:color w:val="131413"/>
          <w:spacing w:val="-13"/>
        </w:rPr>
        <w:t> </w:t>
      </w:r>
      <w:r>
        <w:rPr>
          <w:color w:val="131413"/>
        </w:rPr>
        <w:t>to</w:t>
      </w:r>
      <w:r>
        <w:rPr>
          <w:color w:val="131413"/>
          <w:spacing w:val="-13"/>
        </w:rPr>
        <w:t> </w:t>
      </w:r>
      <w:r>
        <w:rPr>
          <w:color w:val="131413"/>
        </w:rPr>
        <w:t>decrease</w:t>
      </w:r>
      <w:r>
        <w:rPr>
          <w:color w:val="131413"/>
          <w:spacing w:val="-13"/>
        </w:rPr>
        <w:t> </w:t>
      </w:r>
      <w:r>
        <w:rPr>
          <w:color w:val="131413"/>
        </w:rPr>
        <w:t>the</w:t>
      </w:r>
      <w:r>
        <w:rPr>
          <w:color w:val="131413"/>
          <w:spacing w:val="-13"/>
        </w:rPr>
        <w:t> </w:t>
      </w:r>
      <w:r>
        <w:rPr>
          <w:color w:val="131413"/>
        </w:rPr>
        <w:t>contri- bution of each tree in the model. </w:t>
      </w:r>
      <w:r>
        <w:rPr>
          <w:color w:val="131413"/>
          <w:spacing w:val="-3"/>
        </w:rPr>
        <w:t>Tree </w:t>
      </w:r>
      <w:r>
        <w:rPr>
          <w:color w:val="131413"/>
        </w:rPr>
        <w:t>complexity or interaction depth represented the depth of a tree and </w:t>
      </w:r>
      <w:r>
        <w:rPr>
          <w:color w:val="131413"/>
          <w:spacing w:val="2"/>
        </w:rPr>
        <w:t>showed </w:t>
      </w:r>
      <w:r>
        <w:rPr>
          <w:color w:val="131413"/>
        </w:rPr>
        <w:t>the </w:t>
      </w:r>
      <w:r>
        <w:rPr>
          <w:color w:val="131413"/>
          <w:spacing w:val="2"/>
        </w:rPr>
        <w:t>interaction among predictor </w:t>
      </w:r>
      <w:r>
        <w:rPr>
          <w:color w:val="131413"/>
          <w:spacing w:val="3"/>
        </w:rPr>
        <w:t>variables. </w:t>
      </w:r>
      <w:r>
        <w:rPr>
          <w:color w:val="131413"/>
        </w:rPr>
        <w:t>Based on previous research, the interaction depth and shrinkage parameters were assumed to be 15 and 0.1 [</w:t>
      </w:r>
      <w:hyperlink w:history="true" w:anchor="_bookmark29">
        <w:r>
          <w:rPr>
            <w:color w:val="3A2A97"/>
          </w:rPr>
          <w:t>24</w:t>
        </w:r>
      </w:hyperlink>
      <w:r>
        <w:rPr>
          <w:color w:val="131413"/>
        </w:rPr>
        <w:t>],</w:t>
      </w:r>
      <w:r>
        <w:rPr>
          <w:color w:val="131413"/>
          <w:spacing w:val="-8"/>
        </w:rPr>
        <w:t> </w:t>
      </w:r>
      <w:r>
        <w:rPr>
          <w:color w:val="131413"/>
          <w:spacing w:val="-3"/>
        </w:rPr>
        <w:t>respectively,</w:t>
      </w:r>
      <w:r>
        <w:rPr>
          <w:color w:val="131413"/>
          <w:spacing w:val="-5"/>
        </w:rPr>
        <w:t> </w:t>
      </w:r>
      <w:r>
        <w:rPr>
          <w:color w:val="131413"/>
        </w:rPr>
        <w:t>in</w:t>
      </w:r>
      <w:r>
        <w:rPr>
          <w:color w:val="131413"/>
          <w:spacing w:val="-7"/>
        </w:rPr>
        <w:t> </w:t>
      </w:r>
      <w:r>
        <w:rPr>
          <w:color w:val="131413"/>
        </w:rPr>
        <w:t>this</w:t>
      </w:r>
      <w:r>
        <w:rPr>
          <w:color w:val="131413"/>
          <w:spacing w:val="-7"/>
        </w:rPr>
        <w:t> </w:t>
      </w:r>
      <w:r>
        <w:rPr>
          <w:color w:val="131413"/>
        </w:rPr>
        <w:t>study</w:t>
      </w:r>
      <w:r>
        <w:rPr>
          <w:color w:val="131413"/>
          <w:spacing w:val="-5"/>
        </w:rPr>
        <w:t> </w:t>
      </w:r>
      <w:r>
        <w:rPr>
          <w:color w:val="131413"/>
        </w:rPr>
        <w:t>and</w:t>
      </w:r>
      <w:r>
        <w:rPr>
          <w:color w:val="131413"/>
          <w:spacing w:val="-6"/>
        </w:rPr>
        <w:t> </w:t>
      </w:r>
      <w:r>
        <w:rPr>
          <w:color w:val="131413"/>
        </w:rPr>
        <w:t>the</w:t>
      </w:r>
      <w:r>
        <w:rPr>
          <w:color w:val="131413"/>
          <w:spacing w:val="-5"/>
        </w:rPr>
        <w:t> </w:t>
      </w:r>
      <w:r>
        <w:rPr>
          <w:color w:val="131413"/>
        </w:rPr>
        <w:t>model</w:t>
      </w:r>
      <w:r>
        <w:rPr>
          <w:color w:val="131413"/>
          <w:spacing w:val="-5"/>
        </w:rPr>
        <w:t> </w:t>
      </w:r>
      <w:r>
        <w:rPr>
          <w:color w:val="131413"/>
        </w:rPr>
        <w:t>repeated 2000</w:t>
      </w:r>
      <w:r>
        <w:rPr>
          <w:color w:val="131413"/>
          <w:spacing w:val="-19"/>
        </w:rPr>
        <w:t> </w:t>
      </w:r>
      <w:r>
        <w:rPr>
          <w:color w:val="131413"/>
        </w:rPr>
        <w:t>times</w:t>
      </w:r>
      <w:r>
        <w:rPr>
          <w:color w:val="131413"/>
          <w:spacing w:val="-16"/>
        </w:rPr>
        <w:t> </w:t>
      </w:r>
      <w:r>
        <w:rPr>
          <w:color w:val="131413"/>
        </w:rPr>
        <w:t>(boosting</w:t>
      </w:r>
      <w:r>
        <w:rPr>
          <w:color w:val="131413"/>
          <w:spacing w:val="-16"/>
        </w:rPr>
        <w:t> </w:t>
      </w:r>
      <w:r>
        <w:rPr>
          <w:color w:val="131413"/>
        </w:rPr>
        <w:t>iterations)</w:t>
      </w:r>
      <w:r>
        <w:rPr>
          <w:color w:val="131413"/>
          <w:spacing w:val="-16"/>
        </w:rPr>
        <w:t> </w:t>
      </w:r>
      <w:r>
        <w:rPr>
          <w:color w:val="131413"/>
        </w:rPr>
        <w:t>to</w:t>
      </w:r>
      <w:r>
        <w:rPr>
          <w:color w:val="131413"/>
          <w:spacing w:val="-17"/>
        </w:rPr>
        <w:t> </w:t>
      </w:r>
      <w:r>
        <w:rPr>
          <w:color w:val="131413"/>
        </w:rPr>
        <w:t>find</w:t>
      </w:r>
      <w:r>
        <w:rPr>
          <w:color w:val="131413"/>
          <w:spacing w:val="-17"/>
        </w:rPr>
        <w:t> </w:t>
      </w:r>
      <w:r>
        <w:rPr>
          <w:color w:val="131413"/>
        </w:rPr>
        <w:t>the</w:t>
      </w:r>
      <w:r>
        <w:rPr>
          <w:color w:val="131413"/>
          <w:spacing w:val="-16"/>
        </w:rPr>
        <w:t> </w:t>
      </w:r>
      <w:r>
        <w:rPr>
          <w:color w:val="131413"/>
        </w:rPr>
        <w:t>final</w:t>
      </w:r>
      <w:r>
        <w:rPr>
          <w:color w:val="131413"/>
          <w:spacing w:val="-17"/>
        </w:rPr>
        <w:t> </w:t>
      </w:r>
      <w:r>
        <w:rPr>
          <w:color w:val="131413"/>
        </w:rPr>
        <w:t>model.</w:t>
      </w:r>
    </w:p>
    <w:p>
      <w:pPr>
        <w:pStyle w:val="BodyText"/>
        <w:rPr>
          <w:sz w:val="22"/>
        </w:rPr>
      </w:pPr>
    </w:p>
    <w:p>
      <w:pPr>
        <w:pStyle w:val="BodyText"/>
        <w:spacing w:before="3"/>
        <w:rPr>
          <w:sz w:val="22"/>
        </w:rPr>
      </w:pPr>
    </w:p>
    <w:p>
      <w:pPr>
        <w:pStyle w:val="BodyText"/>
        <w:ind w:left="115"/>
      </w:pPr>
      <w:bookmarkStart w:name="Results and Discussion" w:id="12"/>
      <w:bookmarkEnd w:id="12"/>
      <w:r>
        <w:rPr/>
      </w:r>
      <w:r>
        <w:rPr>
          <w:color w:val="131413"/>
          <w:w w:val="105"/>
        </w:rPr>
        <w:t>Results and Discussion</w:t>
      </w:r>
    </w:p>
    <w:p>
      <w:pPr>
        <w:pStyle w:val="BodyText"/>
        <w:spacing w:before="3"/>
        <w:rPr>
          <w:sz w:val="23"/>
        </w:rPr>
      </w:pPr>
    </w:p>
    <w:p>
      <w:pPr>
        <w:pStyle w:val="BodyText"/>
        <w:spacing w:line="259" w:lineRule="auto" w:before="1"/>
        <w:ind w:left="115" w:right="38"/>
        <w:jc w:val="both"/>
      </w:pPr>
      <w:r>
        <w:rPr>
          <w:color w:val="131413"/>
        </w:rPr>
        <w:t>Identifying factors that might have important</w:t>
      </w:r>
      <w:r>
        <w:rPr>
          <w:color w:val="131413"/>
          <w:spacing w:val="-25"/>
        </w:rPr>
        <w:t> </w:t>
      </w:r>
      <w:r>
        <w:rPr>
          <w:color w:val="131413"/>
        </w:rPr>
        <w:t>relation- ships</w:t>
      </w:r>
      <w:r>
        <w:rPr>
          <w:color w:val="131413"/>
          <w:spacing w:val="-26"/>
        </w:rPr>
        <w:t> </w:t>
      </w:r>
      <w:r>
        <w:rPr>
          <w:color w:val="131413"/>
        </w:rPr>
        <w:t>with</w:t>
      </w:r>
      <w:r>
        <w:rPr>
          <w:color w:val="131413"/>
          <w:spacing w:val="-26"/>
        </w:rPr>
        <w:t> </w:t>
      </w:r>
      <w:r>
        <w:rPr>
          <w:color w:val="131413"/>
        </w:rPr>
        <w:t>vehicle-pedestrian</w:t>
      </w:r>
      <w:r>
        <w:rPr>
          <w:color w:val="131413"/>
          <w:spacing w:val="-26"/>
        </w:rPr>
        <w:t> </w:t>
      </w:r>
      <w:r>
        <w:rPr>
          <w:color w:val="131413"/>
        </w:rPr>
        <w:t>crash</w:t>
      </w:r>
      <w:r>
        <w:rPr>
          <w:color w:val="131413"/>
          <w:spacing w:val="-25"/>
        </w:rPr>
        <w:t> </w:t>
      </w:r>
      <w:r>
        <w:rPr>
          <w:color w:val="131413"/>
        </w:rPr>
        <w:t>severity</w:t>
      </w:r>
      <w:r>
        <w:rPr>
          <w:color w:val="131413"/>
          <w:spacing w:val="-26"/>
        </w:rPr>
        <w:t> </w:t>
      </w:r>
      <w:r>
        <w:rPr>
          <w:color w:val="131413"/>
        </w:rPr>
        <w:t>could</w:t>
      </w:r>
      <w:r>
        <w:rPr>
          <w:color w:val="131413"/>
          <w:spacing w:val="-25"/>
        </w:rPr>
        <w:t> </w:t>
      </w:r>
      <w:r>
        <w:rPr>
          <w:color w:val="131413"/>
        </w:rPr>
        <w:t>assist traffic</w:t>
      </w:r>
      <w:r>
        <w:rPr>
          <w:color w:val="131413"/>
          <w:spacing w:val="-8"/>
        </w:rPr>
        <w:t> </w:t>
      </w:r>
      <w:r>
        <w:rPr>
          <w:color w:val="131413"/>
        </w:rPr>
        <w:t>safety</w:t>
      </w:r>
      <w:r>
        <w:rPr>
          <w:color w:val="131413"/>
          <w:spacing w:val="-9"/>
        </w:rPr>
        <w:t> </w:t>
      </w:r>
      <w:r>
        <w:rPr>
          <w:color w:val="131413"/>
        </w:rPr>
        <w:t>professionals</w:t>
      </w:r>
      <w:r>
        <w:rPr>
          <w:color w:val="131413"/>
          <w:spacing w:val="-7"/>
        </w:rPr>
        <w:t> </w:t>
      </w:r>
      <w:r>
        <w:rPr>
          <w:color w:val="131413"/>
        </w:rPr>
        <w:t>in</w:t>
      </w:r>
      <w:r>
        <w:rPr>
          <w:color w:val="131413"/>
          <w:spacing w:val="-8"/>
        </w:rPr>
        <w:t> </w:t>
      </w:r>
      <w:r>
        <w:rPr>
          <w:color w:val="131413"/>
        </w:rPr>
        <w:t>choosing</w:t>
      </w:r>
      <w:r>
        <w:rPr>
          <w:color w:val="131413"/>
          <w:spacing w:val="-8"/>
        </w:rPr>
        <w:t> </w:t>
      </w:r>
      <w:r>
        <w:rPr>
          <w:color w:val="131413"/>
        </w:rPr>
        <w:t>the</w:t>
      </w:r>
      <w:r>
        <w:rPr>
          <w:color w:val="131413"/>
          <w:spacing w:val="-8"/>
        </w:rPr>
        <w:t> </w:t>
      </w:r>
      <w:r>
        <w:rPr>
          <w:color w:val="131413"/>
        </w:rPr>
        <w:t>appropriate safety</w:t>
      </w:r>
      <w:r>
        <w:rPr>
          <w:color w:val="131413"/>
          <w:spacing w:val="-19"/>
        </w:rPr>
        <w:t> </w:t>
      </w:r>
      <w:r>
        <w:rPr>
          <w:color w:val="131413"/>
        </w:rPr>
        <w:t>countermeasures,</w:t>
      </w:r>
      <w:r>
        <w:rPr>
          <w:color w:val="131413"/>
          <w:spacing w:val="-17"/>
        </w:rPr>
        <w:t> </w:t>
      </w:r>
      <w:r>
        <w:rPr>
          <w:color w:val="131413"/>
        </w:rPr>
        <w:t>such</w:t>
      </w:r>
      <w:r>
        <w:rPr>
          <w:color w:val="131413"/>
          <w:spacing w:val="-18"/>
        </w:rPr>
        <w:t> </w:t>
      </w:r>
      <w:r>
        <w:rPr>
          <w:color w:val="131413"/>
        </w:rPr>
        <w:t>as</w:t>
      </w:r>
      <w:r>
        <w:rPr>
          <w:color w:val="131413"/>
          <w:spacing w:val="-18"/>
        </w:rPr>
        <w:t> </w:t>
      </w:r>
      <w:r>
        <w:rPr>
          <w:color w:val="131413"/>
        </w:rPr>
        <w:t>road</w:t>
      </w:r>
      <w:r>
        <w:rPr>
          <w:color w:val="131413"/>
          <w:spacing w:val="-17"/>
        </w:rPr>
        <w:t> </w:t>
      </w:r>
      <w:r>
        <w:rPr>
          <w:color w:val="131413"/>
        </w:rPr>
        <w:t>geometry</w:t>
      </w:r>
      <w:r>
        <w:rPr>
          <w:color w:val="131413"/>
          <w:spacing w:val="-18"/>
        </w:rPr>
        <w:t> </w:t>
      </w:r>
      <w:r>
        <w:rPr>
          <w:color w:val="131413"/>
        </w:rPr>
        <w:t>modifi- cations,</w:t>
      </w:r>
      <w:r>
        <w:rPr>
          <w:color w:val="131413"/>
          <w:spacing w:val="-27"/>
        </w:rPr>
        <w:t> </w:t>
      </w:r>
      <w:r>
        <w:rPr>
          <w:color w:val="131413"/>
        </w:rPr>
        <w:t>improving</w:t>
      </w:r>
      <w:r>
        <w:rPr>
          <w:color w:val="131413"/>
          <w:spacing w:val="-26"/>
        </w:rPr>
        <w:t> </w:t>
      </w:r>
      <w:r>
        <w:rPr>
          <w:color w:val="131413"/>
          <w:spacing w:val="-3"/>
        </w:rPr>
        <w:t>traffic</w:t>
      </w:r>
      <w:r>
        <w:rPr>
          <w:color w:val="131413"/>
          <w:spacing w:val="-26"/>
        </w:rPr>
        <w:t> </w:t>
      </w:r>
      <w:r>
        <w:rPr>
          <w:color w:val="131413"/>
        </w:rPr>
        <w:t>safety</w:t>
      </w:r>
      <w:r>
        <w:rPr>
          <w:color w:val="131413"/>
          <w:spacing w:val="-28"/>
        </w:rPr>
        <w:t> </w:t>
      </w:r>
      <w:r>
        <w:rPr>
          <w:color w:val="131413"/>
        </w:rPr>
        <w:t>knowledge</w:t>
      </w:r>
      <w:r>
        <w:rPr>
          <w:color w:val="131413"/>
          <w:spacing w:val="-26"/>
        </w:rPr>
        <w:t> </w:t>
      </w:r>
      <w:r>
        <w:rPr>
          <w:color w:val="131413"/>
        </w:rPr>
        <w:t>or</w:t>
      </w:r>
      <w:r>
        <w:rPr>
          <w:color w:val="131413"/>
          <w:spacing w:val="-28"/>
        </w:rPr>
        <w:t> </w:t>
      </w:r>
      <w:r>
        <w:rPr>
          <w:color w:val="131413"/>
        </w:rPr>
        <w:t>changing </w:t>
      </w:r>
      <w:r>
        <w:rPr>
          <w:color w:val="131413"/>
          <w:spacing w:val="9"/>
        </w:rPr>
        <w:t>road user </w:t>
      </w:r>
      <w:r>
        <w:rPr>
          <w:color w:val="131413"/>
          <w:spacing w:val="11"/>
        </w:rPr>
        <w:t>behaviors </w:t>
      </w:r>
      <w:r>
        <w:rPr>
          <w:color w:val="131413"/>
          <w:spacing w:val="10"/>
        </w:rPr>
        <w:t>through social</w:t>
      </w:r>
      <w:r>
        <w:rPr>
          <w:color w:val="131413"/>
        </w:rPr>
        <w:t> </w:t>
      </w:r>
      <w:r>
        <w:rPr>
          <w:color w:val="131413"/>
          <w:spacing w:val="12"/>
        </w:rPr>
        <w:t>marketing</w:t>
      </w:r>
    </w:p>
    <w:p>
      <w:pPr>
        <w:pStyle w:val="BodyText"/>
        <w:spacing w:line="259" w:lineRule="auto" w:before="176"/>
        <w:ind w:left="115" w:right="112"/>
        <w:jc w:val="both"/>
      </w:pPr>
      <w:r>
        <w:rPr/>
        <w:br w:type="column"/>
      </w:r>
      <w:r>
        <w:rPr>
          <w:color w:val="131413"/>
        </w:rPr>
        <w:t>campaigns. The top 20 factors identified by the BDT models</w:t>
      </w:r>
      <w:r>
        <w:rPr>
          <w:color w:val="131413"/>
          <w:spacing w:val="-22"/>
        </w:rPr>
        <w:t> </w:t>
      </w:r>
      <w:r>
        <w:rPr>
          <w:color w:val="131413"/>
        </w:rPr>
        <w:t>are</w:t>
      </w:r>
      <w:r>
        <w:rPr>
          <w:color w:val="131413"/>
          <w:spacing w:val="-21"/>
        </w:rPr>
        <w:t> </w:t>
      </w:r>
      <w:r>
        <w:rPr>
          <w:color w:val="131413"/>
        </w:rPr>
        <w:t>shown</w:t>
      </w:r>
      <w:r>
        <w:rPr>
          <w:color w:val="131413"/>
          <w:spacing w:val="-21"/>
        </w:rPr>
        <w:t> </w:t>
      </w:r>
      <w:r>
        <w:rPr>
          <w:color w:val="131413"/>
        </w:rPr>
        <w:t>in</w:t>
      </w:r>
      <w:r>
        <w:rPr>
          <w:color w:val="131413"/>
          <w:spacing w:val="-23"/>
        </w:rPr>
        <w:t> </w:t>
      </w:r>
      <w:r>
        <w:rPr>
          <w:color w:val="131413"/>
        </w:rPr>
        <w:t>Fig.</w:t>
      </w:r>
      <w:r>
        <w:rPr>
          <w:color w:val="131413"/>
          <w:spacing w:val="-23"/>
        </w:rPr>
        <w:t> </w:t>
      </w:r>
      <w:hyperlink w:history="true" w:anchor="_bookmark5">
        <w:r>
          <w:rPr>
            <w:color w:val="3A2A97"/>
          </w:rPr>
          <w:t>3</w:t>
        </w:r>
      </w:hyperlink>
      <w:r>
        <w:rPr>
          <w:color w:val="131413"/>
        </w:rPr>
        <w:t>.</w:t>
      </w:r>
      <w:r>
        <w:rPr>
          <w:color w:val="131413"/>
          <w:spacing w:val="-22"/>
        </w:rPr>
        <w:t> </w:t>
      </w:r>
      <w:r>
        <w:rPr>
          <w:color w:val="131413"/>
          <w:spacing w:val="-7"/>
        </w:rPr>
        <w:t>To</w:t>
      </w:r>
      <w:r>
        <w:rPr>
          <w:color w:val="131413"/>
          <w:spacing w:val="-21"/>
        </w:rPr>
        <w:t> </w:t>
      </w:r>
      <w:r>
        <w:rPr>
          <w:color w:val="131413"/>
          <w:spacing w:val="-3"/>
        </w:rPr>
        <w:t>facilitate</w:t>
      </w:r>
      <w:r>
        <w:rPr>
          <w:color w:val="131413"/>
          <w:spacing w:val="-20"/>
        </w:rPr>
        <w:t> </w:t>
      </w:r>
      <w:r>
        <w:rPr>
          <w:color w:val="131413"/>
          <w:spacing w:val="-3"/>
        </w:rPr>
        <w:t>comparison,</w:t>
      </w:r>
      <w:r>
        <w:rPr>
          <w:color w:val="131413"/>
          <w:spacing w:val="-21"/>
        </w:rPr>
        <w:t> </w:t>
      </w:r>
      <w:r>
        <w:rPr>
          <w:color w:val="131413"/>
        </w:rPr>
        <w:t>the score indicating the importance of each factor was scaled so that the top factor has a score of 100. In general, the top 20 most important factors could </w:t>
      </w:r>
      <w:r>
        <w:rPr>
          <w:color w:val="131413"/>
          <w:spacing w:val="-6"/>
        </w:rPr>
        <w:t>be </w:t>
      </w:r>
      <w:r>
        <w:rPr>
          <w:color w:val="131413"/>
        </w:rPr>
        <w:t>grouped</w:t>
      </w:r>
      <w:r>
        <w:rPr>
          <w:color w:val="131413"/>
          <w:spacing w:val="-8"/>
        </w:rPr>
        <w:t> </w:t>
      </w:r>
      <w:r>
        <w:rPr>
          <w:color w:val="131413"/>
        </w:rPr>
        <w:t>into</w:t>
      </w:r>
      <w:r>
        <w:rPr>
          <w:color w:val="131413"/>
          <w:spacing w:val="-8"/>
        </w:rPr>
        <w:t> </w:t>
      </w:r>
      <w:r>
        <w:rPr>
          <w:color w:val="131413"/>
        </w:rPr>
        <w:t>five</w:t>
      </w:r>
      <w:r>
        <w:rPr>
          <w:color w:val="131413"/>
          <w:spacing w:val="-9"/>
        </w:rPr>
        <w:t> </w:t>
      </w:r>
      <w:r>
        <w:rPr>
          <w:color w:val="131413"/>
        </w:rPr>
        <w:t>categories:</w:t>
      </w:r>
      <w:r>
        <w:rPr>
          <w:color w:val="131413"/>
          <w:spacing w:val="-9"/>
        </w:rPr>
        <w:t> </w:t>
      </w:r>
      <w:r>
        <w:rPr>
          <w:color w:val="131413"/>
        </w:rPr>
        <w:t>roadway</w:t>
      </w:r>
      <w:r>
        <w:rPr>
          <w:color w:val="131413"/>
          <w:spacing w:val="-8"/>
        </w:rPr>
        <w:t> </w:t>
      </w:r>
      <w:r>
        <w:rPr>
          <w:color w:val="131413"/>
        </w:rPr>
        <w:t>and</w:t>
      </w:r>
      <w:r>
        <w:rPr>
          <w:color w:val="131413"/>
          <w:spacing w:val="-8"/>
        </w:rPr>
        <w:t> </w:t>
      </w:r>
      <w:r>
        <w:rPr>
          <w:color w:val="131413"/>
        </w:rPr>
        <w:t>traffic,</w:t>
      </w:r>
      <w:r>
        <w:rPr>
          <w:color w:val="131413"/>
          <w:spacing w:val="-9"/>
        </w:rPr>
        <w:t> </w:t>
      </w:r>
      <w:r>
        <w:rPr>
          <w:color w:val="131413"/>
        </w:rPr>
        <w:t>road user characteristics, drivers</w:t>
      </w:r>
      <w:r>
        <w:rPr>
          <w:rFonts w:ascii="Arial" w:hAnsi="Arial"/>
          <w:color w:val="131413"/>
        </w:rPr>
        <w:t>’ </w:t>
      </w:r>
      <w:r>
        <w:rPr>
          <w:color w:val="131413"/>
        </w:rPr>
        <w:t>residency neighborhood, pedestrians</w:t>
      </w:r>
      <w:r>
        <w:rPr>
          <w:rFonts w:ascii="Arial" w:hAnsi="Arial"/>
          <w:color w:val="131413"/>
        </w:rPr>
        <w:t>’ </w:t>
      </w:r>
      <w:r>
        <w:rPr>
          <w:color w:val="131413"/>
        </w:rPr>
        <w:t>residency neighborhood and crash neigh- borhood</w:t>
      </w:r>
      <w:r>
        <w:rPr>
          <w:color w:val="131413"/>
          <w:spacing w:val="-11"/>
        </w:rPr>
        <w:t> </w:t>
      </w:r>
      <w:r>
        <w:rPr>
          <w:color w:val="131413"/>
        </w:rPr>
        <w:t>factors.</w:t>
      </w:r>
      <w:r>
        <w:rPr>
          <w:color w:val="131413"/>
          <w:spacing w:val="-11"/>
        </w:rPr>
        <w:t> </w:t>
      </w:r>
      <w:r>
        <w:rPr>
          <w:color w:val="131413"/>
        </w:rPr>
        <w:t>In</w:t>
      </w:r>
      <w:r>
        <w:rPr>
          <w:color w:val="131413"/>
          <w:spacing w:val="-11"/>
        </w:rPr>
        <w:t> </w:t>
      </w:r>
      <w:r>
        <w:rPr>
          <w:color w:val="131413"/>
        </w:rPr>
        <w:t>addition</w:t>
      </w:r>
      <w:r>
        <w:rPr>
          <w:color w:val="131413"/>
          <w:spacing w:val="-11"/>
        </w:rPr>
        <w:t> </w:t>
      </w:r>
      <w:r>
        <w:rPr>
          <w:color w:val="131413"/>
        </w:rPr>
        <w:t>to</w:t>
      </w:r>
      <w:r>
        <w:rPr>
          <w:color w:val="131413"/>
          <w:spacing w:val="-10"/>
        </w:rPr>
        <w:t> </w:t>
      </w:r>
      <w:r>
        <w:rPr>
          <w:color w:val="131413"/>
        </w:rPr>
        <w:t>the</w:t>
      </w:r>
      <w:r>
        <w:rPr>
          <w:color w:val="131413"/>
          <w:spacing w:val="-10"/>
        </w:rPr>
        <w:t> </w:t>
      </w:r>
      <w:r>
        <w:rPr>
          <w:color w:val="131413"/>
        </w:rPr>
        <w:t>importance</w:t>
      </w:r>
      <w:r>
        <w:rPr>
          <w:color w:val="131413"/>
          <w:spacing w:val="-11"/>
        </w:rPr>
        <w:t> </w:t>
      </w:r>
      <w:r>
        <w:rPr>
          <w:color w:val="131413"/>
        </w:rPr>
        <w:t>plot,</w:t>
      </w:r>
      <w:r>
        <w:rPr>
          <w:color w:val="131413"/>
          <w:spacing w:val="-10"/>
        </w:rPr>
        <w:t> </w:t>
      </w:r>
      <w:r>
        <w:rPr>
          <w:color w:val="131413"/>
        </w:rPr>
        <w:t>the partial</w:t>
      </w:r>
      <w:r>
        <w:rPr>
          <w:color w:val="131413"/>
          <w:spacing w:val="-5"/>
        </w:rPr>
        <w:t> </w:t>
      </w:r>
      <w:r>
        <w:rPr>
          <w:color w:val="131413"/>
        </w:rPr>
        <w:t>dependence</w:t>
      </w:r>
      <w:r>
        <w:rPr>
          <w:color w:val="131413"/>
          <w:spacing w:val="-5"/>
        </w:rPr>
        <w:t> </w:t>
      </w:r>
      <w:r>
        <w:rPr>
          <w:color w:val="131413"/>
        </w:rPr>
        <w:t>plot</w:t>
      </w:r>
      <w:r>
        <w:rPr>
          <w:color w:val="131413"/>
          <w:spacing w:val="-6"/>
        </w:rPr>
        <w:t> </w:t>
      </w:r>
      <w:r>
        <w:rPr>
          <w:color w:val="131413"/>
        </w:rPr>
        <w:t>for</w:t>
      </w:r>
      <w:r>
        <w:rPr>
          <w:color w:val="131413"/>
          <w:spacing w:val="-4"/>
        </w:rPr>
        <w:t> </w:t>
      </w:r>
      <w:r>
        <w:rPr>
          <w:color w:val="131413"/>
        </w:rPr>
        <w:t>these</w:t>
      </w:r>
      <w:r>
        <w:rPr>
          <w:color w:val="131413"/>
          <w:spacing w:val="-5"/>
        </w:rPr>
        <w:t> </w:t>
      </w:r>
      <w:r>
        <w:rPr>
          <w:color w:val="131413"/>
        </w:rPr>
        <w:t>factors</w:t>
      </w:r>
      <w:r>
        <w:rPr>
          <w:color w:val="131413"/>
          <w:spacing w:val="-4"/>
        </w:rPr>
        <w:t> </w:t>
      </w:r>
      <w:r>
        <w:rPr>
          <w:color w:val="131413"/>
        </w:rPr>
        <w:t>was</w:t>
      </w:r>
      <w:r>
        <w:rPr>
          <w:color w:val="131413"/>
          <w:spacing w:val="-3"/>
        </w:rPr>
        <w:t> </w:t>
      </w:r>
      <w:r>
        <w:rPr>
          <w:color w:val="131413"/>
        </w:rPr>
        <w:t>also</w:t>
      </w:r>
      <w:r>
        <w:rPr>
          <w:color w:val="131413"/>
          <w:spacing w:val="-6"/>
        </w:rPr>
        <w:t> </w:t>
      </w:r>
      <w:r>
        <w:rPr>
          <w:color w:val="131413"/>
        </w:rPr>
        <w:t>gen- erated</w:t>
      </w:r>
      <w:r>
        <w:rPr>
          <w:color w:val="131413"/>
          <w:spacing w:val="-20"/>
        </w:rPr>
        <w:t> </w:t>
      </w:r>
      <w:r>
        <w:rPr>
          <w:color w:val="131413"/>
        </w:rPr>
        <w:t>and</w:t>
      </w:r>
      <w:r>
        <w:rPr>
          <w:color w:val="131413"/>
          <w:spacing w:val="-18"/>
        </w:rPr>
        <w:t> </w:t>
      </w:r>
      <w:r>
        <w:rPr>
          <w:color w:val="131413"/>
        </w:rPr>
        <w:t>shown</w:t>
      </w:r>
      <w:r>
        <w:rPr>
          <w:color w:val="131413"/>
          <w:spacing w:val="-17"/>
        </w:rPr>
        <w:t> </w:t>
      </w:r>
      <w:r>
        <w:rPr>
          <w:color w:val="131413"/>
        </w:rPr>
        <w:t>in</w:t>
      </w:r>
      <w:r>
        <w:rPr>
          <w:color w:val="131413"/>
          <w:spacing w:val="-19"/>
        </w:rPr>
        <w:t> </w:t>
      </w:r>
      <w:r>
        <w:rPr>
          <w:color w:val="131413"/>
        </w:rPr>
        <w:t>Figs.</w:t>
      </w:r>
      <w:r>
        <w:rPr>
          <w:color w:val="131413"/>
          <w:spacing w:val="-19"/>
        </w:rPr>
        <w:t> </w:t>
      </w:r>
      <w:hyperlink w:history="true" w:anchor="_bookmark6">
        <w:r>
          <w:rPr>
            <w:color w:val="3A2A97"/>
          </w:rPr>
          <w:t>4</w:t>
        </w:r>
      </w:hyperlink>
      <w:r>
        <w:rPr>
          <w:color w:val="131413"/>
        </w:rPr>
        <w:t>,</w:t>
      </w:r>
      <w:r>
        <w:rPr>
          <w:color w:val="131413"/>
          <w:spacing w:val="-19"/>
        </w:rPr>
        <w:t> </w:t>
      </w:r>
      <w:hyperlink w:history="true" w:anchor="_bookmark6">
        <w:r>
          <w:rPr>
            <w:color w:val="3A2A97"/>
          </w:rPr>
          <w:t>5</w:t>
        </w:r>
      </w:hyperlink>
      <w:r>
        <w:rPr>
          <w:color w:val="131413"/>
        </w:rPr>
        <w:t>,</w:t>
      </w:r>
      <w:r>
        <w:rPr>
          <w:color w:val="131413"/>
          <w:spacing w:val="-18"/>
        </w:rPr>
        <w:t> </w:t>
      </w:r>
      <w:hyperlink w:history="true" w:anchor="_bookmark7">
        <w:r>
          <w:rPr>
            <w:color w:val="3A2A97"/>
          </w:rPr>
          <w:t>6</w:t>
        </w:r>
      </w:hyperlink>
      <w:r>
        <w:rPr>
          <w:color w:val="131413"/>
        </w:rPr>
        <w:t>,</w:t>
      </w:r>
      <w:r>
        <w:rPr>
          <w:color w:val="131413"/>
          <w:spacing w:val="-18"/>
        </w:rPr>
        <w:t> </w:t>
      </w:r>
      <w:hyperlink w:history="true" w:anchor="_bookmark7">
        <w:r>
          <w:rPr>
            <w:color w:val="3A2A97"/>
          </w:rPr>
          <w:t>7</w:t>
        </w:r>
        <w:r>
          <w:rPr>
            <w:color w:val="3A2A97"/>
            <w:spacing w:val="-17"/>
          </w:rPr>
          <w:t> </w:t>
        </w:r>
      </w:hyperlink>
      <w:r>
        <w:rPr>
          <w:color w:val="131413"/>
        </w:rPr>
        <w:t>and</w:t>
      </w:r>
      <w:r>
        <w:rPr>
          <w:color w:val="131413"/>
          <w:spacing w:val="-17"/>
        </w:rPr>
        <w:t> </w:t>
      </w:r>
      <w:hyperlink w:history="true" w:anchor="_bookmark8">
        <w:r>
          <w:rPr>
            <w:color w:val="3A2A97"/>
          </w:rPr>
          <w:t>8</w:t>
        </w:r>
        <w:r>
          <w:rPr>
            <w:color w:val="3A2A97"/>
            <w:spacing w:val="-18"/>
          </w:rPr>
          <w:t> </w:t>
        </w:r>
      </w:hyperlink>
      <w:r>
        <w:rPr>
          <w:color w:val="131413"/>
        </w:rPr>
        <w:t>to</w:t>
      </w:r>
      <w:r>
        <w:rPr>
          <w:color w:val="131413"/>
          <w:spacing w:val="-19"/>
        </w:rPr>
        <w:t> </w:t>
      </w:r>
      <w:r>
        <w:rPr>
          <w:color w:val="131413"/>
        </w:rPr>
        <w:t>facilitate</w:t>
      </w:r>
      <w:r>
        <w:rPr>
          <w:color w:val="131413"/>
          <w:spacing w:val="-19"/>
        </w:rPr>
        <w:t> </w:t>
      </w:r>
      <w:r>
        <w:rPr>
          <w:color w:val="131413"/>
        </w:rPr>
        <w:t>the interpretation of the</w:t>
      </w:r>
      <w:r>
        <w:rPr>
          <w:color w:val="131413"/>
          <w:spacing w:val="-3"/>
        </w:rPr>
        <w:t> </w:t>
      </w:r>
      <w:r>
        <w:rPr>
          <w:color w:val="131413"/>
        </w:rPr>
        <w:t>results.</w:t>
      </w:r>
    </w:p>
    <w:p>
      <w:pPr>
        <w:pStyle w:val="BodyText"/>
        <w:spacing w:line="259" w:lineRule="auto" w:before="6"/>
        <w:ind w:left="115" w:right="105" w:firstLine="226"/>
        <w:jc w:val="both"/>
      </w:pPr>
      <w:r>
        <w:rPr>
          <w:color w:val="131413"/>
        </w:rPr>
        <w:t>As</w:t>
      </w:r>
      <w:r>
        <w:rPr>
          <w:color w:val="131413"/>
          <w:spacing w:val="-10"/>
        </w:rPr>
        <w:t> </w:t>
      </w:r>
      <w:r>
        <w:rPr>
          <w:color w:val="131413"/>
        </w:rPr>
        <w:t>shown</w:t>
      </w:r>
      <w:r>
        <w:rPr>
          <w:color w:val="131413"/>
          <w:spacing w:val="-8"/>
        </w:rPr>
        <w:t> </w:t>
      </w:r>
      <w:r>
        <w:rPr>
          <w:color w:val="131413"/>
        </w:rPr>
        <w:t>in</w:t>
      </w:r>
      <w:r>
        <w:rPr>
          <w:color w:val="131413"/>
          <w:spacing w:val="-9"/>
        </w:rPr>
        <w:t> </w:t>
      </w:r>
      <w:r>
        <w:rPr>
          <w:color w:val="131413"/>
        </w:rPr>
        <w:t>Fig.</w:t>
      </w:r>
      <w:r>
        <w:rPr>
          <w:color w:val="131413"/>
          <w:spacing w:val="-8"/>
        </w:rPr>
        <w:t> </w:t>
      </w:r>
      <w:hyperlink w:history="true" w:anchor="_bookmark5">
        <w:r>
          <w:rPr>
            <w:color w:val="3A2A97"/>
          </w:rPr>
          <w:t>3</w:t>
        </w:r>
      </w:hyperlink>
      <w:r>
        <w:rPr>
          <w:color w:val="131413"/>
        </w:rPr>
        <w:t>,</w:t>
      </w:r>
      <w:r>
        <w:rPr>
          <w:color w:val="131413"/>
          <w:spacing w:val="-7"/>
        </w:rPr>
        <w:t> </w:t>
      </w:r>
      <w:r>
        <w:rPr>
          <w:color w:val="131413"/>
        </w:rPr>
        <w:t>seven</w:t>
      </w:r>
      <w:r>
        <w:rPr>
          <w:color w:val="131413"/>
          <w:spacing w:val="-8"/>
        </w:rPr>
        <w:t> </w:t>
      </w:r>
      <w:r>
        <w:rPr>
          <w:color w:val="131413"/>
        </w:rPr>
        <w:t>of</w:t>
      </w:r>
      <w:r>
        <w:rPr>
          <w:color w:val="131413"/>
          <w:spacing w:val="-9"/>
        </w:rPr>
        <w:t> </w:t>
      </w:r>
      <w:r>
        <w:rPr>
          <w:color w:val="131413"/>
        </w:rPr>
        <w:t>the</w:t>
      </w:r>
      <w:r>
        <w:rPr>
          <w:color w:val="131413"/>
          <w:spacing w:val="-9"/>
        </w:rPr>
        <w:t> </w:t>
      </w:r>
      <w:r>
        <w:rPr>
          <w:color w:val="131413"/>
        </w:rPr>
        <w:t>top</w:t>
      </w:r>
      <w:r>
        <w:rPr>
          <w:color w:val="131413"/>
          <w:spacing w:val="-7"/>
        </w:rPr>
        <w:t> </w:t>
      </w:r>
      <w:r>
        <w:rPr>
          <w:color w:val="131413"/>
        </w:rPr>
        <w:t>20</w:t>
      </w:r>
      <w:r>
        <w:rPr>
          <w:color w:val="131413"/>
          <w:spacing w:val="-9"/>
        </w:rPr>
        <w:t> </w:t>
      </w:r>
      <w:r>
        <w:rPr>
          <w:color w:val="131413"/>
        </w:rPr>
        <w:t>factors</w:t>
      </w:r>
      <w:r>
        <w:rPr>
          <w:color w:val="131413"/>
          <w:spacing w:val="-8"/>
        </w:rPr>
        <w:t> </w:t>
      </w:r>
      <w:r>
        <w:rPr>
          <w:color w:val="131413"/>
        </w:rPr>
        <w:t>were roadway and traffic-related factors, one was related to the characteristics of road users involved in the crash, four were socioeconomic factors of the pedestrians</w:t>
      </w:r>
      <w:r>
        <w:rPr>
          <w:rFonts w:ascii="Arial" w:hAnsi="Arial"/>
          <w:color w:val="131413"/>
        </w:rPr>
        <w:t>’ </w:t>
      </w:r>
      <w:r>
        <w:rPr>
          <w:color w:val="131413"/>
        </w:rPr>
        <w:t>residency neighborhood, five were related to drivers</w:t>
      </w:r>
      <w:r>
        <w:rPr>
          <w:rFonts w:ascii="Arial" w:hAnsi="Arial"/>
          <w:color w:val="131413"/>
        </w:rPr>
        <w:t>’ </w:t>
      </w:r>
      <w:r>
        <w:rPr>
          <w:color w:val="131413"/>
        </w:rPr>
        <w:t>residency neighborhood and three were related to the socioeconomic</w:t>
      </w:r>
      <w:r>
        <w:rPr>
          <w:color w:val="131413"/>
          <w:spacing w:val="-21"/>
        </w:rPr>
        <w:t> </w:t>
      </w:r>
      <w:r>
        <w:rPr>
          <w:color w:val="131413"/>
        </w:rPr>
        <w:t>characteristics</w:t>
      </w:r>
      <w:r>
        <w:rPr>
          <w:color w:val="131413"/>
          <w:spacing w:val="-21"/>
        </w:rPr>
        <w:t> </w:t>
      </w:r>
      <w:r>
        <w:rPr>
          <w:color w:val="131413"/>
        </w:rPr>
        <w:t>of</w:t>
      </w:r>
      <w:r>
        <w:rPr>
          <w:color w:val="131413"/>
          <w:spacing w:val="-21"/>
        </w:rPr>
        <w:t> </w:t>
      </w:r>
      <w:r>
        <w:rPr>
          <w:color w:val="131413"/>
        </w:rPr>
        <w:t>the</w:t>
      </w:r>
      <w:r>
        <w:rPr>
          <w:color w:val="131413"/>
          <w:spacing w:val="-21"/>
        </w:rPr>
        <w:t> </w:t>
      </w:r>
      <w:r>
        <w:rPr>
          <w:color w:val="131413"/>
        </w:rPr>
        <w:t>crash</w:t>
      </w:r>
      <w:r>
        <w:rPr>
          <w:color w:val="131413"/>
          <w:spacing w:val="-21"/>
        </w:rPr>
        <w:t> </w:t>
      </w:r>
      <w:r>
        <w:rPr>
          <w:color w:val="131413"/>
        </w:rPr>
        <w:t>location.</w:t>
      </w:r>
      <w:r>
        <w:rPr>
          <w:color w:val="131413"/>
          <w:spacing w:val="-21"/>
        </w:rPr>
        <w:t> </w:t>
      </w:r>
      <w:r>
        <w:rPr>
          <w:color w:val="131413"/>
        </w:rPr>
        <w:t>Al- so, six of the socioeconomic characteristics of </w:t>
      </w:r>
      <w:r>
        <w:rPr>
          <w:color w:val="131413"/>
          <w:spacing w:val="2"/>
        </w:rPr>
        <w:t>the </w:t>
      </w:r>
      <w:r>
        <w:rPr>
          <w:color w:val="131413"/>
        </w:rPr>
        <w:t>drivers</w:t>
      </w:r>
      <w:r>
        <w:rPr>
          <w:rFonts w:ascii="Arial" w:hAnsi="Arial"/>
          <w:color w:val="131413"/>
        </w:rPr>
        <w:t>’</w:t>
      </w:r>
      <w:r>
        <w:rPr>
          <w:rFonts w:ascii="Arial" w:hAnsi="Arial"/>
          <w:color w:val="131413"/>
          <w:spacing w:val="-24"/>
        </w:rPr>
        <w:t> </w:t>
      </w:r>
      <w:r>
        <w:rPr>
          <w:color w:val="131413"/>
        </w:rPr>
        <w:t>and</w:t>
      </w:r>
      <w:r>
        <w:rPr>
          <w:color w:val="131413"/>
          <w:spacing w:val="-17"/>
        </w:rPr>
        <w:t> </w:t>
      </w:r>
      <w:r>
        <w:rPr>
          <w:color w:val="131413"/>
          <w:spacing w:val="-3"/>
        </w:rPr>
        <w:t>pedestrians</w:t>
      </w:r>
      <w:r>
        <w:rPr>
          <w:rFonts w:ascii="Arial" w:hAnsi="Arial"/>
          <w:color w:val="131413"/>
          <w:spacing w:val="-3"/>
        </w:rPr>
        <w:t>’</w:t>
      </w:r>
      <w:r>
        <w:rPr>
          <w:rFonts w:ascii="Arial" w:hAnsi="Arial"/>
          <w:color w:val="131413"/>
          <w:spacing w:val="-23"/>
        </w:rPr>
        <w:t> </w:t>
      </w:r>
      <w:r>
        <w:rPr>
          <w:color w:val="131413"/>
        </w:rPr>
        <w:t>residency</w:t>
      </w:r>
      <w:r>
        <w:rPr>
          <w:color w:val="131413"/>
          <w:spacing w:val="-18"/>
        </w:rPr>
        <w:t> </w:t>
      </w:r>
      <w:r>
        <w:rPr>
          <w:color w:val="131413"/>
        </w:rPr>
        <w:t>neighborhoods</w:t>
      </w:r>
      <w:r>
        <w:rPr>
          <w:color w:val="131413"/>
          <w:spacing w:val="-18"/>
        </w:rPr>
        <w:t> </w:t>
      </w:r>
      <w:r>
        <w:rPr>
          <w:color w:val="131413"/>
        </w:rPr>
        <w:t>were ranked</w:t>
      </w:r>
      <w:r>
        <w:rPr>
          <w:color w:val="131413"/>
          <w:spacing w:val="-30"/>
        </w:rPr>
        <w:t> </w:t>
      </w:r>
      <w:r>
        <w:rPr>
          <w:color w:val="131413"/>
        </w:rPr>
        <w:t>ahead</w:t>
      </w:r>
      <w:r>
        <w:rPr>
          <w:color w:val="131413"/>
          <w:spacing w:val="-29"/>
        </w:rPr>
        <w:t> </w:t>
      </w:r>
      <w:r>
        <w:rPr>
          <w:color w:val="131413"/>
        </w:rPr>
        <w:t>all</w:t>
      </w:r>
      <w:r>
        <w:rPr>
          <w:color w:val="131413"/>
          <w:spacing w:val="-29"/>
        </w:rPr>
        <w:t> </w:t>
      </w:r>
      <w:r>
        <w:rPr>
          <w:color w:val="131413"/>
        </w:rPr>
        <w:t>the</w:t>
      </w:r>
      <w:r>
        <w:rPr>
          <w:color w:val="131413"/>
          <w:spacing w:val="-29"/>
        </w:rPr>
        <w:t> </w:t>
      </w:r>
      <w:r>
        <w:rPr>
          <w:color w:val="131413"/>
        </w:rPr>
        <w:t>socioeconomic</w:t>
      </w:r>
      <w:r>
        <w:rPr>
          <w:color w:val="131413"/>
          <w:spacing w:val="-28"/>
        </w:rPr>
        <w:t> </w:t>
      </w:r>
      <w:r>
        <w:rPr>
          <w:color w:val="131413"/>
        </w:rPr>
        <w:t>factors</w:t>
      </w:r>
      <w:r>
        <w:rPr>
          <w:color w:val="131413"/>
          <w:spacing w:val="-29"/>
        </w:rPr>
        <w:t> </w:t>
      </w:r>
      <w:r>
        <w:rPr>
          <w:color w:val="131413"/>
        </w:rPr>
        <w:t>related</w:t>
      </w:r>
      <w:r>
        <w:rPr>
          <w:color w:val="131413"/>
          <w:spacing w:val="-29"/>
        </w:rPr>
        <w:t> </w:t>
      </w:r>
      <w:r>
        <w:rPr>
          <w:color w:val="131413"/>
        </w:rPr>
        <w:t>to</w:t>
      </w:r>
      <w:r>
        <w:rPr>
          <w:color w:val="131413"/>
          <w:spacing w:val="-30"/>
        </w:rPr>
        <w:t> </w:t>
      </w:r>
      <w:r>
        <w:rPr>
          <w:color w:val="131413"/>
        </w:rPr>
        <w:t>the </w:t>
      </w:r>
      <w:r>
        <w:rPr>
          <w:color w:val="131413"/>
          <w:spacing w:val="7"/>
        </w:rPr>
        <w:t>crash</w:t>
      </w:r>
      <w:r>
        <w:rPr>
          <w:color w:val="131413"/>
          <w:spacing w:val="47"/>
        </w:rPr>
        <w:t> </w:t>
      </w:r>
      <w:r>
        <w:rPr>
          <w:color w:val="131413"/>
          <w:spacing w:val="8"/>
        </w:rPr>
        <w:t>location.</w:t>
      </w:r>
      <w:r>
        <w:rPr>
          <w:color w:val="131413"/>
          <w:spacing w:val="48"/>
        </w:rPr>
        <w:t> </w:t>
      </w:r>
      <w:r>
        <w:rPr>
          <w:color w:val="131413"/>
          <w:spacing w:val="7"/>
        </w:rPr>
        <w:t>These</w:t>
      </w:r>
      <w:r>
        <w:rPr>
          <w:color w:val="131413"/>
          <w:spacing w:val="47"/>
        </w:rPr>
        <w:t> </w:t>
      </w:r>
      <w:r>
        <w:rPr>
          <w:color w:val="131413"/>
          <w:spacing w:val="8"/>
        </w:rPr>
        <w:t>findings</w:t>
      </w:r>
      <w:r>
        <w:rPr>
          <w:color w:val="131413"/>
          <w:spacing w:val="48"/>
        </w:rPr>
        <w:t> </w:t>
      </w:r>
      <w:r>
        <w:rPr>
          <w:color w:val="131413"/>
          <w:spacing w:val="7"/>
        </w:rPr>
        <w:t>implied</w:t>
      </w:r>
      <w:r>
        <w:rPr>
          <w:color w:val="131413"/>
          <w:spacing w:val="48"/>
        </w:rPr>
        <w:t> </w:t>
      </w:r>
      <w:r>
        <w:rPr>
          <w:color w:val="131413"/>
          <w:spacing w:val="7"/>
        </w:rPr>
        <w:t>that</w:t>
      </w:r>
      <w:r>
        <w:rPr>
          <w:color w:val="131413"/>
          <w:spacing w:val="47"/>
        </w:rPr>
        <w:t> </w:t>
      </w:r>
      <w:r>
        <w:rPr>
          <w:color w:val="131413"/>
          <w:spacing w:val="9"/>
        </w:rPr>
        <w:t>the</w:t>
      </w:r>
    </w:p>
    <w:p>
      <w:pPr>
        <w:spacing w:after="0" w:line="259" w:lineRule="auto"/>
        <w:jc w:val="both"/>
        <w:sectPr>
          <w:headerReference w:type="even" r:id="rId43"/>
          <w:headerReference w:type="default" r:id="rId44"/>
          <w:pgSz w:w="10950" w:h="14750"/>
          <w:pgMar w:header="649" w:footer="942" w:top="900" w:bottom="1140" w:left="820" w:right="820"/>
          <w:pgNumType w:start="860"/>
          <w:cols w:num="2" w:equalWidth="0">
            <w:col w:w="4478" w:space="283"/>
            <w:col w:w="4549"/>
          </w:cols>
        </w:sectPr>
      </w:pPr>
    </w:p>
    <w:p>
      <w:pPr>
        <w:pStyle w:val="BodyText"/>
        <w:spacing w:before="7" w:after="1"/>
        <w:rPr>
          <w:sz w:val="25"/>
        </w:rPr>
      </w:pPr>
    </w:p>
    <w:p>
      <w:pPr>
        <w:pStyle w:val="BodyText"/>
        <w:ind w:left="1059"/>
      </w:pPr>
      <w:r>
        <w:rPr/>
        <w:drawing>
          <wp:inline distT="0" distB="0" distL="0" distR="0">
            <wp:extent cx="4560584" cy="3733800"/>
            <wp:effectExtent l="0" t="0" r="0" b="0"/>
            <wp:docPr id="11" name="image36.png" descr=""/>
            <wp:cNvGraphicFramePr>
              <a:graphicFrameLocks noChangeAspect="1"/>
            </wp:cNvGraphicFramePr>
            <a:graphic>
              <a:graphicData uri="http://schemas.openxmlformats.org/drawingml/2006/picture">
                <pic:pic>
                  <pic:nvPicPr>
                    <pic:cNvPr id="12" name="image36.png"/>
                    <pic:cNvPicPr/>
                  </pic:nvPicPr>
                  <pic:blipFill>
                    <a:blip r:embed="rId45" cstate="print"/>
                    <a:stretch>
                      <a:fillRect/>
                    </a:stretch>
                  </pic:blipFill>
                  <pic:spPr>
                    <a:xfrm>
                      <a:off x="0" y="0"/>
                      <a:ext cx="4560584" cy="3733800"/>
                    </a:xfrm>
                    <a:prstGeom prst="rect">
                      <a:avLst/>
                    </a:prstGeom>
                  </pic:spPr>
                </pic:pic>
              </a:graphicData>
            </a:graphic>
          </wp:inline>
        </w:drawing>
      </w:r>
      <w:r>
        <w:rPr/>
      </w:r>
    </w:p>
    <w:p>
      <w:pPr>
        <w:spacing w:before="79"/>
        <w:ind w:left="115" w:right="0" w:firstLine="0"/>
        <w:jc w:val="left"/>
        <w:rPr>
          <w:sz w:val="17"/>
        </w:rPr>
      </w:pPr>
      <w:r>
        <w:rPr>
          <w:color w:val="131413"/>
          <w:sz w:val="17"/>
        </w:rPr>
        <w:t>Fig. 3 20 top relative important variables in BDT model for vehicle-pedestrian crashes</w:t>
      </w:r>
    </w:p>
    <w:p>
      <w:pPr>
        <w:spacing w:after="0"/>
        <w:jc w:val="left"/>
        <w:rPr>
          <w:sz w:val="17"/>
        </w:rPr>
        <w:sectPr>
          <w:type w:val="continuous"/>
          <w:pgSz w:w="10950" w:h="14750"/>
          <w:pgMar w:top="480" w:bottom="1140" w:left="820" w:right="820"/>
        </w:sectPr>
      </w:pPr>
    </w:p>
    <w:p>
      <w:pPr>
        <w:pStyle w:val="BodyText"/>
        <w:spacing w:before="4"/>
        <w:rPr>
          <w:sz w:val="10"/>
        </w:rPr>
      </w:pPr>
    </w:p>
    <w:p>
      <w:pPr>
        <w:pStyle w:val="BodyText"/>
        <w:ind w:left="1059"/>
      </w:pPr>
      <w:r>
        <w:rPr/>
        <w:drawing>
          <wp:inline distT="0" distB="0" distL="0" distR="0">
            <wp:extent cx="4561417" cy="3212592"/>
            <wp:effectExtent l="0" t="0" r="0" b="0"/>
            <wp:docPr id="13" name="image37.png" descr=""/>
            <wp:cNvGraphicFramePr>
              <a:graphicFrameLocks noChangeAspect="1"/>
            </wp:cNvGraphicFramePr>
            <a:graphic>
              <a:graphicData uri="http://schemas.openxmlformats.org/drawingml/2006/picture">
                <pic:pic>
                  <pic:nvPicPr>
                    <pic:cNvPr id="14" name="image37.png"/>
                    <pic:cNvPicPr/>
                  </pic:nvPicPr>
                  <pic:blipFill>
                    <a:blip r:embed="rId46" cstate="print"/>
                    <a:stretch>
                      <a:fillRect/>
                    </a:stretch>
                  </pic:blipFill>
                  <pic:spPr>
                    <a:xfrm>
                      <a:off x="0" y="0"/>
                      <a:ext cx="4561417" cy="3212592"/>
                    </a:xfrm>
                    <a:prstGeom prst="rect">
                      <a:avLst/>
                    </a:prstGeom>
                  </pic:spPr>
                </pic:pic>
              </a:graphicData>
            </a:graphic>
          </wp:inline>
        </w:drawing>
      </w:r>
      <w:r>
        <w:rPr/>
      </w:r>
    </w:p>
    <w:p>
      <w:pPr>
        <w:spacing w:before="82"/>
        <w:ind w:left="115" w:right="0" w:firstLine="0"/>
        <w:jc w:val="left"/>
        <w:rPr>
          <w:sz w:val="17"/>
        </w:rPr>
      </w:pPr>
      <w:bookmarkStart w:name="_bookmark6" w:id="13"/>
      <w:bookmarkEnd w:id="13"/>
      <w:r>
        <w:rPr/>
      </w:r>
      <w:r>
        <w:rPr>
          <w:color w:val="131413"/>
          <w:sz w:val="17"/>
        </w:rPr>
        <w:t>Fig.</w:t>
      </w:r>
      <w:r>
        <w:rPr>
          <w:color w:val="131413"/>
          <w:spacing w:val="-13"/>
          <w:sz w:val="17"/>
        </w:rPr>
        <w:t> </w:t>
      </w:r>
      <w:r>
        <w:rPr>
          <w:color w:val="131413"/>
          <w:sz w:val="17"/>
        </w:rPr>
        <w:t>4</w:t>
      </w:r>
      <w:r>
        <w:rPr>
          <w:color w:val="131413"/>
          <w:spacing w:val="35"/>
          <w:sz w:val="17"/>
        </w:rPr>
        <w:t> </w:t>
      </w:r>
      <w:r>
        <w:rPr>
          <w:color w:val="131413"/>
          <w:sz w:val="17"/>
        </w:rPr>
        <w:t>Roadway</w:t>
      </w:r>
      <w:r>
        <w:rPr>
          <w:color w:val="131413"/>
          <w:spacing w:val="-12"/>
          <w:sz w:val="17"/>
        </w:rPr>
        <w:t> </w:t>
      </w:r>
      <w:r>
        <w:rPr>
          <w:color w:val="131413"/>
          <w:sz w:val="17"/>
        </w:rPr>
        <w:t>and</w:t>
      </w:r>
      <w:r>
        <w:rPr>
          <w:color w:val="131413"/>
          <w:spacing w:val="-12"/>
          <w:sz w:val="17"/>
        </w:rPr>
        <w:t> </w:t>
      </w:r>
      <w:r>
        <w:rPr>
          <w:color w:val="131413"/>
          <w:sz w:val="17"/>
        </w:rPr>
        <w:t>traffic-related</w:t>
      </w:r>
      <w:r>
        <w:rPr>
          <w:color w:val="131413"/>
          <w:spacing w:val="-13"/>
          <w:sz w:val="17"/>
        </w:rPr>
        <w:t> </w:t>
      </w:r>
      <w:r>
        <w:rPr>
          <w:color w:val="131413"/>
          <w:sz w:val="17"/>
        </w:rPr>
        <w:t>factors.</w:t>
      </w:r>
      <w:r>
        <w:rPr>
          <w:color w:val="131413"/>
          <w:spacing w:val="-14"/>
          <w:sz w:val="17"/>
        </w:rPr>
        <w:t> </w:t>
      </w:r>
      <w:r>
        <w:rPr>
          <w:color w:val="131413"/>
          <w:sz w:val="17"/>
        </w:rPr>
        <w:t>a</w:t>
      </w:r>
      <w:r>
        <w:rPr>
          <w:color w:val="131413"/>
          <w:spacing w:val="-12"/>
          <w:sz w:val="17"/>
        </w:rPr>
        <w:t> </w:t>
      </w:r>
      <w:r>
        <w:rPr>
          <w:color w:val="131413"/>
          <w:sz w:val="17"/>
        </w:rPr>
        <w:t>Distance</w:t>
      </w:r>
      <w:r>
        <w:rPr>
          <w:color w:val="131413"/>
          <w:spacing w:val="-12"/>
          <w:sz w:val="17"/>
        </w:rPr>
        <w:t> </w:t>
      </w:r>
      <w:r>
        <w:rPr>
          <w:color w:val="131413"/>
          <w:sz w:val="17"/>
        </w:rPr>
        <w:t>from</w:t>
      </w:r>
      <w:r>
        <w:rPr>
          <w:color w:val="131413"/>
          <w:spacing w:val="-13"/>
          <w:sz w:val="17"/>
        </w:rPr>
        <w:t> </w:t>
      </w:r>
      <w:r>
        <w:rPr>
          <w:color w:val="131413"/>
          <w:spacing w:val="-2"/>
          <w:sz w:val="17"/>
        </w:rPr>
        <w:t>public</w:t>
      </w:r>
      <w:r>
        <w:rPr>
          <w:color w:val="131413"/>
          <w:spacing w:val="-11"/>
          <w:sz w:val="17"/>
        </w:rPr>
        <w:t> </w:t>
      </w:r>
      <w:r>
        <w:rPr>
          <w:color w:val="131413"/>
          <w:sz w:val="17"/>
        </w:rPr>
        <w:t>transport</w:t>
      </w:r>
      <w:r>
        <w:rPr>
          <w:color w:val="131413"/>
          <w:spacing w:val="-11"/>
          <w:sz w:val="17"/>
        </w:rPr>
        <w:t> </w:t>
      </w:r>
      <w:r>
        <w:rPr>
          <w:color w:val="131413"/>
          <w:sz w:val="17"/>
        </w:rPr>
        <w:t>stops.</w:t>
      </w:r>
      <w:r>
        <w:rPr>
          <w:color w:val="131413"/>
          <w:spacing w:val="-14"/>
          <w:sz w:val="17"/>
        </w:rPr>
        <w:t> </w:t>
      </w:r>
      <w:r>
        <w:rPr>
          <w:color w:val="131413"/>
          <w:sz w:val="17"/>
        </w:rPr>
        <w:t>b</w:t>
      </w:r>
      <w:r>
        <w:rPr>
          <w:color w:val="131413"/>
          <w:spacing w:val="-12"/>
          <w:sz w:val="17"/>
        </w:rPr>
        <w:t> </w:t>
      </w:r>
      <w:r>
        <w:rPr>
          <w:color w:val="131413"/>
          <w:sz w:val="17"/>
        </w:rPr>
        <w:t>Light</w:t>
      </w:r>
      <w:r>
        <w:rPr>
          <w:color w:val="131413"/>
          <w:spacing w:val="-11"/>
          <w:sz w:val="17"/>
        </w:rPr>
        <w:t> </w:t>
      </w:r>
      <w:r>
        <w:rPr>
          <w:color w:val="131413"/>
          <w:sz w:val="17"/>
        </w:rPr>
        <w:t>condition.</w:t>
      </w:r>
      <w:r>
        <w:rPr>
          <w:color w:val="131413"/>
          <w:spacing w:val="-12"/>
          <w:sz w:val="17"/>
        </w:rPr>
        <w:t> </w:t>
      </w:r>
      <w:r>
        <w:rPr>
          <w:color w:val="131413"/>
          <w:sz w:val="17"/>
        </w:rPr>
        <w:t>c</w:t>
      </w:r>
      <w:r>
        <w:rPr>
          <w:color w:val="131413"/>
          <w:spacing w:val="-12"/>
          <w:sz w:val="17"/>
        </w:rPr>
        <w:t> </w:t>
      </w:r>
      <w:r>
        <w:rPr>
          <w:color w:val="131413"/>
          <w:sz w:val="17"/>
        </w:rPr>
        <w:t>Road</w:t>
      </w:r>
      <w:r>
        <w:rPr>
          <w:color w:val="131413"/>
          <w:spacing w:val="-12"/>
          <w:sz w:val="17"/>
        </w:rPr>
        <w:t> </w:t>
      </w:r>
      <w:r>
        <w:rPr>
          <w:color w:val="131413"/>
          <w:sz w:val="17"/>
        </w:rPr>
        <w:t>gradient.</w:t>
      </w:r>
      <w:r>
        <w:rPr>
          <w:color w:val="131413"/>
          <w:spacing w:val="-11"/>
          <w:sz w:val="17"/>
        </w:rPr>
        <w:t> </w:t>
      </w:r>
      <w:r>
        <w:rPr>
          <w:color w:val="131413"/>
          <w:sz w:val="17"/>
        </w:rPr>
        <w:t>d</w:t>
      </w:r>
      <w:r>
        <w:rPr>
          <w:color w:val="131413"/>
          <w:spacing w:val="-12"/>
          <w:sz w:val="17"/>
        </w:rPr>
        <w:t> </w:t>
      </w:r>
      <w:r>
        <w:rPr>
          <w:color w:val="131413"/>
          <w:sz w:val="17"/>
        </w:rPr>
        <w:t>Number</w:t>
      </w:r>
      <w:r>
        <w:rPr>
          <w:color w:val="131413"/>
          <w:spacing w:val="-11"/>
          <w:sz w:val="17"/>
        </w:rPr>
        <w:t> </w:t>
      </w:r>
      <w:r>
        <w:rPr>
          <w:color w:val="131413"/>
          <w:sz w:val="17"/>
        </w:rPr>
        <w:t>of</w:t>
      </w:r>
      <w:r>
        <w:rPr>
          <w:color w:val="131413"/>
          <w:spacing w:val="-13"/>
          <w:sz w:val="17"/>
        </w:rPr>
        <w:t> </w:t>
      </w:r>
      <w:r>
        <w:rPr>
          <w:color w:val="131413"/>
          <w:sz w:val="17"/>
        </w:rPr>
        <w:t>lanes</w:t>
      </w:r>
    </w:p>
    <w:p>
      <w:pPr>
        <w:pStyle w:val="BodyText"/>
        <w:spacing w:before="4"/>
        <w:rPr>
          <w:sz w:val="29"/>
        </w:rPr>
      </w:pPr>
    </w:p>
    <w:p>
      <w:pPr>
        <w:spacing w:after="0"/>
        <w:rPr>
          <w:sz w:val="29"/>
        </w:rPr>
        <w:sectPr>
          <w:pgSz w:w="10950" w:h="14750"/>
          <w:pgMar w:header="649" w:footer="942" w:top="900" w:bottom="1140" w:left="820" w:right="820"/>
        </w:sectPr>
      </w:pPr>
    </w:p>
    <w:p>
      <w:pPr>
        <w:pStyle w:val="BodyText"/>
        <w:spacing w:line="259" w:lineRule="auto" w:before="87"/>
        <w:ind w:left="115" w:right="38"/>
        <w:jc w:val="both"/>
      </w:pPr>
      <w:r>
        <w:rPr>
          <w:color w:val="131413"/>
        </w:rPr>
        <w:t>socioeconomic factors related to drivers</w:t>
      </w:r>
      <w:r>
        <w:rPr>
          <w:rFonts w:ascii="Arial" w:hAnsi="Arial"/>
          <w:color w:val="131413"/>
        </w:rPr>
        <w:t>’ </w:t>
      </w:r>
      <w:r>
        <w:rPr>
          <w:color w:val="131413"/>
        </w:rPr>
        <w:t>and</w:t>
      </w:r>
      <w:r>
        <w:rPr>
          <w:color w:val="131413"/>
          <w:spacing w:val="-36"/>
        </w:rPr>
        <w:t> </w:t>
      </w:r>
      <w:r>
        <w:rPr>
          <w:color w:val="131413"/>
        </w:rPr>
        <w:t>pedestri- an</w:t>
      </w:r>
      <w:r>
        <w:rPr>
          <w:rFonts w:ascii="Arial" w:hAnsi="Arial"/>
          <w:color w:val="131413"/>
        </w:rPr>
        <w:t>’</w:t>
      </w:r>
      <w:r>
        <w:rPr>
          <w:rFonts w:ascii="Arial" w:hAnsi="Arial"/>
          <w:color w:val="131413"/>
          <w:spacing w:val="-23"/>
        </w:rPr>
        <w:t> </w:t>
      </w:r>
      <w:r>
        <w:rPr>
          <w:color w:val="131413"/>
        </w:rPr>
        <w:t>residency</w:t>
      </w:r>
      <w:r>
        <w:rPr>
          <w:color w:val="131413"/>
          <w:spacing w:val="-17"/>
        </w:rPr>
        <w:t> </w:t>
      </w:r>
      <w:r>
        <w:rPr>
          <w:color w:val="131413"/>
        </w:rPr>
        <w:t>neighborhoods</w:t>
      </w:r>
      <w:r>
        <w:rPr>
          <w:color w:val="131413"/>
          <w:spacing w:val="-17"/>
        </w:rPr>
        <w:t> </w:t>
      </w:r>
      <w:r>
        <w:rPr>
          <w:color w:val="131413"/>
        </w:rPr>
        <w:t>were</w:t>
      </w:r>
      <w:r>
        <w:rPr>
          <w:color w:val="131413"/>
          <w:spacing w:val="-19"/>
        </w:rPr>
        <w:t> </w:t>
      </w:r>
      <w:r>
        <w:rPr>
          <w:color w:val="131413"/>
        </w:rPr>
        <w:t>more</w:t>
      </w:r>
      <w:r>
        <w:rPr>
          <w:color w:val="131413"/>
          <w:spacing w:val="-18"/>
        </w:rPr>
        <w:t> </w:t>
      </w:r>
      <w:r>
        <w:rPr>
          <w:color w:val="131413"/>
        </w:rPr>
        <w:t>important</w:t>
      </w:r>
      <w:r>
        <w:rPr>
          <w:color w:val="131413"/>
          <w:spacing w:val="-17"/>
        </w:rPr>
        <w:t> </w:t>
      </w:r>
      <w:r>
        <w:rPr>
          <w:color w:val="131413"/>
        </w:rPr>
        <w:t>than the socioeconomic factors related to the locations of crashes.</w:t>
      </w:r>
    </w:p>
    <w:p>
      <w:pPr>
        <w:pStyle w:val="BodyText"/>
        <w:spacing w:before="88"/>
        <w:ind w:left="115"/>
      </w:pPr>
      <w:r>
        <w:rPr/>
        <w:br w:type="column"/>
      </w:r>
      <w:bookmarkStart w:name="Roadway and Traffic-Related Factors" w:id="14"/>
      <w:bookmarkEnd w:id="14"/>
      <w:r>
        <w:rPr/>
      </w:r>
      <w:r>
        <w:rPr>
          <w:color w:val="131413"/>
        </w:rPr>
        <w:t>Roadway and Traffic-Related Factors</w:t>
      </w:r>
    </w:p>
    <w:p>
      <w:pPr>
        <w:pStyle w:val="BodyText"/>
        <w:spacing w:before="5"/>
        <w:rPr>
          <w:sz w:val="23"/>
        </w:rPr>
      </w:pPr>
    </w:p>
    <w:p>
      <w:pPr>
        <w:pStyle w:val="BodyText"/>
        <w:spacing w:line="259" w:lineRule="auto"/>
        <w:ind w:left="115"/>
      </w:pPr>
      <w:r>
        <w:rPr>
          <w:color w:val="131413"/>
        </w:rPr>
        <w:t>According to Fig. </w:t>
      </w:r>
      <w:hyperlink w:history="true" w:anchor="_bookmark5">
        <w:r>
          <w:rPr>
            <w:color w:val="3A2A97"/>
          </w:rPr>
          <w:t>3</w:t>
        </w:r>
      </w:hyperlink>
      <w:r>
        <w:rPr>
          <w:color w:val="131413"/>
        </w:rPr>
        <w:t>, seven of the top 20 factors were roadway and traffic-related factors, and five of them</w:t>
      </w:r>
    </w:p>
    <w:p>
      <w:pPr>
        <w:spacing w:after="0" w:line="259" w:lineRule="auto"/>
        <w:sectPr>
          <w:type w:val="continuous"/>
          <w:pgSz w:w="10950" w:h="14750"/>
          <w:pgMar w:top="480" w:bottom="1140" w:left="820" w:right="820"/>
          <w:cols w:num="2" w:equalWidth="0">
            <w:col w:w="4466" w:space="296"/>
            <w:col w:w="4548"/>
          </w:cols>
        </w:sectPr>
      </w:pPr>
    </w:p>
    <w:p>
      <w:pPr>
        <w:pStyle w:val="BodyText"/>
        <w:spacing w:before="6"/>
        <w:rPr>
          <w:sz w:val="23"/>
        </w:rPr>
      </w:pPr>
    </w:p>
    <w:p>
      <w:pPr>
        <w:pStyle w:val="BodyText"/>
        <w:ind w:left="1064"/>
      </w:pPr>
      <w:r>
        <w:rPr/>
        <w:drawing>
          <wp:inline distT="0" distB="0" distL="0" distR="0">
            <wp:extent cx="4555070" cy="3127248"/>
            <wp:effectExtent l="0" t="0" r="0" b="0"/>
            <wp:docPr id="15" name="image38.png" descr=""/>
            <wp:cNvGraphicFramePr>
              <a:graphicFrameLocks noChangeAspect="1"/>
            </wp:cNvGraphicFramePr>
            <a:graphic>
              <a:graphicData uri="http://schemas.openxmlformats.org/drawingml/2006/picture">
                <pic:pic>
                  <pic:nvPicPr>
                    <pic:cNvPr id="16" name="image38.png"/>
                    <pic:cNvPicPr/>
                  </pic:nvPicPr>
                  <pic:blipFill>
                    <a:blip r:embed="rId47" cstate="print"/>
                    <a:stretch>
                      <a:fillRect/>
                    </a:stretch>
                  </pic:blipFill>
                  <pic:spPr>
                    <a:xfrm>
                      <a:off x="0" y="0"/>
                      <a:ext cx="4555070" cy="3127248"/>
                    </a:xfrm>
                    <a:prstGeom prst="rect">
                      <a:avLst/>
                    </a:prstGeom>
                  </pic:spPr>
                </pic:pic>
              </a:graphicData>
            </a:graphic>
          </wp:inline>
        </w:drawing>
      </w:r>
      <w:r>
        <w:rPr/>
      </w:r>
    </w:p>
    <w:p>
      <w:pPr>
        <w:spacing w:before="82"/>
        <w:ind w:left="115" w:right="0" w:firstLine="0"/>
        <w:jc w:val="left"/>
        <w:rPr>
          <w:sz w:val="17"/>
        </w:rPr>
      </w:pPr>
      <w:r>
        <w:rPr>
          <w:color w:val="131413"/>
          <w:sz w:val="17"/>
        </w:rPr>
        <w:t>Fig. 5 Road users</w:t>
      </w:r>
      <w:r>
        <w:rPr>
          <w:rFonts w:ascii="Arial" w:hAnsi="Arial"/>
          <w:color w:val="131413"/>
          <w:sz w:val="17"/>
        </w:rPr>
        <w:t>’ </w:t>
      </w:r>
      <w:r>
        <w:rPr>
          <w:color w:val="131413"/>
          <w:sz w:val="17"/>
        </w:rPr>
        <w:t>characteristics (population over 75 years of age)</w:t>
      </w:r>
    </w:p>
    <w:p>
      <w:pPr>
        <w:spacing w:after="0"/>
        <w:jc w:val="left"/>
        <w:rPr>
          <w:sz w:val="17"/>
        </w:rPr>
        <w:sectPr>
          <w:type w:val="continuous"/>
          <w:pgSz w:w="10950" w:h="14750"/>
          <w:pgMar w:top="480" w:bottom="1140" w:left="820" w:right="820"/>
        </w:sectPr>
      </w:pPr>
    </w:p>
    <w:p>
      <w:pPr>
        <w:pStyle w:val="BodyText"/>
        <w:spacing w:before="4"/>
        <w:rPr>
          <w:sz w:val="10"/>
        </w:rPr>
      </w:pPr>
    </w:p>
    <w:p>
      <w:pPr>
        <w:pStyle w:val="BodyText"/>
        <w:ind w:left="1059"/>
      </w:pPr>
      <w:r>
        <w:rPr/>
        <w:drawing>
          <wp:inline distT="0" distB="0" distL="0" distR="0">
            <wp:extent cx="4560351" cy="3264408"/>
            <wp:effectExtent l="0" t="0" r="0" b="0"/>
            <wp:docPr id="17" name="image39.png" descr=""/>
            <wp:cNvGraphicFramePr>
              <a:graphicFrameLocks noChangeAspect="1"/>
            </wp:cNvGraphicFramePr>
            <a:graphic>
              <a:graphicData uri="http://schemas.openxmlformats.org/drawingml/2006/picture">
                <pic:pic>
                  <pic:nvPicPr>
                    <pic:cNvPr id="18" name="image39.png"/>
                    <pic:cNvPicPr/>
                  </pic:nvPicPr>
                  <pic:blipFill>
                    <a:blip r:embed="rId48" cstate="print"/>
                    <a:stretch>
                      <a:fillRect/>
                    </a:stretch>
                  </pic:blipFill>
                  <pic:spPr>
                    <a:xfrm>
                      <a:off x="0" y="0"/>
                      <a:ext cx="4560351" cy="3264408"/>
                    </a:xfrm>
                    <a:prstGeom prst="rect">
                      <a:avLst/>
                    </a:prstGeom>
                  </pic:spPr>
                </pic:pic>
              </a:graphicData>
            </a:graphic>
          </wp:inline>
        </w:drawing>
      </w:r>
      <w:r>
        <w:rPr/>
      </w:r>
    </w:p>
    <w:p>
      <w:pPr>
        <w:spacing w:before="83"/>
        <w:ind w:left="115" w:right="0" w:firstLine="0"/>
        <w:jc w:val="left"/>
        <w:rPr>
          <w:sz w:val="17"/>
        </w:rPr>
      </w:pPr>
      <w:bookmarkStart w:name="_bookmark7" w:id="15"/>
      <w:bookmarkEnd w:id="15"/>
      <w:r>
        <w:rPr/>
      </w:r>
      <w:r>
        <w:rPr>
          <w:color w:val="131413"/>
          <w:sz w:val="17"/>
        </w:rPr>
        <w:t>Fig. 6 Pedestrian residency neighborhood factors. a Bus commutes. b Suburbs median age. c Born in UK</w:t>
      </w:r>
    </w:p>
    <w:p>
      <w:pPr>
        <w:pStyle w:val="BodyText"/>
        <w:spacing w:before="5"/>
        <w:rPr>
          <w:sz w:val="16"/>
        </w:rPr>
      </w:pPr>
    </w:p>
    <w:p>
      <w:pPr>
        <w:spacing w:after="0"/>
        <w:rPr>
          <w:sz w:val="16"/>
        </w:rPr>
        <w:sectPr>
          <w:pgSz w:w="10950" w:h="14750"/>
          <w:pgMar w:header="649" w:footer="942" w:top="900" w:bottom="1140" w:left="820" w:right="820"/>
        </w:sectPr>
      </w:pPr>
    </w:p>
    <w:p>
      <w:pPr>
        <w:pStyle w:val="BodyText"/>
        <w:spacing w:line="259" w:lineRule="auto" w:before="88"/>
        <w:ind w:left="115" w:right="38"/>
        <w:jc w:val="both"/>
      </w:pPr>
      <w:r>
        <w:rPr>
          <w:color w:val="131413"/>
        </w:rPr>
        <w:t>were ranked at the top. Overall, the most important contributing factor identified by the BDT model was distance</w:t>
      </w:r>
      <w:r>
        <w:rPr>
          <w:color w:val="131413"/>
          <w:spacing w:val="-14"/>
        </w:rPr>
        <w:t> </w:t>
      </w:r>
      <w:r>
        <w:rPr>
          <w:color w:val="131413"/>
        </w:rPr>
        <w:t>of</w:t>
      </w:r>
      <w:r>
        <w:rPr>
          <w:color w:val="131413"/>
          <w:spacing w:val="-14"/>
        </w:rPr>
        <w:t> </w:t>
      </w:r>
      <w:r>
        <w:rPr>
          <w:color w:val="131413"/>
        </w:rPr>
        <w:t>vehicle-pedestrian</w:t>
      </w:r>
      <w:r>
        <w:rPr>
          <w:color w:val="131413"/>
          <w:spacing w:val="-14"/>
        </w:rPr>
        <w:t> </w:t>
      </w:r>
      <w:r>
        <w:rPr>
          <w:color w:val="131413"/>
        </w:rPr>
        <w:t>crash</w:t>
      </w:r>
      <w:r>
        <w:rPr>
          <w:color w:val="131413"/>
          <w:spacing w:val="-13"/>
        </w:rPr>
        <w:t> </w:t>
      </w:r>
      <w:r>
        <w:rPr>
          <w:color w:val="131413"/>
        </w:rPr>
        <w:t>locations</w:t>
      </w:r>
      <w:r>
        <w:rPr>
          <w:color w:val="131413"/>
          <w:spacing w:val="-13"/>
        </w:rPr>
        <w:t> </w:t>
      </w:r>
      <w:r>
        <w:rPr>
          <w:color w:val="131413"/>
        </w:rPr>
        <w:t>to</w:t>
      </w:r>
      <w:r>
        <w:rPr>
          <w:color w:val="131413"/>
          <w:spacing w:val="-14"/>
        </w:rPr>
        <w:t> </w:t>
      </w:r>
      <w:r>
        <w:rPr>
          <w:color w:val="131413"/>
        </w:rPr>
        <w:t>public transport</w:t>
      </w:r>
      <w:r>
        <w:rPr>
          <w:color w:val="131413"/>
          <w:spacing w:val="-18"/>
        </w:rPr>
        <w:t> </w:t>
      </w:r>
      <w:r>
        <w:rPr>
          <w:color w:val="131413"/>
        </w:rPr>
        <w:t>stops.</w:t>
      </w:r>
      <w:r>
        <w:rPr>
          <w:color w:val="131413"/>
          <w:spacing w:val="-19"/>
        </w:rPr>
        <w:t> </w:t>
      </w:r>
      <w:r>
        <w:rPr>
          <w:color w:val="131413"/>
        </w:rPr>
        <w:t>Also,</w:t>
      </w:r>
      <w:r>
        <w:rPr>
          <w:color w:val="131413"/>
          <w:spacing w:val="-19"/>
        </w:rPr>
        <w:t> </w:t>
      </w:r>
      <w:r>
        <w:rPr>
          <w:color w:val="131413"/>
        </w:rPr>
        <w:t>as</w:t>
      </w:r>
      <w:r>
        <w:rPr>
          <w:color w:val="131413"/>
          <w:spacing w:val="-19"/>
        </w:rPr>
        <w:t> </w:t>
      </w:r>
      <w:r>
        <w:rPr>
          <w:color w:val="131413"/>
        </w:rPr>
        <w:t>shown</w:t>
      </w:r>
      <w:r>
        <w:rPr>
          <w:color w:val="131413"/>
          <w:spacing w:val="-17"/>
        </w:rPr>
        <w:t> </w:t>
      </w:r>
      <w:r>
        <w:rPr>
          <w:color w:val="131413"/>
        </w:rPr>
        <w:t>in</w:t>
      </w:r>
      <w:r>
        <w:rPr>
          <w:color w:val="131413"/>
          <w:spacing w:val="-20"/>
        </w:rPr>
        <w:t> </w:t>
      </w:r>
      <w:r>
        <w:rPr>
          <w:color w:val="131413"/>
        </w:rPr>
        <w:t>Fig.</w:t>
      </w:r>
      <w:r>
        <w:rPr>
          <w:color w:val="131413"/>
          <w:spacing w:val="-20"/>
        </w:rPr>
        <w:t> </w:t>
      </w:r>
      <w:hyperlink w:history="true" w:anchor="_bookmark6">
        <w:r>
          <w:rPr>
            <w:color w:val="3A2A97"/>
          </w:rPr>
          <w:t>4</w:t>
        </w:r>
      </w:hyperlink>
      <w:r>
        <w:rPr>
          <w:color w:val="131413"/>
        </w:rPr>
        <w:t>a,</w:t>
      </w:r>
      <w:r>
        <w:rPr>
          <w:color w:val="131413"/>
          <w:spacing w:val="-19"/>
        </w:rPr>
        <w:t> </w:t>
      </w:r>
      <w:r>
        <w:rPr>
          <w:color w:val="131413"/>
        </w:rPr>
        <w:t>an</w:t>
      </w:r>
      <w:r>
        <w:rPr>
          <w:color w:val="131413"/>
          <w:spacing w:val="-20"/>
        </w:rPr>
        <w:t> </w:t>
      </w:r>
      <w:r>
        <w:rPr>
          <w:color w:val="131413"/>
        </w:rPr>
        <w:t>increase</w:t>
      </w:r>
      <w:r>
        <w:rPr>
          <w:color w:val="131413"/>
          <w:spacing w:val="-19"/>
        </w:rPr>
        <w:t> </w:t>
      </w:r>
      <w:r>
        <w:rPr>
          <w:color w:val="131413"/>
          <w:spacing w:val="-6"/>
        </w:rPr>
        <w:t>in</w:t>
      </w:r>
    </w:p>
    <w:p>
      <w:pPr>
        <w:pStyle w:val="BodyText"/>
        <w:spacing w:line="259" w:lineRule="auto" w:before="88"/>
        <w:ind w:left="115" w:right="111"/>
        <w:jc w:val="both"/>
      </w:pPr>
      <w:r>
        <w:rPr/>
        <w:br w:type="column"/>
      </w:r>
      <w:r>
        <w:rPr>
          <w:color w:val="131413"/>
        </w:rPr>
        <w:t>the</w:t>
      </w:r>
      <w:r>
        <w:rPr>
          <w:color w:val="131413"/>
          <w:spacing w:val="-27"/>
        </w:rPr>
        <w:t> </w:t>
      </w:r>
      <w:r>
        <w:rPr>
          <w:color w:val="131413"/>
        </w:rPr>
        <w:t>distance</w:t>
      </w:r>
      <w:r>
        <w:rPr>
          <w:color w:val="131413"/>
          <w:spacing w:val="-27"/>
        </w:rPr>
        <w:t> </w:t>
      </w:r>
      <w:r>
        <w:rPr>
          <w:color w:val="131413"/>
        </w:rPr>
        <w:t>between</w:t>
      </w:r>
      <w:r>
        <w:rPr>
          <w:color w:val="131413"/>
          <w:spacing w:val="-25"/>
        </w:rPr>
        <w:t> </w:t>
      </w:r>
      <w:r>
        <w:rPr>
          <w:color w:val="131413"/>
        </w:rPr>
        <w:t>the</w:t>
      </w:r>
      <w:r>
        <w:rPr>
          <w:color w:val="131413"/>
          <w:spacing w:val="-27"/>
        </w:rPr>
        <w:t> </w:t>
      </w:r>
      <w:r>
        <w:rPr>
          <w:color w:val="131413"/>
        </w:rPr>
        <w:t>crash</w:t>
      </w:r>
      <w:r>
        <w:rPr>
          <w:color w:val="131413"/>
          <w:spacing w:val="-27"/>
        </w:rPr>
        <w:t> </w:t>
      </w:r>
      <w:r>
        <w:rPr>
          <w:color w:val="131413"/>
        </w:rPr>
        <w:t>location</w:t>
      </w:r>
      <w:r>
        <w:rPr>
          <w:color w:val="131413"/>
          <w:spacing w:val="-27"/>
        </w:rPr>
        <w:t> </w:t>
      </w:r>
      <w:r>
        <w:rPr>
          <w:color w:val="131413"/>
        </w:rPr>
        <w:t>and</w:t>
      </w:r>
      <w:r>
        <w:rPr>
          <w:color w:val="131413"/>
          <w:spacing w:val="-25"/>
        </w:rPr>
        <w:t> </w:t>
      </w:r>
      <w:r>
        <w:rPr>
          <w:color w:val="131413"/>
        </w:rPr>
        <w:t>public</w:t>
      </w:r>
      <w:r>
        <w:rPr>
          <w:color w:val="131413"/>
          <w:spacing w:val="-27"/>
        </w:rPr>
        <w:t> </w:t>
      </w:r>
      <w:r>
        <w:rPr>
          <w:color w:val="131413"/>
        </w:rPr>
        <w:t>trans- port</w:t>
      </w:r>
      <w:r>
        <w:rPr>
          <w:color w:val="131413"/>
          <w:spacing w:val="-20"/>
        </w:rPr>
        <w:t> </w:t>
      </w:r>
      <w:r>
        <w:rPr>
          <w:color w:val="131413"/>
        </w:rPr>
        <w:t>stop</w:t>
      </w:r>
      <w:r>
        <w:rPr>
          <w:color w:val="131413"/>
          <w:spacing w:val="-18"/>
        </w:rPr>
        <w:t> </w:t>
      </w:r>
      <w:r>
        <w:rPr>
          <w:color w:val="131413"/>
        </w:rPr>
        <w:t>up</w:t>
      </w:r>
      <w:r>
        <w:rPr>
          <w:color w:val="131413"/>
          <w:spacing w:val="-19"/>
        </w:rPr>
        <w:t> </w:t>
      </w:r>
      <w:r>
        <w:rPr>
          <w:color w:val="131413"/>
        </w:rPr>
        <w:t>to</w:t>
      </w:r>
      <w:r>
        <w:rPr>
          <w:color w:val="131413"/>
          <w:spacing w:val="-19"/>
        </w:rPr>
        <w:t> </w:t>
      </w:r>
      <w:r>
        <w:rPr>
          <w:color w:val="131413"/>
        </w:rPr>
        <w:t>600</w:t>
      </w:r>
      <w:r>
        <w:rPr>
          <w:color w:val="131413"/>
          <w:spacing w:val="-17"/>
        </w:rPr>
        <w:t> </w:t>
      </w:r>
      <w:r>
        <w:rPr>
          <w:color w:val="131413"/>
        </w:rPr>
        <w:t>m</w:t>
      </w:r>
      <w:r>
        <w:rPr>
          <w:color w:val="131413"/>
          <w:spacing w:val="-17"/>
        </w:rPr>
        <w:t> </w:t>
      </w:r>
      <w:r>
        <w:rPr>
          <w:color w:val="131413"/>
        </w:rPr>
        <w:t>was</w:t>
      </w:r>
      <w:r>
        <w:rPr>
          <w:color w:val="131413"/>
          <w:spacing w:val="-17"/>
        </w:rPr>
        <w:t> </w:t>
      </w:r>
      <w:r>
        <w:rPr>
          <w:color w:val="131413"/>
        </w:rPr>
        <w:t>associated</w:t>
      </w:r>
      <w:r>
        <w:rPr>
          <w:color w:val="131413"/>
          <w:spacing w:val="-18"/>
        </w:rPr>
        <w:t> </w:t>
      </w:r>
      <w:r>
        <w:rPr>
          <w:color w:val="131413"/>
        </w:rPr>
        <w:t>with</w:t>
      </w:r>
      <w:r>
        <w:rPr>
          <w:color w:val="131413"/>
          <w:spacing w:val="-17"/>
        </w:rPr>
        <w:t> </w:t>
      </w:r>
      <w:r>
        <w:rPr>
          <w:color w:val="131413"/>
        </w:rPr>
        <w:t>an</w:t>
      </w:r>
      <w:r>
        <w:rPr>
          <w:color w:val="131413"/>
          <w:spacing w:val="-18"/>
        </w:rPr>
        <w:t> </w:t>
      </w:r>
      <w:r>
        <w:rPr>
          <w:color w:val="131413"/>
        </w:rPr>
        <w:t>increase</w:t>
      </w:r>
      <w:r>
        <w:rPr>
          <w:color w:val="131413"/>
          <w:spacing w:val="-19"/>
        </w:rPr>
        <w:t> </w:t>
      </w:r>
      <w:r>
        <w:rPr>
          <w:color w:val="131413"/>
        </w:rPr>
        <w:t>in the</w:t>
      </w:r>
      <w:r>
        <w:rPr>
          <w:color w:val="131413"/>
          <w:spacing w:val="-23"/>
        </w:rPr>
        <w:t> </w:t>
      </w:r>
      <w:r>
        <w:rPr>
          <w:color w:val="131413"/>
        </w:rPr>
        <w:t>probability</w:t>
      </w:r>
      <w:r>
        <w:rPr>
          <w:color w:val="131413"/>
          <w:spacing w:val="-22"/>
        </w:rPr>
        <w:t> </w:t>
      </w:r>
      <w:r>
        <w:rPr>
          <w:color w:val="131413"/>
        </w:rPr>
        <w:t>of</w:t>
      </w:r>
      <w:r>
        <w:rPr>
          <w:color w:val="131413"/>
          <w:spacing w:val="-24"/>
        </w:rPr>
        <w:t> </w:t>
      </w:r>
      <w:r>
        <w:rPr>
          <w:color w:val="131413"/>
        </w:rPr>
        <w:t>a</w:t>
      </w:r>
      <w:r>
        <w:rPr>
          <w:color w:val="131413"/>
          <w:spacing w:val="-23"/>
        </w:rPr>
        <w:t> </w:t>
      </w:r>
      <w:r>
        <w:rPr>
          <w:color w:val="131413"/>
        </w:rPr>
        <w:t>crash</w:t>
      </w:r>
      <w:r>
        <w:rPr>
          <w:color w:val="131413"/>
          <w:spacing w:val="-22"/>
        </w:rPr>
        <w:t> </w:t>
      </w:r>
      <w:r>
        <w:rPr>
          <w:color w:val="131413"/>
        </w:rPr>
        <w:t>being</w:t>
      </w:r>
      <w:r>
        <w:rPr>
          <w:color w:val="131413"/>
          <w:spacing w:val="-23"/>
        </w:rPr>
        <w:t> </w:t>
      </w:r>
      <w:r>
        <w:rPr>
          <w:color w:val="131413"/>
        </w:rPr>
        <w:t>severe</w:t>
      </w:r>
      <w:r>
        <w:rPr>
          <w:color w:val="131413"/>
          <w:spacing w:val="-23"/>
        </w:rPr>
        <w:t> </w:t>
      </w:r>
      <w:r>
        <w:rPr>
          <w:color w:val="131413"/>
        </w:rPr>
        <w:t>(fatal</w:t>
      </w:r>
      <w:r>
        <w:rPr>
          <w:color w:val="131413"/>
          <w:spacing w:val="-24"/>
        </w:rPr>
        <w:t> </w:t>
      </w:r>
      <w:r>
        <w:rPr>
          <w:color w:val="131413"/>
        </w:rPr>
        <w:t>or</w:t>
      </w:r>
      <w:r>
        <w:rPr>
          <w:color w:val="131413"/>
          <w:spacing w:val="-24"/>
        </w:rPr>
        <w:t> </w:t>
      </w:r>
      <w:r>
        <w:rPr>
          <w:color w:val="131413"/>
        </w:rPr>
        <w:t>seriously injury).</w:t>
      </w:r>
      <w:r>
        <w:rPr>
          <w:color w:val="131413"/>
          <w:spacing w:val="-6"/>
        </w:rPr>
        <w:t> </w:t>
      </w:r>
      <w:r>
        <w:rPr>
          <w:color w:val="131413"/>
        </w:rPr>
        <w:t>This</w:t>
      </w:r>
      <w:r>
        <w:rPr>
          <w:color w:val="131413"/>
          <w:spacing w:val="-6"/>
        </w:rPr>
        <w:t> </w:t>
      </w:r>
      <w:r>
        <w:rPr>
          <w:color w:val="131413"/>
        </w:rPr>
        <w:t>finding</w:t>
      </w:r>
      <w:r>
        <w:rPr>
          <w:color w:val="131413"/>
          <w:spacing w:val="-4"/>
        </w:rPr>
        <w:t> </w:t>
      </w:r>
      <w:r>
        <w:rPr>
          <w:color w:val="131413"/>
        </w:rPr>
        <w:t>was</w:t>
      </w:r>
      <w:r>
        <w:rPr>
          <w:color w:val="131413"/>
          <w:spacing w:val="-5"/>
        </w:rPr>
        <w:t> </w:t>
      </w:r>
      <w:r>
        <w:rPr>
          <w:color w:val="131413"/>
        </w:rPr>
        <w:t>similar</w:t>
      </w:r>
      <w:r>
        <w:rPr>
          <w:color w:val="131413"/>
          <w:spacing w:val="-3"/>
        </w:rPr>
        <w:t> </w:t>
      </w:r>
      <w:r>
        <w:rPr>
          <w:color w:val="131413"/>
        </w:rPr>
        <w:t>to</w:t>
      </w:r>
      <w:r>
        <w:rPr>
          <w:color w:val="131413"/>
          <w:spacing w:val="-4"/>
        </w:rPr>
        <w:t> </w:t>
      </w:r>
      <w:r>
        <w:rPr>
          <w:color w:val="131413"/>
        </w:rPr>
        <w:t>the</w:t>
      </w:r>
      <w:r>
        <w:rPr>
          <w:color w:val="131413"/>
          <w:spacing w:val="-4"/>
        </w:rPr>
        <w:t> </w:t>
      </w:r>
      <w:r>
        <w:rPr>
          <w:color w:val="131413"/>
        </w:rPr>
        <w:t>results</w:t>
      </w:r>
      <w:r>
        <w:rPr>
          <w:color w:val="131413"/>
          <w:spacing w:val="-4"/>
        </w:rPr>
        <w:t> </w:t>
      </w:r>
      <w:r>
        <w:rPr>
          <w:color w:val="131413"/>
        </w:rPr>
        <w:t>of</w:t>
      </w:r>
      <w:r>
        <w:rPr>
          <w:color w:val="131413"/>
          <w:spacing w:val="-6"/>
        </w:rPr>
        <w:t> </w:t>
      </w:r>
      <w:r>
        <w:rPr>
          <w:color w:val="131413"/>
        </w:rPr>
        <w:t>other</w:t>
      </w:r>
    </w:p>
    <w:p>
      <w:pPr>
        <w:spacing w:after="0" w:line="259" w:lineRule="auto"/>
        <w:jc w:val="both"/>
        <w:sectPr>
          <w:type w:val="continuous"/>
          <w:pgSz w:w="10950" w:h="14750"/>
          <w:pgMar w:top="480" w:bottom="1140" w:left="820" w:right="820"/>
          <w:cols w:num="2" w:equalWidth="0">
            <w:col w:w="4466" w:space="296"/>
            <w:col w:w="4548"/>
          </w:cols>
        </w:sectPr>
      </w:pPr>
    </w:p>
    <w:p>
      <w:pPr>
        <w:pStyle w:val="BodyText"/>
        <w:spacing w:before="5"/>
        <w:rPr>
          <w:sz w:val="25"/>
        </w:rPr>
      </w:pPr>
    </w:p>
    <w:p>
      <w:pPr>
        <w:pStyle w:val="BodyText"/>
        <w:ind w:left="1059"/>
      </w:pPr>
      <w:r>
        <w:rPr/>
        <w:drawing>
          <wp:inline distT="0" distB="0" distL="0" distR="0">
            <wp:extent cx="4561494" cy="3157728"/>
            <wp:effectExtent l="0" t="0" r="0" b="0"/>
            <wp:docPr id="19" name="image40.png" descr=""/>
            <wp:cNvGraphicFramePr>
              <a:graphicFrameLocks noChangeAspect="1"/>
            </wp:cNvGraphicFramePr>
            <a:graphic>
              <a:graphicData uri="http://schemas.openxmlformats.org/drawingml/2006/picture">
                <pic:pic>
                  <pic:nvPicPr>
                    <pic:cNvPr id="20" name="image40.png"/>
                    <pic:cNvPicPr/>
                  </pic:nvPicPr>
                  <pic:blipFill>
                    <a:blip r:embed="rId49" cstate="print"/>
                    <a:stretch>
                      <a:fillRect/>
                    </a:stretch>
                  </pic:blipFill>
                  <pic:spPr>
                    <a:xfrm>
                      <a:off x="0" y="0"/>
                      <a:ext cx="4561494" cy="3157728"/>
                    </a:xfrm>
                    <a:prstGeom prst="rect">
                      <a:avLst/>
                    </a:prstGeom>
                  </pic:spPr>
                </pic:pic>
              </a:graphicData>
            </a:graphic>
          </wp:inline>
        </w:drawing>
      </w:r>
      <w:r>
        <w:rPr/>
      </w:r>
    </w:p>
    <w:p>
      <w:pPr>
        <w:spacing w:before="82"/>
        <w:ind w:left="115" w:right="0" w:firstLine="0"/>
        <w:jc w:val="left"/>
        <w:rPr>
          <w:sz w:val="17"/>
        </w:rPr>
      </w:pPr>
      <w:r>
        <w:rPr>
          <w:color w:val="131413"/>
          <w:sz w:val="17"/>
        </w:rPr>
        <w:t>Fig. 7 Drivers residency neighbourhood factors. a Tertiary education. b Indigenous people. c Bus commutes. d Born in UK</w:t>
      </w:r>
    </w:p>
    <w:p>
      <w:pPr>
        <w:spacing w:after="0"/>
        <w:jc w:val="left"/>
        <w:rPr>
          <w:sz w:val="17"/>
        </w:rPr>
        <w:sectPr>
          <w:type w:val="continuous"/>
          <w:pgSz w:w="10950" w:h="14750"/>
          <w:pgMar w:top="480" w:bottom="1140" w:left="820" w:right="820"/>
        </w:sectPr>
      </w:pPr>
    </w:p>
    <w:p>
      <w:pPr>
        <w:pStyle w:val="BodyText"/>
        <w:spacing w:before="4"/>
        <w:rPr>
          <w:sz w:val="10"/>
        </w:rPr>
      </w:pPr>
    </w:p>
    <w:p>
      <w:pPr>
        <w:pStyle w:val="BodyText"/>
        <w:ind w:left="1059"/>
      </w:pPr>
      <w:r>
        <w:rPr/>
        <w:drawing>
          <wp:inline distT="0" distB="0" distL="0" distR="0">
            <wp:extent cx="4560874" cy="3218688"/>
            <wp:effectExtent l="0" t="0" r="0" b="0"/>
            <wp:docPr id="21" name="image41.png" descr=""/>
            <wp:cNvGraphicFramePr>
              <a:graphicFrameLocks noChangeAspect="1"/>
            </wp:cNvGraphicFramePr>
            <a:graphic>
              <a:graphicData uri="http://schemas.openxmlformats.org/drawingml/2006/picture">
                <pic:pic>
                  <pic:nvPicPr>
                    <pic:cNvPr id="22" name="image41.png"/>
                    <pic:cNvPicPr/>
                  </pic:nvPicPr>
                  <pic:blipFill>
                    <a:blip r:embed="rId50" cstate="print"/>
                    <a:stretch>
                      <a:fillRect/>
                    </a:stretch>
                  </pic:blipFill>
                  <pic:spPr>
                    <a:xfrm>
                      <a:off x="0" y="0"/>
                      <a:ext cx="4560874" cy="3218688"/>
                    </a:xfrm>
                    <a:prstGeom prst="rect">
                      <a:avLst/>
                    </a:prstGeom>
                  </pic:spPr>
                </pic:pic>
              </a:graphicData>
            </a:graphic>
          </wp:inline>
        </w:drawing>
      </w:r>
      <w:r>
        <w:rPr/>
      </w:r>
    </w:p>
    <w:p>
      <w:pPr>
        <w:spacing w:before="83"/>
        <w:ind w:left="115" w:right="0" w:firstLine="0"/>
        <w:jc w:val="left"/>
        <w:rPr>
          <w:sz w:val="17"/>
        </w:rPr>
      </w:pPr>
      <w:bookmarkStart w:name="_bookmark8" w:id="16"/>
      <w:bookmarkEnd w:id="16"/>
      <w:r>
        <w:rPr/>
      </w:r>
      <w:r>
        <w:rPr>
          <w:color w:val="131413"/>
          <w:sz w:val="17"/>
        </w:rPr>
        <w:t>Fig. 8 Crash neighborhood factors. a Population density. b Other type of education. c Tertiary education</w:t>
      </w:r>
    </w:p>
    <w:p>
      <w:pPr>
        <w:pStyle w:val="BodyText"/>
        <w:spacing w:before="4"/>
        <w:rPr>
          <w:sz w:val="29"/>
        </w:rPr>
      </w:pPr>
    </w:p>
    <w:p>
      <w:pPr>
        <w:spacing w:after="0"/>
        <w:rPr>
          <w:sz w:val="29"/>
        </w:rPr>
        <w:sectPr>
          <w:pgSz w:w="10950" w:h="14750"/>
          <w:pgMar w:header="649" w:footer="942" w:top="900" w:bottom="1140" w:left="820" w:right="820"/>
        </w:sectPr>
      </w:pPr>
    </w:p>
    <w:p>
      <w:pPr>
        <w:pStyle w:val="BodyText"/>
        <w:spacing w:line="259" w:lineRule="auto" w:before="88"/>
        <w:ind w:left="115" w:right="38"/>
        <w:jc w:val="both"/>
      </w:pPr>
      <w:r>
        <w:rPr>
          <w:color w:val="131413"/>
        </w:rPr>
        <w:t>published research [</w:t>
      </w:r>
      <w:hyperlink w:history="true" w:anchor="_bookmark29">
        <w:r>
          <w:rPr>
            <w:color w:val="3A2A97"/>
          </w:rPr>
          <w:t>24</w:t>
        </w:r>
      </w:hyperlink>
      <w:r>
        <w:rPr>
          <w:color w:val="131413"/>
        </w:rPr>
        <w:t>]. Therefore, applying lower speed</w:t>
      </w:r>
      <w:r>
        <w:rPr>
          <w:color w:val="131413"/>
          <w:spacing w:val="-6"/>
        </w:rPr>
        <w:t> </w:t>
      </w:r>
      <w:r>
        <w:rPr>
          <w:color w:val="131413"/>
        </w:rPr>
        <w:t>limits</w:t>
      </w:r>
      <w:r>
        <w:rPr>
          <w:color w:val="131413"/>
          <w:spacing w:val="-8"/>
        </w:rPr>
        <w:t> </w:t>
      </w:r>
      <w:r>
        <w:rPr>
          <w:color w:val="131413"/>
        </w:rPr>
        <w:t>around</w:t>
      </w:r>
      <w:r>
        <w:rPr>
          <w:color w:val="131413"/>
          <w:spacing w:val="-8"/>
        </w:rPr>
        <w:t> </w:t>
      </w:r>
      <w:r>
        <w:rPr>
          <w:color w:val="131413"/>
        </w:rPr>
        <w:t>public</w:t>
      </w:r>
      <w:r>
        <w:rPr>
          <w:color w:val="131413"/>
          <w:spacing w:val="-8"/>
        </w:rPr>
        <w:t> </w:t>
      </w:r>
      <w:r>
        <w:rPr>
          <w:color w:val="131413"/>
        </w:rPr>
        <w:t>transport</w:t>
      </w:r>
      <w:r>
        <w:rPr>
          <w:color w:val="131413"/>
          <w:spacing w:val="-6"/>
        </w:rPr>
        <w:t> </w:t>
      </w:r>
      <w:r>
        <w:rPr>
          <w:color w:val="131413"/>
        </w:rPr>
        <w:t>stops</w:t>
      </w:r>
      <w:r>
        <w:rPr>
          <w:color w:val="131413"/>
          <w:spacing w:val="-6"/>
        </w:rPr>
        <w:t> </w:t>
      </w:r>
      <w:r>
        <w:rPr>
          <w:color w:val="131413"/>
        </w:rPr>
        <w:t>or</w:t>
      </w:r>
      <w:r>
        <w:rPr>
          <w:color w:val="131413"/>
          <w:spacing w:val="-7"/>
        </w:rPr>
        <w:t> </w:t>
      </w:r>
      <w:r>
        <w:rPr>
          <w:color w:val="131413"/>
        </w:rPr>
        <w:t>using</w:t>
      </w:r>
      <w:r>
        <w:rPr>
          <w:color w:val="131413"/>
          <w:spacing w:val="-5"/>
        </w:rPr>
        <w:t> </w:t>
      </w:r>
      <w:r>
        <w:rPr>
          <w:color w:val="131413"/>
        </w:rPr>
        <w:t>on- site safety posters or signs to warn drivers and pedes- </w:t>
      </w:r>
      <w:r>
        <w:rPr>
          <w:color w:val="131413"/>
          <w:spacing w:val="2"/>
        </w:rPr>
        <w:t>trians </w:t>
      </w:r>
      <w:r>
        <w:rPr>
          <w:color w:val="131413"/>
        </w:rPr>
        <w:t>to be </w:t>
      </w:r>
      <w:r>
        <w:rPr>
          <w:color w:val="131413"/>
          <w:spacing w:val="2"/>
        </w:rPr>
        <w:t>more careful might assist </w:t>
      </w:r>
      <w:r>
        <w:rPr>
          <w:color w:val="131413"/>
        </w:rPr>
        <w:t>in </w:t>
      </w:r>
      <w:r>
        <w:rPr>
          <w:color w:val="131413"/>
          <w:spacing w:val="2"/>
        </w:rPr>
        <w:t>reducing </w:t>
      </w:r>
      <w:r>
        <w:rPr>
          <w:color w:val="131413"/>
        </w:rPr>
        <w:t>vehicle-pedestrian crash severity in these areas.</w:t>
      </w:r>
      <w:r>
        <w:rPr>
          <w:color w:val="131413"/>
          <w:spacing w:val="-11"/>
        </w:rPr>
        <w:t> </w:t>
      </w:r>
      <w:r>
        <w:rPr>
          <w:color w:val="131413"/>
        </w:rPr>
        <w:t>Addi- </w:t>
      </w:r>
      <w:r>
        <w:rPr>
          <w:color w:val="131413"/>
          <w:spacing w:val="-4"/>
        </w:rPr>
        <w:t>tionally, </w:t>
      </w:r>
      <w:r>
        <w:rPr>
          <w:color w:val="131413"/>
        </w:rPr>
        <w:t>the existence of buses in bus stops could de- crease the drivers</w:t>
      </w:r>
      <w:r>
        <w:rPr>
          <w:rFonts w:ascii="Arial" w:hAnsi="Arial"/>
          <w:color w:val="131413"/>
        </w:rPr>
        <w:t>’ </w:t>
      </w:r>
      <w:r>
        <w:rPr>
          <w:color w:val="131413"/>
        </w:rPr>
        <w:t>and </w:t>
      </w:r>
      <w:r>
        <w:rPr>
          <w:color w:val="131413"/>
          <w:spacing w:val="-3"/>
        </w:rPr>
        <w:t>pedestrians</w:t>
      </w:r>
      <w:r>
        <w:rPr>
          <w:rFonts w:ascii="Arial" w:hAnsi="Arial"/>
          <w:color w:val="131413"/>
          <w:spacing w:val="-3"/>
        </w:rPr>
        <w:t>’ </w:t>
      </w:r>
      <w:r>
        <w:rPr>
          <w:color w:val="131413"/>
        </w:rPr>
        <w:t>sight distances and increase the probability of crashes. Designing proper bus stop bays might help to resolve this problem and reduce the risk and the severity of vehicle-pedestrian crashes.</w:t>
      </w:r>
    </w:p>
    <w:p>
      <w:pPr>
        <w:pStyle w:val="BodyText"/>
        <w:spacing w:line="259" w:lineRule="auto" w:before="7"/>
        <w:ind w:left="115" w:right="40" w:firstLine="227"/>
        <w:jc w:val="both"/>
      </w:pPr>
      <w:r>
        <w:rPr>
          <w:color w:val="131413"/>
        </w:rPr>
        <w:t>As shown in Fig. </w:t>
      </w:r>
      <w:hyperlink w:history="true" w:anchor="_bookmark5">
        <w:r>
          <w:rPr>
            <w:color w:val="3A2A97"/>
          </w:rPr>
          <w:t>3</w:t>
        </w:r>
      </w:hyperlink>
      <w:r>
        <w:rPr>
          <w:color w:val="131413"/>
        </w:rPr>
        <w:t>, the next four most important factors in vehicle-pedestrian crash severity were also related to roadway and </w:t>
      </w:r>
      <w:r>
        <w:rPr>
          <w:color w:val="131413"/>
          <w:spacing w:val="-3"/>
        </w:rPr>
        <w:t>traffic </w:t>
      </w:r>
      <w:r>
        <w:rPr>
          <w:color w:val="131413"/>
        </w:rPr>
        <w:t>factors, including light condition, road gradient, number of lanes and road width. These findings were consistent with published research</w:t>
      </w:r>
      <w:r>
        <w:rPr>
          <w:color w:val="131413"/>
          <w:spacing w:val="-14"/>
        </w:rPr>
        <w:t> </w:t>
      </w:r>
      <w:r>
        <w:rPr>
          <w:color w:val="131413"/>
        </w:rPr>
        <w:t>[</w:t>
      </w:r>
      <w:hyperlink w:history="true" w:anchor="_bookmark19">
        <w:r>
          <w:rPr>
            <w:color w:val="3A2A97"/>
          </w:rPr>
          <w:t>10</w:t>
        </w:r>
      </w:hyperlink>
      <w:r>
        <w:rPr>
          <w:color w:val="131413"/>
        </w:rPr>
        <w:t>,</w:t>
      </w:r>
      <w:r>
        <w:rPr>
          <w:color w:val="131413"/>
          <w:spacing w:val="-12"/>
        </w:rPr>
        <w:t> </w:t>
      </w:r>
      <w:hyperlink w:history="true" w:anchor="_bookmark50">
        <w:r>
          <w:rPr>
            <w:color w:val="3A2A97"/>
          </w:rPr>
          <w:t>52</w:t>
        </w:r>
      </w:hyperlink>
      <w:r>
        <w:rPr>
          <w:rFonts w:ascii="Arial" w:hAnsi="Arial"/>
          <w:color w:val="131413"/>
        </w:rPr>
        <w:t>–</w:t>
      </w:r>
      <w:hyperlink w:history="true" w:anchor="_bookmark51">
        <w:r>
          <w:rPr>
            <w:color w:val="3A2A97"/>
          </w:rPr>
          <w:t>55</w:t>
        </w:r>
      </w:hyperlink>
      <w:r>
        <w:rPr>
          <w:color w:val="131413"/>
        </w:rPr>
        <w:t>].</w:t>
      </w:r>
      <w:r>
        <w:rPr>
          <w:color w:val="131413"/>
          <w:spacing w:val="-13"/>
        </w:rPr>
        <w:t> </w:t>
      </w:r>
      <w:r>
        <w:rPr>
          <w:color w:val="131413"/>
        </w:rPr>
        <w:t>According</w:t>
      </w:r>
      <w:r>
        <w:rPr>
          <w:color w:val="131413"/>
          <w:spacing w:val="-12"/>
        </w:rPr>
        <w:t> </w:t>
      </w:r>
      <w:r>
        <w:rPr>
          <w:color w:val="131413"/>
        </w:rPr>
        <w:t>to</w:t>
      </w:r>
      <w:r>
        <w:rPr>
          <w:color w:val="131413"/>
          <w:spacing w:val="-11"/>
        </w:rPr>
        <w:t> </w:t>
      </w:r>
      <w:r>
        <w:rPr>
          <w:color w:val="131413"/>
        </w:rPr>
        <w:t>Fig.</w:t>
      </w:r>
      <w:r>
        <w:rPr>
          <w:color w:val="131413"/>
          <w:spacing w:val="-14"/>
        </w:rPr>
        <w:t> </w:t>
      </w:r>
      <w:hyperlink w:history="true" w:anchor="_bookmark6">
        <w:r>
          <w:rPr>
            <w:color w:val="3A2A97"/>
          </w:rPr>
          <w:t>4</w:t>
        </w:r>
      </w:hyperlink>
      <w:r>
        <w:rPr>
          <w:color w:val="131413"/>
        </w:rPr>
        <w:t>b,</w:t>
      </w:r>
      <w:r>
        <w:rPr>
          <w:color w:val="131413"/>
          <w:spacing w:val="-12"/>
        </w:rPr>
        <w:t> </w:t>
      </w:r>
      <w:r>
        <w:rPr>
          <w:color w:val="131413"/>
        </w:rPr>
        <w:t>the</w:t>
      </w:r>
      <w:r>
        <w:rPr>
          <w:color w:val="131413"/>
          <w:spacing w:val="-13"/>
        </w:rPr>
        <w:t> </w:t>
      </w:r>
      <w:r>
        <w:rPr>
          <w:color w:val="131413"/>
        </w:rPr>
        <w:t>risks</w:t>
      </w:r>
      <w:r>
        <w:rPr>
          <w:color w:val="131413"/>
          <w:spacing w:val="-12"/>
        </w:rPr>
        <w:t> </w:t>
      </w:r>
      <w:r>
        <w:rPr>
          <w:color w:val="131413"/>
        </w:rPr>
        <w:t>of fatal and serious injuries in vehicle-pedestrian</w:t>
      </w:r>
      <w:r>
        <w:rPr>
          <w:color w:val="131413"/>
          <w:spacing w:val="-19"/>
        </w:rPr>
        <w:t> </w:t>
      </w:r>
      <w:r>
        <w:rPr>
          <w:color w:val="131413"/>
        </w:rPr>
        <w:t>crashes were lower in day-time than at night. This finding is expected because an increase in lighting and</w:t>
      </w:r>
      <w:r>
        <w:rPr>
          <w:color w:val="131413"/>
          <w:spacing w:val="-12"/>
        </w:rPr>
        <w:t> </w:t>
      </w:r>
      <w:r>
        <w:rPr>
          <w:color w:val="131413"/>
        </w:rPr>
        <w:t>visibility would increase sight distance. Hence, installing street lighting</w:t>
      </w:r>
      <w:r>
        <w:rPr>
          <w:color w:val="131413"/>
          <w:spacing w:val="-8"/>
        </w:rPr>
        <w:t> </w:t>
      </w:r>
      <w:r>
        <w:rPr>
          <w:color w:val="131413"/>
        </w:rPr>
        <w:t>in</w:t>
      </w:r>
      <w:r>
        <w:rPr>
          <w:color w:val="131413"/>
          <w:spacing w:val="-7"/>
        </w:rPr>
        <w:t> </w:t>
      </w:r>
      <w:r>
        <w:rPr>
          <w:color w:val="131413"/>
        </w:rPr>
        <w:t>vehicle-pedestrian</w:t>
      </w:r>
      <w:r>
        <w:rPr>
          <w:color w:val="131413"/>
          <w:spacing w:val="-8"/>
        </w:rPr>
        <w:t> </w:t>
      </w:r>
      <w:r>
        <w:rPr>
          <w:color w:val="131413"/>
        </w:rPr>
        <w:t>crash</w:t>
      </w:r>
      <w:r>
        <w:rPr>
          <w:color w:val="131413"/>
          <w:spacing w:val="-6"/>
        </w:rPr>
        <w:t> </w:t>
      </w:r>
      <w:r>
        <w:rPr>
          <w:color w:val="131413"/>
        </w:rPr>
        <w:t>hotspots</w:t>
      </w:r>
      <w:r>
        <w:rPr>
          <w:color w:val="131413"/>
          <w:spacing w:val="-8"/>
        </w:rPr>
        <w:t> </w:t>
      </w:r>
      <w:r>
        <w:rPr>
          <w:color w:val="131413"/>
        </w:rPr>
        <w:t>would</w:t>
      </w:r>
      <w:r>
        <w:rPr>
          <w:color w:val="131413"/>
          <w:spacing w:val="-6"/>
        </w:rPr>
        <w:t> </w:t>
      </w:r>
      <w:r>
        <w:rPr>
          <w:color w:val="131413"/>
        </w:rPr>
        <w:t>al- leviate this safety</w:t>
      </w:r>
      <w:r>
        <w:rPr>
          <w:color w:val="131413"/>
          <w:spacing w:val="-2"/>
        </w:rPr>
        <w:t> </w:t>
      </w:r>
      <w:r>
        <w:rPr>
          <w:color w:val="131413"/>
        </w:rPr>
        <w:t>issue.</w:t>
      </w:r>
    </w:p>
    <w:p>
      <w:pPr>
        <w:pStyle w:val="BodyText"/>
        <w:spacing w:line="259" w:lineRule="auto" w:before="7"/>
        <w:ind w:left="115" w:right="40" w:firstLine="226"/>
        <w:jc w:val="both"/>
      </w:pPr>
      <w:r>
        <w:rPr>
          <w:color w:val="131413"/>
        </w:rPr>
        <w:t>In</w:t>
      </w:r>
      <w:r>
        <w:rPr>
          <w:color w:val="131413"/>
          <w:spacing w:val="-14"/>
        </w:rPr>
        <w:t> </w:t>
      </w:r>
      <w:r>
        <w:rPr>
          <w:color w:val="131413"/>
        </w:rPr>
        <w:t>addition,</w:t>
      </w:r>
      <w:r>
        <w:rPr>
          <w:color w:val="131413"/>
          <w:spacing w:val="-12"/>
        </w:rPr>
        <w:t> </w:t>
      </w:r>
      <w:r>
        <w:rPr>
          <w:color w:val="131413"/>
        </w:rPr>
        <w:t>according</w:t>
      </w:r>
      <w:r>
        <w:rPr>
          <w:color w:val="131413"/>
          <w:spacing w:val="-12"/>
        </w:rPr>
        <w:t> </w:t>
      </w:r>
      <w:r>
        <w:rPr>
          <w:color w:val="131413"/>
        </w:rPr>
        <w:t>to</w:t>
      </w:r>
      <w:r>
        <w:rPr>
          <w:color w:val="131413"/>
          <w:spacing w:val="-14"/>
        </w:rPr>
        <w:t> </w:t>
      </w:r>
      <w:r>
        <w:rPr>
          <w:color w:val="131413"/>
        </w:rPr>
        <w:t>Fig.</w:t>
      </w:r>
      <w:r>
        <w:rPr>
          <w:color w:val="131413"/>
          <w:spacing w:val="-14"/>
        </w:rPr>
        <w:t> </w:t>
      </w:r>
      <w:hyperlink w:history="true" w:anchor="_bookmark6">
        <w:r>
          <w:rPr>
            <w:color w:val="3A2A97"/>
          </w:rPr>
          <w:t>4</w:t>
        </w:r>
      </w:hyperlink>
      <w:r>
        <w:rPr>
          <w:color w:val="131413"/>
        </w:rPr>
        <w:t>c,</w:t>
      </w:r>
      <w:r>
        <w:rPr>
          <w:color w:val="131413"/>
          <w:spacing w:val="-13"/>
        </w:rPr>
        <w:t> </w:t>
      </w:r>
      <w:r>
        <w:rPr>
          <w:color w:val="131413"/>
        </w:rPr>
        <w:t>increasing</w:t>
      </w:r>
      <w:r>
        <w:rPr>
          <w:color w:val="131413"/>
          <w:spacing w:val="-14"/>
        </w:rPr>
        <w:t> </w:t>
      </w:r>
      <w:r>
        <w:rPr>
          <w:color w:val="131413"/>
        </w:rPr>
        <w:t>the</w:t>
      </w:r>
      <w:r>
        <w:rPr>
          <w:color w:val="131413"/>
          <w:spacing w:val="-12"/>
        </w:rPr>
        <w:t> </w:t>
      </w:r>
      <w:r>
        <w:rPr>
          <w:color w:val="131413"/>
          <w:spacing w:val="-4"/>
        </w:rPr>
        <w:t>road </w:t>
      </w:r>
      <w:r>
        <w:rPr>
          <w:color w:val="131413"/>
        </w:rPr>
        <w:t>slope up to about 1% would increase the likelihood</w:t>
      </w:r>
      <w:r>
        <w:rPr>
          <w:color w:val="131413"/>
          <w:spacing w:val="-15"/>
        </w:rPr>
        <w:t> </w:t>
      </w:r>
      <w:r>
        <w:rPr>
          <w:color w:val="131413"/>
        </w:rPr>
        <w:t>of the crash being fatal, while the</w:t>
      </w:r>
      <w:r>
        <w:rPr>
          <w:color w:val="131413"/>
          <w:spacing w:val="-15"/>
        </w:rPr>
        <w:t> </w:t>
      </w:r>
      <w:r>
        <w:rPr>
          <w:color w:val="131413"/>
        </w:rPr>
        <w:t>risk of serious injury</w:t>
      </w:r>
    </w:p>
    <w:p>
      <w:pPr>
        <w:pStyle w:val="BodyText"/>
        <w:spacing w:line="259" w:lineRule="auto" w:before="88"/>
        <w:ind w:left="115" w:right="112"/>
        <w:jc w:val="both"/>
      </w:pPr>
      <w:r>
        <w:rPr/>
        <w:br w:type="column"/>
      </w:r>
      <w:r>
        <w:rPr>
          <w:color w:val="131413"/>
        </w:rPr>
        <w:t>would increase between 1 and 4% road slope, and further</w:t>
      </w:r>
      <w:r>
        <w:rPr>
          <w:color w:val="131413"/>
          <w:spacing w:val="-31"/>
        </w:rPr>
        <w:t> </w:t>
      </w:r>
      <w:r>
        <w:rPr>
          <w:color w:val="131413"/>
        </w:rPr>
        <w:t>increases</w:t>
      </w:r>
      <w:r>
        <w:rPr>
          <w:color w:val="131413"/>
          <w:spacing w:val="-30"/>
        </w:rPr>
        <w:t> </w:t>
      </w:r>
      <w:r>
        <w:rPr>
          <w:color w:val="131413"/>
        </w:rPr>
        <w:t>in</w:t>
      </w:r>
      <w:r>
        <w:rPr>
          <w:color w:val="131413"/>
          <w:spacing w:val="-31"/>
        </w:rPr>
        <w:t> </w:t>
      </w:r>
      <w:r>
        <w:rPr>
          <w:color w:val="131413"/>
        </w:rPr>
        <w:t>road</w:t>
      </w:r>
      <w:r>
        <w:rPr>
          <w:color w:val="131413"/>
          <w:spacing w:val="-32"/>
        </w:rPr>
        <w:t> </w:t>
      </w:r>
      <w:r>
        <w:rPr>
          <w:color w:val="131413"/>
        </w:rPr>
        <w:t>slope</w:t>
      </w:r>
      <w:r>
        <w:rPr>
          <w:color w:val="131413"/>
          <w:spacing w:val="-30"/>
        </w:rPr>
        <w:t> </w:t>
      </w:r>
      <w:r>
        <w:rPr>
          <w:color w:val="131413"/>
        </w:rPr>
        <w:t>would</w:t>
      </w:r>
      <w:r>
        <w:rPr>
          <w:color w:val="131413"/>
          <w:spacing w:val="-31"/>
        </w:rPr>
        <w:t> </w:t>
      </w:r>
      <w:r>
        <w:rPr>
          <w:color w:val="131413"/>
        </w:rPr>
        <w:t>increase</w:t>
      </w:r>
      <w:r>
        <w:rPr>
          <w:color w:val="131413"/>
          <w:spacing w:val="-32"/>
        </w:rPr>
        <w:t> </w:t>
      </w:r>
      <w:r>
        <w:rPr>
          <w:color w:val="131413"/>
        </w:rPr>
        <w:t>likelihood of</w:t>
      </w:r>
      <w:r>
        <w:rPr>
          <w:color w:val="131413"/>
          <w:spacing w:val="-9"/>
        </w:rPr>
        <w:t> </w:t>
      </w:r>
      <w:r>
        <w:rPr>
          <w:color w:val="131413"/>
        </w:rPr>
        <w:t>the</w:t>
      </w:r>
      <w:r>
        <w:rPr>
          <w:color w:val="131413"/>
          <w:spacing w:val="-8"/>
        </w:rPr>
        <w:t> </w:t>
      </w:r>
      <w:r>
        <w:rPr>
          <w:color w:val="131413"/>
        </w:rPr>
        <w:t>crash</w:t>
      </w:r>
      <w:r>
        <w:rPr>
          <w:color w:val="131413"/>
          <w:spacing w:val="-6"/>
        </w:rPr>
        <w:t> </w:t>
      </w:r>
      <w:r>
        <w:rPr>
          <w:color w:val="131413"/>
        </w:rPr>
        <w:t>resulting</w:t>
      </w:r>
      <w:r>
        <w:rPr>
          <w:color w:val="131413"/>
          <w:spacing w:val="-7"/>
        </w:rPr>
        <w:t> </w:t>
      </w:r>
      <w:r>
        <w:rPr>
          <w:color w:val="131413"/>
        </w:rPr>
        <w:t>in</w:t>
      </w:r>
      <w:r>
        <w:rPr>
          <w:color w:val="131413"/>
          <w:spacing w:val="-8"/>
        </w:rPr>
        <w:t> </w:t>
      </w:r>
      <w:r>
        <w:rPr>
          <w:color w:val="131413"/>
        </w:rPr>
        <w:t>only</w:t>
      </w:r>
      <w:r>
        <w:rPr>
          <w:color w:val="131413"/>
          <w:spacing w:val="-8"/>
        </w:rPr>
        <w:t> </w:t>
      </w:r>
      <w:r>
        <w:rPr>
          <w:color w:val="131413"/>
        </w:rPr>
        <w:t>minor</w:t>
      </w:r>
      <w:r>
        <w:rPr>
          <w:color w:val="131413"/>
          <w:spacing w:val="-7"/>
        </w:rPr>
        <w:t> </w:t>
      </w:r>
      <w:r>
        <w:rPr>
          <w:color w:val="131413"/>
          <w:spacing w:val="-4"/>
        </w:rPr>
        <w:t>injury.</w:t>
      </w:r>
      <w:r>
        <w:rPr>
          <w:color w:val="131413"/>
          <w:spacing w:val="-7"/>
        </w:rPr>
        <w:t> </w:t>
      </w:r>
      <w:r>
        <w:rPr>
          <w:color w:val="131413"/>
        </w:rPr>
        <w:t>Road</w:t>
      </w:r>
      <w:r>
        <w:rPr>
          <w:color w:val="131413"/>
          <w:spacing w:val="-9"/>
        </w:rPr>
        <w:t> </w:t>
      </w:r>
      <w:r>
        <w:rPr>
          <w:color w:val="131413"/>
        </w:rPr>
        <w:t>gradi- ent</w:t>
      </w:r>
      <w:r>
        <w:rPr>
          <w:color w:val="131413"/>
          <w:spacing w:val="-11"/>
        </w:rPr>
        <w:t> </w:t>
      </w:r>
      <w:r>
        <w:rPr>
          <w:color w:val="131413"/>
        </w:rPr>
        <w:t>could</w:t>
      </w:r>
      <w:r>
        <w:rPr>
          <w:color w:val="131413"/>
          <w:spacing w:val="-10"/>
        </w:rPr>
        <w:t> </w:t>
      </w:r>
      <w:r>
        <w:rPr>
          <w:color w:val="131413"/>
        </w:rPr>
        <w:t>impact</w:t>
      </w:r>
      <w:r>
        <w:rPr>
          <w:color w:val="131413"/>
          <w:spacing w:val="-11"/>
        </w:rPr>
        <w:t> </w:t>
      </w:r>
      <w:r>
        <w:rPr>
          <w:color w:val="131413"/>
        </w:rPr>
        <w:t>the</w:t>
      </w:r>
      <w:r>
        <w:rPr>
          <w:color w:val="131413"/>
          <w:spacing w:val="-10"/>
        </w:rPr>
        <w:t> </w:t>
      </w:r>
      <w:r>
        <w:rPr>
          <w:color w:val="131413"/>
        </w:rPr>
        <w:t>breaking</w:t>
      </w:r>
      <w:r>
        <w:rPr>
          <w:color w:val="131413"/>
          <w:spacing w:val="-10"/>
        </w:rPr>
        <w:t> </w:t>
      </w:r>
      <w:r>
        <w:rPr>
          <w:color w:val="131413"/>
        </w:rPr>
        <w:t>distance</w:t>
      </w:r>
      <w:r>
        <w:rPr>
          <w:color w:val="131413"/>
          <w:spacing w:val="-11"/>
        </w:rPr>
        <w:t> </w:t>
      </w:r>
      <w:r>
        <w:rPr>
          <w:color w:val="131413"/>
        </w:rPr>
        <w:t>and</w:t>
      </w:r>
      <w:r>
        <w:rPr>
          <w:color w:val="131413"/>
          <w:spacing w:val="-10"/>
        </w:rPr>
        <w:t> </w:t>
      </w:r>
      <w:r>
        <w:rPr>
          <w:color w:val="131413"/>
        </w:rPr>
        <w:t>driver</w:t>
      </w:r>
      <w:r>
        <w:rPr>
          <w:color w:val="131413"/>
          <w:spacing w:val="-11"/>
        </w:rPr>
        <w:t> </w:t>
      </w:r>
      <w:r>
        <w:rPr>
          <w:color w:val="131413"/>
        </w:rPr>
        <w:t>sight distance.</w:t>
      </w:r>
      <w:r>
        <w:rPr>
          <w:color w:val="131413"/>
          <w:spacing w:val="-30"/>
        </w:rPr>
        <w:t> </w:t>
      </w:r>
      <w:r>
        <w:rPr>
          <w:color w:val="131413"/>
        </w:rPr>
        <w:t>Therefore,</w:t>
      </w:r>
      <w:r>
        <w:rPr>
          <w:color w:val="131413"/>
          <w:spacing w:val="-30"/>
        </w:rPr>
        <w:t> </w:t>
      </w:r>
      <w:r>
        <w:rPr>
          <w:color w:val="131413"/>
        </w:rPr>
        <w:t>applying</w:t>
      </w:r>
      <w:r>
        <w:rPr>
          <w:color w:val="131413"/>
          <w:spacing w:val="-30"/>
        </w:rPr>
        <w:t> </w:t>
      </w:r>
      <w:r>
        <w:rPr>
          <w:color w:val="131413"/>
        </w:rPr>
        <w:t>lower</w:t>
      </w:r>
      <w:r>
        <w:rPr>
          <w:color w:val="131413"/>
          <w:spacing w:val="-28"/>
        </w:rPr>
        <w:t> </w:t>
      </w:r>
      <w:r>
        <w:rPr>
          <w:color w:val="131413"/>
        </w:rPr>
        <w:t>speed</w:t>
      </w:r>
      <w:r>
        <w:rPr>
          <w:color w:val="131413"/>
          <w:spacing w:val="-30"/>
        </w:rPr>
        <w:t> </w:t>
      </w:r>
      <w:r>
        <w:rPr>
          <w:color w:val="131413"/>
        </w:rPr>
        <w:t>limit</w:t>
      </w:r>
      <w:r>
        <w:rPr>
          <w:color w:val="131413"/>
          <w:spacing w:val="-29"/>
        </w:rPr>
        <w:t> </w:t>
      </w:r>
      <w:r>
        <w:rPr>
          <w:color w:val="131413"/>
        </w:rPr>
        <w:t>on</w:t>
      </w:r>
      <w:r>
        <w:rPr>
          <w:color w:val="131413"/>
          <w:spacing w:val="-30"/>
        </w:rPr>
        <w:t> </w:t>
      </w:r>
      <w:r>
        <w:rPr>
          <w:color w:val="131413"/>
        </w:rPr>
        <w:t>roads with</w:t>
      </w:r>
      <w:r>
        <w:rPr>
          <w:color w:val="131413"/>
          <w:spacing w:val="-17"/>
        </w:rPr>
        <w:t> </w:t>
      </w:r>
      <w:r>
        <w:rPr>
          <w:color w:val="131413"/>
        </w:rPr>
        <w:t>slope</w:t>
      </w:r>
      <w:r>
        <w:rPr>
          <w:color w:val="131413"/>
          <w:spacing w:val="-15"/>
        </w:rPr>
        <w:t> </w:t>
      </w:r>
      <w:r>
        <w:rPr>
          <w:color w:val="131413"/>
        </w:rPr>
        <w:t>and</w:t>
      </w:r>
      <w:r>
        <w:rPr>
          <w:color w:val="131413"/>
          <w:spacing w:val="-15"/>
        </w:rPr>
        <w:t> </w:t>
      </w:r>
      <w:r>
        <w:rPr>
          <w:color w:val="131413"/>
        </w:rPr>
        <w:t>providing</w:t>
      </w:r>
      <w:r>
        <w:rPr>
          <w:color w:val="131413"/>
          <w:spacing w:val="-16"/>
        </w:rPr>
        <w:t> </w:t>
      </w:r>
      <w:r>
        <w:rPr>
          <w:color w:val="131413"/>
        </w:rPr>
        <w:t>sufficient</w:t>
      </w:r>
      <w:r>
        <w:rPr>
          <w:color w:val="131413"/>
          <w:spacing w:val="-16"/>
        </w:rPr>
        <w:t> </w:t>
      </w:r>
      <w:r>
        <w:rPr>
          <w:color w:val="131413"/>
        </w:rPr>
        <w:t>advance</w:t>
      </w:r>
      <w:r>
        <w:rPr>
          <w:color w:val="131413"/>
          <w:spacing w:val="-15"/>
        </w:rPr>
        <w:t> </w:t>
      </w:r>
      <w:r>
        <w:rPr>
          <w:color w:val="131413"/>
        </w:rPr>
        <w:t>warning</w:t>
      </w:r>
      <w:r>
        <w:rPr>
          <w:color w:val="131413"/>
          <w:spacing w:val="-15"/>
        </w:rPr>
        <w:t> </w:t>
      </w:r>
      <w:r>
        <w:rPr>
          <w:color w:val="131413"/>
        </w:rPr>
        <w:t>to drivers to reduce their vehicle speed could reduce the vehicle-pedestrian crash</w:t>
      </w:r>
      <w:r>
        <w:rPr>
          <w:color w:val="131413"/>
          <w:spacing w:val="-3"/>
        </w:rPr>
        <w:t> </w:t>
      </w:r>
      <w:r>
        <w:rPr>
          <w:color w:val="131413"/>
          <w:spacing w:val="-4"/>
        </w:rPr>
        <w:t>severity.</w:t>
      </w:r>
    </w:p>
    <w:p>
      <w:pPr>
        <w:pStyle w:val="BodyText"/>
        <w:spacing w:line="259" w:lineRule="auto" w:before="5"/>
        <w:ind w:left="115" w:right="112" w:firstLine="226"/>
        <w:jc w:val="both"/>
      </w:pPr>
      <w:r>
        <w:rPr>
          <w:color w:val="131413"/>
        </w:rPr>
        <w:t>Furthermore, according to Fig. </w:t>
      </w:r>
      <w:hyperlink w:history="true" w:anchor="_bookmark6">
        <w:r>
          <w:rPr>
            <w:color w:val="3A2A97"/>
          </w:rPr>
          <w:t>4</w:t>
        </w:r>
      </w:hyperlink>
      <w:r>
        <w:rPr>
          <w:color w:val="131413"/>
        </w:rPr>
        <w:t>d, increasing </w:t>
      </w:r>
      <w:r>
        <w:rPr>
          <w:color w:val="131413"/>
          <w:spacing w:val="-5"/>
        </w:rPr>
        <w:t>the </w:t>
      </w:r>
      <w:r>
        <w:rPr>
          <w:color w:val="131413"/>
        </w:rPr>
        <w:t>number of lanes and road width would increase </w:t>
      </w:r>
      <w:r>
        <w:rPr>
          <w:color w:val="131413"/>
          <w:spacing w:val="-4"/>
        </w:rPr>
        <w:t>the </w:t>
      </w:r>
      <w:r>
        <w:rPr>
          <w:color w:val="131413"/>
        </w:rPr>
        <w:t>severity</w:t>
      </w:r>
      <w:r>
        <w:rPr>
          <w:color w:val="131413"/>
          <w:spacing w:val="-11"/>
        </w:rPr>
        <w:t> </w:t>
      </w:r>
      <w:r>
        <w:rPr>
          <w:color w:val="131413"/>
        </w:rPr>
        <w:t>of</w:t>
      </w:r>
      <w:r>
        <w:rPr>
          <w:color w:val="131413"/>
          <w:spacing w:val="-11"/>
        </w:rPr>
        <w:t> </w:t>
      </w:r>
      <w:r>
        <w:rPr>
          <w:color w:val="131413"/>
        </w:rPr>
        <w:t>vehicle-pedestrian</w:t>
      </w:r>
      <w:r>
        <w:rPr>
          <w:color w:val="131413"/>
          <w:spacing w:val="-10"/>
        </w:rPr>
        <w:t> </w:t>
      </w:r>
      <w:r>
        <w:rPr>
          <w:color w:val="131413"/>
        </w:rPr>
        <w:t>crashes.</w:t>
      </w:r>
      <w:r>
        <w:rPr>
          <w:color w:val="131413"/>
          <w:spacing w:val="-10"/>
        </w:rPr>
        <w:t> </w:t>
      </w:r>
      <w:r>
        <w:rPr>
          <w:color w:val="131413"/>
        </w:rPr>
        <w:t>On</w:t>
      </w:r>
      <w:r>
        <w:rPr>
          <w:color w:val="131413"/>
          <w:spacing w:val="-11"/>
        </w:rPr>
        <w:t> </w:t>
      </w:r>
      <w:r>
        <w:rPr>
          <w:color w:val="131413"/>
        </w:rPr>
        <w:t>wider</w:t>
      </w:r>
      <w:r>
        <w:rPr>
          <w:color w:val="131413"/>
          <w:spacing w:val="-9"/>
        </w:rPr>
        <w:t> </w:t>
      </w:r>
      <w:r>
        <w:rPr>
          <w:color w:val="131413"/>
          <w:spacing w:val="-4"/>
        </w:rPr>
        <w:t>roads, </w:t>
      </w:r>
      <w:r>
        <w:rPr>
          <w:color w:val="131413"/>
        </w:rPr>
        <w:t>pedestrians would need more time to cross the roads, and</w:t>
      </w:r>
      <w:r>
        <w:rPr>
          <w:color w:val="131413"/>
          <w:spacing w:val="-23"/>
        </w:rPr>
        <w:t> </w:t>
      </w:r>
      <w:r>
        <w:rPr>
          <w:color w:val="131413"/>
        </w:rPr>
        <w:t>thus</w:t>
      </w:r>
      <w:r>
        <w:rPr>
          <w:color w:val="131413"/>
          <w:spacing w:val="-24"/>
        </w:rPr>
        <w:t> </w:t>
      </w:r>
      <w:r>
        <w:rPr>
          <w:color w:val="131413"/>
          <w:spacing w:val="-3"/>
        </w:rPr>
        <w:t>installing</w:t>
      </w:r>
      <w:r>
        <w:rPr>
          <w:color w:val="131413"/>
          <w:spacing w:val="-23"/>
        </w:rPr>
        <w:t> </w:t>
      </w:r>
      <w:r>
        <w:rPr>
          <w:color w:val="131413"/>
          <w:spacing w:val="-3"/>
        </w:rPr>
        <w:t>pedestrian</w:t>
      </w:r>
      <w:r>
        <w:rPr>
          <w:color w:val="131413"/>
          <w:spacing w:val="-24"/>
        </w:rPr>
        <w:t> </w:t>
      </w:r>
      <w:r>
        <w:rPr>
          <w:color w:val="131413"/>
        </w:rPr>
        <w:t>crossing</w:t>
      </w:r>
      <w:r>
        <w:rPr>
          <w:color w:val="131413"/>
          <w:spacing w:val="-24"/>
        </w:rPr>
        <w:t> </w:t>
      </w:r>
      <w:r>
        <w:rPr>
          <w:color w:val="131413"/>
          <w:spacing w:val="-3"/>
        </w:rPr>
        <w:t>facilities</w:t>
      </w:r>
      <w:r>
        <w:rPr>
          <w:color w:val="131413"/>
          <w:spacing w:val="-24"/>
        </w:rPr>
        <w:t> </w:t>
      </w:r>
      <w:r>
        <w:rPr>
          <w:color w:val="131413"/>
        </w:rPr>
        <w:t>and</w:t>
      </w:r>
      <w:r>
        <w:rPr>
          <w:color w:val="131413"/>
          <w:spacing w:val="-22"/>
        </w:rPr>
        <w:t> </w:t>
      </w:r>
      <w:r>
        <w:rPr>
          <w:color w:val="131413"/>
        </w:rPr>
        <w:t>road medians on wider roads to provide a safe refuge</w:t>
      </w:r>
      <w:r>
        <w:rPr>
          <w:color w:val="131413"/>
          <w:spacing w:val="-22"/>
        </w:rPr>
        <w:t> </w:t>
      </w:r>
      <w:r>
        <w:rPr>
          <w:color w:val="131413"/>
        </w:rPr>
        <w:t>when crossing the roads could be an effective means to im- prove pedestrian safety </w:t>
      </w:r>
      <w:r>
        <w:rPr>
          <w:color w:val="131413"/>
          <w:spacing w:val="-4"/>
        </w:rPr>
        <w:t>(Table</w:t>
      </w:r>
      <w:r>
        <w:rPr>
          <w:color w:val="131413"/>
          <w:spacing w:val="-5"/>
        </w:rPr>
        <w:t> </w:t>
      </w:r>
      <w:hyperlink w:history="true" w:anchor="_bookmark9">
        <w:r>
          <w:rPr>
            <w:color w:val="3A2A97"/>
          </w:rPr>
          <w:t>2</w:t>
        </w:r>
      </w:hyperlink>
      <w:r>
        <w:rPr>
          <w:color w:val="131413"/>
        </w:rPr>
        <w:t>).</w:t>
      </w:r>
    </w:p>
    <w:p>
      <w:pPr>
        <w:pStyle w:val="BodyText"/>
        <w:spacing w:before="2"/>
        <w:rPr>
          <w:sz w:val="23"/>
        </w:rPr>
      </w:pPr>
    </w:p>
    <w:p>
      <w:pPr>
        <w:pStyle w:val="BodyText"/>
        <w:ind w:left="115"/>
      </w:pPr>
      <w:bookmarkStart w:name="Road Users’ Characteristics" w:id="17"/>
      <w:bookmarkEnd w:id="17"/>
      <w:r>
        <w:rPr/>
      </w:r>
      <w:r>
        <w:rPr>
          <w:color w:val="131413"/>
        </w:rPr>
        <w:t>Road Users</w:t>
      </w:r>
      <w:r>
        <w:rPr>
          <w:rFonts w:ascii="Arial" w:hAnsi="Arial"/>
          <w:color w:val="131413"/>
        </w:rPr>
        <w:t>’ </w:t>
      </w:r>
      <w:r>
        <w:rPr>
          <w:color w:val="131413"/>
        </w:rPr>
        <w:t>Characteristics</w:t>
      </w:r>
    </w:p>
    <w:p>
      <w:pPr>
        <w:pStyle w:val="BodyText"/>
        <w:spacing w:before="2"/>
        <w:rPr>
          <w:sz w:val="23"/>
        </w:rPr>
      </w:pPr>
    </w:p>
    <w:p>
      <w:pPr>
        <w:pStyle w:val="BodyText"/>
        <w:spacing w:line="259" w:lineRule="auto"/>
        <w:ind w:left="115" w:right="112"/>
        <w:jc w:val="both"/>
      </w:pPr>
      <w:r>
        <w:rPr>
          <w:color w:val="131413"/>
        </w:rPr>
        <w:t>Four road users</w:t>
      </w:r>
      <w:r>
        <w:rPr>
          <w:rFonts w:ascii="Arial" w:hAnsi="Arial"/>
          <w:color w:val="131413"/>
        </w:rPr>
        <w:t>’ </w:t>
      </w:r>
      <w:r>
        <w:rPr>
          <w:color w:val="131413"/>
        </w:rPr>
        <w:t>characteristics were examined in this study because these were the only characteristics for which</w:t>
      </w:r>
      <w:r>
        <w:rPr>
          <w:color w:val="131413"/>
          <w:spacing w:val="-27"/>
        </w:rPr>
        <w:t> </w:t>
      </w:r>
      <w:r>
        <w:rPr>
          <w:color w:val="131413"/>
        </w:rPr>
        <w:t>data</w:t>
      </w:r>
      <w:r>
        <w:rPr>
          <w:color w:val="131413"/>
          <w:spacing w:val="-27"/>
        </w:rPr>
        <w:t> </w:t>
      </w:r>
      <w:r>
        <w:rPr>
          <w:color w:val="131413"/>
        </w:rPr>
        <w:t>were</w:t>
      </w:r>
      <w:r>
        <w:rPr>
          <w:color w:val="131413"/>
          <w:spacing w:val="-27"/>
        </w:rPr>
        <w:t> </w:t>
      </w:r>
      <w:r>
        <w:rPr>
          <w:color w:val="131413"/>
        </w:rPr>
        <w:t>available.</w:t>
      </w:r>
      <w:r>
        <w:rPr>
          <w:color w:val="131413"/>
          <w:spacing w:val="-27"/>
        </w:rPr>
        <w:t> </w:t>
      </w:r>
      <w:r>
        <w:rPr>
          <w:color w:val="131413"/>
        </w:rPr>
        <w:t>These</w:t>
      </w:r>
      <w:r>
        <w:rPr>
          <w:color w:val="131413"/>
          <w:spacing w:val="-27"/>
        </w:rPr>
        <w:t> </w:t>
      </w:r>
      <w:r>
        <w:rPr>
          <w:color w:val="131413"/>
        </w:rPr>
        <w:t>characteristics</w:t>
      </w:r>
      <w:r>
        <w:rPr>
          <w:color w:val="131413"/>
          <w:spacing w:val="-27"/>
        </w:rPr>
        <w:t> </w:t>
      </w:r>
      <w:r>
        <w:rPr>
          <w:color w:val="131413"/>
        </w:rPr>
        <w:t>includ- ed</w:t>
      </w:r>
      <w:r>
        <w:rPr>
          <w:color w:val="131413"/>
          <w:spacing w:val="-15"/>
        </w:rPr>
        <w:t> </w:t>
      </w:r>
      <w:r>
        <w:rPr>
          <w:color w:val="131413"/>
        </w:rPr>
        <w:t>the</w:t>
      </w:r>
      <w:r>
        <w:rPr>
          <w:color w:val="131413"/>
          <w:spacing w:val="-14"/>
        </w:rPr>
        <w:t> </w:t>
      </w:r>
      <w:r>
        <w:rPr>
          <w:color w:val="131413"/>
        </w:rPr>
        <w:t>age</w:t>
      </w:r>
      <w:r>
        <w:rPr>
          <w:color w:val="131413"/>
          <w:spacing w:val="-14"/>
        </w:rPr>
        <w:t> </w:t>
      </w:r>
      <w:r>
        <w:rPr>
          <w:color w:val="131413"/>
        </w:rPr>
        <w:t>(six</w:t>
      </w:r>
      <w:r>
        <w:rPr>
          <w:color w:val="131413"/>
          <w:spacing w:val="-15"/>
        </w:rPr>
        <w:t> </w:t>
      </w:r>
      <w:r>
        <w:rPr>
          <w:color w:val="131413"/>
        </w:rPr>
        <w:t>groups)</w:t>
      </w:r>
      <w:r>
        <w:rPr>
          <w:color w:val="131413"/>
          <w:spacing w:val="-13"/>
        </w:rPr>
        <w:t> </w:t>
      </w:r>
      <w:r>
        <w:rPr>
          <w:color w:val="131413"/>
        </w:rPr>
        <w:t>and</w:t>
      </w:r>
      <w:r>
        <w:rPr>
          <w:color w:val="131413"/>
          <w:spacing w:val="-13"/>
        </w:rPr>
        <w:t> </w:t>
      </w:r>
      <w:r>
        <w:rPr>
          <w:color w:val="131413"/>
        </w:rPr>
        <w:t>gender</w:t>
      </w:r>
      <w:r>
        <w:rPr>
          <w:color w:val="131413"/>
          <w:spacing w:val="-15"/>
        </w:rPr>
        <w:t> </w:t>
      </w:r>
      <w:r>
        <w:rPr>
          <w:color w:val="131413"/>
        </w:rPr>
        <w:t>(three</w:t>
      </w:r>
      <w:r>
        <w:rPr>
          <w:color w:val="131413"/>
          <w:spacing w:val="-14"/>
        </w:rPr>
        <w:t> </w:t>
      </w:r>
      <w:r>
        <w:rPr>
          <w:color w:val="131413"/>
        </w:rPr>
        <w:t>groups)</w:t>
      </w:r>
      <w:r>
        <w:rPr>
          <w:color w:val="131413"/>
          <w:spacing w:val="-13"/>
        </w:rPr>
        <w:t> </w:t>
      </w:r>
      <w:r>
        <w:rPr>
          <w:color w:val="131413"/>
        </w:rPr>
        <w:t>of</w:t>
      </w:r>
      <w:r>
        <w:rPr>
          <w:color w:val="131413"/>
          <w:spacing w:val="-14"/>
        </w:rPr>
        <w:t> </w:t>
      </w:r>
      <w:r>
        <w:rPr>
          <w:color w:val="131413"/>
        </w:rPr>
        <w:t>the drivers, and the age (seven groups) and gender (three groups) of the pedestrians involved in the crashes. In- </w:t>
      </w:r>
      <w:r>
        <w:rPr>
          <w:color w:val="131413"/>
          <w:spacing w:val="-3"/>
        </w:rPr>
        <w:t>terestingly,</w:t>
      </w:r>
      <w:r>
        <w:rPr>
          <w:color w:val="131413"/>
          <w:spacing w:val="21"/>
        </w:rPr>
        <w:t> </w:t>
      </w:r>
      <w:r>
        <w:rPr>
          <w:color w:val="131413"/>
        </w:rPr>
        <w:t>as</w:t>
      </w:r>
      <w:r>
        <w:rPr>
          <w:color w:val="131413"/>
          <w:spacing w:val="21"/>
        </w:rPr>
        <w:t> </w:t>
      </w:r>
      <w:r>
        <w:rPr>
          <w:color w:val="131413"/>
        </w:rPr>
        <w:t>shown</w:t>
      </w:r>
      <w:r>
        <w:rPr>
          <w:color w:val="131413"/>
          <w:spacing w:val="21"/>
        </w:rPr>
        <w:t> </w:t>
      </w:r>
      <w:r>
        <w:rPr>
          <w:color w:val="131413"/>
        </w:rPr>
        <w:t>in</w:t>
      </w:r>
      <w:r>
        <w:rPr>
          <w:color w:val="131413"/>
          <w:spacing w:val="20"/>
        </w:rPr>
        <w:t> </w:t>
      </w:r>
      <w:r>
        <w:rPr>
          <w:color w:val="131413"/>
        </w:rPr>
        <w:t>Fig.</w:t>
      </w:r>
      <w:r>
        <w:rPr>
          <w:color w:val="131413"/>
          <w:spacing w:val="21"/>
        </w:rPr>
        <w:t> </w:t>
      </w:r>
      <w:hyperlink w:history="true" w:anchor="_bookmark5">
        <w:r>
          <w:rPr>
            <w:color w:val="3A2A97"/>
          </w:rPr>
          <w:t>3</w:t>
        </w:r>
      </w:hyperlink>
      <w:r>
        <w:rPr>
          <w:color w:val="131413"/>
        </w:rPr>
        <w:t>,</w:t>
      </w:r>
      <w:r>
        <w:rPr>
          <w:color w:val="131413"/>
          <w:spacing w:val="22"/>
        </w:rPr>
        <w:t> </w:t>
      </w:r>
      <w:r>
        <w:rPr>
          <w:color w:val="131413"/>
        </w:rPr>
        <w:t>only</w:t>
      </w:r>
      <w:r>
        <w:rPr>
          <w:color w:val="131413"/>
          <w:spacing w:val="20"/>
        </w:rPr>
        <w:t> </w:t>
      </w:r>
      <w:r>
        <w:rPr>
          <w:color w:val="131413"/>
        </w:rPr>
        <w:t>one</w:t>
      </w:r>
      <w:r>
        <w:rPr>
          <w:color w:val="131413"/>
          <w:spacing w:val="21"/>
        </w:rPr>
        <w:t> </w:t>
      </w:r>
      <w:r>
        <w:rPr>
          <w:color w:val="131413"/>
        </w:rPr>
        <w:t>of</w:t>
      </w:r>
      <w:r>
        <w:rPr>
          <w:color w:val="131413"/>
          <w:spacing w:val="20"/>
        </w:rPr>
        <w:t> </w:t>
      </w:r>
      <w:r>
        <w:rPr>
          <w:color w:val="131413"/>
        </w:rPr>
        <w:t>these</w:t>
      </w:r>
      <w:r>
        <w:rPr>
          <w:color w:val="131413"/>
          <w:spacing w:val="22"/>
        </w:rPr>
        <w:t> </w:t>
      </w:r>
      <w:r>
        <w:rPr>
          <w:color w:val="131413"/>
        </w:rPr>
        <w:t>19</w:t>
      </w:r>
    </w:p>
    <w:p>
      <w:pPr>
        <w:spacing w:after="0" w:line="259" w:lineRule="auto"/>
        <w:jc w:val="both"/>
        <w:sectPr>
          <w:type w:val="continuous"/>
          <w:pgSz w:w="10950" w:h="14750"/>
          <w:pgMar w:top="480" w:bottom="1140" w:left="820" w:right="820"/>
          <w:cols w:num="2" w:equalWidth="0">
            <w:col w:w="4469" w:space="293"/>
            <w:col w:w="4548"/>
          </w:cols>
        </w:sectPr>
      </w:pPr>
    </w:p>
    <w:p>
      <w:pPr>
        <w:spacing w:before="154"/>
        <w:ind w:left="115" w:right="0" w:firstLine="0"/>
        <w:jc w:val="left"/>
        <w:rPr>
          <w:sz w:val="17"/>
        </w:rPr>
      </w:pPr>
      <w:bookmarkStart w:name="_bookmark9" w:id="18"/>
      <w:bookmarkEnd w:id="18"/>
      <w:r>
        <w:rPr/>
      </w:r>
      <w:r>
        <w:rPr>
          <w:color w:val="131413"/>
          <w:sz w:val="17"/>
        </w:rPr>
        <w:t>Table 2 Descriptive statistics for continuous variables</w:t>
      </w:r>
    </w:p>
    <w:p>
      <w:pPr>
        <w:pStyle w:val="BodyText"/>
        <w:spacing w:before="10"/>
        <w:rPr>
          <w:sz w:val="6"/>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0"/>
        <w:gridCol w:w="922"/>
        <w:gridCol w:w="921"/>
        <w:gridCol w:w="1540"/>
        <w:gridCol w:w="1410"/>
        <w:gridCol w:w="596"/>
        <w:gridCol w:w="710"/>
      </w:tblGrid>
      <w:tr>
        <w:trPr>
          <w:trHeight w:val="291" w:hRule="atLeast"/>
        </w:trPr>
        <w:tc>
          <w:tcPr>
            <w:tcW w:w="2970" w:type="dxa"/>
            <w:tcBorders>
              <w:top w:val="single" w:sz="6" w:space="0" w:color="131413"/>
            </w:tcBorders>
          </w:tcPr>
          <w:p>
            <w:pPr>
              <w:pStyle w:val="TableParagraph"/>
              <w:tabs>
                <w:tab w:pos="2339" w:val="left" w:leader="none"/>
              </w:tabs>
              <w:spacing w:line="176" w:lineRule="exact" w:before="95"/>
              <w:ind w:left="-1"/>
              <w:rPr>
                <w:i/>
                <w:sz w:val="17"/>
              </w:rPr>
            </w:pPr>
            <w:r>
              <w:rPr>
                <w:i/>
                <w:color w:val="131413"/>
                <w:sz w:val="17"/>
              </w:rPr>
              <w:t>Factors</w:t>
              <w:tab/>
              <w:t>Unit</w:t>
            </w:r>
          </w:p>
        </w:tc>
        <w:tc>
          <w:tcPr>
            <w:tcW w:w="922" w:type="dxa"/>
            <w:tcBorders>
              <w:top w:val="single" w:sz="6" w:space="0" w:color="131413"/>
            </w:tcBorders>
          </w:tcPr>
          <w:p>
            <w:pPr>
              <w:pStyle w:val="TableParagraph"/>
              <w:spacing w:line="176" w:lineRule="exact" w:before="95"/>
              <w:ind w:left="338"/>
              <w:rPr>
                <w:i/>
                <w:sz w:val="17"/>
              </w:rPr>
            </w:pPr>
            <w:r>
              <w:rPr>
                <w:i/>
                <w:color w:val="131413"/>
                <w:sz w:val="17"/>
              </w:rPr>
              <w:t>Mean</w:t>
            </w:r>
          </w:p>
        </w:tc>
        <w:tc>
          <w:tcPr>
            <w:tcW w:w="921" w:type="dxa"/>
            <w:tcBorders>
              <w:top w:val="single" w:sz="6" w:space="0" w:color="131413"/>
            </w:tcBorders>
          </w:tcPr>
          <w:p>
            <w:pPr>
              <w:pStyle w:val="TableParagraph"/>
              <w:spacing w:line="176" w:lineRule="exact" w:before="95"/>
              <w:ind w:left="203"/>
              <w:rPr>
                <w:i/>
                <w:sz w:val="17"/>
              </w:rPr>
            </w:pPr>
            <w:r>
              <w:rPr>
                <w:i/>
                <w:color w:val="131413"/>
                <w:sz w:val="17"/>
              </w:rPr>
              <w:t>Std.</w:t>
            </w:r>
          </w:p>
        </w:tc>
        <w:tc>
          <w:tcPr>
            <w:tcW w:w="1540" w:type="dxa"/>
            <w:tcBorders>
              <w:top w:val="single" w:sz="6" w:space="0" w:color="131413"/>
            </w:tcBorders>
          </w:tcPr>
          <w:p>
            <w:pPr>
              <w:pStyle w:val="TableParagraph"/>
              <w:spacing w:line="176" w:lineRule="exact" w:before="95"/>
              <w:ind w:left="69"/>
              <w:rPr>
                <w:i/>
                <w:sz w:val="17"/>
              </w:rPr>
            </w:pPr>
            <w:r>
              <w:rPr>
                <w:i/>
                <w:color w:val="131413"/>
                <w:sz w:val="17"/>
              </w:rPr>
              <w:t>Factors</w:t>
            </w:r>
          </w:p>
        </w:tc>
        <w:tc>
          <w:tcPr>
            <w:tcW w:w="1410" w:type="dxa"/>
            <w:tcBorders>
              <w:top w:val="single" w:sz="6" w:space="0" w:color="131413"/>
            </w:tcBorders>
          </w:tcPr>
          <w:p>
            <w:pPr>
              <w:pStyle w:val="TableParagraph"/>
              <w:spacing w:line="176" w:lineRule="exact" w:before="95"/>
              <w:ind w:right="154"/>
              <w:jc w:val="right"/>
              <w:rPr>
                <w:i/>
                <w:sz w:val="17"/>
              </w:rPr>
            </w:pPr>
            <w:r>
              <w:rPr>
                <w:i/>
                <w:color w:val="131413"/>
                <w:w w:val="95"/>
                <w:sz w:val="17"/>
              </w:rPr>
              <w:t>Unit</w:t>
            </w:r>
          </w:p>
        </w:tc>
        <w:tc>
          <w:tcPr>
            <w:tcW w:w="596" w:type="dxa"/>
            <w:tcBorders>
              <w:top w:val="single" w:sz="6" w:space="0" w:color="131413"/>
            </w:tcBorders>
          </w:tcPr>
          <w:p>
            <w:pPr>
              <w:pStyle w:val="TableParagraph"/>
              <w:spacing w:line="176" w:lineRule="exact" w:before="95"/>
              <w:ind w:left="157"/>
              <w:rPr>
                <w:i/>
                <w:sz w:val="17"/>
              </w:rPr>
            </w:pPr>
            <w:r>
              <w:rPr>
                <w:i/>
                <w:color w:val="131413"/>
                <w:sz w:val="17"/>
              </w:rPr>
              <w:t>Mean</w:t>
            </w:r>
          </w:p>
        </w:tc>
        <w:tc>
          <w:tcPr>
            <w:tcW w:w="710" w:type="dxa"/>
            <w:tcBorders>
              <w:top w:val="single" w:sz="6" w:space="0" w:color="131413"/>
            </w:tcBorders>
          </w:tcPr>
          <w:p>
            <w:pPr>
              <w:pStyle w:val="TableParagraph"/>
              <w:spacing w:line="176" w:lineRule="exact" w:before="95"/>
              <w:ind w:left="60"/>
              <w:rPr>
                <w:i/>
                <w:sz w:val="17"/>
              </w:rPr>
            </w:pPr>
            <w:r>
              <w:rPr>
                <w:i/>
                <w:color w:val="131413"/>
                <w:sz w:val="17"/>
              </w:rPr>
              <w:t>Std.</w:t>
            </w:r>
          </w:p>
        </w:tc>
      </w:tr>
      <w:tr>
        <w:trPr>
          <w:trHeight w:val="299" w:hRule="atLeast"/>
        </w:trPr>
        <w:tc>
          <w:tcPr>
            <w:tcW w:w="2970" w:type="dxa"/>
            <w:tcBorders>
              <w:bottom w:val="single" w:sz="12" w:space="0" w:color="131413"/>
            </w:tcBorders>
          </w:tcPr>
          <w:p>
            <w:pPr>
              <w:pStyle w:val="TableParagraph"/>
              <w:rPr>
                <w:sz w:val="18"/>
              </w:rPr>
            </w:pPr>
          </w:p>
        </w:tc>
        <w:tc>
          <w:tcPr>
            <w:tcW w:w="922" w:type="dxa"/>
            <w:tcBorders>
              <w:bottom w:val="single" w:sz="12" w:space="0" w:color="131413"/>
            </w:tcBorders>
          </w:tcPr>
          <w:p>
            <w:pPr>
              <w:pStyle w:val="TableParagraph"/>
              <w:rPr>
                <w:sz w:val="18"/>
              </w:rPr>
            </w:pPr>
          </w:p>
        </w:tc>
        <w:tc>
          <w:tcPr>
            <w:tcW w:w="921" w:type="dxa"/>
            <w:tcBorders>
              <w:bottom w:val="single" w:sz="12" w:space="0" w:color="131413"/>
            </w:tcBorders>
          </w:tcPr>
          <w:p>
            <w:pPr>
              <w:pStyle w:val="TableParagraph"/>
              <w:spacing w:before="3"/>
              <w:ind w:left="203"/>
              <w:rPr>
                <w:i/>
                <w:sz w:val="17"/>
              </w:rPr>
            </w:pPr>
            <w:r>
              <w:rPr>
                <w:i/>
                <w:color w:val="131413"/>
                <w:sz w:val="17"/>
              </w:rPr>
              <w:t>Deviation</w:t>
            </w:r>
          </w:p>
        </w:tc>
        <w:tc>
          <w:tcPr>
            <w:tcW w:w="1540" w:type="dxa"/>
            <w:tcBorders>
              <w:bottom w:val="single" w:sz="12" w:space="0" w:color="131413"/>
            </w:tcBorders>
          </w:tcPr>
          <w:p>
            <w:pPr>
              <w:pStyle w:val="TableParagraph"/>
              <w:rPr>
                <w:sz w:val="18"/>
              </w:rPr>
            </w:pPr>
          </w:p>
        </w:tc>
        <w:tc>
          <w:tcPr>
            <w:tcW w:w="1410" w:type="dxa"/>
            <w:tcBorders>
              <w:bottom w:val="single" w:sz="12" w:space="0" w:color="131413"/>
            </w:tcBorders>
          </w:tcPr>
          <w:p>
            <w:pPr>
              <w:pStyle w:val="TableParagraph"/>
              <w:rPr>
                <w:sz w:val="18"/>
              </w:rPr>
            </w:pPr>
          </w:p>
        </w:tc>
        <w:tc>
          <w:tcPr>
            <w:tcW w:w="596" w:type="dxa"/>
            <w:tcBorders>
              <w:bottom w:val="single" w:sz="12" w:space="0" w:color="131413"/>
            </w:tcBorders>
          </w:tcPr>
          <w:p>
            <w:pPr>
              <w:pStyle w:val="TableParagraph"/>
              <w:rPr>
                <w:sz w:val="18"/>
              </w:rPr>
            </w:pPr>
          </w:p>
        </w:tc>
        <w:tc>
          <w:tcPr>
            <w:tcW w:w="710" w:type="dxa"/>
            <w:tcBorders>
              <w:bottom w:val="single" w:sz="12" w:space="0" w:color="131413"/>
            </w:tcBorders>
          </w:tcPr>
          <w:p>
            <w:pPr>
              <w:pStyle w:val="TableParagraph"/>
              <w:spacing w:before="3"/>
              <w:ind w:left="61"/>
              <w:rPr>
                <w:i/>
                <w:sz w:val="17"/>
              </w:rPr>
            </w:pPr>
            <w:r>
              <w:rPr>
                <w:i/>
                <w:color w:val="131413"/>
                <w:w w:val="95"/>
                <w:sz w:val="17"/>
              </w:rPr>
              <w:t>Deviation</w:t>
            </w:r>
          </w:p>
        </w:tc>
      </w:tr>
    </w:tbl>
    <w:p>
      <w:pPr>
        <w:spacing w:after="0"/>
        <w:rPr>
          <w:sz w:val="17"/>
        </w:rPr>
        <w:sectPr>
          <w:pgSz w:w="10950" w:h="14750"/>
          <w:pgMar w:header="649" w:footer="942" w:top="900" w:bottom="1140" w:left="820" w:right="820"/>
        </w:sectPr>
      </w:pPr>
    </w:p>
    <w:p>
      <w:pPr>
        <w:spacing w:line="244" w:lineRule="auto" w:before="86"/>
        <w:ind w:left="285" w:right="-8" w:hanging="165"/>
        <w:jc w:val="left"/>
        <w:rPr>
          <w:sz w:val="17"/>
        </w:rPr>
      </w:pPr>
      <w:r>
        <w:rPr>
          <w:color w:val="131413"/>
          <w:sz w:val="17"/>
        </w:rPr>
        <w:t>Traffic and </w:t>
      </w:r>
      <w:r>
        <w:rPr>
          <w:color w:val="131413"/>
          <w:w w:val="95"/>
          <w:sz w:val="17"/>
        </w:rPr>
        <w:t>geometry</w:t>
      </w:r>
    </w:p>
    <w:p>
      <w:pPr>
        <w:tabs>
          <w:tab w:pos="1513" w:val="left" w:leader="none"/>
        </w:tabs>
        <w:spacing w:before="86"/>
        <w:ind w:left="121" w:right="0" w:firstLine="0"/>
        <w:jc w:val="left"/>
        <w:rPr>
          <w:sz w:val="17"/>
        </w:rPr>
      </w:pPr>
      <w:r>
        <w:rPr/>
        <w:br w:type="column"/>
      </w:r>
      <w:r>
        <w:rPr>
          <w:color w:val="131413"/>
          <w:spacing w:val="-3"/>
          <w:sz w:val="17"/>
        </w:rPr>
        <w:t>Traffic</w:t>
      </w:r>
      <w:r>
        <w:rPr>
          <w:color w:val="131413"/>
          <w:spacing w:val="-7"/>
          <w:sz w:val="17"/>
        </w:rPr>
        <w:t> </w:t>
      </w:r>
      <w:r>
        <w:rPr>
          <w:color w:val="131413"/>
          <w:sz w:val="17"/>
        </w:rPr>
        <w:t>volume</w:t>
        <w:tab/>
      </w:r>
      <w:r>
        <w:rPr>
          <w:color w:val="131413"/>
          <w:spacing w:val="-5"/>
          <w:sz w:val="17"/>
        </w:rPr>
        <w:t>Vehicles</w:t>
      </w:r>
      <w:r>
        <w:rPr>
          <w:color w:val="131413"/>
          <w:spacing w:val="-1"/>
          <w:sz w:val="17"/>
        </w:rPr>
        <w:t> </w:t>
      </w:r>
      <w:r>
        <w:rPr>
          <w:color w:val="131413"/>
          <w:spacing w:val="-10"/>
          <w:sz w:val="17"/>
        </w:rPr>
        <w:t>per</w:t>
      </w:r>
    </w:p>
    <w:p>
      <w:pPr>
        <w:spacing w:before="4"/>
        <w:ind w:left="0" w:right="402" w:firstLine="0"/>
        <w:jc w:val="right"/>
        <w:rPr>
          <w:sz w:val="17"/>
        </w:rPr>
      </w:pPr>
      <w:r>
        <w:rPr>
          <w:color w:val="131413"/>
          <w:w w:val="95"/>
          <w:sz w:val="17"/>
        </w:rPr>
        <w:t>day</w:t>
      </w:r>
    </w:p>
    <w:p>
      <w:pPr>
        <w:spacing w:before="86"/>
        <w:ind w:left="0" w:right="90" w:firstLine="0"/>
        <w:jc w:val="right"/>
        <w:rPr>
          <w:sz w:val="17"/>
        </w:rPr>
      </w:pPr>
      <w:r>
        <w:rPr/>
        <w:br w:type="column"/>
      </w:r>
      <w:r>
        <w:rPr>
          <w:color w:val="131413"/>
          <w:sz w:val="17"/>
        </w:rPr>
        <w:t>13,376.63 10,201.44 Social and</w:t>
      </w:r>
    </w:p>
    <w:p>
      <w:pPr>
        <w:spacing w:before="4"/>
        <w:ind w:left="0" w:right="0" w:firstLine="0"/>
        <w:jc w:val="right"/>
        <w:rPr>
          <w:sz w:val="17"/>
        </w:rPr>
      </w:pPr>
      <w:r>
        <w:rPr>
          <w:color w:val="131413"/>
          <w:w w:val="95"/>
          <w:sz w:val="17"/>
        </w:rPr>
        <w:t>economi-</w:t>
      </w:r>
    </w:p>
    <w:p>
      <w:pPr>
        <w:tabs>
          <w:tab w:pos="2796" w:val="left" w:leader="none"/>
        </w:tabs>
        <w:spacing w:before="86"/>
        <w:ind w:left="110" w:right="0" w:firstLine="0"/>
        <w:jc w:val="left"/>
        <w:rPr>
          <w:sz w:val="17"/>
        </w:rPr>
      </w:pPr>
      <w:r>
        <w:rPr/>
        <w:br w:type="column"/>
      </w:r>
      <w:r>
        <w:rPr>
          <w:color w:val="131413"/>
          <w:sz w:val="17"/>
        </w:rPr>
        <w:t>Secondary and under</w:t>
      </w:r>
      <w:r>
        <w:rPr>
          <w:color w:val="131413"/>
          <w:spacing w:val="17"/>
          <w:sz w:val="17"/>
        </w:rPr>
        <w:t> </w:t>
      </w:r>
      <w:r>
        <w:rPr>
          <w:color w:val="131413"/>
          <w:sz w:val="17"/>
        </w:rPr>
        <w:t>Percent </w:t>
      </w:r>
      <w:r>
        <w:rPr>
          <w:color w:val="131413"/>
          <w:spacing w:val="16"/>
          <w:sz w:val="17"/>
        </w:rPr>
        <w:t> </w:t>
      </w:r>
      <w:r>
        <w:rPr>
          <w:color w:val="131413"/>
          <w:sz w:val="17"/>
        </w:rPr>
        <w:t>16.55</w:t>
        <w:tab/>
        <w:t>7.26</w:t>
      </w:r>
    </w:p>
    <w:p>
      <w:pPr>
        <w:spacing w:after="0"/>
        <w:jc w:val="left"/>
        <w:rPr>
          <w:sz w:val="17"/>
        </w:rPr>
        <w:sectPr>
          <w:type w:val="continuous"/>
          <w:pgSz w:w="10950" w:h="14750"/>
          <w:pgMar w:top="480" w:bottom="1140" w:left="820" w:right="820"/>
          <w:cols w:num="4" w:equalWidth="0">
            <w:col w:w="907" w:space="40"/>
            <w:col w:w="2322" w:space="40"/>
            <w:col w:w="2479" w:space="39"/>
            <w:col w:w="3483"/>
          </w:cols>
        </w:sectPr>
      </w:pPr>
    </w:p>
    <w:p>
      <w:pPr>
        <w:tabs>
          <w:tab w:pos="2459" w:val="left" w:leader="none"/>
          <w:tab w:pos="3800" w:val="left" w:leader="none"/>
          <w:tab w:pos="4878" w:val="right" w:leader="none"/>
        </w:tabs>
        <w:spacing w:before="0"/>
        <w:ind w:left="1067" w:right="0" w:firstLine="0"/>
        <w:jc w:val="left"/>
        <w:rPr>
          <w:sz w:val="17"/>
        </w:rPr>
      </w:pPr>
      <w:r>
        <w:rPr>
          <w:color w:val="131413"/>
          <w:spacing w:val="-4"/>
          <w:sz w:val="17"/>
        </w:rPr>
        <w:t>Average</w:t>
      </w:r>
      <w:r>
        <w:rPr>
          <w:color w:val="131413"/>
          <w:spacing w:val="-6"/>
          <w:sz w:val="17"/>
        </w:rPr>
        <w:t> </w:t>
      </w:r>
      <w:r>
        <w:rPr>
          <w:color w:val="131413"/>
          <w:sz w:val="17"/>
        </w:rPr>
        <w:t>slope</w:t>
        <w:tab/>
        <w:t>Percent</w:t>
        <w:tab/>
        <w:t>1.37</w:t>
        <w:tab/>
        <w:t>3.01</w:t>
      </w:r>
    </w:p>
    <w:p>
      <w:pPr>
        <w:spacing w:before="0"/>
        <w:ind w:left="249" w:right="0" w:firstLine="0"/>
        <w:jc w:val="left"/>
        <w:rPr>
          <w:sz w:val="17"/>
        </w:rPr>
      </w:pPr>
      <w:r>
        <w:rPr/>
        <w:br w:type="column"/>
      </w:r>
      <w:r>
        <w:rPr>
          <w:color w:val="131413"/>
          <w:w w:val="95"/>
          <w:sz w:val="17"/>
        </w:rPr>
        <w:t>cal</w:t>
      </w:r>
    </w:p>
    <w:p>
      <w:pPr>
        <w:spacing w:line="244" w:lineRule="auto" w:before="0"/>
        <w:ind w:left="717" w:right="-15" w:hanging="165"/>
        <w:jc w:val="left"/>
        <w:rPr>
          <w:sz w:val="17"/>
        </w:rPr>
      </w:pPr>
      <w:r>
        <w:rPr/>
        <w:br w:type="column"/>
      </w:r>
      <w:r>
        <w:rPr>
          <w:color w:val="131413"/>
          <w:spacing w:val="-3"/>
          <w:sz w:val="17"/>
        </w:rPr>
        <w:t>Technical </w:t>
      </w:r>
      <w:r>
        <w:rPr>
          <w:color w:val="131413"/>
          <w:sz w:val="17"/>
        </w:rPr>
        <w:t>or </w:t>
      </w:r>
      <w:r>
        <w:rPr>
          <w:color w:val="131413"/>
          <w:spacing w:val="-5"/>
          <w:sz w:val="17"/>
        </w:rPr>
        <w:t>further </w:t>
      </w:r>
      <w:r>
        <w:rPr>
          <w:color w:val="131413"/>
          <w:sz w:val="17"/>
        </w:rPr>
        <w:t>educational</w:t>
      </w:r>
    </w:p>
    <w:p>
      <w:pPr>
        <w:tabs>
          <w:tab w:pos="835" w:val="left" w:leader="none"/>
          <w:tab w:pos="1334" w:val="left" w:leader="none"/>
        </w:tabs>
        <w:spacing w:before="0"/>
        <w:ind w:left="138" w:right="0" w:firstLine="0"/>
        <w:jc w:val="left"/>
        <w:rPr>
          <w:sz w:val="17"/>
        </w:rPr>
      </w:pPr>
      <w:r>
        <w:rPr/>
        <w:br w:type="column"/>
      </w:r>
      <w:r>
        <w:rPr>
          <w:color w:val="131413"/>
          <w:sz w:val="17"/>
        </w:rPr>
        <w:t>Percent</w:t>
        <w:tab/>
        <w:t>7.29</w:t>
        <w:tab/>
        <w:t>1.88</w:t>
      </w:r>
    </w:p>
    <w:p>
      <w:pPr>
        <w:spacing w:after="0"/>
        <w:jc w:val="left"/>
        <w:rPr>
          <w:sz w:val="17"/>
        </w:rPr>
        <w:sectPr>
          <w:type w:val="continuous"/>
          <w:pgSz w:w="10950" w:h="14750"/>
          <w:pgMar w:top="480" w:bottom="1140" w:left="820" w:right="820"/>
          <w:cols w:num="4" w:equalWidth="0">
            <w:col w:w="4879" w:space="40"/>
            <w:col w:w="440" w:space="39"/>
            <w:col w:w="1852" w:space="39"/>
            <w:col w:w="2021"/>
          </w:cols>
        </w:sectPr>
      </w:pPr>
    </w:p>
    <w:p>
      <w:pPr>
        <w:spacing w:line="244" w:lineRule="auto" w:before="0"/>
        <w:ind w:left="1231" w:right="-6" w:hanging="164"/>
        <w:jc w:val="left"/>
        <w:rPr>
          <w:sz w:val="17"/>
        </w:rPr>
      </w:pPr>
      <w:r>
        <w:rPr>
          <w:color w:val="131413"/>
          <w:sz w:val="17"/>
        </w:rPr>
        <w:t>Distance to</w:t>
      </w:r>
      <w:r>
        <w:rPr>
          <w:color w:val="131413"/>
          <w:spacing w:val="-24"/>
          <w:sz w:val="17"/>
        </w:rPr>
        <w:t> </w:t>
      </w:r>
      <w:r>
        <w:rPr>
          <w:color w:val="131413"/>
          <w:spacing w:val="-2"/>
          <w:sz w:val="17"/>
        </w:rPr>
        <w:t>public </w:t>
      </w:r>
      <w:r>
        <w:rPr>
          <w:color w:val="131413"/>
          <w:sz w:val="17"/>
        </w:rPr>
        <w:t>transport</w:t>
      </w:r>
      <w:r>
        <w:rPr>
          <w:color w:val="131413"/>
          <w:spacing w:val="-15"/>
          <w:sz w:val="17"/>
        </w:rPr>
        <w:t> </w:t>
      </w:r>
      <w:r>
        <w:rPr>
          <w:color w:val="131413"/>
          <w:spacing w:val="-6"/>
          <w:sz w:val="17"/>
        </w:rPr>
        <w:t>station</w:t>
      </w:r>
    </w:p>
    <w:p>
      <w:pPr>
        <w:tabs>
          <w:tab w:pos="1306" w:val="left" w:leader="none"/>
          <w:tab w:pos="2094" w:val="left" w:leader="none"/>
          <w:tab w:pos="3621" w:val="left" w:leader="none"/>
        </w:tabs>
        <w:spacing w:line="244" w:lineRule="auto" w:before="0"/>
        <w:ind w:left="3785" w:right="0" w:hanging="3655"/>
        <w:jc w:val="left"/>
        <w:rPr>
          <w:sz w:val="17"/>
        </w:rPr>
      </w:pPr>
      <w:r>
        <w:rPr/>
        <w:br w:type="column"/>
      </w:r>
      <w:r>
        <w:rPr>
          <w:color w:val="131413"/>
          <w:sz w:val="17"/>
        </w:rPr>
        <w:t>Meter</w:t>
        <w:tab/>
        <w:t>137.73</w:t>
        <w:tab/>
      </w:r>
      <w:r>
        <w:rPr>
          <w:color w:val="131413"/>
          <w:spacing w:val="-2"/>
          <w:sz w:val="17"/>
        </w:rPr>
        <w:t>422.62</w:t>
        <w:tab/>
      </w:r>
      <w:r>
        <w:rPr>
          <w:color w:val="131413"/>
          <w:spacing w:val="-3"/>
          <w:sz w:val="17"/>
        </w:rPr>
        <w:t>University </w:t>
      </w:r>
      <w:r>
        <w:rPr>
          <w:color w:val="131413"/>
          <w:sz w:val="17"/>
        </w:rPr>
        <w:t>or other tertiary</w:t>
      </w:r>
      <w:r>
        <w:rPr>
          <w:color w:val="131413"/>
          <w:spacing w:val="-14"/>
          <w:sz w:val="17"/>
        </w:rPr>
        <w:t> </w:t>
      </w:r>
      <w:r>
        <w:rPr>
          <w:color w:val="131413"/>
          <w:spacing w:val="-5"/>
          <w:sz w:val="17"/>
        </w:rPr>
        <w:t>institution</w:t>
      </w:r>
    </w:p>
    <w:p>
      <w:pPr>
        <w:spacing w:line="195" w:lineRule="exact" w:before="0"/>
        <w:ind w:left="104" w:right="0" w:firstLine="0"/>
        <w:jc w:val="left"/>
        <w:rPr>
          <w:sz w:val="17"/>
        </w:rPr>
      </w:pPr>
      <w:r>
        <w:rPr/>
        <w:br w:type="column"/>
      </w:r>
      <w:r>
        <w:rPr>
          <w:color w:val="131413"/>
          <w:sz w:val="17"/>
        </w:rPr>
        <w:t>Percent 23.35 14.39</w:t>
      </w:r>
    </w:p>
    <w:p>
      <w:pPr>
        <w:spacing w:after="0" w:line="195" w:lineRule="exact"/>
        <w:jc w:val="left"/>
        <w:rPr>
          <w:sz w:val="17"/>
        </w:rPr>
        <w:sectPr>
          <w:type w:val="continuous"/>
          <w:pgSz w:w="10950" w:h="14750"/>
          <w:pgMar w:top="480" w:bottom="1140" w:left="820" w:right="820"/>
          <w:cols w:num="3" w:equalWidth="0">
            <w:col w:w="2289" w:space="40"/>
            <w:col w:w="4955" w:space="39"/>
            <w:col w:w="1987"/>
          </w:cols>
        </w:sectPr>
      </w:pPr>
    </w:p>
    <w:p>
      <w:pPr>
        <w:tabs>
          <w:tab w:pos="2460" w:val="left" w:leader="none"/>
          <w:tab w:pos="3717" w:val="left" w:leader="none"/>
          <w:tab w:pos="4505" w:val="left" w:leader="none"/>
          <w:tab w:pos="5942" w:val="left" w:leader="none"/>
        </w:tabs>
        <w:spacing w:before="0"/>
        <w:ind w:left="1067" w:right="0" w:firstLine="0"/>
        <w:jc w:val="left"/>
        <w:rPr>
          <w:sz w:val="17"/>
        </w:rPr>
      </w:pPr>
      <w:r>
        <w:rPr>
          <w:color w:val="131413"/>
          <w:sz w:val="17"/>
        </w:rPr>
        <w:t>Road</w:t>
      </w:r>
      <w:r>
        <w:rPr>
          <w:color w:val="131413"/>
          <w:spacing w:val="-7"/>
          <w:sz w:val="17"/>
        </w:rPr>
        <w:t> </w:t>
      </w:r>
      <w:r>
        <w:rPr>
          <w:color w:val="131413"/>
          <w:sz w:val="17"/>
        </w:rPr>
        <w:t>width</w:t>
        <w:tab/>
        <w:t>Meter</w:t>
        <w:tab/>
        <w:t>20.03</w:t>
        <w:tab/>
        <w:t>10.93</w:t>
        <w:tab/>
        <w:t>Other type education Percent 28.67</w:t>
      </w:r>
      <w:r>
        <w:rPr>
          <w:color w:val="131413"/>
          <w:spacing w:val="7"/>
          <w:sz w:val="17"/>
        </w:rPr>
        <w:t> </w:t>
      </w:r>
      <w:r>
        <w:rPr>
          <w:color w:val="131413"/>
          <w:sz w:val="17"/>
        </w:rPr>
        <w:t>10.33</w:t>
      </w:r>
    </w:p>
    <w:p>
      <w:pPr>
        <w:spacing w:after="0"/>
        <w:jc w:val="left"/>
        <w:rPr>
          <w:sz w:val="17"/>
        </w:rPr>
        <w:sectPr>
          <w:type w:val="continuous"/>
          <w:pgSz w:w="10950" w:h="14750"/>
          <w:pgMar w:top="480" w:bottom="1140" w:left="820" w:right="820"/>
        </w:sectPr>
      </w:pPr>
    </w:p>
    <w:p>
      <w:pPr>
        <w:spacing w:line="244" w:lineRule="auto" w:before="61"/>
        <w:ind w:left="285" w:right="0" w:hanging="165"/>
        <w:jc w:val="left"/>
        <w:rPr>
          <w:sz w:val="17"/>
        </w:rPr>
      </w:pPr>
      <w:r>
        <w:rPr>
          <w:color w:val="131413"/>
          <w:sz w:val="17"/>
        </w:rPr>
        <w:t>Social and </w:t>
      </w:r>
      <w:r>
        <w:rPr>
          <w:color w:val="131413"/>
          <w:w w:val="95"/>
          <w:sz w:val="17"/>
        </w:rPr>
        <w:t>economi- </w:t>
      </w:r>
      <w:r>
        <w:rPr>
          <w:color w:val="131413"/>
          <w:sz w:val="17"/>
        </w:rPr>
        <w:t>cal</w:t>
      </w:r>
    </w:p>
    <w:p>
      <w:pPr>
        <w:spacing w:before="61"/>
        <w:ind w:left="121" w:right="0" w:firstLine="0"/>
        <w:jc w:val="left"/>
        <w:rPr>
          <w:sz w:val="17"/>
        </w:rPr>
      </w:pPr>
      <w:r>
        <w:rPr/>
        <w:br w:type="column"/>
      </w:r>
      <w:r>
        <w:rPr>
          <w:color w:val="131413"/>
          <w:sz w:val="17"/>
        </w:rPr>
        <w:t>Population density pop per Sq.</w:t>
      </w:r>
    </w:p>
    <w:p>
      <w:pPr>
        <w:spacing w:line="244" w:lineRule="auto" w:before="3"/>
        <w:ind w:left="1677" w:right="24" w:firstLine="0"/>
        <w:jc w:val="left"/>
        <w:rPr>
          <w:sz w:val="17"/>
        </w:rPr>
      </w:pPr>
      <w:r>
        <w:rPr>
          <w:color w:val="131413"/>
          <w:w w:val="95"/>
          <w:sz w:val="17"/>
        </w:rPr>
        <w:t>Kilometr- </w:t>
      </w:r>
      <w:r>
        <w:rPr>
          <w:color w:val="131413"/>
          <w:sz w:val="17"/>
        </w:rPr>
        <w:t>es</w:t>
      </w:r>
    </w:p>
    <w:p>
      <w:pPr>
        <w:tabs>
          <w:tab w:pos="907" w:val="left" w:leader="none"/>
          <w:tab w:pos="2518" w:val="left" w:leader="none"/>
          <w:tab w:pos="3995" w:val="left" w:leader="none"/>
          <w:tab w:pos="5191" w:val="left" w:leader="none"/>
        </w:tabs>
        <w:spacing w:before="61"/>
        <w:ind w:left="121" w:right="0" w:firstLine="0"/>
        <w:jc w:val="left"/>
        <w:rPr>
          <w:sz w:val="17"/>
        </w:rPr>
      </w:pPr>
      <w:r>
        <w:rPr/>
        <w:br w:type="column"/>
      </w:r>
      <w:r>
        <w:rPr>
          <w:color w:val="131413"/>
          <w:sz w:val="17"/>
        </w:rPr>
        <w:t>2794.43</w:t>
        <w:tab/>
        <w:t>2058.17</w:t>
        <w:tab/>
        <w:t>Employed</w:t>
      </w:r>
      <w:r>
        <w:rPr>
          <w:color w:val="131413"/>
          <w:spacing w:val="-11"/>
          <w:sz w:val="17"/>
        </w:rPr>
        <w:t> </w:t>
      </w:r>
      <w:r>
        <w:rPr>
          <w:color w:val="131413"/>
          <w:sz w:val="17"/>
        </w:rPr>
        <w:t>rate</w:t>
        <w:tab/>
        <w:t>Percent </w:t>
      </w:r>
      <w:r>
        <w:rPr>
          <w:color w:val="131413"/>
          <w:spacing w:val="21"/>
          <w:sz w:val="17"/>
        </w:rPr>
        <w:t> </w:t>
      </w:r>
      <w:r>
        <w:rPr>
          <w:color w:val="131413"/>
          <w:sz w:val="17"/>
        </w:rPr>
        <w:t>93.70</w:t>
        <w:tab/>
        <w:t>2.80</w:t>
      </w:r>
    </w:p>
    <w:p>
      <w:pPr>
        <w:spacing w:after="0"/>
        <w:jc w:val="left"/>
        <w:rPr>
          <w:sz w:val="17"/>
        </w:rPr>
        <w:sectPr>
          <w:type w:val="continuous"/>
          <w:pgSz w:w="10950" w:h="14750"/>
          <w:pgMar w:top="480" w:bottom="1140" w:left="820" w:right="820"/>
          <w:cols w:num="3" w:equalWidth="0">
            <w:col w:w="907" w:space="40"/>
            <w:col w:w="2358" w:space="127"/>
            <w:col w:w="5878"/>
          </w:cols>
        </w:sectPr>
      </w:pPr>
    </w:p>
    <w:p>
      <w:pPr>
        <w:tabs>
          <w:tab w:pos="1392" w:val="left" w:leader="none"/>
          <w:tab w:pos="2815" w:val="left" w:leader="none"/>
          <w:tab w:pos="3601" w:val="left" w:leader="none"/>
          <w:tab w:pos="4882" w:val="left" w:leader="none"/>
        </w:tabs>
        <w:spacing w:line="195" w:lineRule="exact" w:before="0"/>
        <w:ind w:left="0" w:right="66" w:firstLine="0"/>
        <w:jc w:val="right"/>
        <w:rPr>
          <w:sz w:val="17"/>
        </w:rPr>
      </w:pPr>
      <w:r>
        <w:rPr>
          <w:color w:val="131413"/>
          <w:sz w:val="17"/>
        </w:rPr>
        <w:t>Indigenous</w:t>
        <w:tab/>
        <w:t>Percent</w:t>
        <w:tab/>
        <w:t>.40</w:t>
        <w:tab/>
        <w:t>.30</w:t>
        <w:tab/>
      </w:r>
      <w:r>
        <w:rPr>
          <w:color w:val="131413"/>
          <w:w w:val="95"/>
          <w:sz w:val="17"/>
        </w:rPr>
        <w:t>Labour</w:t>
      </w:r>
      <w:r>
        <w:rPr>
          <w:color w:val="131413"/>
          <w:spacing w:val="12"/>
          <w:w w:val="95"/>
          <w:sz w:val="17"/>
        </w:rPr>
        <w:t> </w:t>
      </w:r>
      <w:r>
        <w:rPr>
          <w:color w:val="131413"/>
          <w:w w:val="95"/>
          <w:sz w:val="17"/>
        </w:rPr>
        <w:t>force</w:t>
      </w:r>
    </w:p>
    <w:p>
      <w:pPr>
        <w:spacing w:before="4"/>
        <w:ind w:left="0" w:right="0" w:firstLine="0"/>
        <w:jc w:val="right"/>
        <w:rPr>
          <w:sz w:val="17"/>
        </w:rPr>
      </w:pPr>
      <w:r>
        <w:rPr>
          <w:color w:val="131413"/>
          <w:w w:val="95"/>
          <w:sz w:val="17"/>
        </w:rPr>
        <w:t>participants</w:t>
      </w:r>
    </w:p>
    <w:p>
      <w:pPr>
        <w:tabs>
          <w:tab w:pos="1711" w:val="left" w:leader="none"/>
        </w:tabs>
        <w:spacing w:line="195" w:lineRule="exact" w:before="0"/>
        <w:ind w:left="515" w:right="0" w:firstLine="0"/>
        <w:jc w:val="left"/>
        <w:rPr>
          <w:sz w:val="17"/>
        </w:rPr>
      </w:pPr>
      <w:r>
        <w:rPr/>
        <w:br w:type="column"/>
      </w:r>
      <w:r>
        <w:rPr>
          <w:color w:val="131413"/>
          <w:sz w:val="17"/>
        </w:rPr>
        <w:t>Percent </w:t>
      </w:r>
      <w:r>
        <w:rPr>
          <w:color w:val="131413"/>
          <w:spacing w:val="21"/>
          <w:sz w:val="17"/>
        </w:rPr>
        <w:t> </w:t>
      </w:r>
      <w:r>
        <w:rPr>
          <w:color w:val="131413"/>
          <w:sz w:val="17"/>
        </w:rPr>
        <w:t>61.36</w:t>
        <w:tab/>
        <w:t>7.17</w:t>
      </w:r>
    </w:p>
    <w:p>
      <w:pPr>
        <w:spacing w:after="0" w:line="195" w:lineRule="exact"/>
        <w:jc w:val="left"/>
        <w:rPr>
          <w:sz w:val="17"/>
        </w:rPr>
        <w:sectPr>
          <w:type w:val="continuous"/>
          <w:pgSz w:w="10950" w:h="14750"/>
          <w:pgMar w:top="480" w:bottom="1140" w:left="820" w:right="820"/>
          <w:cols w:num="2" w:equalWidth="0">
            <w:col w:w="6873" w:space="40"/>
            <w:col w:w="2397"/>
          </w:cols>
        </w:sectPr>
      </w:pPr>
    </w:p>
    <w:p>
      <w:pPr>
        <w:tabs>
          <w:tab w:pos="2460" w:val="left" w:leader="none"/>
          <w:tab w:pos="3717" w:val="left" w:leader="none"/>
          <w:tab w:pos="4588" w:val="left" w:leader="none"/>
          <w:tab w:pos="5949" w:val="left" w:leader="none"/>
          <w:tab w:pos="7427" w:val="left" w:leader="none"/>
          <w:tab w:pos="8623" w:val="left" w:leader="none"/>
        </w:tabs>
        <w:spacing w:before="3"/>
        <w:ind w:left="1067" w:right="0" w:firstLine="0"/>
        <w:jc w:val="left"/>
        <w:rPr>
          <w:sz w:val="17"/>
        </w:rPr>
      </w:pPr>
      <w:r>
        <w:rPr>
          <w:color w:val="131413"/>
          <w:sz w:val="17"/>
        </w:rPr>
        <w:t>Median</w:t>
      </w:r>
      <w:r>
        <w:rPr>
          <w:color w:val="131413"/>
          <w:spacing w:val="-8"/>
          <w:sz w:val="17"/>
        </w:rPr>
        <w:t> </w:t>
      </w:r>
      <w:r>
        <w:rPr>
          <w:color w:val="131413"/>
          <w:sz w:val="17"/>
        </w:rPr>
        <w:t>age</w:t>
        <w:tab/>
        <w:t>Percent</w:t>
        <w:tab/>
        <w:t>35.53</w:t>
        <w:tab/>
        <w:t>4.85</w:t>
        <w:tab/>
        <w:t>White</w:t>
      </w:r>
      <w:r>
        <w:rPr>
          <w:color w:val="131413"/>
          <w:spacing w:val="-9"/>
          <w:sz w:val="17"/>
        </w:rPr>
        <w:t> </w:t>
      </w:r>
      <w:r>
        <w:rPr>
          <w:color w:val="131413"/>
          <w:sz w:val="17"/>
        </w:rPr>
        <w:t>collar</w:t>
      </w:r>
      <w:r>
        <w:rPr>
          <w:color w:val="131413"/>
          <w:spacing w:val="-9"/>
          <w:sz w:val="17"/>
        </w:rPr>
        <w:t> </w:t>
      </w:r>
      <w:r>
        <w:rPr>
          <w:color w:val="131413"/>
          <w:sz w:val="17"/>
        </w:rPr>
        <w:t>job</w:t>
        <w:tab/>
        <w:t>Percent </w:t>
      </w:r>
      <w:r>
        <w:rPr>
          <w:color w:val="131413"/>
          <w:spacing w:val="22"/>
          <w:sz w:val="17"/>
        </w:rPr>
        <w:t> </w:t>
      </w:r>
      <w:r>
        <w:rPr>
          <w:color w:val="131413"/>
          <w:sz w:val="17"/>
        </w:rPr>
        <w:t>20.45</w:t>
        <w:tab/>
        <w:t>5.97</w:t>
      </w:r>
    </w:p>
    <w:p>
      <w:pPr>
        <w:tabs>
          <w:tab w:pos="2460" w:val="left" w:leader="none"/>
          <w:tab w:pos="3634" w:val="left" w:leader="none"/>
          <w:tab w:pos="4422" w:val="left" w:leader="none"/>
          <w:tab w:pos="5949" w:val="left" w:leader="none"/>
          <w:tab w:pos="7427" w:val="left" w:leader="none"/>
          <w:tab w:pos="8623" w:val="left" w:leader="none"/>
        </w:tabs>
        <w:spacing w:before="61"/>
        <w:ind w:left="1067" w:right="0" w:firstLine="0"/>
        <w:jc w:val="left"/>
        <w:rPr>
          <w:sz w:val="17"/>
        </w:rPr>
      </w:pPr>
      <w:r>
        <w:rPr>
          <w:color w:val="131413"/>
          <w:sz w:val="17"/>
        </w:rPr>
        <w:t>Median</w:t>
      </w:r>
      <w:r>
        <w:rPr>
          <w:color w:val="131413"/>
          <w:spacing w:val="-12"/>
          <w:sz w:val="17"/>
        </w:rPr>
        <w:t> </w:t>
      </w:r>
      <w:r>
        <w:rPr>
          <w:color w:val="131413"/>
          <w:sz w:val="17"/>
        </w:rPr>
        <w:t>Income</w:t>
        <w:tab/>
        <w:t>Percent</w:t>
        <w:tab/>
        <w:t>635.99</w:t>
        <w:tab/>
      </w:r>
      <w:r>
        <w:rPr>
          <w:color w:val="131413"/>
          <w:spacing w:val="-2"/>
          <w:sz w:val="17"/>
        </w:rPr>
        <w:t>192.92</w:t>
        <w:tab/>
      </w:r>
      <w:r>
        <w:rPr>
          <w:color w:val="131413"/>
          <w:sz w:val="17"/>
        </w:rPr>
        <w:t>Blue</w:t>
      </w:r>
      <w:r>
        <w:rPr>
          <w:color w:val="131413"/>
          <w:spacing w:val="-8"/>
          <w:sz w:val="17"/>
        </w:rPr>
        <w:t> </w:t>
      </w:r>
      <w:r>
        <w:rPr>
          <w:color w:val="131413"/>
          <w:sz w:val="17"/>
        </w:rPr>
        <w:t>collar</w:t>
      </w:r>
      <w:r>
        <w:rPr>
          <w:color w:val="131413"/>
          <w:spacing w:val="-7"/>
          <w:sz w:val="17"/>
        </w:rPr>
        <w:t> </w:t>
      </w:r>
      <w:r>
        <w:rPr>
          <w:color w:val="131413"/>
          <w:sz w:val="17"/>
        </w:rPr>
        <w:t>job</w:t>
        <w:tab/>
        <w:t>Percent </w:t>
      </w:r>
      <w:r>
        <w:rPr>
          <w:color w:val="131413"/>
          <w:spacing w:val="22"/>
          <w:sz w:val="17"/>
        </w:rPr>
        <w:t> </w:t>
      </w:r>
      <w:r>
        <w:rPr>
          <w:color w:val="131413"/>
          <w:sz w:val="17"/>
        </w:rPr>
        <w:t>21.80</w:t>
        <w:tab/>
        <w:t>9.03</w:t>
      </w:r>
    </w:p>
    <w:p>
      <w:pPr>
        <w:tabs>
          <w:tab w:pos="2459" w:val="left" w:leader="none"/>
          <w:tab w:pos="3717" w:val="left" w:leader="none"/>
          <w:tab w:pos="4505" w:val="left" w:leader="none"/>
          <w:tab w:pos="5949" w:val="left" w:leader="none"/>
          <w:tab w:pos="7427" w:val="left" w:leader="none"/>
          <w:tab w:pos="8623" w:val="left" w:leader="none"/>
        </w:tabs>
        <w:spacing w:before="60"/>
        <w:ind w:left="1067" w:right="0" w:firstLine="0"/>
        <w:jc w:val="left"/>
        <w:rPr>
          <w:sz w:val="17"/>
        </w:rPr>
      </w:pPr>
      <w:r>
        <w:rPr>
          <w:color w:val="131413"/>
          <w:sz w:val="17"/>
        </w:rPr>
        <w:t>Born</w:t>
      </w:r>
      <w:r>
        <w:rPr>
          <w:color w:val="131413"/>
          <w:spacing w:val="-10"/>
          <w:sz w:val="17"/>
        </w:rPr>
        <w:t> </w:t>
      </w:r>
      <w:r>
        <w:rPr>
          <w:color w:val="131413"/>
          <w:sz w:val="17"/>
        </w:rPr>
        <w:t>in</w:t>
      </w:r>
      <w:r>
        <w:rPr>
          <w:color w:val="131413"/>
          <w:spacing w:val="-10"/>
          <w:sz w:val="17"/>
        </w:rPr>
        <w:t> </w:t>
      </w:r>
      <w:r>
        <w:rPr>
          <w:color w:val="131413"/>
          <w:sz w:val="17"/>
        </w:rPr>
        <w:t>Australia</w:t>
        <w:tab/>
        <w:t>Percent</w:t>
        <w:tab/>
        <w:t>57.07</w:t>
        <w:tab/>
        <w:t>15.30</w:t>
        <w:tab/>
        <w:t>Pink</w:t>
      </w:r>
      <w:r>
        <w:rPr>
          <w:color w:val="131413"/>
          <w:spacing w:val="-8"/>
          <w:sz w:val="17"/>
        </w:rPr>
        <w:t> </w:t>
      </w:r>
      <w:r>
        <w:rPr>
          <w:color w:val="131413"/>
          <w:sz w:val="17"/>
        </w:rPr>
        <w:t>collar</w:t>
      </w:r>
      <w:r>
        <w:rPr>
          <w:color w:val="131413"/>
          <w:spacing w:val="-8"/>
          <w:sz w:val="17"/>
        </w:rPr>
        <w:t> </w:t>
      </w:r>
      <w:r>
        <w:rPr>
          <w:color w:val="131413"/>
          <w:sz w:val="17"/>
        </w:rPr>
        <w:t>job</w:t>
        <w:tab/>
        <w:t>Percent </w:t>
      </w:r>
      <w:r>
        <w:rPr>
          <w:color w:val="131413"/>
          <w:spacing w:val="22"/>
          <w:sz w:val="17"/>
        </w:rPr>
        <w:t> </w:t>
      </w:r>
      <w:r>
        <w:rPr>
          <w:color w:val="131413"/>
          <w:sz w:val="17"/>
        </w:rPr>
        <w:t>57.46</w:t>
        <w:tab/>
        <w:t>5.29</w:t>
      </w:r>
    </w:p>
    <w:p>
      <w:pPr>
        <w:spacing w:after="0"/>
        <w:jc w:val="left"/>
        <w:rPr>
          <w:sz w:val="17"/>
        </w:rPr>
        <w:sectPr>
          <w:type w:val="continuous"/>
          <w:pgSz w:w="10950" w:h="14750"/>
          <w:pgMar w:top="480" w:bottom="1140" w:left="820" w:right="820"/>
        </w:sectPr>
      </w:pPr>
    </w:p>
    <w:p>
      <w:pPr>
        <w:tabs>
          <w:tab w:pos="1392" w:val="left" w:leader="none"/>
          <w:tab w:pos="2732" w:val="left" w:leader="none"/>
          <w:tab w:pos="3520" w:val="left" w:leader="none"/>
          <w:tab w:pos="4882" w:val="left" w:leader="none"/>
        </w:tabs>
        <w:spacing w:before="61"/>
        <w:ind w:left="0" w:right="2" w:firstLine="0"/>
        <w:jc w:val="right"/>
        <w:rPr>
          <w:sz w:val="17"/>
        </w:rPr>
      </w:pPr>
      <w:r>
        <w:rPr>
          <w:color w:val="131413"/>
          <w:sz w:val="17"/>
        </w:rPr>
        <w:t>Born</w:t>
      </w:r>
      <w:r>
        <w:rPr>
          <w:color w:val="131413"/>
          <w:spacing w:val="-4"/>
          <w:sz w:val="17"/>
        </w:rPr>
        <w:t> </w:t>
      </w:r>
      <w:r>
        <w:rPr>
          <w:color w:val="131413"/>
          <w:sz w:val="17"/>
        </w:rPr>
        <w:t>UK</w:t>
        <w:tab/>
        <w:t>Percent</w:t>
        <w:tab/>
        <w:t>3.83</w:t>
        <w:tab/>
        <w:t>1.96</w:t>
        <w:tab/>
        <w:t>Use train</w:t>
      </w:r>
      <w:r>
        <w:rPr>
          <w:color w:val="131413"/>
          <w:spacing w:val="-24"/>
          <w:sz w:val="17"/>
        </w:rPr>
        <w:t> </w:t>
      </w:r>
      <w:r>
        <w:rPr>
          <w:color w:val="131413"/>
          <w:sz w:val="17"/>
        </w:rPr>
        <w:t>to</w:t>
      </w:r>
    </w:p>
    <w:p>
      <w:pPr>
        <w:spacing w:before="3"/>
        <w:ind w:left="0" w:right="0" w:firstLine="0"/>
        <w:jc w:val="right"/>
        <w:rPr>
          <w:sz w:val="17"/>
        </w:rPr>
      </w:pPr>
      <w:r>
        <w:rPr>
          <w:color w:val="131413"/>
          <w:spacing w:val="-2"/>
          <w:w w:val="95"/>
          <w:sz w:val="17"/>
        </w:rPr>
        <w:t>commute</w:t>
      </w:r>
    </w:p>
    <w:p>
      <w:pPr>
        <w:tabs>
          <w:tab w:pos="1357" w:val="left" w:leader="none"/>
          <w:tab w:pos="1856" w:val="left" w:leader="none"/>
        </w:tabs>
        <w:spacing w:before="61"/>
        <w:ind w:left="660" w:right="0" w:firstLine="0"/>
        <w:jc w:val="left"/>
        <w:rPr>
          <w:sz w:val="17"/>
        </w:rPr>
      </w:pPr>
      <w:r>
        <w:rPr/>
        <w:br w:type="column"/>
      </w:r>
      <w:r>
        <w:rPr>
          <w:color w:val="131413"/>
          <w:sz w:val="17"/>
        </w:rPr>
        <w:t>Percent</w:t>
        <w:tab/>
        <w:t>6.61</w:t>
        <w:tab/>
        <w:t>4.20</w:t>
      </w:r>
    </w:p>
    <w:p>
      <w:pPr>
        <w:spacing w:after="0"/>
        <w:jc w:val="left"/>
        <w:rPr>
          <w:sz w:val="17"/>
        </w:rPr>
        <w:sectPr>
          <w:type w:val="continuous"/>
          <w:pgSz w:w="10950" w:h="14750"/>
          <w:pgMar w:top="480" w:bottom="1140" w:left="820" w:right="820"/>
          <w:cols w:num="2" w:equalWidth="0">
            <w:col w:w="6728" w:space="40"/>
            <w:col w:w="2542"/>
          </w:cols>
        </w:sectPr>
      </w:pPr>
    </w:p>
    <w:p>
      <w:pPr>
        <w:tabs>
          <w:tab w:pos="2460" w:val="left" w:leader="none"/>
          <w:tab w:pos="3717" w:val="left" w:leader="none"/>
          <w:tab w:pos="4509" w:val="left" w:leader="none"/>
          <w:tab w:pos="5948" w:val="left" w:leader="none"/>
          <w:tab w:pos="8124" w:val="left" w:leader="none"/>
          <w:tab w:pos="8623" w:val="left" w:leader="none"/>
        </w:tabs>
        <w:spacing w:before="4"/>
        <w:ind w:left="1067" w:right="0" w:firstLine="0"/>
        <w:jc w:val="left"/>
        <w:rPr>
          <w:sz w:val="17"/>
        </w:rPr>
      </w:pPr>
      <w:r>
        <w:rPr>
          <w:color w:val="131413"/>
          <w:sz w:val="17"/>
        </w:rPr>
        <w:t>Born</w:t>
      </w:r>
      <w:r>
        <w:rPr>
          <w:color w:val="131413"/>
          <w:spacing w:val="-6"/>
          <w:sz w:val="17"/>
        </w:rPr>
        <w:t> </w:t>
      </w:r>
      <w:r>
        <w:rPr>
          <w:color w:val="131413"/>
          <w:sz w:val="17"/>
        </w:rPr>
        <w:t>in</w:t>
      </w:r>
      <w:r>
        <w:rPr>
          <w:color w:val="131413"/>
          <w:spacing w:val="-7"/>
          <w:sz w:val="17"/>
        </w:rPr>
        <w:t> </w:t>
      </w:r>
      <w:r>
        <w:rPr>
          <w:color w:val="131413"/>
          <w:sz w:val="17"/>
        </w:rPr>
        <w:t>Asia</w:t>
        <w:tab/>
        <w:t>Percent</w:t>
        <w:tab/>
        <w:t>12.45</w:t>
        <w:tab/>
      </w:r>
      <w:r>
        <w:rPr>
          <w:color w:val="131413"/>
          <w:spacing w:val="-3"/>
          <w:sz w:val="17"/>
        </w:rPr>
        <w:t>11.01</w:t>
        <w:tab/>
      </w:r>
      <w:r>
        <w:rPr>
          <w:color w:val="131413"/>
          <w:sz w:val="17"/>
        </w:rPr>
        <w:t>Use bus to</w:t>
      </w:r>
      <w:r>
        <w:rPr>
          <w:color w:val="131413"/>
          <w:spacing w:val="-21"/>
          <w:sz w:val="17"/>
        </w:rPr>
        <w:t> </w:t>
      </w:r>
      <w:r>
        <w:rPr>
          <w:color w:val="131413"/>
          <w:sz w:val="17"/>
        </w:rPr>
        <w:t>commute </w:t>
      </w:r>
      <w:r>
        <w:rPr>
          <w:color w:val="131413"/>
          <w:spacing w:val="12"/>
          <w:sz w:val="17"/>
        </w:rPr>
        <w:t> </w:t>
      </w:r>
      <w:r>
        <w:rPr>
          <w:color w:val="131413"/>
          <w:sz w:val="17"/>
        </w:rPr>
        <w:t>Percent</w:t>
        <w:tab/>
        <w:t>1.41</w:t>
        <w:tab/>
        <w:t>1.32</w:t>
      </w:r>
    </w:p>
    <w:p>
      <w:pPr>
        <w:spacing w:after="0"/>
        <w:jc w:val="left"/>
        <w:rPr>
          <w:sz w:val="17"/>
        </w:rPr>
        <w:sectPr>
          <w:type w:val="continuous"/>
          <w:pgSz w:w="10950" w:h="14750"/>
          <w:pgMar w:top="480" w:bottom="1140" w:left="820" w:right="820"/>
        </w:sectPr>
      </w:pPr>
    </w:p>
    <w:p>
      <w:pPr>
        <w:tabs>
          <w:tab w:pos="1392" w:val="left" w:leader="none"/>
          <w:tab w:pos="2732" w:val="left" w:leader="none"/>
          <w:tab w:pos="3520" w:val="left" w:leader="none"/>
          <w:tab w:pos="4882" w:val="left" w:leader="none"/>
        </w:tabs>
        <w:spacing w:before="61"/>
        <w:ind w:left="0" w:right="3" w:firstLine="0"/>
        <w:jc w:val="right"/>
        <w:rPr>
          <w:sz w:val="17"/>
        </w:rPr>
      </w:pPr>
      <w:r>
        <w:rPr>
          <w:color w:val="131413"/>
          <w:sz w:val="17"/>
        </w:rPr>
        <w:t>Born</w:t>
      </w:r>
      <w:r>
        <w:rPr>
          <w:color w:val="131413"/>
          <w:spacing w:val="-7"/>
          <w:sz w:val="17"/>
        </w:rPr>
        <w:t> </w:t>
      </w:r>
      <w:r>
        <w:rPr>
          <w:color w:val="131413"/>
          <w:sz w:val="17"/>
        </w:rPr>
        <w:t>in</w:t>
      </w:r>
      <w:r>
        <w:rPr>
          <w:color w:val="131413"/>
          <w:spacing w:val="-7"/>
          <w:sz w:val="17"/>
        </w:rPr>
        <w:t> </w:t>
      </w:r>
      <w:r>
        <w:rPr>
          <w:color w:val="131413"/>
          <w:sz w:val="17"/>
        </w:rPr>
        <w:t>India</w:t>
        <w:tab/>
        <w:t>Percent</w:t>
        <w:tab/>
        <w:t>3.01</w:t>
        <w:tab/>
        <w:t>2.29</w:t>
        <w:tab/>
        <w:t>Use tram</w:t>
      </w:r>
      <w:r>
        <w:rPr>
          <w:color w:val="131413"/>
          <w:spacing w:val="-23"/>
          <w:sz w:val="17"/>
        </w:rPr>
        <w:t> </w:t>
      </w:r>
      <w:r>
        <w:rPr>
          <w:color w:val="131413"/>
          <w:sz w:val="17"/>
        </w:rPr>
        <w:t>to</w:t>
      </w:r>
    </w:p>
    <w:p>
      <w:pPr>
        <w:spacing w:before="4"/>
        <w:ind w:left="0" w:right="0" w:firstLine="0"/>
        <w:jc w:val="right"/>
        <w:rPr>
          <w:sz w:val="17"/>
        </w:rPr>
      </w:pPr>
      <w:r>
        <w:rPr>
          <w:color w:val="131413"/>
          <w:spacing w:val="-2"/>
          <w:w w:val="95"/>
          <w:sz w:val="17"/>
        </w:rPr>
        <w:t>commute</w:t>
      </w:r>
    </w:p>
    <w:p>
      <w:pPr>
        <w:tabs>
          <w:tab w:pos="1357" w:val="left" w:leader="none"/>
          <w:tab w:pos="1856" w:val="left" w:leader="none"/>
        </w:tabs>
        <w:spacing w:before="61"/>
        <w:ind w:left="660" w:right="0" w:firstLine="0"/>
        <w:jc w:val="left"/>
        <w:rPr>
          <w:sz w:val="17"/>
        </w:rPr>
      </w:pPr>
      <w:r>
        <w:rPr/>
        <w:br w:type="column"/>
      </w:r>
      <w:r>
        <w:rPr>
          <w:color w:val="131413"/>
          <w:sz w:val="17"/>
        </w:rPr>
        <w:t>Percent</w:t>
        <w:tab/>
        <w:t>5.16</w:t>
        <w:tab/>
        <w:t>7.12</w:t>
      </w:r>
    </w:p>
    <w:p>
      <w:pPr>
        <w:spacing w:after="0"/>
        <w:jc w:val="left"/>
        <w:rPr>
          <w:sz w:val="17"/>
        </w:rPr>
        <w:sectPr>
          <w:type w:val="continuous"/>
          <w:pgSz w:w="10950" w:h="14750"/>
          <w:pgMar w:top="480" w:bottom="1140" w:left="820" w:right="820"/>
          <w:cols w:num="2" w:equalWidth="0">
            <w:col w:w="6728" w:space="40"/>
            <w:col w:w="2542"/>
          </w:cols>
        </w:sectPr>
      </w:pPr>
    </w:p>
    <w:p>
      <w:pPr>
        <w:spacing w:line="244" w:lineRule="auto" w:before="3"/>
        <w:ind w:left="1231" w:right="-14" w:hanging="164"/>
        <w:jc w:val="left"/>
        <w:rPr>
          <w:sz w:val="17"/>
        </w:rPr>
      </w:pPr>
      <w:r>
        <w:rPr>
          <w:color w:val="131413"/>
          <w:sz w:val="17"/>
        </w:rPr>
        <w:t>Born in </w:t>
      </w:r>
      <w:r>
        <w:rPr>
          <w:color w:val="131413"/>
          <w:spacing w:val="-5"/>
          <w:sz w:val="17"/>
        </w:rPr>
        <w:t>Middle </w:t>
      </w:r>
      <w:r>
        <w:rPr>
          <w:color w:val="131413"/>
          <w:sz w:val="17"/>
        </w:rPr>
        <w:t>East</w:t>
      </w:r>
    </w:p>
    <w:p>
      <w:pPr>
        <w:spacing w:line="244" w:lineRule="auto" w:before="0"/>
        <w:ind w:left="1231" w:right="-14" w:hanging="164"/>
        <w:jc w:val="left"/>
        <w:rPr>
          <w:sz w:val="17"/>
        </w:rPr>
      </w:pPr>
      <w:r>
        <w:rPr>
          <w:color w:val="131413"/>
          <w:sz w:val="17"/>
        </w:rPr>
        <w:t>Born in South eastern of Europe</w:t>
      </w:r>
    </w:p>
    <w:p>
      <w:pPr>
        <w:tabs>
          <w:tab w:pos="1751" w:val="left" w:leader="none"/>
          <w:tab w:pos="2457" w:val="left" w:leader="none"/>
          <w:tab w:pos="3819" w:val="left" w:leader="none"/>
        </w:tabs>
        <w:spacing w:line="244" w:lineRule="auto" w:before="3"/>
        <w:ind w:left="3983" w:right="31" w:hanging="3655"/>
        <w:jc w:val="left"/>
        <w:rPr>
          <w:sz w:val="17"/>
        </w:rPr>
      </w:pPr>
      <w:r>
        <w:rPr/>
        <w:br w:type="column"/>
      </w:r>
      <w:r>
        <w:rPr>
          <w:color w:val="131413"/>
          <w:sz w:val="17"/>
        </w:rPr>
        <w:t>Percent</w:t>
        <w:tab/>
        <w:t>.59</w:t>
        <w:tab/>
        <w:t>1.64</w:t>
        <w:tab/>
        <w:t>Use other type</w:t>
      </w:r>
      <w:r>
        <w:rPr>
          <w:color w:val="131413"/>
          <w:spacing w:val="-26"/>
          <w:sz w:val="17"/>
        </w:rPr>
        <w:t> </w:t>
      </w:r>
      <w:r>
        <w:rPr>
          <w:color w:val="131413"/>
          <w:spacing w:val="-12"/>
          <w:sz w:val="17"/>
        </w:rPr>
        <w:t>to </w:t>
      </w:r>
      <w:r>
        <w:rPr>
          <w:color w:val="131413"/>
          <w:sz w:val="17"/>
        </w:rPr>
        <w:t>commute</w:t>
      </w:r>
    </w:p>
    <w:p>
      <w:pPr>
        <w:tabs>
          <w:tab w:pos="1669" w:val="left" w:leader="none"/>
          <w:tab w:pos="2457" w:val="left" w:leader="none"/>
          <w:tab w:pos="3819" w:val="left" w:leader="none"/>
        </w:tabs>
        <w:spacing w:line="244" w:lineRule="auto" w:before="0"/>
        <w:ind w:left="3983" w:right="0" w:hanging="3655"/>
        <w:jc w:val="left"/>
        <w:rPr>
          <w:sz w:val="17"/>
        </w:rPr>
      </w:pPr>
      <w:r>
        <w:rPr>
          <w:color w:val="131413"/>
          <w:sz w:val="17"/>
        </w:rPr>
        <w:t>Percent</w:t>
        <w:tab/>
        <w:t>2.39</w:t>
        <w:tab/>
        <w:t>2.24</w:t>
        <w:tab/>
        <w:t>Use</w:t>
      </w:r>
      <w:r>
        <w:rPr>
          <w:color w:val="131413"/>
          <w:spacing w:val="-12"/>
          <w:sz w:val="17"/>
        </w:rPr>
        <w:t> </w:t>
      </w:r>
      <w:r>
        <w:rPr>
          <w:color w:val="131413"/>
          <w:sz w:val="17"/>
        </w:rPr>
        <w:t>private</w:t>
      </w:r>
      <w:r>
        <w:rPr>
          <w:color w:val="131413"/>
          <w:spacing w:val="-11"/>
          <w:sz w:val="17"/>
        </w:rPr>
        <w:t> </w:t>
      </w:r>
      <w:r>
        <w:rPr>
          <w:color w:val="131413"/>
          <w:sz w:val="17"/>
        </w:rPr>
        <w:t>car</w:t>
      </w:r>
      <w:r>
        <w:rPr>
          <w:color w:val="131413"/>
          <w:spacing w:val="-11"/>
          <w:sz w:val="17"/>
        </w:rPr>
        <w:t> </w:t>
      </w:r>
      <w:r>
        <w:rPr>
          <w:color w:val="131413"/>
          <w:spacing w:val="-8"/>
          <w:sz w:val="17"/>
        </w:rPr>
        <w:t>to </w:t>
      </w:r>
      <w:r>
        <w:rPr>
          <w:color w:val="131413"/>
          <w:sz w:val="17"/>
        </w:rPr>
        <w:t>commute</w:t>
      </w:r>
    </w:p>
    <w:p>
      <w:pPr>
        <w:tabs>
          <w:tab w:pos="965" w:val="left" w:leader="none"/>
          <w:tab w:pos="1464" w:val="left" w:leader="none"/>
        </w:tabs>
        <w:spacing w:before="3"/>
        <w:ind w:left="268" w:right="0" w:firstLine="0"/>
        <w:jc w:val="left"/>
        <w:rPr>
          <w:sz w:val="17"/>
        </w:rPr>
      </w:pPr>
      <w:r>
        <w:rPr/>
        <w:br w:type="column"/>
      </w:r>
      <w:r>
        <w:rPr>
          <w:color w:val="131413"/>
          <w:sz w:val="17"/>
        </w:rPr>
        <w:t>Percent</w:t>
        <w:tab/>
        <w:t>3.98</w:t>
        <w:tab/>
        <w:t>2.70</w:t>
      </w:r>
    </w:p>
    <w:p>
      <w:pPr>
        <w:pStyle w:val="BodyText"/>
        <w:spacing w:before="8"/>
        <w:rPr>
          <w:sz w:val="17"/>
        </w:rPr>
      </w:pPr>
    </w:p>
    <w:p>
      <w:pPr>
        <w:spacing w:before="0"/>
        <w:ind w:left="268" w:right="0" w:firstLine="0"/>
        <w:jc w:val="left"/>
        <w:rPr>
          <w:sz w:val="17"/>
        </w:rPr>
      </w:pPr>
      <w:r>
        <w:rPr>
          <w:color w:val="131413"/>
          <w:sz w:val="17"/>
        </w:rPr>
        <w:t>Percent   55.63 </w:t>
      </w:r>
      <w:r>
        <w:rPr>
          <w:color w:val="131413"/>
          <w:spacing w:val="4"/>
          <w:sz w:val="17"/>
        </w:rPr>
        <w:t> </w:t>
      </w:r>
      <w:r>
        <w:rPr>
          <w:color w:val="131413"/>
          <w:spacing w:val="-3"/>
          <w:sz w:val="17"/>
        </w:rPr>
        <w:t>18.11</w:t>
      </w:r>
    </w:p>
    <w:p>
      <w:pPr>
        <w:spacing w:after="0"/>
        <w:jc w:val="left"/>
        <w:rPr>
          <w:sz w:val="17"/>
        </w:rPr>
        <w:sectPr>
          <w:type w:val="continuous"/>
          <w:pgSz w:w="10950" w:h="14750"/>
          <w:pgMar w:top="480" w:bottom="1140" w:left="820" w:right="820"/>
          <w:cols w:num="3" w:equalWidth="0">
            <w:col w:w="2092" w:space="40"/>
            <w:col w:w="4989" w:space="39"/>
            <w:col w:w="2150"/>
          </w:cols>
        </w:sectPr>
      </w:pPr>
    </w:p>
    <w:p>
      <w:pPr>
        <w:tabs>
          <w:tab w:pos="1392" w:val="left" w:leader="none"/>
          <w:tab w:pos="2649" w:val="left" w:leader="none"/>
          <w:tab w:pos="3520" w:val="left" w:leader="none"/>
          <w:tab w:pos="4881" w:val="left" w:leader="none"/>
        </w:tabs>
        <w:spacing w:before="0"/>
        <w:ind w:left="0" w:right="0" w:firstLine="0"/>
        <w:jc w:val="right"/>
        <w:rPr>
          <w:sz w:val="17"/>
        </w:rPr>
      </w:pPr>
      <w:r>
        <w:rPr>
          <w:color w:val="131413"/>
          <w:sz w:val="17"/>
        </w:rPr>
        <w:t>Born</w:t>
      </w:r>
      <w:r>
        <w:rPr>
          <w:color w:val="131413"/>
          <w:spacing w:val="-7"/>
          <w:sz w:val="17"/>
        </w:rPr>
        <w:t> </w:t>
      </w:r>
      <w:r>
        <w:rPr>
          <w:color w:val="131413"/>
          <w:sz w:val="17"/>
        </w:rPr>
        <w:t>in</w:t>
      </w:r>
      <w:r>
        <w:rPr>
          <w:color w:val="131413"/>
          <w:spacing w:val="-7"/>
          <w:sz w:val="17"/>
        </w:rPr>
        <w:t> </w:t>
      </w:r>
      <w:r>
        <w:rPr>
          <w:color w:val="131413"/>
          <w:sz w:val="17"/>
        </w:rPr>
        <w:t>other</w:t>
        <w:tab/>
        <w:t>Percent</w:t>
        <w:tab/>
        <w:t>13.66</w:t>
        <w:tab/>
        <w:t>4.17</w:t>
        <w:tab/>
        <w:t>Use walk</w:t>
      </w:r>
      <w:r>
        <w:rPr>
          <w:color w:val="131413"/>
          <w:spacing w:val="-20"/>
          <w:sz w:val="17"/>
        </w:rPr>
        <w:t> </w:t>
      </w:r>
      <w:r>
        <w:rPr>
          <w:color w:val="131413"/>
          <w:sz w:val="17"/>
        </w:rPr>
        <w:t>to</w:t>
      </w:r>
    </w:p>
    <w:p>
      <w:pPr>
        <w:spacing w:before="4"/>
        <w:ind w:left="0" w:right="15" w:firstLine="0"/>
        <w:jc w:val="right"/>
        <w:rPr>
          <w:sz w:val="17"/>
        </w:rPr>
      </w:pPr>
      <w:r>
        <w:rPr>
          <w:color w:val="131413"/>
          <w:spacing w:val="-2"/>
          <w:w w:val="95"/>
          <w:sz w:val="17"/>
        </w:rPr>
        <w:t>commute</w:t>
      </w:r>
    </w:p>
    <w:p>
      <w:pPr>
        <w:tabs>
          <w:tab w:pos="1340" w:val="left" w:leader="none"/>
        </w:tabs>
        <w:spacing w:before="0"/>
        <w:ind w:left="642" w:right="0" w:firstLine="0"/>
        <w:jc w:val="left"/>
        <w:rPr>
          <w:sz w:val="17"/>
        </w:rPr>
      </w:pPr>
      <w:r>
        <w:rPr/>
        <w:br w:type="column"/>
      </w:r>
      <w:r>
        <w:rPr>
          <w:color w:val="131413"/>
          <w:sz w:val="17"/>
        </w:rPr>
        <w:t>Percent</w:t>
        <w:tab/>
        <w:t>7.45 </w:t>
      </w:r>
      <w:r>
        <w:rPr>
          <w:color w:val="131413"/>
          <w:spacing w:val="-3"/>
          <w:sz w:val="17"/>
        </w:rPr>
        <w:t>11.53</w:t>
      </w:r>
    </w:p>
    <w:p>
      <w:pPr>
        <w:spacing w:after="0"/>
        <w:jc w:val="left"/>
        <w:rPr>
          <w:sz w:val="17"/>
        </w:rPr>
        <w:sectPr>
          <w:type w:val="continuous"/>
          <w:pgSz w:w="10950" w:h="14750"/>
          <w:pgMar w:top="480" w:bottom="1140" w:left="820" w:right="820"/>
          <w:cols w:num="2" w:equalWidth="0">
            <w:col w:w="6745" w:space="40"/>
            <w:col w:w="2525"/>
          </w:cols>
        </w:sectPr>
      </w:pPr>
    </w:p>
    <w:p>
      <w:pPr>
        <w:spacing w:line="244" w:lineRule="auto" w:before="4"/>
        <w:ind w:left="1231" w:right="-6" w:hanging="164"/>
        <w:jc w:val="left"/>
        <w:rPr>
          <w:sz w:val="17"/>
        </w:rPr>
      </w:pPr>
      <w:r>
        <w:rPr/>
        <w:pict>
          <v:line style="position:absolute;mso-position-horizontal-relative:page;mso-position-vertical-relative:paragraph;z-index:1312" from="46.772003pt,25.365993pt" to="500.315002pt,25.365993pt" stroked="true" strokeweight=".567pt" strokecolor="#131413">
            <v:stroke dashstyle="solid"/>
            <w10:wrap type="none"/>
          </v:line>
        </w:pict>
      </w:r>
      <w:r>
        <w:rPr>
          <w:color w:val="131413"/>
          <w:sz w:val="17"/>
        </w:rPr>
        <w:t>Born location</w:t>
      </w:r>
      <w:r>
        <w:rPr>
          <w:color w:val="131413"/>
          <w:spacing w:val="-26"/>
          <w:sz w:val="17"/>
        </w:rPr>
        <w:t> </w:t>
      </w:r>
      <w:r>
        <w:rPr>
          <w:color w:val="131413"/>
          <w:spacing w:val="-7"/>
          <w:sz w:val="17"/>
        </w:rPr>
        <w:t>Not </w:t>
      </w:r>
      <w:r>
        <w:rPr>
          <w:color w:val="131413"/>
          <w:sz w:val="17"/>
        </w:rPr>
        <w:t>sated</w:t>
      </w:r>
    </w:p>
    <w:p>
      <w:pPr>
        <w:tabs>
          <w:tab w:pos="1498" w:val="left" w:leader="none"/>
          <w:tab w:pos="2576" w:val="right" w:leader="none"/>
        </w:tabs>
        <w:spacing w:before="4"/>
        <w:ind w:left="158" w:right="0" w:firstLine="0"/>
        <w:jc w:val="left"/>
        <w:rPr>
          <w:sz w:val="17"/>
        </w:rPr>
      </w:pPr>
      <w:r>
        <w:rPr/>
        <w:br w:type="column"/>
      </w:r>
      <w:r>
        <w:rPr>
          <w:color w:val="131413"/>
          <w:sz w:val="17"/>
        </w:rPr>
        <w:t>Percent</w:t>
        <w:tab/>
        <w:t>6.99</w:t>
        <w:tab/>
        <w:t>4.38</w:t>
      </w:r>
    </w:p>
    <w:p>
      <w:pPr>
        <w:spacing w:after="0"/>
        <w:jc w:val="left"/>
        <w:rPr>
          <w:sz w:val="17"/>
        </w:rPr>
        <w:sectPr>
          <w:type w:val="continuous"/>
          <w:pgSz w:w="10950" w:h="14750"/>
          <w:pgMar w:top="480" w:bottom="1140" w:left="820" w:right="820"/>
          <w:cols w:num="2" w:equalWidth="0">
            <w:col w:w="2262" w:space="40"/>
            <w:col w:w="7008"/>
          </w:cols>
        </w:sectPr>
      </w:pPr>
    </w:p>
    <w:p>
      <w:pPr>
        <w:pStyle w:val="BodyText"/>
        <w:spacing w:line="259" w:lineRule="auto" w:before="682"/>
        <w:ind w:left="114" w:right="38"/>
        <w:jc w:val="both"/>
      </w:pPr>
      <w:r>
        <w:rPr>
          <w:color w:val="131413"/>
        </w:rPr>
        <w:t>variables</w:t>
      </w:r>
      <w:r>
        <w:rPr>
          <w:color w:val="131413"/>
          <w:spacing w:val="-13"/>
        </w:rPr>
        <w:t> </w:t>
      </w:r>
      <w:r>
        <w:rPr>
          <w:color w:val="131413"/>
        </w:rPr>
        <w:t>was</w:t>
      </w:r>
      <w:r>
        <w:rPr>
          <w:color w:val="131413"/>
          <w:spacing w:val="-12"/>
        </w:rPr>
        <w:t> </w:t>
      </w:r>
      <w:r>
        <w:rPr>
          <w:color w:val="131413"/>
        </w:rPr>
        <w:t>ranked</w:t>
      </w:r>
      <w:r>
        <w:rPr>
          <w:color w:val="131413"/>
          <w:spacing w:val="-13"/>
        </w:rPr>
        <w:t> </w:t>
      </w:r>
      <w:r>
        <w:rPr>
          <w:color w:val="131413"/>
        </w:rPr>
        <w:t>in</w:t>
      </w:r>
      <w:r>
        <w:rPr>
          <w:color w:val="131413"/>
          <w:spacing w:val="-14"/>
        </w:rPr>
        <w:t> </w:t>
      </w:r>
      <w:r>
        <w:rPr>
          <w:color w:val="131413"/>
        </w:rPr>
        <w:t>the</w:t>
      </w:r>
      <w:r>
        <w:rPr>
          <w:color w:val="131413"/>
          <w:spacing w:val="-12"/>
        </w:rPr>
        <w:t> </w:t>
      </w:r>
      <w:r>
        <w:rPr>
          <w:color w:val="131413"/>
        </w:rPr>
        <w:t>top</w:t>
      </w:r>
      <w:r>
        <w:rPr>
          <w:color w:val="131413"/>
          <w:spacing w:val="-11"/>
        </w:rPr>
        <w:t> </w:t>
      </w:r>
      <w:r>
        <w:rPr>
          <w:color w:val="131413"/>
        </w:rPr>
        <w:t>20</w:t>
      </w:r>
      <w:r>
        <w:rPr>
          <w:color w:val="131413"/>
          <w:spacing w:val="-14"/>
        </w:rPr>
        <w:t> </w:t>
      </w:r>
      <w:r>
        <w:rPr>
          <w:color w:val="131413"/>
        </w:rPr>
        <w:t>contributing</w:t>
      </w:r>
      <w:r>
        <w:rPr>
          <w:color w:val="131413"/>
          <w:spacing w:val="-12"/>
        </w:rPr>
        <w:t> </w:t>
      </w:r>
      <w:r>
        <w:rPr>
          <w:color w:val="131413"/>
        </w:rPr>
        <w:t>factors. Driver gender (male), for example, had an</w:t>
      </w:r>
      <w:r>
        <w:rPr>
          <w:color w:val="131413"/>
          <w:spacing w:val="-23"/>
        </w:rPr>
        <w:t> </w:t>
      </w:r>
      <w:r>
        <w:rPr>
          <w:color w:val="131413"/>
        </w:rPr>
        <w:t>importance score of only 2.4 and was not ranked in the top 100 variables.</w:t>
      </w:r>
      <w:r>
        <w:rPr>
          <w:color w:val="131413"/>
          <w:spacing w:val="-7"/>
        </w:rPr>
        <w:t> </w:t>
      </w:r>
      <w:r>
        <w:rPr>
          <w:color w:val="131413"/>
        </w:rPr>
        <w:t>Among</w:t>
      </w:r>
      <w:r>
        <w:rPr>
          <w:color w:val="131413"/>
          <w:spacing w:val="-5"/>
        </w:rPr>
        <w:t> </w:t>
      </w:r>
      <w:r>
        <w:rPr>
          <w:color w:val="131413"/>
        </w:rPr>
        <w:t>other</w:t>
      </w:r>
      <w:r>
        <w:rPr>
          <w:color w:val="131413"/>
          <w:spacing w:val="-6"/>
        </w:rPr>
        <w:t> </w:t>
      </w:r>
      <w:r>
        <w:rPr>
          <w:color w:val="131413"/>
        </w:rPr>
        <w:t>reasons,</w:t>
      </w:r>
      <w:r>
        <w:rPr>
          <w:color w:val="131413"/>
          <w:spacing w:val="-7"/>
        </w:rPr>
        <w:t> </w:t>
      </w:r>
      <w:r>
        <w:rPr>
          <w:color w:val="131413"/>
        </w:rPr>
        <w:t>the</w:t>
      </w:r>
      <w:r>
        <w:rPr>
          <w:color w:val="131413"/>
          <w:spacing w:val="-7"/>
        </w:rPr>
        <w:t> </w:t>
      </w:r>
      <w:r>
        <w:rPr>
          <w:color w:val="131413"/>
        </w:rPr>
        <w:t>age</w:t>
      </w:r>
      <w:r>
        <w:rPr>
          <w:color w:val="131413"/>
          <w:spacing w:val="-6"/>
        </w:rPr>
        <w:t> </w:t>
      </w:r>
      <w:r>
        <w:rPr>
          <w:color w:val="131413"/>
        </w:rPr>
        <w:t>and</w:t>
      </w:r>
      <w:r>
        <w:rPr>
          <w:color w:val="131413"/>
          <w:spacing w:val="-5"/>
        </w:rPr>
        <w:t> </w:t>
      </w:r>
      <w:r>
        <w:rPr>
          <w:color w:val="131413"/>
        </w:rPr>
        <w:t>gender</w:t>
      </w:r>
      <w:r>
        <w:rPr>
          <w:color w:val="131413"/>
          <w:spacing w:val="-7"/>
        </w:rPr>
        <w:t> </w:t>
      </w:r>
      <w:r>
        <w:rPr>
          <w:color w:val="131413"/>
        </w:rPr>
        <w:t>of road</w:t>
      </w:r>
      <w:r>
        <w:rPr>
          <w:color w:val="131413"/>
          <w:spacing w:val="-18"/>
        </w:rPr>
        <w:t> </w:t>
      </w:r>
      <w:r>
        <w:rPr>
          <w:color w:val="131413"/>
        </w:rPr>
        <w:t>users</w:t>
      </w:r>
      <w:r>
        <w:rPr>
          <w:color w:val="131413"/>
          <w:spacing w:val="-16"/>
        </w:rPr>
        <w:t> </w:t>
      </w:r>
      <w:r>
        <w:rPr>
          <w:color w:val="131413"/>
        </w:rPr>
        <w:t>were</w:t>
      </w:r>
      <w:r>
        <w:rPr>
          <w:color w:val="131413"/>
          <w:spacing w:val="-18"/>
        </w:rPr>
        <w:t> </w:t>
      </w:r>
      <w:r>
        <w:rPr>
          <w:color w:val="131413"/>
        </w:rPr>
        <w:t>often</w:t>
      </w:r>
      <w:r>
        <w:rPr>
          <w:color w:val="131413"/>
          <w:spacing w:val="-17"/>
        </w:rPr>
        <w:t> </w:t>
      </w:r>
      <w:r>
        <w:rPr>
          <w:color w:val="131413"/>
        </w:rPr>
        <w:t>used</w:t>
      </w:r>
      <w:r>
        <w:rPr>
          <w:color w:val="131413"/>
          <w:spacing w:val="-18"/>
        </w:rPr>
        <w:t> </w:t>
      </w:r>
      <w:r>
        <w:rPr>
          <w:color w:val="131413"/>
        </w:rPr>
        <w:t>to</w:t>
      </w:r>
      <w:r>
        <w:rPr>
          <w:color w:val="131413"/>
          <w:spacing w:val="-18"/>
        </w:rPr>
        <w:t> </w:t>
      </w:r>
      <w:r>
        <w:rPr>
          <w:color w:val="131413"/>
        </w:rPr>
        <w:t>capture</w:t>
      </w:r>
      <w:r>
        <w:rPr>
          <w:color w:val="131413"/>
          <w:spacing w:val="-17"/>
        </w:rPr>
        <w:t> </w:t>
      </w:r>
      <w:r>
        <w:rPr>
          <w:color w:val="131413"/>
        </w:rPr>
        <w:t>their</w:t>
      </w:r>
      <w:r>
        <w:rPr>
          <w:color w:val="131413"/>
          <w:spacing w:val="-16"/>
        </w:rPr>
        <w:t> </w:t>
      </w:r>
      <w:r>
        <w:rPr>
          <w:color w:val="131413"/>
        </w:rPr>
        <w:t>attitudes</w:t>
      </w:r>
      <w:r>
        <w:rPr>
          <w:color w:val="131413"/>
          <w:spacing w:val="-17"/>
        </w:rPr>
        <w:t> </w:t>
      </w:r>
      <w:r>
        <w:rPr>
          <w:color w:val="131413"/>
        </w:rPr>
        <w:t>and behaviors, and these characteristics were found to be significant</w:t>
      </w:r>
      <w:r>
        <w:rPr>
          <w:color w:val="131413"/>
          <w:spacing w:val="-7"/>
        </w:rPr>
        <w:t> </w:t>
      </w:r>
      <w:r>
        <w:rPr>
          <w:color w:val="131413"/>
        </w:rPr>
        <w:t>in</w:t>
      </w:r>
      <w:r>
        <w:rPr>
          <w:color w:val="131413"/>
          <w:spacing w:val="-8"/>
        </w:rPr>
        <w:t> </w:t>
      </w:r>
      <w:r>
        <w:rPr>
          <w:color w:val="131413"/>
        </w:rPr>
        <w:t>many</w:t>
      </w:r>
      <w:r>
        <w:rPr>
          <w:color w:val="131413"/>
          <w:spacing w:val="-9"/>
        </w:rPr>
        <w:t> </w:t>
      </w:r>
      <w:r>
        <w:rPr>
          <w:color w:val="131413"/>
        </w:rPr>
        <w:t>studies</w:t>
      </w:r>
      <w:r>
        <w:rPr>
          <w:color w:val="131413"/>
          <w:spacing w:val="-7"/>
        </w:rPr>
        <w:t> </w:t>
      </w:r>
      <w:r>
        <w:rPr>
          <w:color w:val="131413"/>
        </w:rPr>
        <w:t>[</w:t>
      </w:r>
      <w:hyperlink w:history="true" w:anchor="_bookmark13">
        <w:r>
          <w:rPr>
            <w:color w:val="3A2A97"/>
          </w:rPr>
          <w:t>4</w:t>
        </w:r>
      </w:hyperlink>
      <w:r>
        <w:rPr>
          <w:color w:val="131413"/>
        </w:rPr>
        <w:t>,</w:t>
      </w:r>
      <w:r>
        <w:rPr>
          <w:color w:val="131413"/>
          <w:spacing w:val="-7"/>
        </w:rPr>
        <w:t> </w:t>
      </w:r>
      <w:hyperlink w:history="true" w:anchor="_bookmark15">
        <w:r>
          <w:rPr>
            <w:color w:val="3A2A97"/>
          </w:rPr>
          <w:t>6</w:t>
        </w:r>
      </w:hyperlink>
      <w:r>
        <w:rPr>
          <w:color w:val="131413"/>
        </w:rPr>
        <w:t>,</w:t>
      </w:r>
      <w:r>
        <w:rPr>
          <w:color w:val="131413"/>
          <w:spacing w:val="-7"/>
        </w:rPr>
        <w:t> </w:t>
      </w:r>
      <w:hyperlink w:history="true" w:anchor="_bookmark52">
        <w:r>
          <w:rPr>
            <w:color w:val="3A2A97"/>
          </w:rPr>
          <w:t>56</w:t>
        </w:r>
      </w:hyperlink>
      <w:r>
        <w:rPr>
          <w:color w:val="131413"/>
        </w:rPr>
        <w:t>].</w:t>
      </w:r>
      <w:r>
        <w:rPr>
          <w:color w:val="131413"/>
          <w:spacing w:val="-9"/>
        </w:rPr>
        <w:t> </w:t>
      </w:r>
      <w:r>
        <w:rPr>
          <w:color w:val="131413"/>
          <w:spacing w:val="-3"/>
        </w:rPr>
        <w:t>However,</w:t>
      </w:r>
      <w:r>
        <w:rPr>
          <w:color w:val="131413"/>
          <w:spacing w:val="-7"/>
        </w:rPr>
        <w:t> </w:t>
      </w:r>
      <w:r>
        <w:rPr>
          <w:color w:val="131413"/>
        </w:rPr>
        <w:t>part</w:t>
      </w:r>
      <w:r>
        <w:rPr>
          <w:color w:val="131413"/>
          <w:spacing w:val="-8"/>
        </w:rPr>
        <w:t> </w:t>
      </w:r>
      <w:r>
        <w:rPr>
          <w:color w:val="131413"/>
        </w:rPr>
        <w:t>of these</w:t>
      </w:r>
      <w:r>
        <w:rPr>
          <w:color w:val="131413"/>
          <w:spacing w:val="-21"/>
        </w:rPr>
        <w:t> </w:t>
      </w:r>
      <w:r>
        <w:rPr>
          <w:color w:val="131413"/>
        </w:rPr>
        <w:t>influences</w:t>
      </w:r>
      <w:r>
        <w:rPr>
          <w:color w:val="131413"/>
          <w:spacing w:val="-22"/>
        </w:rPr>
        <w:t> </w:t>
      </w:r>
      <w:r>
        <w:rPr>
          <w:color w:val="131413"/>
        </w:rPr>
        <w:t>might</w:t>
      </w:r>
      <w:r>
        <w:rPr>
          <w:color w:val="131413"/>
          <w:spacing w:val="-21"/>
        </w:rPr>
        <w:t> </w:t>
      </w:r>
      <w:r>
        <w:rPr>
          <w:color w:val="131413"/>
        </w:rPr>
        <w:t>have</w:t>
      </w:r>
      <w:r>
        <w:rPr>
          <w:color w:val="131413"/>
          <w:spacing w:val="-22"/>
        </w:rPr>
        <w:t> </w:t>
      </w:r>
      <w:r>
        <w:rPr>
          <w:color w:val="131413"/>
        </w:rPr>
        <w:t>been</w:t>
      </w:r>
      <w:r>
        <w:rPr>
          <w:color w:val="131413"/>
          <w:spacing w:val="-21"/>
        </w:rPr>
        <w:t> </w:t>
      </w:r>
      <w:r>
        <w:rPr>
          <w:color w:val="131413"/>
        </w:rPr>
        <w:t>captured</w:t>
      </w:r>
      <w:r>
        <w:rPr>
          <w:color w:val="131413"/>
          <w:spacing w:val="-21"/>
        </w:rPr>
        <w:t> </w:t>
      </w:r>
      <w:r>
        <w:rPr>
          <w:color w:val="131413"/>
        </w:rPr>
        <w:t>by</w:t>
      </w:r>
      <w:r>
        <w:rPr>
          <w:color w:val="131413"/>
          <w:spacing w:val="-22"/>
        </w:rPr>
        <w:t> </w:t>
      </w:r>
      <w:r>
        <w:rPr>
          <w:color w:val="131413"/>
        </w:rPr>
        <w:t>the</w:t>
      </w:r>
      <w:r>
        <w:rPr>
          <w:color w:val="131413"/>
          <w:spacing w:val="-21"/>
        </w:rPr>
        <w:t> </w:t>
      </w:r>
      <w:r>
        <w:rPr>
          <w:color w:val="131413"/>
        </w:rPr>
        <w:t>socio- economic</w:t>
      </w:r>
      <w:r>
        <w:rPr>
          <w:color w:val="131413"/>
          <w:spacing w:val="-27"/>
        </w:rPr>
        <w:t> </w:t>
      </w:r>
      <w:r>
        <w:rPr>
          <w:color w:val="131413"/>
        </w:rPr>
        <w:t>characteristics</w:t>
      </w:r>
      <w:r>
        <w:rPr>
          <w:color w:val="131413"/>
          <w:spacing w:val="-26"/>
        </w:rPr>
        <w:t> </w:t>
      </w:r>
      <w:r>
        <w:rPr>
          <w:color w:val="131413"/>
        </w:rPr>
        <w:t>of</w:t>
      </w:r>
      <w:r>
        <w:rPr>
          <w:color w:val="131413"/>
          <w:spacing w:val="-28"/>
        </w:rPr>
        <w:t> </w:t>
      </w:r>
      <w:r>
        <w:rPr>
          <w:color w:val="131413"/>
        </w:rPr>
        <w:t>the</w:t>
      </w:r>
      <w:r>
        <w:rPr>
          <w:color w:val="131413"/>
          <w:spacing w:val="-26"/>
        </w:rPr>
        <w:t> </w:t>
      </w:r>
      <w:r>
        <w:rPr>
          <w:color w:val="131413"/>
        </w:rPr>
        <w:t>drivers</w:t>
      </w:r>
      <w:r>
        <w:rPr>
          <w:rFonts w:ascii="Arial" w:hAnsi="Arial"/>
          <w:color w:val="131413"/>
        </w:rPr>
        <w:t>’</w:t>
      </w:r>
      <w:r>
        <w:rPr>
          <w:rFonts w:ascii="Arial" w:hAnsi="Arial"/>
          <w:color w:val="131413"/>
          <w:spacing w:val="-32"/>
        </w:rPr>
        <w:t> </w:t>
      </w:r>
      <w:r>
        <w:rPr>
          <w:color w:val="131413"/>
        </w:rPr>
        <w:t>and</w:t>
      </w:r>
      <w:r>
        <w:rPr>
          <w:color w:val="131413"/>
          <w:spacing w:val="-27"/>
        </w:rPr>
        <w:t> </w:t>
      </w:r>
      <w:r>
        <w:rPr>
          <w:color w:val="131413"/>
        </w:rPr>
        <w:t>pedestrians</w:t>
      </w:r>
      <w:r>
        <w:rPr>
          <w:rFonts w:ascii="Arial" w:hAnsi="Arial"/>
          <w:color w:val="131413"/>
        </w:rPr>
        <w:t>’ </w:t>
      </w:r>
      <w:r>
        <w:rPr>
          <w:color w:val="131413"/>
        </w:rPr>
        <w:t>residency</w:t>
      </w:r>
      <w:r>
        <w:rPr>
          <w:color w:val="131413"/>
          <w:spacing w:val="-1"/>
        </w:rPr>
        <w:t> </w:t>
      </w:r>
      <w:r>
        <w:rPr>
          <w:color w:val="131413"/>
        </w:rPr>
        <w:t>neighborhoods.</w:t>
      </w:r>
    </w:p>
    <w:p>
      <w:pPr>
        <w:pStyle w:val="BodyText"/>
        <w:spacing w:line="259" w:lineRule="auto" w:before="5"/>
        <w:ind w:left="114" w:right="38" w:firstLine="226"/>
        <w:jc w:val="both"/>
      </w:pPr>
      <w:r>
        <w:rPr>
          <w:color w:val="131413"/>
        </w:rPr>
        <w:t>Pedestrians</w:t>
      </w:r>
      <w:r>
        <w:rPr>
          <w:color w:val="131413"/>
          <w:spacing w:val="-18"/>
        </w:rPr>
        <w:t> </w:t>
      </w:r>
      <w:r>
        <w:rPr>
          <w:color w:val="131413"/>
        </w:rPr>
        <w:t>aged</w:t>
      </w:r>
      <w:r>
        <w:rPr>
          <w:color w:val="131413"/>
          <w:spacing w:val="-18"/>
        </w:rPr>
        <w:t> </w:t>
      </w:r>
      <w:r>
        <w:rPr>
          <w:color w:val="131413"/>
        </w:rPr>
        <w:t>75</w:t>
      </w:r>
      <w:r>
        <w:rPr>
          <w:color w:val="131413"/>
          <w:spacing w:val="-19"/>
        </w:rPr>
        <w:t> </w:t>
      </w:r>
      <w:r>
        <w:rPr>
          <w:color w:val="131413"/>
        </w:rPr>
        <w:t>and</w:t>
      </w:r>
      <w:r>
        <w:rPr>
          <w:color w:val="131413"/>
          <w:spacing w:val="-18"/>
        </w:rPr>
        <w:t> </w:t>
      </w:r>
      <w:r>
        <w:rPr>
          <w:color w:val="131413"/>
        </w:rPr>
        <w:t>older</w:t>
      </w:r>
      <w:r>
        <w:rPr>
          <w:color w:val="131413"/>
          <w:spacing w:val="-17"/>
        </w:rPr>
        <w:t> </w:t>
      </w:r>
      <w:r>
        <w:rPr>
          <w:color w:val="131413"/>
        </w:rPr>
        <w:t>were</w:t>
      </w:r>
      <w:r>
        <w:rPr>
          <w:color w:val="131413"/>
          <w:spacing w:val="-17"/>
        </w:rPr>
        <w:t> </w:t>
      </w:r>
      <w:r>
        <w:rPr>
          <w:color w:val="131413"/>
        </w:rPr>
        <w:t>the</w:t>
      </w:r>
      <w:r>
        <w:rPr>
          <w:color w:val="131413"/>
          <w:spacing w:val="-18"/>
        </w:rPr>
        <w:t> </w:t>
      </w:r>
      <w:r>
        <w:rPr>
          <w:color w:val="131413"/>
        </w:rPr>
        <w:t>only</w:t>
      </w:r>
      <w:r>
        <w:rPr>
          <w:color w:val="131413"/>
          <w:spacing w:val="-19"/>
        </w:rPr>
        <w:t> </w:t>
      </w:r>
      <w:r>
        <w:rPr>
          <w:color w:val="131413"/>
        </w:rPr>
        <w:t>variable to be ranked in the top 20 factors affecting vehicle- pedestrian crash severity. Also, according to Fig. </w:t>
      </w:r>
      <w:hyperlink w:history="true" w:anchor="_bookmark6">
        <w:r>
          <w:rPr>
            <w:color w:val="3A2A97"/>
          </w:rPr>
          <w:t>5</w:t>
        </w:r>
      </w:hyperlink>
      <w:r>
        <w:rPr>
          <w:color w:val="131413"/>
        </w:rPr>
        <w:t>, pedestrians</w:t>
      </w:r>
      <w:r>
        <w:rPr>
          <w:color w:val="131413"/>
          <w:spacing w:val="-29"/>
        </w:rPr>
        <w:t> </w:t>
      </w:r>
      <w:r>
        <w:rPr>
          <w:color w:val="131413"/>
        </w:rPr>
        <w:t>over</w:t>
      </w:r>
      <w:r>
        <w:rPr>
          <w:color w:val="131413"/>
          <w:spacing w:val="-28"/>
        </w:rPr>
        <w:t> </w:t>
      </w:r>
      <w:r>
        <w:rPr>
          <w:color w:val="131413"/>
        </w:rPr>
        <w:t>75</w:t>
      </w:r>
      <w:r>
        <w:rPr>
          <w:color w:val="131413"/>
          <w:spacing w:val="-29"/>
        </w:rPr>
        <w:t> </w:t>
      </w:r>
      <w:r>
        <w:rPr>
          <w:color w:val="131413"/>
        </w:rPr>
        <w:t>years</w:t>
      </w:r>
      <w:r>
        <w:rPr>
          <w:color w:val="131413"/>
          <w:spacing w:val="-28"/>
        </w:rPr>
        <w:t> </w:t>
      </w:r>
      <w:r>
        <w:rPr>
          <w:color w:val="131413"/>
        </w:rPr>
        <w:t>of</w:t>
      </w:r>
      <w:r>
        <w:rPr>
          <w:color w:val="131413"/>
          <w:spacing w:val="-28"/>
        </w:rPr>
        <w:t> </w:t>
      </w:r>
      <w:r>
        <w:rPr>
          <w:color w:val="131413"/>
        </w:rPr>
        <w:t>age</w:t>
      </w:r>
      <w:r>
        <w:rPr>
          <w:color w:val="131413"/>
          <w:spacing w:val="-28"/>
        </w:rPr>
        <w:t> </w:t>
      </w:r>
      <w:r>
        <w:rPr>
          <w:color w:val="131413"/>
        </w:rPr>
        <w:t>experienced</w:t>
      </w:r>
      <w:r>
        <w:rPr>
          <w:color w:val="131413"/>
          <w:spacing w:val="-28"/>
        </w:rPr>
        <w:t> </w:t>
      </w:r>
      <w:r>
        <w:rPr>
          <w:color w:val="131413"/>
        </w:rPr>
        <w:t>an</w:t>
      </w:r>
      <w:r>
        <w:rPr>
          <w:color w:val="131413"/>
          <w:spacing w:val="-28"/>
        </w:rPr>
        <w:t> </w:t>
      </w:r>
      <w:r>
        <w:rPr>
          <w:color w:val="131413"/>
        </w:rPr>
        <w:t>increase in the risk of suffering a fatal or serious injury in a vehicle-pedestrian collision. This result was expected because of the increased fragility of older</w:t>
      </w:r>
      <w:r>
        <w:rPr>
          <w:color w:val="131413"/>
          <w:spacing w:val="-15"/>
        </w:rPr>
        <w:t> </w:t>
      </w:r>
      <w:r>
        <w:rPr>
          <w:color w:val="131413"/>
        </w:rPr>
        <w:t>pedestrians. </w:t>
      </w:r>
      <w:r>
        <w:rPr>
          <w:color w:val="131413"/>
          <w:spacing w:val="3"/>
        </w:rPr>
        <w:t>This</w:t>
      </w:r>
      <w:r>
        <w:rPr>
          <w:color w:val="131413"/>
          <w:spacing w:val="38"/>
        </w:rPr>
        <w:t> </w:t>
      </w:r>
      <w:r>
        <w:rPr>
          <w:color w:val="131413"/>
          <w:spacing w:val="3"/>
        </w:rPr>
        <w:t>result</w:t>
      </w:r>
      <w:r>
        <w:rPr>
          <w:color w:val="131413"/>
          <w:spacing w:val="38"/>
        </w:rPr>
        <w:t> </w:t>
      </w:r>
      <w:r>
        <w:rPr>
          <w:color w:val="131413"/>
          <w:spacing w:val="2"/>
        </w:rPr>
        <w:t>was</w:t>
      </w:r>
      <w:r>
        <w:rPr>
          <w:color w:val="131413"/>
          <w:spacing w:val="39"/>
        </w:rPr>
        <w:t> </w:t>
      </w:r>
      <w:r>
        <w:rPr>
          <w:color w:val="131413"/>
          <w:spacing w:val="3"/>
        </w:rPr>
        <w:t>similar</w:t>
      </w:r>
      <w:r>
        <w:rPr>
          <w:color w:val="131413"/>
          <w:spacing w:val="38"/>
        </w:rPr>
        <w:t> </w:t>
      </w:r>
      <w:r>
        <w:rPr>
          <w:color w:val="131413"/>
        </w:rPr>
        <w:t>to</w:t>
      </w:r>
      <w:r>
        <w:rPr>
          <w:color w:val="131413"/>
          <w:spacing w:val="39"/>
        </w:rPr>
        <w:t> </w:t>
      </w:r>
      <w:r>
        <w:rPr>
          <w:color w:val="131413"/>
          <w:spacing w:val="3"/>
        </w:rPr>
        <w:t>results</w:t>
      </w:r>
      <w:r>
        <w:rPr>
          <w:color w:val="131413"/>
          <w:spacing w:val="38"/>
        </w:rPr>
        <w:t> </w:t>
      </w:r>
      <w:r>
        <w:rPr>
          <w:color w:val="131413"/>
        </w:rPr>
        <w:t>of</w:t>
      </w:r>
      <w:r>
        <w:rPr>
          <w:color w:val="131413"/>
          <w:spacing w:val="38"/>
        </w:rPr>
        <w:t> </w:t>
      </w:r>
      <w:r>
        <w:rPr>
          <w:color w:val="131413"/>
          <w:spacing w:val="3"/>
        </w:rPr>
        <w:t>other</w:t>
      </w:r>
      <w:r>
        <w:rPr>
          <w:color w:val="131413"/>
          <w:spacing w:val="38"/>
        </w:rPr>
        <w:t> </w:t>
      </w:r>
      <w:r>
        <w:rPr>
          <w:color w:val="131413"/>
          <w:spacing w:val="4"/>
        </w:rPr>
        <w:t>studies</w:t>
      </w:r>
    </w:p>
    <w:p>
      <w:pPr>
        <w:pStyle w:val="BodyText"/>
        <w:rPr>
          <w:sz w:val="22"/>
        </w:rPr>
      </w:pPr>
      <w:r>
        <w:rPr/>
        <w:br w:type="column"/>
      </w:r>
      <w:r>
        <w:rPr>
          <w:sz w:val="22"/>
        </w:rPr>
      </w:r>
    </w:p>
    <w:p>
      <w:pPr>
        <w:pStyle w:val="BodyText"/>
        <w:rPr>
          <w:sz w:val="22"/>
        </w:rPr>
      </w:pPr>
    </w:p>
    <w:p>
      <w:pPr>
        <w:pStyle w:val="BodyText"/>
        <w:spacing w:line="259" w:lineRule="auto" w:before="176"/>
        <w:ind w:left="115" w:right="111"/>
        <w:jc w:val="both"/>
      </w:pPr>
      <w:r>
        <w:rPr>
          <w:color w:val="131413"/>
        </w:rPr>
        <w:t>showing that an increase in the age of the pedestrians would increase the probability of serious and fatal crashes [</w:t>
      </w:r>
      <w:hyperlink w:history="true" w:anchor="_bookmark18">
        <w:r>
          <w:rPr>
            <w:color w:val="3A2A97"/>
          </w:rPr>
          <w:t>9</w:t>
        </w:r>
      </w:hyperlink>
      <w:r>
        <w:rPr>
          <w:color w:val="131413"/>
        </w:rPr>
        <w:t>, </w:t>
      </w:r>
      <w:hyperlink w:history="true" w:anchor="_bookmark50">
        <w:r>
          <w:rPr>
            <w:color w:val="3A2A97"/>
          </w:rPr>
          <w:t>52</w:t>
        </w:r>
      </w:hyperlink>
      <w:r>
        <w:rPr>
          <w:color w:val="131413"/>
        </w:rPr>
        <w:t>, </w:t>
      </w:r>
      <w:hyperlink w:history="true" w:anchor="_bookmark53">
        <w:r>
          <w:rPr>
            <w:color w:val="3A2A97"/>
          </w:rPr>
          <w:t>57</w:t>
        </w:r>
      </w:hyperlink>
      <w:r>
        <w:rPr>
          <w:color w:val="131413"/>
        </w:rPr>
        <w:t>].</w:t>
      </w:r>
    </w:p>
    <w:p>
      <w:pPr>
        <w:pStyle w:val="BodyText"/>
        <w:rPr>
          <w:sz w:val="22"/>
        </w:rPr>
      </w:pPr>
    </w:p>
    <w:p>
      <w:pPr>
        <w:pStyle w:val="BodyText"/>
        <w:ind w:left="115"/>
      </w:pPr>
      <w:bookmarkStart w:name="Pedestrians’ Residency Neighborhood Char" w:id="19"/>
      <w:bookmarkEnd w:id="19"/>
      <w:r>
        <w:rPr/>
      </w:r>
      <w:r>
        <w:rPr>
          <w:color w:val="131413"/>
        </w:rPr>
        <w:t>Pedestrians</w:t>
      </w:r>
      <w:r>
        <w:rPr>
          <w:rFonts w:ascii="Arial" w:hAnsi="Arial"/>
          <w:color w:val="131413"/>
        </w:rPr>
        <w:t>’ </w:t>
      </w:r>
      <w:r>
        <w:rPr>
          <w:color w:val="131413"/>
        </w:rPr>
        <w:t>Residency Neighborhood Characteristics</w:t>
      </w:r>
    </w:p>
    <w:p>
      <w:pPr>
        <w:pStyle w:val="BodyText"/>
        <w:spacing w:before="4"/>
        <w:rPr>
          <w:sz w:val="23"/>
        </w:rPr>
      </w:pPr>
    </w:p>
    <w:p>
      <w:pPr>
        <w:pStyle w:val="BodyText"/>
        <w:spacing w:line="259" w:lineRule="auto"/>
        <w:ind w:left="114" w:right="112"/>
        <w:jc w:val="both"/>
      </w:pPr>
      <w:r>
        <w:rPr>
          <w:color w:val="131413"/>
        </w:rPr>
        <w:t>As shown in Fig. </w:t>
      </w:r>
      <w:hyperlink w:history="true" w:anchor="_bookmark7">
        <w:r>
          <w:rPr>
            <w:color w:val="3A2A97"/>
          </w:rPr>
          <w:t>6</w:t>
        </w:r>
      </w:hyperlink>
      <w:r>
        <w:rPr>
          <w:color w:val="131413"/>
        </w:rPr>
        <w:t>a, variations in the percentage of public transport usage for commuting in pedestrians</w:t>
      </w:r>
      <w:r>
        <w:rPr>
          <w:rFonts w:ascii="Arial" w:hAnsi="Arial"/>
          <w:color w:val="131413"/>
        </w:rPr>
        <w:t>’ </w:t>
      </w:r>
      <w:r>
        <w:rPr>
          <w:color w:val="131413"/>
        </w:rPr>
        <w:t>residency</w:t>
      </w:r>
      <w:r>
        <w:rPr>
          <w:color w:val="131413"/>
          <w:spacing w:val="-13"/>
        </w:rPr>
        <w:t> </w:t>
      </w:r>
      <w:r>
        <w:rPr>
          <w:color w:val="131413"/>
        </w:rPr>
        <w:t>neighborhood</w:t>
      </w:r>
      <w:r>
        <w:rPr>
          <w:color w:val="131413"/>
          <w:spacing w:val="-12"/>
        </w:rPr>
        <w:t> </w:t>
      </w:r>
      <w:r>
        <w:rPr>
          <w:color w:val="131413"/>
        </w:rPr>
        <w:t>would</w:t>
      </w:r>
      <w:r>
        <w:rPr>
          <w:color w:val="131413"/>
          <w:spacing w:val="-10"/>
        </w:rPr>
        <w:t> </w:t>
      </w:r>
      <w:r>
        <w:rPr>
          <w:color w:val="131413"/>
        </w:rPr>
        <w:t>have</w:t>
      </w:r>
      <w:r>
        <w:rPr>
          <w:color w:val="131413"/>
          <w:spacing w:val="-13"/>
        </w:rPr>
        <w:t> </w:t>
      </w:r>
      <w:r>
        <w:rPr>
          <w:color w:val="131413"/>
        </w:rPr>
        <w:t>a</w:t>
      </w:r>
      <w:r>
        <w:rPr>
          <w:color w:val="131413"/>
          <w:spacing w:val="-12"/>
        </w:rPr>
        <w:t> </w:t>
      </w:r>
      <w:r>
        <w:rPr>
          <w:color w:val="131413"/>
        </w:rPr>
        <w:t>considerable</w:t>
      </w:r>
      <w:r>
        <w:rPr>
          <w:color w:val="131413"/>
          <w:spacing w:val="-11"/>
        </w:rPr>
        <w:t> </w:t>
      </w:r>
      <w:r>
        <w:rPr>
          <w:color w:val="131413"/>
        </w:rPr>
        <w:t>in- fluence on the vehicle-pedestrian crash severity. Ac- cording to the figure, increases in the percentage of public</w:t>
      </w:r>
      <w:r>
        <w:rPr>
          <w:color w:val="131413"/>
          <w:spacing w:val="-8"/>
        </w:rPr>
        <w:t> </w:t>
      </w:r>
      <w:r>
        <w:rPr>
          <w:color w:val="131413"/>
        </w:rPr>
        <w:t>transport</w:t>
      </w:r>
      <w:r>
        <w:rPr>
          <w:color w:val="131413"/>
          <w:spacing w:val="-6"/>
        </w:rPr>
        <w:t> </w:t>
      </w:r>
      <w:r>
        <w:rPr>
          <w:color w:val="131413"/>
        </w:rPr>
        <w:t>usage</w:t>
      </w:r>
      <w:r>
        <w:rPr>
          <w:color w:val="131413"/>
          <w:spacing w:val="-5"/>
        </w:rPr>
        <w:t> </w:t>
      </w:r>
      <w:r>
        <w:rPr>
          <w:color w:val="131413"/>
        </w:rPr>
        <w:t>in</w:t>
      </w:r>
      <w:r>
        <w:rPr>
          <w:color w:val="131413"/>
          <w:spacing w:val="-7"/>
        </w:rPr>
        <w:t> </w:t>
      </w:r>
      <w:r>
        <w:rPr>
          <w:color w:val="131413"/>
        </w:rPr>
        <w:t>pedestrians</w:t>
      </w:r>
      <w:r>
        <w:rPr>
          <w:rFonts w:ascii="Arial" w:hAnsi="Arial"/>
          <w:color w:val="131413"/>
        </w:rPr>
        <w:t>’</w:t>
      </w:r>
      <w:r>
        <w:rPr>
          <w:rFonts w:ascii="Arial" w:hAnsi="Arial"/>
          <w:color w:val="131413"/>
          <w:spacing w:val="-11"/>
        </w:rPr>
        <w:t> </w:t>
      </w:r>
      <w:r>
        <w:rPr>
          <w:color w:val="131413"/>
        </w:rPr>
        <w:t>residency</w:t>
      </w:r>
      <w:r>
        <w:rPr>
          <w:color w:val="131413"/>
          <w:spacing w:val="-6"/>
        </w:rPr>
        <w:t> </w:t>
      </w:r>
      <w:r>
        <w:rPr>
          <w:color w:val="131413"/>
        </w:rPr>
        <w:t>neigh- borhood</w:t>
      </w:r>
      <w:r>
        <w:rPr>
          <w:color w:val="131413"/>
          <w:spacing w:val="-21"/>
        </w:rPr>
        <w:t> </w:t>
      </w:r>
      <w:r>
        <w:rPr>
          <w:color w:val="131413"/>
        </w:rPr>
        <w:t>were</w:t>
      </w:r>
      <w:r>
        <w:rPr>
          <w:color w:val="131413"/>
          <w:spacing w:val="-21"/>
        </w:rPr>
        <w:t> </w:t>
      </w:r>
      <w:r>
        <w:rPr>
          <w:color w:val="131413"/>
        </w:rPr>
        <w:t>associated</w:t>
      </w:r>
      <w:r>
        <w:rPr>
          <w:color w:val="131413"/>
          <w:spacing w:val="-20"/>
        </w:rPr>
        <w:t> </w:t>
      </w:r>
      <w:r>
        <w:rPr>
          <w:color w:val="131413"/>
        </w:rPr>
        <w:t>with</w:t>
      </w:r>
      <w:r>
        <w:rPr>
          <w:color w:val="131413"/>
          <w:spacing w:val="-20"/>
        </w:rPr>
        <w:t> </w:t>
      </w:r>
      <w:r>
        <w:rPr>
          <w:color w:val="131413"/>
        </w:rPr>
        <w:t>increases</w:t>
      </w:r>
      <w:r>
        <w:rPr>
          <w:color w:val="131413"/>
          <w:spacing w:val="-20"/>
        </w:rPr>
        <w:t> </w:t>
      </w:r>
      <w:r>
        <w:rPr>
          <w:color w:val="131413"/>
        </w:rPr>
        <w:t>in</w:t>
      </w:r>
      <w:r>
        <w:rPr>
          <w:color w:val="131413"/>
          <w:spacing w:val="-21"/>
        </w:rPr>
        <w:t> </w:t>
      </w:r>
      <w:r>
        <w:rPr>
          <w:color w:val="131413"/>
        </w:rPr>
        <w:t>the</w:t>
      </w:r>
      <w:r>
        <w:rPr>
          <w:color w:val="131413"/>
          <w:spacing w:val="-19"/>
        </w:rPr>
        <w:t> </w:t>
      </w:r>
      <w:r>
        <w:rPr>
          <w:color w:val="131413"/>
        </w:rPr>
        <w:t>probabil- ity</w:t>
      </w:r>
      <w:r>
        <w:rPr>
          <w:color w:val="131413"/>
          <w:spacing w:val="-10"/>
        </w:rPr>
        <w:t> </w:t>
      </w:r>
      <w:r>
        <w:rPr>
          <w:color w:val="131413"/>
        </w:rPr>
        <w:t>of</w:t>
      </w:r>
      <w:r>
        <w:rPr>
          <w:color w:val="131413"/>
          <w:spacing w:val="-13"/>
        </w:rPr>
        <w:t> </w:t>
      </w:r>
      <w:r>
        <w:rPr>
          <w:color w:val="131413"/>
        </w:rPr>
        <w:t>fatal</w:t>
      </w:r>
      <w:r>
        <w:rPr>
          <w:color w:val="131413"/>
          <w:spacing w:val="-10"/>
        </w:rPr>
        <w:t> </w:t>
      </w:r>
      <w:r>
        <w:rPr>
          <w:color w:val="131413"/>
        </w:rPr>
        <w:t>and</w:t>
      </w:r>
      <w:r>
        <w:rPr>
          <w:color w:val="131413"/>
          <w:spacing w:val="-10"/>
        </w:rPr>
        <w:t> </w:t>
      </w:r>
      <w:r>
        <w:rPr>
          <w:color w:val="131413"/>
        </w:rPr>
        <w:t>serious</w:t>
      </w:r>
      <w:r>
        <w:rPr>
          <w:color w:val="131413"/>
          <w:spacing w:val="-10"/>
        </w:rPr>
        <w:t> </w:t>
      </w:r>
      <w:r>
        <w:rPr>
          <w:color w:val="131413"/>
        </w:rPr>
        <w:t>injury</w:t>
      </w:r>
      <w:r>
        <w:rPr>
          <w:color w:val="131413"/>
          <w:spacing w:val="-10"/>
        </w:rPr>
        <w:t> </w:t>
      </w:r>
      <w:r>
        <w:rPr>
          <w:color w:val="131413"/>
        </w:rPr>
        <w:t>crashes,</w:t>
      </w:r>
      <w:r>
        <w:rPr>
          <w:color w:val="131413"/>
          <w:spacing w:val="-11"/>
        </w:rPr>
        <w:t> </w:t>
      </w:r>
      <w:r>
        <w:rPr>
          <w:color w:val="131413"/>
        </w:rPr>
        <w:t>although</w:t>
      </w:r>
      <w:r>
        <w:rPr>
          <w:color w:val="131413"/>
          <w:spacing w:val="-11"/>
        </w:rPr>
        <w:t> </w:t>
      </w:r>
      <w:r>
        <w:rPr>
          <w:color w:val="131413"/>
        </w:rPr>
        <w:t>the</w:t>
      </w:r>
      <w:r>
        <w:rPr>
          <w:color w:val="131413"/>
          <w:spacing w:val="-10"/>
        </w:rPr>
        <w:t> </w:t>
      </w:r>
      <w:r>
        <w:rPr>
          <w:color w:val="131413"/>
        </w:rPr>
        <w:t>risk of</w:t>
      </w:r>
      <w:r>
        <w:rPr>
          <w:color w:val="131413"/>
          <w:spacing w:val="-10"/>
        </w:rPr>
        <w:t> </w:t>
      </w:r>
      <w:r>
        <w:rPr>
          <w:color w:val="131413"/>
        </w:rPr>
        <w:t>fatal</w:t>
      </w:r>
      <w:r>
        <w:rPr>
          <w:color w:val="131413"/>
          <w:spacing w:val="-8"/>
        </w:rPr>
        <w:t> </w:t>
      </w:r>
      <w:r>
        <w:rPr>
          <w:color w:val="131413"/>
        </w:rPr>
        <w:t>injury</w:t>
      </w:r>
      <w:r>
        <w:rPr>
          <w:color w:val="131413"/>
          <w:spacing w:val="-10"/>
        </w:rPr>
        <w:t> </w:t>
      </w:r>
      <w:r>
        <w:rPr>
          <w:color w:val="131413"/>
        </w:rPr>
        <w:t>appeared</w:t>
      </w:r>
      <w:r>
        <w:rPr>
          <w:color w:val="131413"/>
          <w:spacing w:val="-9"/>
        </w:rPr>
        <w:t> </w:t>
      </w:r>
      <w:r>
        <w:rPr>
          <w:color w:val="131413"/>
        </w:rPr>
        <w:t>to</w:t>
      </w:r>
      <w:r>
        <w:rPr>
          <w:color w:val="131413"/>
          <w:spacing w:val="-9"/>
        </w:rPr>
        <w:t> </w:t>
      </w:r>
      <w:r>
        <w:rPr>
          <w:color w:val="131413"/>
        </w:rPr>
        <w:t>plateau</w:t>
      </w:r>
      <w:r>
        <w:rPr>
          <w:color w:val="131413"/>
          <w:spacing w:val="-8"/>
        </w:rPr>
        <w:t> </w:t>
      </w:r>
      <w:r>
        <w:rPr>
          <w:color w:val="131413"/>
        </w:rPr>
        <w:t>around</w:t>
      </w:r>
      <w:r>
        <w:rPr>
          <w:color w:val="131413"/>
          <w:spacing w:val="-9"/>
        </w:rPr>
        <w:t> </w:t>
      </w:r>
      <w:r>
        <w:rPr>
          <w:color w:val="131413"/>
        </w:rPr>
        <w:t>1.5%.</w:t>
      </w:r>
      <w:r>
        <w:rPr>
          <w:color w:val="131413"/>
          <w:spacing w:val="-9"/>
        </w:rPr>
        <w:t> </w:t>
      </w:r>
      <w:r>
        <w:rPr>
          <w:color w:val="131413"/>
        </w:rPr>
        <w:t>More- </w:t>
      </w:r>
      <w:r>
        <w:rPr>
          <w:color w:val="131413"/>
          <w:spacing w:val="-3"/>
        </w:rPr>
        <w:t>over,</w:t>
      </w:r>
      <w:r>
        <w:rPr>
          <w:color w:val="131413"/>
          <w:spacing w:val="-10"/>
        </w:rPr>
        <w:t> </w:t>
      </w:r>
      <w:r>
        <w:rPr>
          <w:color w:val="131413"/>
        </w:rPr>
        <w:t>as</w:t>
      </w:r>
      <w:r>
        <w:rPr>
          <w:color w:val="131413"/>
          <w:spacing w:val="-11"/>
        </w:rPr>
        <w:t> </w:t>
      </w:r>
      <w:r>
        <w:rPr>
          <w:color w:val="131413"/>
        </w:rPr>
        <w:t>discussed</w:t>
      </w:r>
      <w:r>
        <w:rPr>
          <w:color w:val="131413"/>
          <w:spacing w:val="-10"/>
        </w:rPr>
        <w:t> </w:t>
      </w:r>
      <w:r>
        <w:rPr>
          <w:color w:val="131413"/>
          <w:spacing w:val="-3"/>
        </w:rPr>
        <w:t>previously,</w:t>
      </w:r>
      <w:r>
        <w:rPr>
          <w:color w:val="131413"/>
          <w:spacing w:val="-10"/>
        </w:rPr>
        <w:t> </w:t>
      </w:r>
      <w:r>
        <w:rPr>
          <w:color w:val="131413"/>
        </w:rPr>
        <w:t>the</w:t>
      </w:r>
      <w:r>
        <w:rPr>
          <w:color w:val="131413"/>
          <w:spacing w:val="-9"/>
        </w:rPr>
        <w:t> </w:t>
      </w:r>
      <w:r>
        <w:rPr>
          <w:color w:val="131413"/>
        </w:rPr>
        <w:t>probability</w:t>
      </w:r>
      <w:r>
        <w:rPr>
          <w:color w:val="131413"/>
          <w:spacing w:val="-10"/>
        </w:rPr>
        <w:t> </w:t>
      </w:r>
      <w:r>
        <w:rPr>
          <w:color w:val="131413"/>
        </w:rPr>
        <w:t>of</w:t>
      </w:r>
      <w:r>
        <w:rPr>
          <w:color w:val="131413"/>
          <w:spacing w:val="-11"/>
        </w:rPr>
        <w:t> </w:t>
      </w:r>
      <w:r>
        <w:rPr>
          <w:color w:val="131413"/>
        </w:rPr>
        <w:t>a</w:t>
      </w:r>
      <w:r>
        <w:rPr>
          <w:color w:val="131413"/>
          <w:spacing w:val="-10"/>
        </w:rPr>
        <w:t> </w:t>
      </w:r>
      <w:r>
        <w:rPr>
          <w:color w:val="131413"/>
        </w:rPr>
        <w:t>crash to be serious or fatal would increase with increasing distance</w:t>
      </w:r>
      <w:r>
        <w:rPr>
          <w:color w:val="131413"/>
          <w:spacing w:val="-21"/>
        </w:rPr>
        <w:t> </w:t>
      </w:r>
      <w:r>
        <w:rPr>
          <w:color w:val="131413"/>
        </w:rPr>
        <w:t>from</w:t>
      </w:r>
      <w:r>
        <w:rPr>
          <w:color w:val="131413"/>
          <w:spacing w:val="-21"/>
        </w:rPr>
        <w:t> </w:t>
      </w:r>
      <w:r>
        <w:rPr>
          <w:color w:val="131413"/>
        </w:rPr>
        <w:t>public</w:t>
      </w:r>
      <w:r>
        <w:rPr>
          <w:color w:val="131413"/>
          <w:spacing w:val="-22"/>
        </w:rPr>
        <w:t> </w:t>
      </w:r>
      <w:r>
        <w:rPr>
          <w:color w:val="131413"/>
        </w:rPr>
        <w:t>transport</w:t>
      </w:r>
      <w:r>
        <w:rPr>
          <w:color w:val="131413"/>
          <w:spacing w:val="-20"/>
        </w:rPr>
        <w:t> </w:t>
      </w:r>
      <w:r>
        <w:rPr>
          <w:color w:val="131413"/>
        </w:rPr>
        <w:t>stops.</w:t>
      </w:r>
      <w:r>
        <w:rPr>
          <w:color w:val="131413"/>
          <w:spacing w:val="-21"/>
        </w:rPr>
        <w:t> </w:t>
      </w:r>
      <w:r>
        <w:rPr>
          <w:color w:val="131413"/>
        </w:rPr>
        <w:t>These</w:t>
      </w:r>
      <w:r>
        <w:rPr>
          <w:color w:val="131413"/>
          <w:spacing w:val="-20"/>
        </w:rPr>
        <w:t> </w:t>
      </w:r>
      <w:r>
        <w:rPr>
          <w:color w:val="131413"/>
        </w:rPr>
        <w:t>results</w:t>
      </w:r>
      <w:r>
        <w:rPr>
          <w:color w:val="131413"/>
          <w:spacing w:val="-20"/>
        </w:rPr>
        <w:t> </w:t>
      </w:r>
      <w:r>
        <w:rPr>
          <w:color w:val="131413"/>
        </w:rPr>
        <w:t>were</w:t>
      </w:r>
    </w:p>
    <w:p>
      <w:pPr>
        <w:spacing w:after="0" w:line="259" w:lineRule="auto"/>
        <w:jc w:val="both"/>
        <w:sectPr>
          <w:type w:val="continuous"/>
          <w:pgSz w:w="10950" w:h="14750"/>
          <w:pgMar w:top="480" w:bottom="1140" w:left="820" w:right="820"/>
          <w:cols w:num="2" w:equalWidth="0">
            <w:col w:w="4467" w:space="295"/>
            <w:col w:w="4548"/>
          </w:cols>
        </w:sectPr>
      </w:pPr>
    </w:p>
    <w:p>
      <w:pPr>
        <w:pStyle w:val="BodyText"/>
        <w:spacing w:line="259" w:lineRule="auto" w:before="176"/>
        <w:ind w:left="115" w:right="39"/>
        <w:jc w:val="both"/>
      </w:pPr>
      <w:r>
        <w:rPr>
          <w:color w:val="131413"/>
        </w:rPr>
        <w:t>expected because people need to walk to access to public</w:t>
      </w:r>
      <w:r>
        <w:rPr>
          <w:color w:val="131413"/>
          <w:spacing w:val="-20"/>
        </w:rPr>
        <w:t> </w:t>
      </w:r>
      <w:r>
        <w:rPr>
          <w:color w:val="131413"/>
        </w:rPr>
        <w:t>transport</w:t>
      </w:r>
      <w:r>
        <w:rPr>
          <w:color w:val="131413"/>
          <w:spacing w:val="-17"/>
        </w:rPr>
        <w:t> </w:t>
      </w:r>
      <w:r>
        <w:rPr>
          <w:color w:val="131413"/>
        </w:rPr>
        <w:t>stops,</w:t>
      </w:r>
      <w:r>
        <w:rPr>
          <w:color w:val="131413"/>
          <w:spacing w:val="-19"/>
        </w:rPr>
        <w:t> </w:t>
      </w:r>
      <w:r>
        <w:rPr>
          <w:color w:val="131413"/>
        </w:rPr>
        <w:t>and</w:t>
      </w:r>
      <w:r>
        <w:rPr>
          <w:color w:val="131413"/>
          <w:spacing w:val="-18"/>
        </w:rPr>
        <w:t> </w:t>
      </w:r>
      <w:r>
        <w:rPr>
          <w:color w:val="131413"/>
        </w:rPr>
        <w:t>pedestrians</w:t>
      </w:r>
      <w:r>
        <w:rPr>
          <w:color w:val="131413"/>
          <w:spacing w:val="-17"/>
        </w:rPr>
        <w:t> </w:t>
      </w:r>
      <w:r>
        <w:rPr>
          <w:color w:val="131413"/>
        </w:rPr>
        <w:t>would</w:t>
      </w:r>
      <w:r>
        <w:rPr>
          <w:color w:val="131413"/>
          <w:spacing w:val="-19"/>
        </w:rPr>
        <w:t> </w:t>
      </w:r>
      <w:r>
        <w:rPr>
          <w:color w:val="131413"/>
        </w:rPr>
        <w:t>often</w:t>
      </w:r>
      <w:r>
        <w:rPr>
          <w:color w:val="131413"/>
          <w:spacing w:val="-17"/>
        </w:rPr>
        <w:t> </w:t>
      </w:r>
      <w:r>
        <w:rPr>
          <w:color w:val="131413"/>
        </w:rPr>
        <w:t>jay- walk</w:t>
      </w:r>
      <w:r>
        <w:rPr>
          <w:color w:val="131413"/>
          <w:spacing w:val="-21"/>
        </w:rPr>
        <w:t> </w:t>
      </w:r>
      <w:r>
        <w:rPr>
          <w:color w:val="131413"/>
        </w:rPr>
        <w:t>to</w:t>
      </w:r>
      <w:r>
        <w:rPr>
          <w:color w:val="131413"/>
          <w:spacing w:val="-21"/>
        </w:rPr>
        <w:t> </w:t>
      </w:r>
      <w:r>
        <w:rPr>
          <w:color w:val="131413"/>
        </w:rPr>
        <w:t>catch</w:t>
      </w:r>
      <w:r>
        <w:rPr>
          <w:color w:val="131413"/>
          <w:spacing w:val="-19"/>
        </w:rPr>
        <w:t> </w:t>
      </w:r>
      <w:r>
        <w:rPr>
          <w:color w:val="131413"/>
        </w:rPr>
        <w:t>the</w:t>
      </w:r>
      <w:r>
        <w:rPr>
          <w:color w:val="131413"/>
          <w:spacing w:val="-21"/>
        </w:rPr>
        <w:t> </w:t>
      </w:r>
      <w:r>
        <w:rPr>
          <w:color w:val="131413"/>
        </w:rPr>
        <w:t>bus</w:t>
      </w:r>
      <w:r>
        <w:rPr>
          <w:color w:val="131413"/>
          <w:spacing w:val="-20"/>
        </w:rPr>
        <w:t> </w:t>
      </w:r>
      <w:r>
        <w:rPr>
          <w:color w:val="131413"/>
        </w:rPr>
        <w:t>or</w:t>
      </w:r>
      <w:r>
        <w:rPr>
          <w:color w:val="131413"/>
          <w:spacing w:val="-20"/>
        </w:rPr>
        <w:t> </w:t>
      </w:r>
      <w:r>
        <w:rPr>
          <w:color w:val="131413"/>
        </w:rPr>
        <w:t>tram.</w:t>
      </w:r>
      <w:r>
        <w:rPr>
          <w:color w:val="131413"/>
          <w:spacing w:val="-19"/>
        </w:rPr>
        <w:t> </w:t>
      </w:r>
      <w:r>
        <w:rPr>
          <w:color w:val="131413"/>
        </w:rPr>
        <w:t>Therefore,</w:t>
      </w:r>
      <w:r>
        <w:rPr>
          <w:color w:val="131413"/>
          <w:spacing w:val="-21"/>
        </w:rPr>
        <w:t> </w:t>
      </w:r>
      <w:r>
        <w:rPr>
          <w:color w:val="131413"/>
        </w:rPr>
        <w:t>the</w:t>
      </w:r>
      <w:r>
        <w:rPr>
          <w:color w:val="131413"/>
          <w:spacing w:val="-19"/>
        </w:rPr>
        <w:t> </w:t>
      </w:r>
      <w:r>
        <w:rPr>
          <w:color w:val="131413"/>
        </w:rPr>
        <w:t>probability of a vehicle-pedestrian crash being severe would </w:t>
      </w:r>
      <w:r>
        <w:rPr>
          <w:color w:val="131413"/>
          <w:spacing w:val="-6"/>
        </w:rPr>
        <w:t>be </w:t>
      </w:r>
      <w:r>
        <w:rPr>
          <w:color w:val="131413"/>
        </w:rPr>
        <w:t>higher for pedestrians who lived in suburbs with high percentages of bus usage.</w:t>
      </w:r>
    </w:p>
    <w:p>
      <w:pPr>
        <w:pStyle w:val="BodyText"/>
        <w:spacing w:line="259" w:lineRule="auto" w:before="4"/>
        <w:ind w:left="115" w:right="38" w:firstLine="226"/>
        <w:jc w:val="both"/>
      </w:pPr>
      <w:r>
        <w:rPr>
          <w:color w:val="131413"/>
        </w:rPr>
        <w:t>As</w:t>
      </w:r>
      <w:r>
        <w:rPr>
          <w:color w:val="131413"/>
          <w:spacing w:val="-7"/>
        </w:rPr>
        <w:t> </w:t>
      </w:r>
      <w:r>
        <w:rPr>
          <w:color w:val="131413"/>
        </w:rPr>
        <w:t>shown</w:t>
      </w:r>
      <w:r>
        <w:rPr>
          <w:color w:val="131413"/>
          <w:spacing w:val="-6"/>
        </w:rPr>
        <w:t> </w:t>
      </w:r>
      <w:r>
        <w:rPr>
          <w:color w:val="131413"/>
        </w:rPr>
        <w:t>in</w:t>
      </w:r>
      <w:r>
        <w:rPr>
          <w:color w:val="131413"/>
          <w:spacing w:val="-8"/>
        </w:rPr>
        <w:t> </w:t>
      </w:r>
      <w:r>
        <w:rPr>
          <w:color w:val="131413"/>
        </w:rPr>
        <w:t>Fig.</w:t>
      </w:r>
      <w:r>
        <w:rPr>
          <w:color w:val="131413"/>
          <w:spacing w:val="-7"/>
        </w:rPr>
        <w:t> </w:t>
      </w:r>
      <w:hyperlink w:history="true" w:anchor="_bookmark5">
        <w:r>
          <w:rPr>
            <w:color w:val="3A2A97"/>
          </w:rPr>
          <w:t>3</w:t>
        </w:r>
      </w:hyperlink>
      <w:r>
        <w:rPr>
          <w:color w:val="131413"/>
        </w:rPr>
        <w:t>,</w:t>
      </w:r>
      <w:r>
        <w:rPr>
          <w:color w:val="131413"/>
          <w:spacing w:val="-6"/>
        </w:rPr>
        <w:t> </w:t>
      </w:r>
      <w:r>
        <w:rPr>
          <w:color w:val="131413"/>
        </w:rPr>
        <w:t>the</w:t>
      </w:r>
      <w:r>
        <w:rPr>
          <w:color w:val="131413"/>
          <w:spacing w:val="-6"/>
        </w:rPr>
        <w:t> </w:t>
      </w:r>
      <w:r>
        <w:rPr>
          <w:color w:val="131413"/>
        </w:rPr>
        <w:t>median</w:t>
      </w:r>
      <w:r>
        <w:rPr>
          <w:color w:val="131413"/>
          <w:spacing w:val="-7"/>
        </w:rPr>
        <w:t> </w:t>
      </w:r>
      <w:r>
        <w:rPr>
          <w:color w:val="131413"/>
        </w:rPr>
        <w:t>age</w:t>
      </w:r>
      <w:r>
        <w:rPr>
          <w:color w:val="131413"/>
          <w:spacing w:val="-6"/>
        </w:rPr>
        <w:t> </w:t>
      </w:r>
      <w:r>
        <w:rPr>
          <w:color w:val="131413"/>
        </w:rPr>
        <w:t>of</w:t>
      </w:r>
      <w:r>
        <w:rPr>
          <w:color w:val="131413"/>
          <w:spacing w:val="-8"/>
        </w:rPr>
        <w:t> </w:t>
      </w:r>
      <w:r>
        <w:rPr>
          <w:color w:val="131413"/>
        </w:rPr>
        <w:t>people</w:t>
      </w:r>
      <w:r>
        <w:rPr>
          <w:color w:val="131413"/>
          <w:spacing w:val="-7"/>
        </w:rPr>
        <w:t> </w:t>
      </w:r>
      <w:r>
        <w:rPr>
          <w:color w:val="131413"/>
        </w:rPr>
        <w:t>living in</w:t>
      </w:r>
      <w:r>
        <w:rPr>
          <w:color w:val="131413"/>
          <w:spacing w:val="-8"/>
        </w:rPr>
        <w:t> </w:t>
      </w:r>
      <w:r>
        <w:rPr>
          <w:color w:val="131413"/>
        </w:rPr>
        <w:t>the</w:t>
      </w:r>
      <w:r>
        <w:rPr>
          <w:color w:val="131413"/>
          <w:spacing w:val="-7"/>
        </w:rPr>
        <w:t> </w:t>
      </w:r>
      <w:r>
        <w:rPr>
          <w:color w:val="131413"/>
        </w:rPr>
        <w:t>pedestrians</w:t>
      </w:r>
      <w:r>
        <w:rPr>
          <w:rFonts w:ascii="Arial" w:hAnsi="Arial"/>
          <w:color w:val="131413"/>
        </w:rPr>
        <w:t>’</w:t>
      </w:r>
      <w:r>
        <w:rPr>
          <w:rFonts w:ascii="Arial" w:hAnsi="Arial"/>
          <w:color w:val="131413"/>
          <w:spacing w:val="-12"/>
        </w:rPr>
        <w:t> </w:t>
      </w:r>
      <w:r>
        <w:rPr>
          <w:color w:val="131413"/>
        </w:rPr>
        <w:t>residency</w:t>
      </w:r>
      <w:r>
        <w:rPr>
          <w:color w:val="131413"/>
          <w:spacing w:val="-7"/>
        </w:rPr>
        <w:t> </w:t>
      </w:r>
      <w:r>
        <w:rPr>
          <w:color w:val="131413"/>
        </w:rPr>
        <w:t>neighborhood</w:t>
      </w:r>
      <w:r>
        <w:rPr>
          <w:color w:val="131413"/>
          <w:spacing w:val="-7"/>
        </w:rPr>
        <w:t> </w:t>
      </w:r>
      <w:r>
        <w:rPr>
          <w:color w:val="131413"/>
        </w:rPr>
        <w:t>was</w:t>
      </w:r>
      <w:r>
        <w:rPr>
          <w:color w:val="131413"/>
          <w:spacing w:val="-5"/>
        </w:rPr>
        <w:t> </w:t>
      </w:r>
      <w:r>
        <w:rPr>
          <w:color w:val="131413"/>
        </w:rPr>
        <w:t>an</w:t>
      </w:r>
      <w:r>
        <w:rPr>
          <w:color w:val="131413"/>
          <w:spacing w:val="-9"/>
        </w:rPr>
        <w:t> </w:t>
      </w:r>
      <w:r>
        <w:rPr>
          <w:color w:val="131413"/>
        </w:rPr>
        <w:t>im- portant contributing factor in vehicle-pedestrian crash </w:t>
      </w:r>
      <w:r>
        <w:rPr>
          <w:color w:val="131413"/>
          <w:spacing w:val="-4"/>
        </w:rPr>
        <w:t>severity. </w:t>
      </w:r>
      <w:r>
        <w:rPr>
          <w:color w:val="131413"/>
        </w:rPr>
        <w:t>Furthermore, as shown in Fig. </w:t>
      </w:r>
      <w:hyperlink w:history="true" w:anchor="_bookmark7">
        <w:r>
          <w:rPr>
            <w:color w:val="3A2A97"/>
          </w:rPr>
          <w:t>6</w:t>
        </w:r>
      </w:hyperlink>
      <w:r>
        <w:rPr>
          <w:color w:val="131413"/>
        </w:rPr>
        <w:t>b, the proba- bility</w:t>
      </w:r>
      <w:r>
        <w:rPr>
          <w:color w:val="131413"/>
          <w:spacing w:val="-23"/>
        </w:rPr>
        <w:t> </w:t>
      </w:r>
      <w:r>
        <w:rPr>
          <w:color w:val="131413"/>
        </w:rPr>
        <w:t>of</w:t>
      </w:r>
      <w:r>
        <w:rPr>
          <w:color w:val="131413"/>
          <w:spacing w:val="-23"/>
        </w:rPr>
        <w:t> </w:t>
      </w:r>
      <w:r>
        <w:rPr>
          <w:color w:val="131413"/>
        </w:rPr>
        <w:t>a</w:t>
      </w:r>
      <w:r>
        <w:rPr>
          <w:color w:val="131413"/>
          <w:spacing w:val="-21"/>
        </w:rPr>
        <w:t> </w:t>
      </w:r>
      <w:r>
        <w:rPr>
          <w:color w:val="131413"/>
        </w:rPr>
        <w:t>vehicle-pedestrian</w:t>
      </w:r>
      <w:r>
        <w:rPr>
          <w:color w:val="131413"/>
          <w:spacing w:val="-22"/>
        </w:rPr>
        <w:t> </w:t>
      </w:r>
      <w:r>
        <w:rPr>
          <w:color w:val="131413"/>
        </w:rPr>
        <w:t>crash</w:t>
      </w:r>
      <w:r>
        <w:rPr>
          <w:color w:val="131413"/>
          <w:spacing w:val="-21"/>
        </w:rPr>
        <w:t> </w:t>
      </w:r>
      <w:r>
        <w:rPr>
          <w:color w:val="131413"/>
        </w:rPr>
        <w:t>to</w:t>
      </w:r>
      <w:r>
        <w:rPr>
          <w:color w:val="131413"/>
          <w:spacing w:val="-22"/>
        </w:rPr>
        <w:t> </w:t>
      </w:r>
      <w:r>
        <w:rPr>
          <w:color w:val="131413"/>
        </w:rPr>
        <w:t>result</w:t>
      </w:r>
      <w:r>
        <w:rPr>
          <w:color w:val="131413"/>
          <w:spacing w:val="-23"/>
        </w:rPr>
        <w:t> </w:t>
      </w:r>
      <w:r>
        <w:rPr>
          <w:color w:val="131413"/>
        </w:rPr>
        <w:t>in</w:t>
      </w:r>
      <w:r>
        <w:rPr>
          <w:color w:val="131413"/>
          <w:spacing w:val="-22"/>
        </w:rPr>
        <w:t> </w:t>
      </w:r>
      <w:r>
        <w:rPr>
          <w:color w:val="131413"/>
        </w:rPr>
        <w:t>fatality</w:t>
      </w:r>
      <w:r>
        <w:rPr>
          <w:color w:val="131413"/>
          <w:spacing w:val="-23"/>
        </w:rPr>
        <w:t> </w:t>
      </w:r>
      <w:r>
        <w:rPr>
          <w:color w:val="131413"/>
        </w:rPr>
        <w:t>or serious</w:t>
      </w:r>
      <w:r>
        <w:rPr>
          <w:color w:val="131413"/>
          <w:spacing w:val="-28"/>
        </w:rPr>
        <w:t> </w:t>
      </w:r>
      <w:r>
        <w:rPr>
          <w:color w:val="131413"/>
        </w:rPr>
        <w:t>injury</w:t>
      </w:r>
      <w:r>
        <w:rPr>
          <w:color w:val="131413"/>
          <w:spacing w:val="-27"/>
        </w:rPr>
        <w:t> </w:t>
      </w:r>
      <w:r>
        <w:rPr>
          <w:color w:val="131413"/>
        </w:rPr>
        <w:t>would</w:t>
      </w:r>
      <w:r>
        <w:rPr>
          <w:color w:val="131413"/>
          <w:spacing w:val="-27"/>
        </w:rPr>
        <w:t> </w:t>
      </w:r>
      <w:r>
        <w:rPr>
          <w:color w:val="131413"/>
        </w:rPr>
        <w:t>be</w:t>
      </w:r>
      <w:r>
        <w:rPr>
          <w:color w:val="131413"/>
          <w:spacing w:val="-28"/>
        </w:rPr>
        <w:t> </w:t>
      </w:r>
      <w:r>
        <w:rPr>
          <w:color w:val="131413"/>
        </w:rPr>
        <w:t>higher</w:t>
      </w:r>
      <w:r>
        <w:rPr>
          <w:color w:val="131413"/>
          <w:spacing w:val="-27"/>
        </w:rPr>
        <w:t> </w:t>
      </w:r>
      <w:r>
        <w:rPr>
          <w:color w:val="131413"/>
        </w:rPr>
        <w:t>for</w:t>
      </w:r>
      <w:r>
        <w:rPr>
          <w:color w:val="131413"/>
          <w:spacing w:val="-27"/>
        </w:rPr>
        <w:t> </w:t>
      </w:r>
      <w:r>
        <w:rPr>
          <w:color w:val="131413"/>
        </w:rPr>
        <w:t>pedestrians</w:t>
      </w:r>
      <w:r>
        <w:rPr>
          <w:color w:val="131413"/>
          <w:spacing w:val="-27"/>
        </w:rPr>
        <w:t> </w:t>
      </w:r>
      <w:r>
        <w:rPr>
          <w:color w:val="131413"/>
        </w:rPr>
        <w:t>who</w:t>
      </w:r>
      <w:r>
        <w:rPr>
          <w:color w:val="131413"/>
          <w:spacing w:val="-27"/>
        </w:rPr>
        <w:t> </w:t>
      </w:r>
      <w:r>
        <w:rPr>
          <w:color w:val="131413"/>
        </w:rPr>
        <w:t>lived in suburbs with a higher median age than 30 years of age,</w:t>
      </w:r>
      <w:r>
        <w:rPr>
          <w:color w:val="131413"/>
          <w:spacing w:val="-28"/>
        </w:rPr>
        <w:t> </w:t>
      </w:r>
      <w:r>
        <w:rPr>
          <w:color w:val="131413"/>
        </w:rPr>
        <w:t>and</w:t>
      </w:r>
      <w:r>
        <w:rPr>
          <w:color w:val="131413"/>
          <w:spacing w:val="-27"/>
        </w:rPr>
        <w:t> </w:t>
      </w:r>
      <w:r>
        <w:rPr>
          <w:color w:val="131413"/>
        </w:rPr>
        <w:t>this</w:t>
      </w:r>
      <w:r>
        <w:rPr>
          <w:color w:val="131413"/>
          <w:spacing w:val="-28"/>
        </w:rPr>
        <w:t> </w:t>
      </w:r>
      <w:r>
        <w:rPr>
          <w:color w:val="131413"/>
        </w:rPr>
        <w:t>risk</w:t>
      </w:r>
      <w:r>
        <w:rPr>
          <w:color w:val="131413"/>
          <w:spacing w:val="-27"/>
        </w:rPr>
        <w:t> </w:t>
      </w:r>
      <w:r>
        <w:rPr>
          <w:color w:val="131413"/>
        </w:rPr>
        <w:t>would</w:t>
      </w:r>
      <w:r>
        <w:rPr>
          <w:color w:val="131413"/>
          <w:spacing w:val="-28"/>
        </w:rPr>
        <w:t> </w:t>
      </w:r>
      <w:r>
        <w:rPr>
          <w:color w:val="131413"/>
        </w:rPr>
        <w:t>increase</w:t>
      </w:r>
      <w:r>
        <w:rPr>
          <w:color w:val="131413"/>
          <w:spacing w:val="-27"/>
        </w:rPr>
        <w:t> </w:t>
      </w:r>
      <w:r>
        <w:rPr>
          <w:color w:val="131413"/>
        </w:rPr>
        <w:t>with</w:t>
      </w:r>
      <w:r>
        <w:rPr>
          <w:color w:val="131413"/>
          <w:spacing w:val="-28"/>
        </w:rPr>
        <w:t> </w:t>
      </w:r>
      <w:r>
        <w:rPr>
          <w:color w:val="131413"/>
        </w:rPr>
        <w:t>increasing</w:t>
      </w:r>
      <w:r>
        <w:rPr>
          <w:color w:val="131413"/>
          <w:spacing w:val="-28"/>
        </w:rPr>
        <w:t> </w:t>
      </w:r>
      <w:r>
        <w:rPr>
          <w:color w:val="131413"/>
        </w:rPr>
        <w:t>median age. Therefore, pedestrian-related road safety cam- paigns</w:t>
      </w:r>
      <w:r>
        <w:rPr>
          <w:color w:val="131413"/>
          <w:spacing w:val="-20"/>
        </w:rPr>
        <w:t> </w:t>
      </w:r>
      <w:r>
        <w:rPr>
          <w:color w:val="131413"/>
        </w:rPr>
        <w:t>or</w:t>
      </w:r>
      <w:r>
        <w:rPr>
          <w:color w:val="131413"/>
          <w:spacing w:val="-21"/>
        </w:rPr>
        <w:t> </w:t>
      </w:r>
      <w:r>
        <w:rPr>
          <w:color w:val="131413"/>
        </w:rPr>
        <w:t>health</w:t>
      </w:r>
      <w:r>
        <w:rPr>
          <w:color w:val="131413"/>
          <w:spacing w:val="-21"/>
        </w:rPr>
        <w:t> </w:t>
      </w:r>
      <w:r>
        <w:rPr>
          <w:color w:val="131413"/>
        </w:rPr>
        <w:t>promotion</w:t>
      </w:r>
      <w:r>
        <w:rPr>
          <w:color w:val="131413"/>
          <w:spacing w:val="-20"/>
        </w:rPr>
        <w:t> </w:t>
      </w:r>
      <w:r>
        <w:rPr>
          <w:color w:val="131413"/>
        </w:rPr>
        <w:t>activities</w:t>
      </w:r>
      <w:r>
        <w:rPr>
          <w:color w:val="131413"/>
          <w:spacing w:val="-20"/>
        </w:rPr>
        <w:t> </w:t>
      </w:r>
      <w:r>
        <w:rPr>
          <w:color w:val="131413"/>
        </w:rPr>
        <w:t>should</w:t>
      </w:r>
      <w:r>
        <w:rPr>
          <w:color w:val="131413"/>
          <w:spacing w:val="-21"/>
        </w:rPr>
        <w:t> </w:t>
      </w:r>
      <w:r>
        <w:rPr>
          <w:color w:val="131413"/>
        </w:rPr>
        <w:t>be</w:t>
      </w:r>
      <w:r>
        <w:rPr>
          <w:color w:val="131413"/>
          <w:spacing w:val="-20"/>
        </w:rPr>
        <w:t> </w:t>
      </w:r>
      <w:r>
        <w:rPr>
          <w:color w:val="131413"/>
        </w:rPr>
        <w:t>targeted at these suburbs.</w:t>
      </w:r>
    </w:p>
    <w:p>
      <w:pPr>
        <w:pStyle w:val="BodyText"/>
        <w:spacing w:line="259" w:lineRule="auto" w:before="6"/>
        <w:ind w:left="115" w:right="39" w:firstLine="227"/>
        <w:jc w:val="both"/>
      </w:pPr>
      <w:r>
        <w:rPr>
          <w:color w:val="131413"/>
        </w:rPr>
        <w:t>According to Fig. </w:t>
      </w:r>
      <w:hyperlink w:history="true" w:anchor="_bookmark5">
        <w:r>
          <w:rPr>
            <w:color w:val="3A2A97"/>
          </w:rPr>
          <w:t>3</w:t>
        </w:r>
      </w:hyperlink>
      <w:r>
        <w:rPr>
          <w:color w:val="131413"/>
        </w:rPr>
        <w:t>, country of birth would be an- other</w:t>
      </w:r>
      <w:r>
        <w:rPr>
          <w:color w:val="131413"/>
          <w:spacing w:val="-21"/>
        </w:rPr>
        <w:t> </w:t>
      </w:r>
      <w:r>
        <w:rPr>
          <w:color w:val="131413"/>
        </w:rPr>
        <w:t>contributing</w:t>
      </w:r>
      <w:r>
        <w:rPr>
          <w:color w:val="131413"/>
          <w:spacing w:val="-21"/>
        </w:rPr>
        <w:t> </w:t>
      </w:r>
      <w:r>
        <w:rPr>
          <w:color w:val="131413"/>
        </w:rPr>
        <w:t>factor</w:t>
      </w:r>
      <w:r>
        <w:rPr>
          <w:color w:val="131413"/>
          <w:spacing w:val="-22"/>
        </w:rPr>
        <w:t> </w:t>
      </w:r>
      <w:r>
        <w:rPr>
          <w:color w:val="131413"/>
        </w:rPr>
        <w:t>in</w:t>
      </w:r>
      <w:r>
        <w:rPr>
          <w:color w:val="131413"/>
          <w:spacing w:val="-22"/>
        </w:rPr>
        <w:t> </w:t>
      </w:r>
      <w:r>
        <w:rPr>
          <w:color w:val="131413"/>
        </w:rPr>
        <w:t>vehicle-pedestrian</w:t>
      </w:r>
      <w:r>
        <w:rPr>
          <w:color w:val="131413"/>
          <w:spacing w:val="-21"/>
        </w:rPr>
        <w:t> </w:t>
      </w:r>
      <w:r>
        <w:rPr>
          <w:color w:val="131413"/>
        </w:rPr>
        <w:t>crash</w:t>
      </w:r>
      <w:r>
        <w:rPr>
          <w:color w:val="131413"/>
          <w:spacing w:val="-20"/>
        </w:rPr>
        <w:t> </w:t>
      </w:r>
      <w:r>
        <w:rPr>
          <w:color w:val="131413"/>
        </w:rPr>
        <w:t>se- </w:t>
      </w:r>
      <w:r>
        <w:rPr>
          <w:color w:val="131413"/>
          <w:spacing w:val="-3"/>
        </w:rPr>
        <w:t>verity. </w:t>
      </w:r>
      <w:r>
        <w:rPr>
          <w:color w:val="131413"/>
        </w:rPr>
        <w:t>People from different family background and culture would have different attitudes and walking</w:t>
      </w:r>
      <w:r>
        <w:rPr>
          <w:color w:val="131413"/>
          <w:spacing w:val="-35"/>
        </w:rPr>
        <w:t> </w:t>
      </w:r>
      <w:r>
        <w:rPr>
          <w:color w:val="131413"/>
        </w:rPr>
        <w:t>be- haviours, which could have an impact on </w:t>
      </w:r>
      <w:r>
        <w:rPr>
          <w:color w:val="131413"/>
          <w:spacing w:val="2"/>
        </w:rPr>
        <w:t>vehicle- </w:t>
      </w:r>
      <w:r>
        <w:rPr>
          <w:color w:val="131413"/>
        </w:rPr>
        <w:t>pedestrian</w:t>
      </w:r>
      <w:r>
        <w:rPr>
          <w:color w:val="131413"/>
          <w:spacing w:val="-12"/>
        </w:rPr>
        <w:t> </w:t>
      </w:r>
      <w:r>
        <w:rPr>
          <w:color w:val="131413"/>
        </w:rPr>
        <w:t>crash</w:t>
      </w:r>
      <w:r>
        <w:rPr>
          <w:color w:val="131413"/>
          <w:spacing w:val="-11"/>
        </w:rPr>
        <w:t> </w:t>
      </w:r>
      <w:r>
        <w:rPr>
          <w:color w:val="131413"/>
          <w:spacing w:val="-4"/>
        </w:rPr>
        <w:t>severity.</w:t>
      </w:r>
      <w:r>
        <w:rPr>
          <w:color w:val="131413"/>
          <w:spacing w:val="-12"/>
        </w:rPr>
        <w:t> </w:t>
      </w:r>
      <w:r>
        <w:rPr>
          <w:color w:val="131413"/>
        </w:rPr>
        <w:t>Previous</w:t>
      </w:r>
      <w:r>
        <w:rPr>
          <w:color w:val="131413"/>
          <w:spacing w:val="-10"/>
        </w:rPr>
        <w:t> </w:t>
      </w:r>
      <w:r>
        <w:rPr>
          <w:color w:val="131413"/>
        </w:rPr>
        <w:t>research</w:t>
      </w:r>
      <w:r>
        <w:rPr>
          <w:color w:val="131413"/>
          <w:spacing w:val="-12"/>
        </w:rPr>
        <w:t> </w:t>
      </w:r>
      <w:r>
        <w:rPr>
          <w:color w:val="131413"/>
        </w:rPr>
        <w:t>had</w:t>
      </w:r>
      <w:r>
        <w:rPr>
          <w:color w:val="131413"/>
          <w:spacing w:val="-11"/>
        </w:rPr>
        <w:t> </w:t>
      </w:r>
      <w:r>
        <w:rPr>
          <w:color w:val="131413"/>
        </w:rPr>
        <w:t>shown that ethnicity and family background were important factors</w:t>
      </w:r>
      <w:r>
        <w:rPr>
          <w:color w:val="131413"/>
          <w:spacing w:val="-11"/>
        </w:rPr>
        <w:t> </w:t>
      </w:r>
      <w:r>
        <w:rPr>
          <w:color w:val="131413"/>
        </w:rPr>
        <w:t>associated</w:t>
      </w:r>
      <w:r>
        <w:rPr>
          <w:color w:val="131413"/>
          <w:spacing w:val="-11"/>
        </w:rPr>
        <w:t> </w:t>
      </w:r>
      <w:r>
        <w:rPr>
          <w:color w:val="131413"/>
        </w:rPr>
        <w:t>with</w:t>
      </w:r>
      <w:r>
        <w:rPr>
          <w:color w:val="131413"/>
          <w:spacing w:val="-11"/>
        </w:rPr>
        <w:t> </w:t>
      </w:r>
      <w:r>
        <w:rPr>
          <w:color w:val="131413"/>
        </w:rPr>
        <w:t>traffic</w:t>
      </w:r>
      <w:r>
        <w:rPr>
          <w:color w:val="131413"/>
          <w:spacing w:val="-10"/>
        </w:rPr>
        <w:t> </w:t>
      </w:r>
      <w:r>
        <w:rPr>
          <w:color w:val="131413"/>
        </w:rPr>
        <w:t>crashes</w:t>
      </w:r>
      <w:r>
        <w:rPr>
          <w:color w:val="131413"/>
          <w:spacing w:val="-10"/>
        </w:rPr>
        <w:t> </w:t>
      </w:r>
      <w:r>
        <w:rPr>
          <w:color w:val="131413"/>
        </w:rPr>
        <w:t>[</w:t>
      </w:r>
      <w:hyperlink w:history="true" w:anchor="_bookmark34">
        <w:r>
          <w:rPr>
            <w:color w:val="3A2A97"/>
          </w:rPr>
          <w:t>29</w:t>
        </w:r>
      </w:hyperlink>
      <w:r>
        <w:rPr>
          <w:rFonts w:ascii="Arial" w:hAnsi="Arial"/>
          <w:color w:val="131413"/>
        </w:rPr>
        <w:t>–</w:t>
      </w:r>
      <w:hyperlink w:history="true" w:anchor="_bookmark35">
        <w:r>
          <w:rPr>
            <w:color w:val="3A2A97"/>
          </w:rPr>
          <w:t>31</w:t>
        </w:r>
      </w:hyperlink>
      <w:r>
        <w:rPr>
          <w:color w:val="131413"/>
        </w:rPr>
        <w:t>].</w:t>
      </w:r>
      <w:r>
        <w:rPr>
          <w:color w:val="131413"/>
          <w:spacing w:val="-11"/>
        </w:rPr>
        <w:t> </w:t>
      </w:r>
      <w:r>
        <w:rPr>
          <w:color w:val="131413"/>
        </w:rPr>
        <w:t>Our</w:t>
      </w:r>
      <w:r>
        <w:rPr>
          <w:color w:val="131413"/>
          <w:spacing w:val="-10"/>
        </w:rPr>
        <w:t> </w:t>
      </w:r>
      <w:r>
        <w:rPr>
          <w:color w:val="131413"/>
        </w:rPr>
        <w:t>re- sults, as highlighted in Fig. </w:t>
      </w:r>
      <w:hyperlink w:history="true" w:anchor="_bookmark7">
        <w:r>
          <w:rPr>
            <w:color w:val="3A2A97"/>
          </w:rPr>
          <w:t>6</w:t>
        </w:r>
      </w:hyperlink>
      <w:r>
        <w:rPr>
          <w:color w:val="131413"/>
        </w:rPr>
        <w:t>c, suggested that</w:t>
      </w:r>
      <w:r>
        <w:rPr>
          <w:color w:val="131413"/>
          <w:spacing w:val="-18"/>
        </w:rPr>
        <w:t> </w:t>
      </w:r>
      <w:r>
        <w:rPr>
          <w:color w:val="131413"/>
        </w:rPr>
        <w:t>suburbs with</w:t>
      </w:r>
      <w:r>
        <w:rPr>
          <w:color w:val="131413"/>
          <w:spacing w:val="-16"/>
        </w:rPr>
        <w:t> </w:t>
      </w:r>
      <w:r>
        <w:rPr>
          <w:color w:val="131413"/>
        </w:rPr>
        <w:t>higher</w:t>
      </w:r>
      <w:r>
        <w:rPr>
          <w:color w:val="131413"/>
          <w:spacing w:val="-15"/>
        </w:rPr>
        <w:t> </w:t>
      </w:r>
      <w:r>
        <w:rPr>
          <w:color w:val="131413"/>
        </w:rPr>
        <w:t>proportions</w:t>
      </w:r>
      <w:r>
        <w:rPr>
          <w:color w:val="131413"/>
          <w:spacing w:val="-14"/>
        </w:rPr>
        <w:t> </w:t>
      </w:r>
      <w:r>
        <w:rPr>
          <w:color w:val="131413"/>
        </w:rPr>
        <w:t>of</w:t>
      </w:r>
      <w:r>
        <w:rPr>
          <w:color w:val="131413"/>
          <w:spacing w:val="-14"/>
        </w:rPr>
        <w:t> </w:t>
      </w:r>
      <w:r>
        <w:rPr>
          <w:color w:val="131413"/>
        </w:rPr>
        <w:t>people</w:t>
      </w:r>
      <w:r>
        <w:rPr>
          <w:color w:val="131413"/>
          <w:spacing w:val="-16"/>
        </w:rPr>
        <w:t> </w:t>
      </w:r>
      <w:r>
        <w:rPr>
          <w:color w:val="131413"/>
        </w:rPr>
        <w:t>born</w:t>
      </w:r>
      <w:r>
        <w:rPr>
          <w:color w:val="131413"/>
          <w:spacing w:val="-15"/>
        </w:rPr>
        <w:t> </w:t>
      </w:r>
      <w:r>
        <w:rPr>
          <w:color w:val="131413"/>
        </w:rPr>
        <w:t>in</w:t>
      </w:r>
      <w:r>
        <w:rPr>
          <w:color w:val="131413"/>
          <w:spacing w:val="-15"/>
        </w:rPr>
        <w:t> </w:t>
      </w:r>
      <w:r>
        <w:rPr>
          <w:color w:val="131413"/>
        </w:rPr>
        <w:t>the</w:t>
      </w:r>
      <w:r>
        <w:rPr>
          <w:color w:val="131413"/>
          <w:spacing w:val="-15"/>
        </w:rPr>
        <w:t> </w:t>
      </w:r>
      <w:r>
        <w:rPr>
          <w:color w:val="131413"/>
        </w:rPr>
        <w:t>UK</w:t>
      </w:r>
      <w:r>
        <w:rPr>
          <w:color w:val="131413"/>
          <w:spacing w:val="-15"/>
        </w:rPr>
        <w:t> </w:t>
      </w:r>
      <w:r>
        <w:rPr>
          <w:color w:val="131413"/>
        </w:rPr>
        <w:t>could be targeted for pedestrian safety</w:t>
      </w:r>
      <w:r>
        <w:rPr>
          <w:color w:val="131413"/>
          <w:spacing w:val="-37"/>
        </w:rPr>
        <w:t> </w:t>
      </w:r>
      <w:r>
        <w:rPr>
          <w:color w:val="131413"/>
        </w:rPr>
        <w:t>educational programs or</w:t>
      </w:r>
      <w:r>
        <w:rPr>
          <w:color w:val="131413"/>
          <w:spacing w:val="-27"/>
        </w:rPr>
        <w:t> </w:t>
      </w:r>
      <w:r>
        <w:rPr>
          <w:color w:val="131413"/>
        </w:rPr>
        <w:t>campaigns.</w:t>
      </w:r>
      <w:r>
        <w:rPr>
          <w:color w:val="131413"/>
          <w:spacing w:val="-26"/>
        </w:rPr>
        <w:t> </w:t>
      </w:r>
      <w:r>
        <w:rPr>
          <w:color w:val="131413"/>
        </w:rPr>
        <w:t>These</w:t>
      </w:r>
      <w:r>
        <w:rPr>
          <w:color w:val="131413"/>
          <w:spacing w:val="-25"/>
        </w:rPr>
        <w:t> </w:t>
      </w:r>
      <w:r>
        <w:rPr>
          <w:color w:val="131413"/>
        </w:rPr>
        <w:t>programs</w:t>
      </w:r>
      <w:r>
        <w:rPr>
          <w:color w:val="131413"/>
          <w:spacing w:val="-26"/>
        </w:rPr>
        <w:t> </w:t>
      </w:r>
      <w:r>
        <w:rPr>
          <w:color w:val="131413"/>
        </w:rPr>
        <w:t>could</w:t>
      </w:r>
      <w:r>
        <w:rPr>
          <w:color w:val="131413"/>
          <w:spacing w:val="-25"/>
        </w:rPr>
        <w:t> </w:t>
      </w:r>
      <w:r>
        <w:rPr>
          <w:color w:val="131413"/>
        </w:rPr>
        <w:t>increase</w:t>
      </w:r>
      <w:r>
        <w:rPr>
          <w:color w:val="131413"/>
          <w:spacing w:val="-27"/>
        </w:rPr>
        <w:t> </w:t>
      </w:r>
      <w:r>
        <w:rPr>
          <w:color w:val="131413"/>
        </w:rPr>
        <w:t>the</w:t>
      </w:r>
      <w:r>
        <w:rPr>
          <w:color w:val="131413"/>
          <w:spacing w:val="-25"/>
        </w:rPr>
        <w:t> </w:t>
      </w:r>
      <w:r>
        <w:rPr>
          <w:color w:val="131413"/>
        </w:rPr>
        <w:t>traffic safety</w:t>
      </w:r>
      <w:r>
        <w:rPr>
          <w:color w:val="131413"/>
          <w:spacing w:val="-9"/>
        </w:rPr>
        <w:t> </w:t>
      </w:r>
      <w:r>
        <w:rPr>
          <w:color w:val="131413"/>
        </w:rPr>
        <w:t>knowledge,</w:t>
      </w:r>
      <w:r>
        <w:rPr>
          <w:color w:val="131413"/>
          <w:spacing w:val="-8"/>
        </w:rPr>
        <w:t> </w:t>
      </w:r>
      <w:r>
        <w:rPr>
          <w:color w:val="131413"/>
        </w:rPr>
        <w:t>especially</w:t>
      </w:r>
      <w:r>
        <w:rPr>
          <w:color w:val="131413"/>
          <w:spacing w:val="-9"/>
        </w:rPr>
        <w:t> </w:t>
      </w:r>
      <w:r>
        <w:rPr>
          <w:color w:val="131413"/>
        </w:rPr>
        <w:t>safe</w:t>
      </w:r>
      <w:r>
        <w:rPr>
          <w:color w:val="131413"/>
          <w:spacing w:val="-8"/>
        </w:rPr>
        <w:t> </w:t>
      </w:r>
      <w:r>
        <w:rPr>
          <w:color w:val="131413"/>
        </w:rPr>
        <w:t>walking</w:t>
      </w:r>
      <w:r>
        <w:rPr>
          <w:color w:val="131413"/>
          <w:spacing w:val="-10"/>
        </w:rPr>
        <w:t> </w:t>
      </w:r>
      <w:r>
        <w:rPr>
          <w:color w:val="131413"/>
        </w:rPr>
        <w:t>knowledge, and</w:t>
      </w:r>
      <w:r>
        <w:rPr>
          <w:color w:val="131413"/>
          <w:spacing w:val="-19"/>
        </w:rPr>
        <w:t> </w:t>
      </w:r>
      <w:r>
        <w:rPr>
          <w:color w:val="131413"/>
        </w:rPr>
        <w:t>improve</w:t>
      </w:r>
      <w:r>
        <w:rPr>
          <w:color w:val="131413"/>
          <w:spacing w:val="-18"/>
        </w:rPr>
        <w:t> </w:t>
      </w:r>
      <w:r>
        <w:rPr>
          <w:color w:val="131413"/>
        </w:rPr>
        <w:t>pedestrian</w:t>
      </w:r>
      <w:r>
        <w:rPr>
          <w:color w:val="131413"/>
          <w:spacing w:val="-20"/>
        </w:rPr>
        <w:t> </w:t>
      </w:r>
      <w:r>
        <w:rPr>
          <w:color w:val="131413"/>
        </w:rPr>
        <w:t>safety</w:t>
      </w:r>
      <w:r>
        <w:rPr>
          <w:color w:val="131413"/>
          <w:spacing w:val="-19"/>
        </w:rPr>
        <w:t> </w:t>
      </w:r>
      <w:r>
        <w:rPr>
          <w:color w:val="131413"/>
        </w:rPr>
        <w:t>for</w:t>
      </w:r>
      <w:r>
        <w:rPr>
          <w:color w:val="131413"/>
          <w:spacing w:val="-17"/>
        </w:rPr>
        <w:t> </w:t>
      </w:r>
      <w:r>
        <w:rPr>
          <w:color w:val="131413"/>
        </w:rPr>
        <w:t>people</w:t>
      </w:r>
      <w:r>
        <w:rPr>
          <w:color w:val="131413"/>
          <w:spacing w:val="-19"/>
        </w:rPr>
        <w:t> </w:t>
      </w:r>
      <w:r>
        <w:rPr>
          <w:color w:val="131413"/>
        </w:rPr>
        <w:t>living</w:t>
      </w:r>
      <w:r>
        <w:rPr>
          <w:color w:val="131413"/>
          <w:spacing w:val="-20"/>
        </w:rPr>
        <w:t> </w:t>
      </w:r>
      <w:r>
        <w:rPr>
          <w:color w:val="131413"/>
        </w:rPr>
        <w:t>in</w:t>
      </w:r>
      <w:r>
        <w:rPr>
          <w:color w:val="131413"/>
          <w:spacing w:val="-19"/>
        </w:rPr>
        <w:t> </w:t>
      </w:r>
      <w:r>
        <w:rPr>
          <w:color w:val="131413"/>
        </w:rPr>
        <w:t>these targeted</w:t>
      </w:r>
      <w:r>
        <w:rPr>
          <w:color w:val="131413"/>
          <w:spacing w:val="1"/>
        </w:rPr>
        <w:t> </w:t>
      </w:r>
      <w:r>
        <w:rPr>
          <w:color w:val="131413"/>
        </w:rPr>
        <w:t>suburbs.</w:t>
      </w:r>
    </w:p>
    <w:p>
      <w:pPr>
        <w:pStyle w:val="BodyText"/>
        <w:spacing w:before="5"/>
        <w:rPr>
          <w:sz w:val="22"/>
        </w:rPr>
      </w:pPr>
    </w:p>
    <w:p>
      <w:pPr>
        <w:pStyle w:val="BodyText"/>
        <w:ind w:left="115"/>
      </w:pPr>
      <w:bookmarkStart w:name="Drivers’ Residency Neighborhood Characte" w:id="20"/>
      <w:bookmarkEnd w:id="20"/>
      <w:r>
        <w:rPr/>
      </w:r>
      <w:r>
        <w:rPr>
          <w:color w:val="131413"/>
        </w:rPr>
        <w:t>Drivers</w:t>
      </w:r>
      <w:r>
        <w:rPr>
          <w:rFonts w:ascii="Arial" w:hAnsi="Arial"/>
          <w:color w:val="131413"/>
        </w:rPr>
        <w:t>’ </w:t>
      </w:r>
      <w:r>
        <w:rPr>
          <w:color w:val="131413"/>
        </w:rPr>
        <w:t>Residency Neighborhood Characteristics</w:t>
      </w:r>
    </w:p>
    <w:p>
      <w:pPr>
        <w:pStyle w:val="BodyText"/>
        <w:spacing w:before="2"/>
        <w:rPr>
          <w:sz w:val="23"/>
        </w:rPr>
      </w:pPr>
    </w:p>
    <w:p>
      <w:pPr>
        <w:pStyle w:val="BodyText"/>
        <w:spacing w:line="259" w:lineRule="auto" w:before="1"/>
        <w:ind w:left="114" w:right="39"/>
        <w:jc w:val="both"/>
      </w:pPr>
      <w:r>
        <w:rPr>
          <w:color w:val="131413"/>
        </w:rPr>
        <w:t>As</w:t>
      </w:r>
      <w:r>
        <w:rPr>
          <w:color w:val="131413"/>
          <w:spacing w:val="-19"/>
        </w:rPr>
        <w:t> </w:t>
      </w:r>
      <w:r>
        <w:rPr>
          <w:color w:val="131413"/>
        </w:rPr>
        <w:t>shown</w:t>
      </w:r>
      <w:r>
        <w:rPr>
          <w:color w:val="131413"/>
          <w:spacing w:val="-17"/>
        </w:rPr>
        <w:t> </w:t>
      </w:r>
      <w:r>
        <w:rPr>
          <w:color w:val="131413"/>
        </w:rPr>
        <w:t>in</w:t>
      </w:r>
      <w:r>
        <w:rPr>
          <w:color w:val="131413"/>
          <w:spacing w:val="-18"/>
        </w:rPr>
        <w:t> </w:t>
      </w:r>
      <w:r>
        <w:rPr>
          <w:color w:val="131413"/>
        </w:rPr>
        <w:t>Fig.</w:t>
      </w:r>
      <w:r>
        <w:rPr>
          <w:color w:val="131413"/>
          <w:spacing w:val="-18"/>
        </w:rPr>
        <w:t> </w:t>
      </w:r>
      <w:hyperlink w:history="true" w:anchor="_bookmark5">
        <w:r>
          <w:rPr>
            <w:color w:val="3A2A97"/>
          </w:rPr>
          <w:t>3</w:t>
        </w:r>
      </w:hyperlink>
      <w:r>
        <w:rPr>
          <w:color w:val="131413"/>
        </w:rPr>
        <w:t>,</w:t>
      </w:r>
      <w:r>
        <w:rPr>
          <w:color w:val="131413"/>
          <w:spacing w:val="-17"/>
        </w:rPr>
        <w:t> </w:t>
      </w:r>
      <w:r>
        <w:rPr>
          <w:color w:val="131413"/>
        </w:rPr>
        <w:t>the</w:t>
      </w:r>
      <w:r>
        <w:rPr>
          <w:color w:val="131413"/>
          <w:spacing w:val="-16"/>
        </w:rPr>
        <w:t> </w:t>
      </w:r>
      <w:r>
        <w:rPr>
          <w:color w:val="131413"/>
        </w:rPr>
        <w:t>level</w:t>
      </w:r>
      <w:r>
        <w:rPr>
          <w:color w:val="131413"/>
          <w:spacing w:val="-17"/>
        </w:rPr>
        <w:t> </w:t>
      </w:r>
      <w:r>
        <w:rPr>
          <w:color w:val="131413"/>
        </w:rPr>
        <w:t>of</w:t>
      </w:r>
      <w:r>
        <w:rPr>
          <w:color w:val="131413"/>
          <w:spacing w:val="-18"/>
        </w:rPr>
        <w:t> </w:t>
      </w:r>
      <w:r>
        <w:rPr>
          <w:color w:val="131413"/>
        </w:rPr>
        <w:t>education</w:t>
      </w:r>
      <w:r>
        <w:rPr>
          <w:color w:val="131413"/>
          <w:spacing w:val="-16"/>
        </w:rPr>
        <w:t> </w:t>
      </w:r>
      <w:r>
        <w:rPr>
          <w:color w:val="131413"/>
        </w:rPr>
        <w:t>in</w:t>
      </w:r>
      <w:r>
        <w:rPr>
          <w:color w:val="131413"/>
          <w:spacing w:val="-19"/>
        </w:rPr>
        <w:t> </w:t>
      </w:r>
      <w:r>
        <w:rPr>
          <w:color w:val="131413"/>
        </w:rPr>
        <w:t>the</w:t>
      </w:r>
      <w:r>
        <w:rPr>
          <w:color w:val="131413"/>
          <w:spacing w:val="-17"/>
        </w:rPr>
        <w:t> </w:t>
      </w:r>
      <w:r>
        <w:rPr>
          <w:color w:val="131413"/>
        </w:rPr>
        <w:t>drivers</w:t>
      </w:r>
      <w:r>
        <w:rPr>
          <w:rFonts w:ascii="Arial" w:hAnsi="Arial"/>
          <w:color w:val="131413"/>
        </w:rPr>
        <w:t>’ </w:t>
      </w:r>
      <w:r>
        <w:rPr>
          <w:color w:val="131413"/>
        </w:rPr>
        <w:t>residency</w:t>
      </w:r>
      <w:r>
        <w:rPr>
          <w:color w:val="131413"/>
          <w:spacing w:val="-31"/>
        </w:rPr>
        <w:t> </w:t>
      </w:r>
      <w:r>
        <w:rPr>
          <w:color w:val="131413"/>
        </w:rPr>
        <w:t>neighborhoods</w:t>
      </w:r>
      <w:r>
        <w:rPr>
          <w:color w:val="131413"/>
          <w:spacing w:val="-30"/>
        </w:rPr>
        <w:t> </w:t>
      </w:r>
      <w:r>
        <w:rPr>
          <w:color w:val="131413"/>
        </w:rPr>
        <w:t>was</w:t>
      </w:r>
      <w:r>
        <w:rPr>
          <w:color w:val="131413"/>
          <w:spacing w:val="-31"/>
        </w:rPr>
        <w:t> </w:t>
      </w:r>
      <w:r>
        <w:rPr>
          <w:color w:val="131413"/>
        </w:rPr>
        <w:t>an</w:t>
      </w:r>
      <w:r>
        <w:rPr>
          <w:color w:val="131413"/>
          <w:spacing w:val="-31"/>
        </w:rPr>
        <w:t> </w:t>
      </w:r>
      <w:r>
        <w:rPr>
          <w:color w:val="131413"/>
        </w:rPr>
        <w:t>important</w:t>
      </w:r>
      <w:r>
        <w:rPr>
          <w:color w:val="131413"/>
          <w:spacing w:val="-30"/>
        </w:rPr>
        <w:t> </w:t>
      </w:r>
      <w:r>
        <w:rPr>
          <w:color w:val="131413"/>
        </w:rPr>
        <w:t>contributing factor</w:t>
      </w:r>
      <w:r>
        <w:rPr>
          <w:color w:val="131413"/>
          <w:spacing w:val="-26"/>
        </w:rPr>
        <w:t> </w:t>
      </w:r>
      <w:r>
        <w:rPr>
          <w:color w:val="131413"/>
        </w:rPr>
        <w:t>in</w:t>
      </w:r>
      <w:r>
        <w:rPr>
          <w:color w:val="131413"/>
          <w:spacing w:val="-26"/>
        </w:rPr>
        <w:t> </w:t>
      </w:r>
      <w:r>
        <w:rPr>
          <w:color w:val="131413"/>
        </w:rPr>
        <w:t>vehicle-pedestrian</w:t>
      </w:r>
      <w:r>
        <w:rPr>
          <w:color w:val="131413"/>
          <w:spacing w:val="-26"/>
        </w:rPr>
        <w:t> </w:t>
      </w:r>
      <w:r>
        <w:rPr>
          <w:color w:val="131413"/>
        </w:rPr>
        <w:t>crash</w:t>
      </w:r>
      <w:r>
        <w:rPr>
          <w:color w:val="131413"/>
          <w:spacing w:val="-24"/>
        </w:rPr>
        <w:t> </w:t>
      </w:r>
      <w:r>
        <w:rPr>
          <w:color w:val="131413"/>
          <w:spacing w:val="-4"/>
        </w:rPr>
        <w:t>severity.</w:t>
      </w:r>
      <w:r>
        <w:rPr>
          <w:color w:val="131413"/>
          <w:spacing w:val="-25"/>
        </w:rPr>
        <w:t> </w:t>
      </w:r>
      <w:r>
        <w:rPr>
          <w:color w:val="131413"/>
        </w:rPr>
        <w:t>According</w:t>
      </w:r>
      <w:r>
        <w:rPr>
          <w:color w:val="131413"/>
          <w:spacing w:val="-25"/>
        </w:rPr>
        <w:t> </w:t>
      </w:r>
      <w:r>
        <w:rPr>
          <w:color w:val="131413"/>
        </w:rPr>
        <w:t>to Fig.</w:t>
      </w:r>
      <w:r>
        <w:rPr>
          <w:color w:val="131413"/>
          <w:spacing w:val="-7"/>
        </w:rPr>
        <w:t> </w:t>
      </w:r>
      <w:hyperlink w:history="true" w:anchor="_bookmark7">
        <w:r>
          <w:rPr>
            <w:color w:val="3A2A97"/>
          </w:rPr>
          <w:t>7</w:t>
        </w:r>
      </w:hyperlink>
      <w:r>
        <w:rPr>
          <w:color w:val="131413"/>
        </w:rPr>
        <w:t>a,</w:t>
      </w:r>
      <w:r>
        <w:rPr>
          <w:color w:val="131413"/>
          <w:spacing w:val="-7"/>
        </w:rPr>
        <w:t> </w:t>
      </w:r>
      <w:r>
        <w:rPr>
          <w:color w:val="131413"/>
        </w:rPr>
        <w:t>an</w:t>
      </w:r>
      <w:r>
        <w:rPr>
          <w:color w:val="131413"/>
          <w:spacing w:val="-7"/>
        </w:rPr>
        <w:t> </w:t>
      </w:r>
      <w:r>
        <w:rPr>
          <w:color w:val="131413"/>
        </w:rPr>
        <w:t>increase</w:t>
      </w:r>
      <w:r>
        <w:rPr>
          <w:color w:val="131413"/>
          <w:spacing w:val="-7"/>
        </w:rPr>
        <w:t> </w:t>
      </w:r>
      <w:r>
        <w:rPr>
          <w:color w:val="131413"/>
        </w:rPr>
        <w:t>in</w:t>
      </w:r>
      <w:r>
        <w:rPr>
          <w:color w:val="131413"/>
          <w:spacing w:val="-7"/>
        </w:rPr>
        <w:t> </w:t>
      </w:r>
      <w:r>
        <w:rPr>
          <w:color w:val="131413"/>
        </w:rPr>
        <w:t>the</w:t>
      </w:r>
      <w:r>
        <w:rPr>
          <w:color w:val="131413"/>
          <w:spacing w:val="-6"/>
        </w:rPr>
        <w:t> </w:t>
      </w:r>
      <w:r>
        <w:rPr>
          <w:color w:val="131413"/>
        </w:rPr>
        <w:t>number</w:t>
      </w:r>
      <w:r>
        <w:rPr>
          <w:color w:val="131413"/>
          <w:spacing w:val="-7"/>
        </w:rPr>
        <w:t> </w:t>
      </w:r>
      <w:r>
        <w:rPr>
          <w:color w:val="131413"/>
        </w:rPr>
        <w:t>of</w:t>
      </w:r>
      <w:r>
        <w:rPr>
          <w:color w:val="131413"/>
          <w:spacing w:val="-6"/>
        </w:rPr>
        <w:t> </w:t>
      </w:r>
      <w:r>
        <w:rPr>
          <w:color w:val="131413"/>
        </w:rPr>
        <w:t>people</w:t>
      </w:r>
      <w:r>
        <w:rPr>
          <w:color w:val="131413"/>
          <w:spacing w:val="-7"/>
        </w:rPr>
        <w:t> </w:t>
      </w:r>
      <w:r>
        <w:rPr>
          <w:color w:val="131413"/>
        </w:rPr>
        <w:t>with</w:t>
      </w:r>
      <w:r>
        <w:rPr>
          <w:color w:val="131413"/>
          <w:spacing w:val="-6"/>
        </w:rPr>
        <w:t> </w:t>
      </w:r>
      <w:r>
        <w:rPr>
          <w:color w:val="131413"/>
        </w:rPr>
        <w:t>tech- nical and further education in the drivers</w:t>
      </w:r>
      <w:r>
        <w:rPr>
          <w:rFonts w:ascii="Arial" w:hAnsi="Arial"/>
          <w:color w:val="131413"/>
        </w:rPr>
        <w:t>’ </w:t>
      </w:r>
      <w:r>
        <w:rPr>
          <w:color w:val="131413"/>
        </w:rPr>
        <w:t>residency neighborhoods would increase the risk of a serious injury</w:t>
      </w:r>
      <w:r>
        <w:rPr>
          <w:color w:val="131413"/>
          <w:spacing w:val="-12"/>
        </w:rPr>
        <w:t> </w:t>
      </w:r>
      <w:r>
        <w:rPr>
          <w:color w:val="131413"/>
        </w:rPr>
        <w:t>crash</w:t>
      </w:r>
      <w:r>
        <w:rPr>
          <w:color w:val="131413"/>
          <w:spacing w:val="-9"/>
        </w:rPr>
        <w:t> </w:t>
      </w:r>
      <w:r>
        <w:rPr>
          <w:color w:val="131413"/>
        </w:rPr>
        <w:t>instead</w:t>
      </w:r>
      <w:r>
        <w:rPr>
          <w:color w:val="131413"/>
          <w:spacing w:val="-11"/>
        </w:rPr>
        <w:t> </w:t>
      </w:r>
      <w:r>
        <w:rPr>
          <w:color w:val="131413"/>
        </w:rPr>
        <w:t>of</w:t>
      </w:r>
      <w:r>
        <w:rPr>
          <w:color w:val="131413"/>
          <w:spacing w:val="-11"/>
        </w:rPr>
        <w:t> </w:t>
      </w:r>
      <w:r>
        <w:rPr>
          <w:color w:val="131413"/>
        </w:rPr>
        <w:t>a</w:t>
      </w:r>
      <w:r>
        <w:rPr>
          <w:color w:val="131413"/>
          <w:spacing w:val="-10"/>
        </w:rPr>
        <w:t> </w:t>
      </w:r>
      <w:r>
        <w:rPr>
          <w:color w:val="131413"/>
        </w:rPr>
        <w:t>minor</w:t>
      </w:r>
      <w:r>
        <w:rPr>
          <w:color w:val="131413"/>
          <w:spacing w:val="-10"/>
        </w:rPr>
        <w:t> </w:t>
      </w:r>
      <w:r>
        <w:rPr>
          <w:color w:val="131413"/>
        </w:rPr>
        <w:t>injury</w:t>
      </w:r>
      <w:r>
        <w:rPr>
          <w:color w:val="131413"/>
          <w:spacing w:val="-12"/>
        </w:rPr>
        <w:t> </w:t>
      </w:r>
      <w:r>
        <w:rPr>
          <w:color w:val="131413"/>
        </w:rPr>
        <w:t>crash.</w:t>
      </w:r>
      <w:r>
        <w:rPr>
          <w:color w:val="131413"/>
          <w:spacing w:val="-11"/>
        </w:rPr>
        <w:t> </w:t>
      </w:r>
      <w:r>
        <w:rPr>
          <w:color w:val="131413"/>
        </w:rPr>
        <w:t>This</w:t>
      </w:r>
      <w:r>
        <w:rPr>
          <w:color w:val="131413"/>
          <w:spacing w:val="-10"/>
        </w:rPr>
        <w:t> </w:t>
      </w:r>
      <w:r>
        <w:rPr>
          <w:color w:val="131413"/>
        </w:rPr>
        <w:t>result was consistent with previous studies that found </w:t>
      </w:r>
      <w:r>
        <w:rPr>
          <w:color w:val="131413"/>
          <w:spacing w:val="-3"/>
        </w:rPr>
        <w:t>that </w:t>
      </w:r>
      <w:r>
        <w:rPr>
          <w:color w:val="131413"/>
        </w:rPr>
        <w:t>drivers with higher levels of education accepted more risk</w:t>
      </w:r>
      <w:r>
        <w:rPr>
          <w:color w:val="131413"/>
          <w:spacing w:val="-23"/>
        </w:rPr>
        <w:t> </w:t>
      </w:r>
      <w:r>
        <w:rPr>
          <w:color w:val="131413"/>
        </w:rPr>
        <w:t>in</w:t>
      </w:r>
      <w:r>
        <w:rPr>
          <w:color w:val="131413"/>
          <w:spacing w:val="-23"/>
        </w:rPr>
        <w:t> </w:t>
      </w:r>
      <w:r>
        <w:rPr>
          <w:color w:val="131413"/>
        </w:rPr>
        <w:t>driving</w:t>
      </w:r>
      <w:r>
        <w:rPr>
          <w:color w:val="131413"/>
          <w:spacing w:val="-22"/>
        </w:rPr>
        <w:t> </w:t>
      </w:r>
      <w:r>
        <w:rPr>
          <w:color w:val="131413"/>
        </w:rPr>
        <w:t>and</w:t>
      </w:r>
      <w:r>
        <w:rPr>
          <w:color w:val="131413"/>
          <w:spacing w:val="-21"/>
        </w:rPr>
        <w:t> </w:t>
      </w:r>
      <w:r>
        <w:rPr>
          <w:color w:val="131413"/>
        </w:rPr>
        <w:t>were</w:t>
      </w:r>
      <w:r>
        <w:rPr>
          <w:color w:val="131413"/>
          <w:spacing w:val="-21"/>
        </w:rPr>
        <w:t> </w:t>
      </w:r>
      <w:r>
        <w:rPr>
          <w:color w:val="131413"/>
        </w:rPr>
        <w:t>more</w:t>
      </w:r>
      <w:r>
        <w:rPr>
          <w:color w:val="131413"/>
          <w:spacing w:val="-23"/>
        </w:rPr>
        <w:t> </w:t>
      </w:r>
      <w:r>
        <w:rPr>
          <w:color w:val="131413"/>
        </w:rPr>
        <w:t>involved</w:t>
      </w:r>
      <w:r>
        <w:rPr>
          <w:color w:val="131413"/>
          <w:spacing w:val="-23"/>
        </w:rPr>
        <w:t> </w:t>
      </w:r>
      <w:r>
        <w:rPr>
          <w:color w:val="131413"/>
        </w:rPr>
        <w:t>in</w:t>
      </w:r>
      <w:r>
        <w:rPr>
          <w:color w:val="131413"/>
          <w:spacing w:val="-24"/>
        </w:rPr>
        <w:t> </w:t>
      </w:r>
      <w:r>
        <w:rPr>
          <w:color w:val="131413"/>
        </w:rPr>
        <w:t>traffic</w:t>
      </w:r>
      <w:r>
        <w:rPr>
          <w:color w:val="131413"/>
          <w:spacing w:val="-21"/>
        </w:rPr>
        <w:t> </w:t>
      </w:r>
      <w:r>
        <w:rPr>
          <w:color w:val="131413"/>
        </w:rPr>
        <w:t>crashes [</w:t>
      </w:r>
      <w:hyperlink w:history="true" w:anchor="_bookmark54">
        <w:r>
          <w:rPr>
            <w:color w:val="3A2A97"/>
          </w:rPr>
          <w:t>58</w:t>
        </w:r>
      </w:hyperlink>
      <w:r>
        <w:rPr>
          <w:color w:val="131413"/>
        </w:rPr>
        <w:t>,</w:t>
      </w:r>
      <w:r>
        <w:rPr>
          <w:color w:val="131413"/>
          <w:spacing w:val="-12"/>
        </w:rPr>
        <w:t> </w:t>
      </w:r>
      <w:hyperlink w:history="true" w:anchor="_bookmark55">
        <w:r>
          <w:rPr>
            <w:color w:val="3A2A97"/>
          </w:rPr>
          <w:t>59</w:t>
        </w:r>
      </w:hyperlink>
      <w:r>
        <w:rPr>
          <w:color w:val="131413"/>
        </w:rPr>
        <w:t>].</w:t>
      </w:r>
      <w:r>
        <w:rPr>
          <w:color w:val="131413"/>
          <w:spacing w:val="-12"/>
        </w:rPr>
        <w:t> </w:t>
      </w:r>
      <w:r>
        <w:rPr>
          <w:color w:val="131413"/>
        </w:rPr>
        <w:t>Therefore,</w:t>
      </w:r>
      <w:r>
        <w:rPr>
          <w:color w:val="131413"/>
          <w:spacing w:val="-12"/>
        </w:rPr>
        <w:t> </w:t>
      </w:r>
      <w:r>
        <w:rPr>
          <w:color w:val="131413"/>
        </w:rPr>
        <w:t>driver</w:t>
      </w:r>
      <w:r>
        <w:rPr>
          <w:color w:val="131413"/>
          <w:spacing w:val="-12"/>
        </w:rPr>
        <w:t> </w:t>
      </w:r>
      <w:r>
        <w:rPr>
          <w:color w:val="131413"/>
        </w:rPr>
        <w:t>safety</w:t>
      </w:r>
      <w:r>
        <w:rPr>
          <w:color w:val="131413"/>
          <w:spacing w:val="-13"/>
        </w:rPr>
        <w:t> </w:t>
      </w:r>
      <w:r>
        <w:rPr>
          <w:color w:val="131413"/>
        </w:rPr>
        <w:t>education,</w:t>
      </w:r>
      <w:r>
        <w:rPr>
          <w:color w:val="131413"/>
          <w:spacing w:val="-10"/>
        </w:rPr>
        <w:t> </w:t>
      </w:r>
      <w:r>
        <w:rPr>
          <w:color w:val="131413"/>
        </w:rPr>
        <w:t>pedestrian awareness</w:t>
      </w:r>
      <w:r>
        <w:rPr>
          <w:color w:val="131413"/>
          <w:spacing w:val="-19"/>
        </w:rPr>
        <w:t> </w:t>
      </w:r>
      <w:r>
        <w:rPr>
          <w:color w:val="131413"/>
        </w:rPr>
        <w:t>campaigns</w:t>
      </w:r>
      <w:r>
        <w:rPr>
          <w:color w:val="131413"/>
          <w:spacing w:val="-19"/>
        </w:rPr>
        <w:t> </w:t>
      </w:r>
      <w:r>
        <w:rPr>
          <w:color w:val="131413"/>
        </w:rPr>
        <w:t>and</w:t>
      </w:r>
      <w:r>
        <w:rPr>
          <w:color w:val="131413"/>
          <w:spacing w:val="-18"/>
        </w:rPr>
        <w:t> </w:t>
      </w:r>
      <w:r>
        <w:rPr>
          <w:color w:val="131413"/>
        </w:rPr>
        <w:t>other</w:t>
      </w:r>
      <w:r>
        <w:rPr>
          <w:color w:val="131413"/>
          <w:spacing w:val="-19"/>
        </w:rPr>
        <w:t> </w:t>
      </w:r>
      <w:r>
        <w:rPr>
          <w:color w:val="131413"/>
        </w:rPr>
        <w:t>behavioral</w:t>
      </w:r>
      <w:r>
        <w:rPr>
          <w:color w:val="131413"/>
          <w:spacing w:val="-19"/>
        </w:rPr>
        <w:t> </w:t>
      </w:r>
      <w:r>
        <w:rPr>
          <w:color w:val="131413"/>
        </w:rPr>
        <w:t>change</w:t>
      </w:r>
      <w:r>
        <w:rPr>
          <w:color w:val="131413"/>
          <w:spacing w:val="-20"/>
        </w:rPr>
        <w:t> </w:t>
      </w:r>
      <w:r>
        <w:rPr>
          <w:color w:val="131413"/>
        </w:rPr>
        <w:t>pro- grams</w:t>
      </w:r>
      <w:r>
        <w:rPr>
          <w:color w:val="131413"/>
          <w:spacing w:val="-15"/>
        </w:rPr>
        <w:t> </w:t>
      </w:r>
      <w:r>
        <w:rPr>
          <w:color w:val="131413"/>
        </w:rPr>
        <w:t>should</w:t>
      </w:r>
      <w:r>
        <w:rPr>
          <w:color w:val="131413"/>
          <w:spacing w:val="-15"/>
        </w:rPr>
        <w:t> </w:t>
      </w:r>
      <w:r>
        <w:rPr>
          <w:color w:val="131413"/>
        </w:rPr>
        <w:t>be</w:t>
      </w:r>
      <w:r>
        <w:rPr>
          <w:color w:val="131413"/>
          <w:spacing w:val="-14"/>
        </w:rPr>
        <w:t> </w:t>
      </w:r>
      <w:r>
        <w:rPr>
          <w:color w:val="131413"/>
        </w:rPr>
        <w:t>targeted</w:t>
      </w:r>
      <w:r>
        <w:rPr>
          <w:color w:val="131413"/>
          <w:spacing w:val="-13"/>
        </w:rPr>
        <w:t> </w:t>
      </w:r>
      <w:r>
        <w:rPr>
          <w:color w:val="131413"/>
        </w:rPr>
        <w:t>at</w:t>
      </w:r>
      <w:r>
        <w:rPr>
          <w:color w:val="131413"/>
          <w:spacing w:val="-15"/>
        </w:rPr>
        <w:t> </w:t>
      </w:r>
      <w:r>
        <w:rPr>
          <w:color w:val="131413"/>
        </w:rPr>
        <w:t>neighborhoods</w:t>
      </w:r>
      <w:r>
        <w:rPr>
          <w:color w:val="131413"/>
          <w:spacing w:val="-15"/>
        </w:rPr>
        <w:t> </w:t>
      </w:r>
      <w:r>
        <w:rPr>
          <w:color w:val="131413"/>
        </w:rPr>
        <w:t>with</w:t>
      </w:r>
      <w:r>
        <w:rPr>
          <w:color w:val="131413"/>
          <w:spacing w:val="-15"/>
        </w:rPr>
        <w:t> </w:t>
      </w:r>
      <w:r>
        <w:rPr>
          <w:color w:val="131413"/>
        </w:rPr>
        <w:t>higher proportions of people with technical</w:t>
      </w:r>
      <w:r>
        <w:rPr>
          <w:color w:val="131413"/>
          <w:spacing w:val="-30"/>
        </w:rPr>
        <w:t> </w:t>
      </w:r>
      <w:r>
        <w:rPr>
          <w:color w:val="131413"/>
        </w:rPr>
        <w:t>education.</w:t>
      </w:r>
    </w:p>
    <w:p>
      <w:pPr>
        <w:pStyle w:val="BodyText"/>
        <w:spacing w:line="259" w:lineRule="auto" w:before="176"/>
        <w:ind w:left="115" w:right="111" w:firstLine="226"/>
        <w:jc w:val="both"/>
      </w:pPr>
      <w:r>
        <w:rPr/>
        <w:br w:type="column"/>
      </w:r>
      <w:r>
        <w:rPr>
          <w:color w:val="131413"/>
        </w:rPr>
        <w:t>As</w:t>
      </w:r>
      <w:r>
        <w:rPr>
          <w:color w:val="131413"/>
          <w:spacing w:val="-15"/>
        </w:rPr>
        <w:t> </w:t>
      </w:r>
      <w:r>
        <w:rPr>
          <w:color w:val="131413"/>
        </w:rPr>
        <w:t>shown</w:t>
      </w:r>
      <w:r>
        <w:rPr>
          <w:color w:val="131413"/>
          <w:spacing w:val="-15"/>
        </w:rPr>
        <w:t> </w:t>
      </w:r>
      <w:r>
        <w:rPr>
          <w:color w:val="131413"/>
        </w:rPr>
        <w:t>in</w:t>
      </w:r>
      <w:r>
        <w:rPr>
          <w:color w:val="131413"/>
          <w:spacing w:val="-15"/>
        </w:rPr>
        <w:t> </w:t>
      </w:r>
      <w:r>
        <w:rPr>
          <w:color w:val="131413"/>
        </w:rPr>
        <w:t>Fig.</w:t>
      </w:r>
      <w:r>
        <w:rPr>
          <w:color w:val="131413"/>
          <w:spacing w:val="-14"/>
        </w:rPr>
        <w:t> </w:t>
      </w:r>
      <w:hyperlink w:history="true" w:anchor="_bookmark5">
        <w:r>
          <w:rPr>
            <w:color w:val="3A2A97"/>
          </w:rPr>
          <w:t>3</w:t>
        </w:r>
      </w:hyperlink>
      <w:r>
        <w:rPr>
          <w:color w:val="131413"/>
        </w:rPr>
        <w:t>,</w:t>
      </w:r>
      <w:r>
        <w:rPr>
          <w:color w:val="131413"/>
          <w:spacing w:val="-14"/>
        </w:rPr>
        <w:t> </w:t>
      </w:r>
      <w:r>
        <w:rPr>
          <w:color w:val="131413"/>
        </w:rPr>
        <w:t>the</w:t>
      </w:r>
      <w:r>
        <w:rPr>
          <w:color w:val="131413"/>
          <w:spacing w:val="-14"/>
        </w:rPr>
        <w:t> </w:t>
      </w:r>
      <w:r>
        <w:rPr>
          <w:color w:val="131413"/>
        </w:rPr>
        <w:t>ethnicity</w:t>
      </w:r>
      <w:r>
        <w:rPr>
          <w:color w:val="131413"/>
          <w:spacing w:val="-14"/>
        </w:rPr>
        <w:t> </w:t>
      </w:r>
      <w:r>
        <w:rPr>
          <w:color w:val="131413"/>
        </w:rPr>
        <w:t>of</w:t>
      </w:r>
      <w:r>
        <w:rPr>
          <w:color w:val="131413"/>
          <w:spacing w:val="-16"/>
        </w:rPr>
        <w:t> </w:t>
      </w:r>
      <w:r>
        <w:rPr>
          <w:color w:val="131413"/>
        </w:rPr>
        <w:t>the</w:t>
      </w:r>
      <w:r>
        <w:rPr>
          <w:color w:val="131413"/>
          <w:spacing w:val="-14"/>
        </w:rPr>
        <w:t> </w:t>
      </w:r>
      <w:r>
        <w:rPr>
          <w:color w:val="131413"/>
        </w:rPr>
        <w:t>people</w:t>
      </w:r>
      <w:r>
        <w:rPr>
          <w:color w:val="131413"/>
          <w:spacing w:val="-15"/>
        </w:rPr>
        <w:t> </w:t>
      </w:r>
      <w:r>
        <w:rPr>
          <w:color w:val="131413"/>
        </w:rPr>
        <w:t>living in the drivers</w:t>
      </w:r>
      <w:r>
        <w:rPr>
          <w:rFonts w:ascii="Arial" w:hAnsi="Arial"/>
          <w:color w:val="131413"/>
        </w:rPr>
        <w:t>’</w:t>
      </w:r>
      <w:r>
        <w:rPr>
          <w:rFonts w:ascii="Arial" w:hAnsi="Arial"/>
          <w:color w:val="131413"/>
          <w:spacing w:val="-41"/>
        </w:rPr>
        <w:t> </w:t>
      </w:r>
      <w:r>
        <w:rPr>
          <w:color w:val="131413"/>
        </w:rPr>
        <w:t>residency neighborhoods was an </w:t>
      </w:r>
      <w:r>
        <w:rPr>
          <w:color w:val="131413"/>
          <w:spacing w:val="-2"/>
        </w:rPr>
        <w:t>impor- </w:t>
      </w:r>
      <w:r>
        <w:rPr>
          <w:color w:val="131413"/>
        </w:rPr>
        <w:t>tant contributing factor in vehicle-pedestrian crash</w:t>
      </w:r>
      <w:r>
        <w:rPr>
          <w:color w:val="131413"/>
          <w:spacing w:val="-16"/>
        </w:rPr>
        <w:t> </w:t>
      </w:r>
      <w:r>
        <w:rPr>
          <w:color w:val="131413"/>
        </w:rPr>
        <w:t>se- </w:t>
      </w:r>
      <w:r>
        <w:rPr>
          <w:color w:val="131413"/>
          <w:spacing w:val="-4"/>
        </w:rPr>
        <w:t>verity.</w:t>
      </w:r>
      <w:r>
        <w:rPr>
          <w:color w:val="131413"/>
          <w:spacing w:val="-18"/>
        </w:rPr>
        <w:t> </w:t>
      </w:r>
      <w:r>
        <w:rPr>
          <w:color w:val="131413"/>
        </w:rPr>
        <w:t>According</w:t>
      </w:r>
      <w:r>
        <w:rPr>
          <w:color w:val="131413"/>
          <w:spacing w:val="-17"/>
        </w:rPr>
        <w:t> </w:t>
      </w:r>
      <w:r>
        <w:rPr>
          <w:color w:val="131413"/>
        </w:rPr>
        <w:t>to</w:t>
      </w:r>
      <w:r>
        <w:rPr>
          <w:color w:val="131413"/>
          <w:spacing w:val="-20"/>
        </w:rPr>
        <w:t> </w:t>
      </w:r>
      <w:r>
        <w:rPr>
          <w:color w:val="131413"/>
        </w:rPr>
        <w:t>Fig.</w:t>
      </w:r>
      <w:r>
        <w:rPr>
          <w:color w:val="131413"/>
          <w:spacing w:val="-19"/>
        </w:rPr>
        <w:t> </w:t>
      </w:r>
      <w:hyperlink w:history="true" w:anchor="_bookmark7">
        <w:r>
          <w:rPr>
            <w:color w:val="3A2A97"/>
          </w:rPr>
          <w:t>7</w:t>
        </w:r>
      </w:hyperlink>
      <w:r>
        <w:rPr>
          <w:color w:val="131413"/>
        </w:rPr>
        <w:t>b,</w:t>
      </w:r>
      <w:r>
        <w:rPr>
          <w:color w:val="131413"/>
          <w:spacing w:val="-19"/>
        </w:rPr>
        <w:t> </w:t>
      </w:r>
      <w:r>
        <w:rPr>
          <w:color w:val="131413"/>
        </w:rPr>
        <w:t>increases</w:t>
      </w:r>
      <w:r>
        <w:rPr>
          <w:color w:val="131413"/>
          <w:spacing w:val="-18"/>
        </w:rPr>
        <w:t> </w:t>
      </w:r>
      <w:r>
        <w:rPr>
          <w:color w:val="131413"/>
        </w:rPr>
        <w:t>in</w:t>
      </w:r>
      <w:r>
        <w:rPr>
          <w:color w:val="131413"/>
          <w:spacing w:val="-19"/>
        </w:rPr>
        <w:t> </w:t>
      </w:r>
      <w:r>
        <w:rPr>
          <w:color w:val="131413"/>
        </w:rPr>
        <w:t>the</w:t>
      </w:r>
      <w:r>
        <w:rPr>
          <w:color w:val="131413"/>
          <w:spacing w:val="-18"/>
        </w:rPr>
        <w:t> </w:t>
      </w:r>
      <w:r>
        <w:rPr>
          <w:color w:val="131413"/>
        </w:rPr>
        <w:t>percentage of people living the drivers</w:t>
      </w:r>
      <w:r>
        <w:rPr>
          <w:rFonts w:ascii="Arial" w:hAnsi="Arial"/>
          <w:color w:val="131413"/>
        </w:rPr>
        <w:t>’ </w:t>
      </w:r>
      <w:r>
        <w:rPr>
          <w:color w:val="131413"/>
        </w:rPr>
        <w:t>residency neighborhoods with indigenous background from 0.2 to 0.6 would increase the probability of vehicle-pedestrian crashes to be fatal but decrease the probability of vehicle- pedestrian crashes resulting in serious</w:t>
      </w:r>
      <w:r>
        <w:rPr>
          <w:color w:val="131413"/>
          <w:spacing w:val="-29"/>
        </w:rPr>
        <w:t> </w:t>
      </w:r>
      <w:r>
        <w:rPr>
          <w:color w:val="131413"/>
        </w:rPr>
        <w:t>injuries.</w:t>
      </w:r>
    </w:p>
    <w:p>
      <w:pPr>
        <w:pStyle w:val="BodyText"/>
        <w:spacing w:line="259" w:lineRule="auto" w:before="4"/>
        <w:ind w:left="115" w:right="114" w:firstLine="226"/>
        <w:jc w:val="both"/>
      </w:pPr>
      <w:r>
        <w:rPr>
          <w:color w:val="131413"/>
          <w:spacing w:val="-4"/>
        </w:rPr>
        <w:t>Furthermore, </w:t>
      </w:r>
      <w:r>
        <w:rPr>
          <w:color w:val="131413"/>
        </w:rPr>
        <w:t>as </w:t>
      </w:r>
      <w:r>
        <w:rPr>
          <w:color w:val="131413"/>
          <w:spacing w:val="-3"/>
        </w:rPr>
        <w:t>shown </w:t>
      </w:r>
      <w:r>
        <w:rPr>
          <w:color w:val="131413"/>
        </w:rPr>
        <w:t>in </w:t>
      </w:r>
      <w:r>
        <w:rPr>
          <w:color w:val="131413"/>
          <w:spacing w:val="-3"/>
        </w:rPr>
        <w:t>Fig. </w:t>
      </w:r>
      <w:hyperlink w:history="true" w:anchor="_bookmark5">
        <w:r>
          <w:rPr>
            <w:color w:val="3A2A97"/>
            <w:spacing w:val="-3"/>
          </w:rPr>
          <w:t>3</w:t>
        </w:r>
      </w:hyperlink>
      <w:r>
        <w:rPr>
          <w:color w:val="131413"/>
          <w:spacing w:val="-3"/>
        </w:rPr>
        <w:t>, the </w:t>
      </w:r>
      <w:r>
        <w:rPr>
          <w:color w:val="131413"/>
          <w:spacing w:val="-4"/>
        </w:rPr>
        <w:t>percentage </w:t>
      </w:r>
      <w:r>
        <w:rPr>
          <w:color w:val="131413"/>
          <w:spacing w:val="-3"/>
        </w:rPr>
        <w:t>of </w:t>
      </w:r>
      <w:r>
        <w:rPr>
          <w:color w:val="131413"/>
          <w:spacing w:val="-4"/>
        </w:rPr>
        <w:t>public transport </w:t>
      </w:r>
      <w:r>
        <w:rPr>
          <w:color w:val="131413"/>
          <w:spacing w:val="-3"/>
        </w:rPr>
        <w:t>use </w:t>
      </w:r>
      <w:r>
        <w:rPr>
          <w:color w:val="131413"/>
        </w:rPr>
        <w:t>in </w:t>
      </w:r>
      <w:r>
        <w:rPr>
          <w:color w:val="131413"/>
          <w:spacing w:val="-4"/>
        </w:rPr>
        <w:t>drivers</w:t>
      </w:r>
      <w:r>
        <w:rPr>
          <w:rFonts w:ascii="Arial" w:hAnsi="Arial"/>
          <w:color w:val="131413"/>
          <w:spacing w:val="-4"/>
        </w:rPr>
        <w:t>’ </w:t>
      </w:r>
      <w:r>
        <w:rPr>
          <w:color w:val="131413"/>
          <w:spacing w:val="-4"/>
        </w:rPr>
        <w:t>residency </w:t>
      </w:r>
      <w:r>
        <w:rPr>
          <w:color w:val="131413"/>
          <w:spacing w:val="-5"/>
        </w:rPr>
        <w:t>neighborhoods </w:t>
      </w:r>
      <w:r>
        <w:rPr>
          <w:color w:val="131413"/>
          <w:spacing w:val="-4"/>
        </w:rPr>
        <w:t>could</w:t>
      </w:r>
      <w:r>
        <w:rPr>
          <w:color w:val="131413"/>
          <w:spacing w:val="-22"/>
        </w:rPr>
        <w:t> </w:t>
      </w:r>
      <w:r>
        <w:rPr>
          <w:color w:val="131413"/>
          <w:spacing w:val="-4"/>
        </w:rPr>
        <w:t>influence</w:t>
      </w:r>
      <w:r>
        <w:rPr>
          <w:color w:val="131413"/>
          <w:spacing w:val="-21"/>
        </w:rPr>
        <w:t> </w:t>
      </w:r>
      <w:r>
        <w:rPr>
          <w:color w:val="131413"/>
          <w:spacing w:val="-3"/>
        </w:rPr>
        <w:t>the</w:t>
      </w:r>
      <w:r>
        <w:rPr>
          <w:color w:val="131413"/>
          <w:spacing w:val="-22"/>
        </w:rPr>
        <w:t> </w:t>
      </w:r>
      <w:r>
        <w:rPr>
          <w:color w:val="131413"/>
          <w:spacing w:val="-4"/>
        </w:rPr>
        <w:t>severity</w:t>
      </w:r>
      <w:r>
        <w:rPr>
          <w:color w:val="131413"/>
          <w:spacing w:val="-21"/>
        </w:rPr>
        <w:t> </w:t>
      </w:r>
      <w:r>
        <w:rPr>
          <w:color w:val="131413"/>
        </w:rPr>
        <w:t>of</w:t>
      </w:r>
      <w:r>
        <w:rPr>
          <w:color w:val="131413"/>
          <w:spacing w:val="-22"/>
        </w:rPr>
        <w:t> </w:t>
      </w:r>
      <w:r>
        <w:rPr>
          <w:color w:val="131413"/>
          <w:spacing w:val="-5"/>
        </w:rPr>
        <w:t>vehicle-pedestrian</w:t>
      </w:r>
      <w:r>
        <w:rPr>
          <w:color w:val="131413"/>
          <w:spacing w:val="-21"/>
        </w:rPr>
        <w:t> </w:t>
      </w:r>
      <w:r>
        <w:rPr>
          <w:color w:val="131413"/>
          <w:spacing w:val="-5"/>
        </w:rPr>
        <w:t>crashes. </w:t>
      </w:r>
      <w:r>
        <w:rPr>
          <w:color w:val="131413"/>
          <w:spacing w:val="-4"/>
        </w:rPr>
        <w:t>Also, according </w:t>
      </w:r>
      <w:r>
        <w:rPr>
          <w:color w:val="131413"/>
          <w:spacing w:val="-3"/>
        </w:rPr>
        <w:t>Fig. </w:t>
      </w:r>
      <w:hyperlink w:history="true" w:anchor="_bookmark7">
        <w:r>
          <w:rPr>
            <w:color w:val="3A2A97"/>
            <w:spacing w:val="-3"/>
          </w:rPr>
          <w:t>7</w:t>
        </w:r>
      </w:hyperlink>
      <w:r>
        <w:rPr>
          <w:color w:val="131413"/>
          <w:spacing w:val="-3"/>
        </w:rPr>
        <w:t>c, </w:t>
      </w:r>
      <w:r>
        <w:rPr>
          <w:color w:val="131413"/>
          <w:spacing w:val="-4"/>
        </w:rPr>
        <w:t>that </w:t>
      </w:r>
      <w:r>
        <w:rPr>
          <w:color w:val="131413"/>
          <w:spacing w:val="-3"/>
        </w:rPr>
        <w:t>the </w:t>
      </w:r>
      <w:r>
        <w:rPr>
          <w:color w:val="131413"/>
          <w:spacing w:val="-4"/>
        </w:rPr>
        <w:t>severity </w:t>
      </w:r>
      <w:r>
        <w:rPr>
          <w:color w:val="131413"/>
        </w:rPr>
        <w:t>of </w:t>
      </w:r>
      <w:r>
        <w:rPr>
          <w:color w:val="131413"/>
          <w:spacing w:val="-4"/>
        </w:rPr>
        <w:t>crash </w:t>
      </w:r>
      <w:r>
        <w:rPr>
          <w:color w:val="131413"/>
          <w:spacing w:val="-5"/>
        </w:rPr>
        <w:t>would generally </w:t>
      </w:r>
      <w:r>
        <w:rPr>
          <w:color w:val="131413"/>
          <w:spacing w:val="-3"/>
        </w:rPr>
        <w:t>be </w:t>
      </w:r>
      <w:r>
        <w:rPr>
          <w:color w:val="131413"/>
          <w:spacing w:val="-4"/>
        </w:rPr>
        <w:t>lower </w:t>
      </w:r>
      <w:r>
        <w:rPr>
          <w:color w:val="131413"/>
        </w:rPr>
        <w:t>in </w:t>
      </w:r>
      <w:r>
        <w:rPr>
          <w:color w:val="131413"/>
          <w:spacing w:val="-4"/>
        </w:rPr>
        <w:t>suburbs where </w:t>
      </w:r>
      <w:r>
        <w:rPr>
          <w:color w:val="131413"/>
          <w:spacing w:val="-3"/>
        </w:rPr>
        <w:t>more </w:t>
      </w:r>
      <w:r>
        <w:rPr>
          <w:color w:val="131413"/>
          <w:spacing w:val="-4"/>
        </w:rPr>
        <w:t>people </w:t>
      </w:r>
      <w:r>
        <w:rPr>
          <w:color w:val="131413"/>
          <w:spacing w:val="-5"/>
        </w:rPr>
        <w:t>use </w:t>
      </w:r>
      <w:r>
        <w:rPr>
          <w:color w:val="131413"/>
          <w:spacing w:val="-4"/>
        </w:rPr>
        <w:t>public</w:t>
      </w:r>
      <w:r>
        <w:rPr>
          <w:color w:val="131413"/>
          <w:spacing w:val="-12"/>
        </w:rPr>
        <w:t> </w:t>
      </w:r>
      <w:r>
        <w:rPr>
          <w:color w:val="131413"/>
          <w:spacing w:val="-4"/>
        </w:rPr>
        <w:t>transport.</w:t>
      </w:r>
      <w:r>
        <w:rPr>
          <w:color w:val="131413"/>
          <w:spacing w:val="-12"/>
        </w:rPr>
        <w:t> </w:t>
      </w:r>
      <w:r>
        <w:rPr>
          <w:color w:val="131413"/>
          <w:spacing w:val="-4"/>
        </w:rPr>
        <w:t>Drivers</w:t>
      </w:r>
      <w:r>
        <w:rPr>
          <w:color w:val="131413"/>
          <w:spacing w:val="-12"/>
        </w:rPr>
        <w:t> </w:t>
      </w:r>
      <w:r>
        <w:rPr>
          <w:color w:val="131413"/>
          <w:spacing w:val="-4"/>
        </w:rPr>
        <w:t>living</w:t>
      </w:r>
      <w:r>
        <w:rPr>
          <w:color w:val="131413"/>
          <w:spacing w:val="-12"/>
        </w:rPr>
        <w:t> </w:t>
      </w:r>
      <w:r>
        <w:rPr>
          <w:color w:val="131413"/>
        </w:rPr>
        <w:t>in</w:t>
      </w:r>
      <w:r>
        <w:rPr>
          <w:color w:val="131413"/>
          <w:spacing w:val="-12"/>
        </w:rPr>
        <w:t> </w:t>
      </w:r>
      <w:r>
        <w:rPr>
          <w:color w:val="131413"/>
          <w:spacing w:val="-4"/>
        </w:rPr>
        <w:t>these</w:t>
      </w:r>
      <w:r>
        <w:rPr>
          <w:color w:val="131413"/>
          <w:spacing w:val="-12"/>
        </w:rPr>
        <w:t> </w:t>
      </w:r>
      <w:r>
        <w:rPr>
          <w:color w:val="131413"/>
          <w:spacing w:val="-4"/>
        </w:rPr>
        <w:t>suburbs</w:t>
      </w:r>
      <w:r>
        <w:rPr>
          <w:color w:val="131413"/>
          <w:spacing w:val="-12"/>
        </w:rPr>
        <w:t> </w:t>
      </w:r>
      <w:r>
        <w:rPr>
          <w:color w:val="131413"/>
          <w:spacing w:val="-4"/>
        </w:rPr>
        <w:t>might</w:t>
      </w:r>
      <w:r>
        <w:rPr>
          <w:color w:val="131413"/>
          <w:spacing w:val="-12"/>
        </w:rPr>
        <w:t> </w:t>
      </w:r>
      <w:r>
        <w:rPr>
          <w:color w:val="131413"/>
        </w:rPr>
        <w:t>be </w:t>
      </w:r>
      <w:r>
        <w:rPr>
          <w:color w:val="131413"/>
          <w:spacing w:val="-4"/>
        </w:rPr>
        <w:t>more aware </w:t>
      </w:r>
      <w:r>
        <w:rPr>
          <w:color w:val="131413"/>
          <w:spacing w:val="-3"/>
        </w:rPr>
        <w:t>of and had </w:t>
      </w:r>
      <w:r>
        <w:rPr>
          <w:color w:val="131413"/>
          <w:spacing w:val="-4"/>
        </w:rPr>
        <w:t>better attitudes towards </w:t>
      </w:r>
      <w:r>
        <w:rPr>
          <w:color w:val="131413"/>
          <w:spacing w:val="-5"/>
        </w:rPr>
        <w:t>pedes- </w:t>
      </w:r>
      <w:r>
        <w:rPr>
          <w:color w:val="131413"/>
          <w:spacing w:val="-4"/>
        </w:rPr>
        <w:t>trians </w:t>
      </w:r>
      <w:r>
        <w:rPr>
          <w:color w:val="131413"/>
          <w:spacing w:val="-3"/>
        </w:rPr>
        <w:t>and </w:t>
      </w:r>
      <w:r>
        <w:rPr>
          <w:color w:val="131413"/>
          <w:spacing w:val="-4"/>
        </w:rPr>
        <w:t>public transport users. Therefore, education programs </w:t>
      </w:r>
      <w:r>
        <w:rPr>
          <w:color w:val="131413"/>
          <w:spacing w:val="-3"/>
        </w:rPr>
        <w:t>and </w:t>
      </w:r>
      <w:r>
        <w:rPr>
          <w:color w:val="131413"/>
          <w:spacing w:val="-4"/>
        </w:rPr>
        <w:t>campaigns </w:t>
      </w:r>
      <w:r>
        <w:rPr>
          <w:color w:val="131413"/>
          <w:spacing w:val="-3"/>
        </w:rPr>
        <w:t>to </w:t>
      </w:r>
      <w:r>
        <w:rPr>
          <w:color w:val="131413"/>
          <w:spacing w:val="-4"/>
        </w:rPr>
        <w:t>inform drivers about </w:t>
      </w:r>
      <w:r>
        <w:rPr>
          <w:color w:val="131413"/>
          <w:spacing w:val="-5"/>
        </w:rPr>
        <w:t>pedes- </w:t>
      </w:r>
      <w:r>
        <w:rPr>
          <w:color w:val="131413"/>
          <w:spacing w:val="-3"/>
        </w:rPr>
        <w:t>trian safety should </w:t>
      </w:r>
      <w:r>
        <w:rPr>
          <w:color w:val="131413"/>
        </w:rPr>
        <w:t>be </w:t>
      </w:r>
      <w:r>
        <w:rPr>
          <w:color w:val="131413"/>
          <w:spacing w:val="-3"/>
        </w:rPr>
        <w:t>targeted </w:t>
      </w:r>
      <w:r>
        <w:rPr>
          <w:color w:val="131413"/>
        </w:rPr>
        <w:t>at </w:t>
      </w:r>
      <w:r>
        <w:rPr>
          <w:color w:val="131413"/>
          <w:spacing w:val="-3"/>
        </w:rPr>
        <w:t>neighborhoods with </w:t>
      </w:r>
      <w:r>
        <w:rPr>
          <w:color w:val="131413"/>
          <w:spacing w:val="-4"/>
        </w:rPr>
        <w:t>lower percentages </w:t>
      </w:r>
      <w:r>
        <w:rPr>
          <w:color w:val="131413"/>
        </w:rPr>
        <w:t>of </w:t>
      </w:r>
      <w:r>
        <w:rPr>
          <w:color w:val="131413"/>
          <w:spacing w:val="-4"/>
        </w:rPr>
        <w:t>public transport</w:t>
      </w:r>
      <w:r>
        <w:rPr>
          <w:color w:val="131413"/>
          <w:spacing w:val="3"/>
        </w:rPr>
        <w:t> </w:t>
      </w:r>
      <w:r>
        <w:rPr>
          <w:color w:val="131413"/>
          <w:spacing w:val="-5"/>
        </w:rPr>
        <w:t>use.</w:t>
      </w:r>
    </w:p>
    <w:p>
      <w:pPr>
        <w:pStyle w:val="BodyText"/>
        <w:spacing w:line="259" w:lineRule="auto" w:before="6"/>
        <w:ind w:left="114" w:right="111" w:firstLine="226"/>
        <w:jc w:val="both"/>
      </w:pPr>
      <w:r>
        <w:rPr>
          <w:color w:val="131413"/>
        </w:rPr>
        <w:t>Moreover, as shown in Fig. </w:t>
      </w:r>
      <w:hyperlink w:history="true" w:anchor="_bookmark7">
        <w:r>
          <w:rPr>
            <w:color w:val="3A2A97"/>
          </w:rPr>
          <w:t>7</w:t>
        </w:r>
      </w:hyperlink>
      <w:r>
        <w:rPr>
          <w:color w:val="131413"/>
        </w:rPr>
        <w:t>d, increases in the percentage</w:t>
      </w:r>
      <w:r>
        <w:rPr>
          <w:color w:val="131413"/>
          <w:spacing w:val="-29"/>
        </w:rPr>
        <w:t> </w:t>
      </w:r>
      <w:r>
        <w:rPr>
          <w:color w:val="131413"/>
        </w:rPr>
        <w:t>of</w:t>
      </w:r>
      <w:r>
        <w:rPr>
          <w:color w:val="131413"/>
          <w:spacing w:val="-28"/>
        </w:rPr>
        <w:t> </w:t>
      </w:r>
      <w:r>
        <w:rPr>
          <w:color w:val="131413"/>
        </w:rPr>
        <w:t>people</w:t>
      </w:r>
      <w:r>
        <w:rPr>
          <w:color w:val="131413"/>
          <w:spacing w:val="-28"/>
        </w:rPr>
        <w:t> </w:t>
      </w:r>
      <w:r>
        <w:rPr>
          <w:color w:val="131413"/>
        </w:rPr>
        <w:t>living</w:t>
      </w:r>
      <w:r>
        <w:rPr>
          <w:color w:val="131413"/>
          <w:spacing w:val="-29"/>
        </w:rPr>
        <w:t> </w:t>
      </w:r>
      <w:r>
        <w:rPr>
          <w:color w:val="131413"/>
        </w:rPr>
        <w:t>the</w:t>
      </w:r>
      <w:r>
        <w:rPr>
          <w:color w:val="131413"/>
          <w:spacing w:val="-27"/>
        </w:rPr>
        <w:t> </w:t>
      </w:r>
      <w:r>
        <w:rPr>
          <w:color w:val="131413"/>
        </w:rPr>
        <w:t>drivers</w:t>
      </w:r>
      <w:r>
        <w:rPr>
          <w:rFonts w:ascii="Arial" w:hAnsi="Arial"/>
          <w:color w:val="131413"/>
        </w:rPr>
        <w:t>’</w:t>
      </w:r>
      <w:r>
        <w:rPr>
          <w:rFonts w:ascii="Arial" w:hAnsi="Arial"/>
          <w:color w:val="131413"/>
          <w:spacing w:val="-32"/>
        </w:rPr>
        <w:t> </w:t>
      </w:r>
      <w:r>
        <w:rPr>
          <w:color w:val="131413"/>
        </w:rPr>
        <w:t>residency</w:t>
      </w:r>
      <w:r>
        <w:rPr>
          <w:color w:val="131413"/>
          <w:spacing w:val="-28"/>
        </w:rPr>
        <w:t> </w:t>
      </w:r>
      <w:r>
        <w:rPr>
          <w:color w:val="131413"/>
        </w:rPr>
        <w:t>neigh- borhoods who were born in the UK were associated with</w:t>
      </w:r>
      <w:r>
        <w:rPr>
          <w:color w:val="131413"/>
          <w:spacing w:val="-33"/>
        </w:rPr>
        <w:t> </w:t>
      </w:r>
      <w:r>
        <w:rPr>
          <w:color w:val="131413"/>
        </w:rPr>
        <w:t>increases</w:t>
      </w:r>
      <w:r>
        <w:rPr>
          <w:color w:val="131413"/>
          <w:spacing w:val="-30"/>
        </w:rPr>
        <w:t> </w:t>
      </w:r>
      <w:r>
        <w:rPr>
          <w:color w:val="131413"/>
        </w:rPr>
        <w:t>in</w:t>
      </w:r>
      <w:r>
        <w:rPr>
          <w:color w:val="131413"/>
          <w:spacing w:val="-32"/>
        </w:rPr>
        <w:t> </w:t>
      </w:r>
      <w:r>
        <w:rPr>
          <w:color w:val="131413"/>
        </w:rPr>
        <w:t>vehicle-pedestrian</w:t>
      </w:r>
      <w:r>
        <w:rPr>
          <w:color w:val="131413"/>
          <w:spacing w:val="-32"/>
        </w:rPr>
        <w:t> </w:t>
      </w:r>
      <w:r>
        <w:rPr>
          <w:color w:val="131413"/>
        </w:rPr>
        <w:t>crash</w:t>
      </w:r>
      <w:r>
        <w:rPr>
          <w:color w:val="131413"/>
          <w:spacing w:val="-31"/>
        </w:rPr>
        <w:t> </w:t>
      </w:r>
      <w:r>
        <w:rPr>
          <w:color w:val="131413"/>
        </w:rPr>
        <w:t>severity</w:t>
      </w:r>
      <w:r>
        <w:rPr>
          <w:color w:val="131413"/>
          <w:spacing w:val="-32"/>
        </w:rPr>
        <w:t> </w:t>
      </w:r>
      <w:r>
        <w:rPr>
          <w:color w:val="131413"/>
        </w:rPr>
        <w:t>level. Therefore,</w:t>
      </w:r>
      <w:r>
        <w:rPr>
          <w:color w:val="131413"/>
          <w:spacing w:val="-35"/>
        </w:rPr>
        <w:t> </w:t>
      </w:r>
      <w:r>
        <w:rPr>
          <w:color w:val="131413"/>
        </w:rPr>
        <w:t>driver</w:t>
      </w:r>
      <w:r>
        <w:rPr>
          <w:color w:val="131413"/>
          <w:spacing w:val="-33"/>
        </w:rPr>
        <w:t> </w:t>
      </w:r>
      <w:r>
        <w:rPr>
          <w:color w:val="131413"/>
        </w:rPr>
        <w:t>safety</w:t>
      </w:r>
      <w:r>
        <w:rPr>
          <w:color w:val="131413"/>
          <w:spacing w:val="-34"/>
        </w:rPr>
        <w:t> </w:t>
      </w:r>
      <w:r>
        <w:rPr>
          <w:color w:val="131413"/>
        </w:rPr>
        <w:t>education</w:t>
      </w:r>
      <w:r>
        <w:rPr>
          <w:color w:val="131413"/>
          <w:spacing w:val="-33"/>
        </w:rPr>
        <w:t> </w:t>
      </w:r>
      <w:r>
        <w:rPr>
          <w:color w:val="131413"/>
        </w:rPr>
        <w:t>and</w:t>
      </w:r>
      <w:r>
        <w:rPr>
          <w:color w:val="131413"/>
          <w:spacing w:val="-34"/>
        </w:rPr>
        <w:t> </w:t>
      </w:r>
      <w:r>
        <w:rPr>
          <w:color w:val="131413"/>
        </w:rPr>
        <w:t>other</w:t>
      </w:r>
      <w:r>
        <w:rPr>
          <w:color w:val="131413"/>
          <w:spacing w:val="-33"/>
        </w:rPr>
        <w:t> </w:t>
      </w:r>
      <w:r>
        <w:rPr>
          <w:color w:val="131413"/>
        </w:rPr>
        <w:t>behavioural change programs should be targeted at neighborhoods with</w:t>
      </w:r>
      <w:r>
        <w:rPr>
          <w:color w:val="131413"/>
          <w:spacing w:val="-24"/>
        </w:rPr>
        <w:t> </w:t>
      </w:r>
      <w:r>
        <w:rPr>
          <w:color w:val="131413"/>
        </w:rPr>
        <w:t>around</w:t>
      </w:r>
      <w:r>
        <w:rPr>
          <w:color w:val="131413"/>
          <w:spacing w:val="-24"/>
        </w:rPr>
        <w:t> </w:t>
      </w:r>
      <w:r>
        <w:rPr>
          <w:color w:val="131413"/>
        </w:rPr>
        <w:t>0.6%</w:t>
      </w:r>
      <w:r>
        <w:rPr>
          <w:color w:val="131413"/>
          <w:spacing w:val="-23"/>
        </w:rPr>
        <w:t> </w:t>
      </w:r>
      <w:r>
        <w:rPr>
          <w:color w:val="131413"/>
        </w:rPr>
        <w:t>indigenous</w:t>
      </w:r>
      <w:r>
        <w:rPr>
          <w:color w:val="131413"/>
          <w:spacing w:val="-22"/>
        </w:rPr>
        <w:t> </w:t>
      </w:r>
      <w:r>
        <w:rPr>
          <w:color w:val="131413"/>
        </w:rPr>
        <w:t>people</w:t>
      </w:r>
      <w:r>
        <w:rPr>
          <w:color w:val="131413"/>
          <w:spacing w:val="-23"/>
        </w:rPr>
        <w:t> </w:t>
      </w:r>
      <w:r>
        <w:rPr>
          <w:color w:val="131413"/>
        </w:rPr>
        <w:t>and</w:t>
      </w:r>
      <w:r>
        <w:rPr>
          <w:color w:val="131413"/>
          <w:spacing w:val="-22"/>
        </w:rPr>
        <w:t> </w:t>
      </w:r>
      <w:r>
        <w:rPr>
          <w:color w:val="131413"/>
        </w:rPr>
        <w:t>higher</w:t>
      </w:r>
      <w:r>
        <w:rPr>
          <w:color w:val="131413"/>
          <w:spacing w:val="-23"/>
        </w:rPr>
        <w:t> </w:t>
      </w:r>
      <w:r>
        <w:rPr>
          <w:color w:val="131413"/>
          <w:spacing w:val="-3"/>
        </w:rPr>
        <w:t>propor- </w:t>
      </w:r>
      <w:r>
        <w:rPr>
          <w:color w:val="131413"/>
        </w:rPr>
        <w:t>tions of people who were born in the</w:t>
      </w:r>
      <w:r>
        <w:rPr>
          <w:color w:val="131413"/>
          <w:spacing w:val="-18"/>
        </w:rPr>
        <w:t> </w:t>
      </w:r>
      <w:r>
        <w:rPr>
          <w:color w:val="131413"/>
        </w:rPr>
        <w:t>UK.</w:t>
      </w:r>
    </w:p>
    <w:p>
      <w:pPr>
        <w:pStyle w:val="BodyText"/>
        <w:spacing w:before="2"/>
        <w:rPr>
          <w:sz w:val="22"/>
        </w:rPr>
      </w:pPr>
    </w:p>
    <w:p>
      <w:pPr>
        <w:pStyle w:val="BodyText"/>
        <w:spacing w:before="1"/>
        <w:ind w:left="115"/>
      </w:pPr>
      <w:bookmarkStart w:name="Crash Location Neighborhood Characterist" w:id="21"/>
      <w:bookmarkEnd w:id="21"/>
      <w:r>
        <w:rPr/>
      </w:r>
      <w:r>
        <w:rPr>
          <w:color w:val="131413"/>
        </w:rPr>
        <w:t>Crash Location Neighborhood Characteristics</w:t>
      </w:r>
    </w:p>
    <w:p>
      <w:pPr>
        <w:pStyle w:val="BodyText"/>
        <w:spacing w:before="3"/>
        <w:rPr>
          <w:sz w:val="23"/>
        </w:rPr>
      </w:pPr>
    </w:p>
    <w:p>
      <w:pPr>
        <w:pStyle w:val="BodyText"/>
        <w:spacing w:line="259" w:lineRule="auto"/>
        <w:ind w:left="115" w:right="111"/>
        <w:jc w:val="both"/>
      </w:pPr>
      <w:r>
        <w:rPr>
          <w:color w:val="131413"/>
        </w:rPr>
        <w:t>As</w:t>
      </w:r>
      <w:r>
        <w:rPr>
          <w:color w:val="131413"/>
          <w:spacing w:val="-9"/>
        </w:rPr>
        <w:t> </w:t>
      </w:r>
      <w:r>
        <w:rPr>
          <w:color w:val="131413"/>
        </w:rPr>
        <w:t>shown</w:t>
      </w:r>
      <w:r>
        <w:rPr>
          <w:color w:val="131413"/>
          <w:spacing w:val="-6"/>
        </w:rPr>
        <w:t> </w:t>
      </w:r>
      <w:r>
        <w:rPr>
          <w:color w:val="131413"/>
        </w:rPr>
        <w:t>in</w:t>
      </w:r>
      <w:r>
        <w:rPr>
          <w:color w:val="131413"/>
          <w:spacing w:val="-9"/>
        </w:rPr>
        <w:t> </w:t>
      </w:r>
      <w:r>
        <w:rPr>
          <w:color w:val="131413"/>
        </w:rPr>
        <w:t>Fig.</w:t>
      </w:r>
      <w:r>
        <w:rPr>
          <w:color w:val="131413"/>
          <w:spacing w:val="-7"/>
        </w:rPr>
        <w:t> </w:t>
      </w:r>
      <w:hyperlink w:history="true" w:anchor="_bookmark5">
        <w:r>
          <w:rPr>
            <w:color w:val="3A2A97"/>
          </w:rPr>
          <w:t>3</w:t>
        </w:r>
      </w:hyperlink>
      <w:r>
        <w:rPr>
          <w:color w:val="131413"/>
        </w:rPr>
        <w:t>,</w:t>
      </w:r>
      <w:r>
        <w:rPr>
          <w:color w:val="131413"/>
          <w:spacing w:val="-7"/>
        </w:rPr>
        <w:t> </w:t>
      </w:r>
      <w:r>
        <w:rPr>
          <w:color w:val="131413"/>
        </w:rPr>
        <w:t>the</w:t>
      </w:r>
      <w:r>
        <w:rPr>
          <w:color w:val="131413"/>
          <w:spacing w:val="-7"/>
        </w:rPr>
        <w:t> </w:t>
      </w:r>
      <w:r>
        <w:rPr>
          <w:color w:val="131413"/>
        </w:rPr>
        <w:t>population</w:t>
      </w:r>
      <w:r>
        <w:rPr>
          <w:color w:val="131413"/>
          <w:spacing w:val="-9"/>
        </w:rPr>
        <w:t> </w:t>
      </w:r>
      <w:r>
        <w:rPr>
          <w:color w:val="131413"/>
        </w:rPr>
        <w:t>density</w:t>
      </w:r>
      <w:r>
        <w:rPr>
          <w:color w:val="131413"/>
          <w:spacing w:val="-7"/>
        </w:rPr>
        <w:t> </w:t>
      </w:r>
      <w:r>
        <w:rPr>
          <w:color w:val="131413"/>
        </w:rPr>
        <w:t>of</w:t>
      </w:r>
      <w:r>
        <w:rPr>
          <w:color w:val="131413"/>
          <w:spacing w:val="-8"/>
        </w:rPr>
        <w:t> </w:t>
      </w:r>
      <w:r>
        <w:rPr>
          <w:color w:val="131413"/>
        </w:rPr>
        <w:t>the</w:t>
      </w:r>
      <w:r>
        <w:rPr>
          <w:color w:val="131413"/>
          <w:spacing w:val="-7"/>
        </w:rPr>
        <w:t> </w:t>
      </w:r>
      <w:r>
        <w:rPr>
          <w:color w:val="131413"/>
        </w:rPr>
        <w:t>crash location</w:t>
      </w:r>
      <w:r>
        <w:rPr>
          <w:color w:val="131413"/>
          <w:spacing w:val="-31"/>
        </w:rPr>
        <w:t> </w:t>
      </w:r>
      <w:r>
        <w:rPr>
          <w:color w:val="131413"/>
        </w:rPr>
        <w:t>was</w:t>
      </w:r>
      <w:r>
        <w:rPr>
          <w:color w:val="131413"/>
          <w:spacing w:val="-29"/>
        </w:rPr>
        <w:t> </w:t>
      </w:r>
      <w:r>
        <w:rPr>
          <w:color w:val="131413"/>
        </w:rPr>
        <w:t>an</w:t>
      </w:r>
      <w:r>
        <w:rPr>
          <w:color w:val="131413"/>
          <w:spacing w:val="-30"/>
        </w:rPr>
        <w:t> </w:t>
      </w:r>
      <w:r>
        <w:rPr>
          <w:color w:val="131413"/>
        </w:rPr>
        <w:t>important</w:t>
      </w:r>
      <w:r>
        <w:rPr>
          <w:color w:val="131413"/>
          <w:spacing w:val="-29"/>
        </w:rPr>
        <w:t> </w:t>
      </w:r>
      <w:r>
        <w:rPr>
          <w:color w:val="131413"/>
        </w:rPr>
        <w:t>factor</w:t>
      </w:r>
      <w:r>
        <w:rPr>
          <w:color w:val="131413"/>
          <w:spacing w:val="-29"/>
        </w:rPr>
        <w:t> </w:t>
      </w:r>
      <w:r>
        <w:rPr>
          <w:color w:val="131413"/>
        </w:rPr>
        <w:t>contributing</w:t>
      </w:r>
      <w:r>
        <w:rPr>
          <w:color w:val="131413"/>
          <w:spacing w:val="-30"/>
        </w:rPr>
        <w:t> </w:t>
      </w:r>
      <w:r>
        <w:rPr>
          <w:color w:val="131413"/>
        </w:rPr>
        <w:t>to</w:t>
      </w:r>
      <w:r>
        <w:rPr>
          <w:color w:val="131413"/>
          <w:spacing w:val="-29"/>
        </w:rPr>
        <w:t> </w:t>
      </w:r>
      <w:r>
        <w:rPr>
          <w:color w:val="131413"/>
        </w:rPr>
        <w:t>vehicle- pedestrian</w:t>
      </w:r>
      <w:r>
        <w:rPr>
          <w:color w:val="131413"/>
          <w:spacing w:val="-29"/>
        </w:rPr>
        <w:t> </w:t>
      </w:r>
      <w:r>
        <w:rPr>
          <w:color w:val="131413"/>
        </w:rPr>
        <w:t>crash</w:t>
      </w:r>
      <w:r>
        <w:rPr>
          <w:color w:val="131413"/>
          <w:spacing w:val="-28"/>
        </w:rPr>
        <w:t> </w:t>
      </w:r>
      <w:r>
        <w:rPr>
          <w:color w:val="131413"/>
          <w:spacing w:val="-4"/>
        </w:rPr>
        <w:t>severity.</w:t>
      </w:r>
      <w:r>
        <w:rPr>
          <w:color w:val="131413"/>
          <w:spacing w:val="-29"/>
        </w:rPr>
        <w:t> </w:t>
      </w:r>
      <w:r>
        <w:rPr>
          <w:color w:val="131413"/>
        </w:rPr>
        <w:t>This</w:t>
      </w:r>
      <w:r>
        <w:rPr>
          <w:color w:val="131413"/>
          <w:spacing w:val="-28"/>
        </w:rPr>
        <w:t> </w:t>
      </w:r>
      <w:r>
        <w:rPr>
          <w:color w:val="131413"/>
        </w:rPr>
        <w:t>result</w:t>
      </w:r>
      <w:r>
        <w:rPr>
          <w:color w:val="131413"/>
          <w:spacing w:val="-29"/>
        </w:rPr>
        <w:t> </w:t>
      </w:r>
      <w:r>
        <w:rPr>
          <w:color w:val="131413"/>
        </w:rPr>
        <w:t>was</w:t>
      </w:r>
      <w:r>
        <w:rPr>
          <w:color w:val="131413"/>
          <w:spacing w:val="-29"/>
        </w:rPr>
        <w:t> </w:t>
      </w:r>
      <w:r>
        <w:rPr>
          <w:color w:val="131413"/>
        </w:rPr>
        <w:t>similar</w:t>
      </w:r>
      <w:r>
        <w:rPr>
          <w:color w:val="131413"/>
          <w:spacing w:val="-28"/>
        </w:rPr>
        <w:t> </w:t>
      </w:r>
      <w:r>
        <w:rPr>
          <w:color w:val="131413"/>
        </w:rPr>
        <w:t>to</w:t>
      </w:r>
      <w:r>
        <w:rPr>
          <w:color w:val="131413"/>
          <w:spacing w:val="-30"/>
        </w:rPr>
        <w:t> </w:t>
      </w:r>
      <w:r>
        <w:rPr>
          <w:color w:val="131413"/>
        </w:rPr>
        <w:t>those of</w:t>
      </w:r>
      <w:r>
        <w:rPr>
          <w:color w:val="131413"/>
          <w:spacing w:val="-17"/>
        </w:rPr>
        <w:t> </w:t>
      </w:r>
      <w:r>
        <w:rPr>
          <w:color w:val="131413"/>
        </w:rPr>
        <w:t>La</w:t>
      </w:r>
      <w:r>
        <w:rPr>
          <w:color w:val="131413"/>
          <w:spacing w:val="-15"/>
        </w:rPr>
        <w:t> </w:t>
      </w:r>
      <w:r>
        <w:rPr>
          <w:color w:val="131413"/>
        </w:rPr>
        <w:t>Scala</w:t>
      </w:r>
      <w:r>
        <w:rPr>
          <w:color w:val="131413"/>
          <w:spacing w:val="-14"/>
        </w:rPr>
        <w:t> </w:t>
      </w:r>
      <w:r>
        <w:rPr>
          <w:color w:val="131413"/>
        </w:rPr>
        <w:t>et</w:t>
      </w:r>
      <w:r>
        <w:rPr>
          <w:color w:val="131413"/>
          <w:spacing w:val="-17"/>
        </w:rPr>
        <w:t> </w:t>
      </w:r>
      <w:r>
        <w:rPr>
          <w:color w:val="131413"/>
        </w:rPr>
        <w:t>al.</w:t>
      </w:r>
      <w:r>
        <w:rPr>
          <w:color w:val="131413"/>
          <w:spacing w:val="-13"/>
        </w:rPr>
        <w:t> </w:t>
      </w:r>
      <w:r>
        <w:rPr>
          <w:color w:val="131413"/>
        </w:rPr>
        <w:t>[</w:t>
      </w:r>
      <w:hyperlink w:history="true" w:anchor="_bookmark56">
        <w:r>
          <w:rPr>
            <w:color w:val="3A2A97"/>
          </w:rPr>
          <w:t>60</w:t>
        </w:r>
      </w:hyperlink>
      <w:r>
        <w:rPr>
          <w:color w:val="131413"/>
        </w:rPr>
        <w:t>],</w:t>
      </w:r>
      <w:r>
        <w:rPr>
          <w:color w:val="131413"/>
          <w:spacing w:val="-16"/>
        </w:rPr>
        <w:t> </w:t>
      </w:r>
      <w:r>
        <w:rPr>
          <w:color w:val="131413"/>
        </w:rPr>
        <w:t>Clifton</w:t>
      </w:r>
      <w:r>
        <w:rPr>
          <w:color w:val="131413"/>
          <w:spacing w:val="-15"/>
        </w:rPr>
        <w:t> </w:t>
      </w:r>
      <w:r>
        <w:rPr>
          <w:color w:val="131413"/>
        </w:rPr>
        <w:t>et</w:t>
      </w:r>
      <w:r>
        <w:rPr>
          <w:color w:val="131413"/>
          <w:spacing w:val="-17"/>
        </w:rPr>
        <w:t> </w:t>
      </w:r>
      <w:r>
        <w:rPr>
          <w:color w:val="131413"/>
        </w:rPr>
        <w:t>al.</w:t>
      </w:r>
      <w:r>
        <w:rPr>
          <w:color w:val="131413"/>
          <w:spacing w:val="-14"/>
        </w:rPr>
        <w:t> </w:t>
      </w:r>
      <w:r>
        <w:rPr>
          <w:color w:val="131413"/>
        </w:rPr>
        <w:t>[</w:t>
      </w:r>
      <w:hyperlink w:history="true" w:anchor="_bookmark57">
        <w:r>
          <w:rPr>
            <w:color w:val="3A2A97"/>
          </w:rPr>
          <w:t>61</w:t>
        </w:r>
      </w:hyperlink>
      <w:r>
        <w:rPr>
          <w:color w:val="131413"/>
        </w:rPr>
        <w:t>]</w:t>
      </w:r>
      <w:r>
        <w:rPr>
          <w:color w:val="131413"/>
          <w:spacing w:val="-15"/>
        </w:rPr>
        <w:t> </w:t>
      </w:r>
      <w:r>
        <w:rPr>
          <w:color w:val="131413"/>
        </w:rPr>
        <w:t>and</w:t>
      </w:r>
      <w:r>
        <w:rPr>
          <w:color w:val="131413"/>
          <w:spacing w:val="-14"/>
        </w:rPr>
        <w:t> </w:t>
      </w:r>
      <w:r>
        <w:rPr>
          <w:color w:val="131413"/>
          <w:spacing w:val="-4"/>
        </w:rPr>
        <w:t>Toran</w:t>
      </w:r>
      <w:r>
        <w:rPr>
          <w:color w:val="131413"/>
          <w:spacing w:val="-16"/>
        </w:rPr>
        <w:t> </w:t>
      </w:r>
      <w:r>
        <w:rPr>
          <w:color w:val="131413"/>
        </w:rPr>
        <w:t>pour et al. [</w:t>
      </w:r>
      <w:hyperlink w:history="true" w:anchor="_bookmark29">
        <w:r>
          <w:rPr>
            <w:color w:val="3A2A97"/>
          </w:rPr>
          <w:t>24</w:t>
        </w:r>
      </w:hyperlink>
      <w:r>
        <w:rPr>
          <w:color w:val="131413"/>
        </w:rPr>
        <w:t>], which showed that changes in population density</w:t>
      </w:r>
      <w:r>
        <w:rPr>
          <w:color w:val="131413"/>
          <w:spacing w:val="-22"/>
        </w:rPr>
        <w:t> </w:t>
      </w:r>
      <w:r>
        <w:rPr>
          <w:color w:val="131413"/>
        </w:rPr>
        <w:t>might</w:t>
      </w:r>
      <w:r>
        <w:rPr>
          <w:color w:val="131413"/>
          <w:spacing w:val="-20"/>
        </w:rPr>
        <w:t> </w:t>
      </w:r>
      <w:r>
        <w:rPr>
          <w:color w:val="131413"/>
        </w:rPr>
        <w:t>influence</w:t>
      </w:r>
      <w:r>
        <w:rPr>
          <w:color w:val="131413"/>
          <w:spacing w:val="-21"/>
        </w:rPr>
        <w:t> </w:t>
      </w:r>
      <w:r>
        <w:rPr>
          <w:color w:val="131413"/>
        </w:rPr>
        <w:t>vehicle-pedestrian</w:t>
      </w:r>
      <w:r>
        <w:rPr>
          <w:color w:val="131413"/>
          <w:spacing w:val="-22"/>
        </w:rPr>
        <w:t> </w:t>
      </w:r>
      <w:r>
        <w:rPr>
          <w:color w:val="131413"/>
        </w:rPr>
        <w:t>crash</w:t>
      </w:r>
      <w:r>
        <w:rPr>
          <w:color w:val="131413"/>
          <w:spacing w:val="-21"/>
        </w:rPr>
        <w:t> </w:t>
      </w:r>
      <w:r>
        <w:rPr>
          <w:color w:val="131413"/>
        </w:rPr>
        <w:t>sever- </w:t>
      </w:r>
      <w:r>
        <w:rPr>
          <w:color w:val="131413"/>
          <w:spacing w:val="-5"/>
        </w:rPr>
        <w:t>ity. </w:t>
      </w:r>
      <w:r>
        <w:rPr>
          <w:color w:val="131413"/>
        </w:rPr>
        <w:t>According to Fig. </w:t>
      </w:r>
      <w:hyperlink w:history="true" w:anchor="_bookmark8">
        <w:r>
          <w:rPr>
            <w:color w:val="3A2A97"/>
          </w:rPr>
          <w:t>8</w:t>
        </w:r>
      </w:hyperlink>
      <w:r>
        <w:rPr>
          <w:color w:val="131413"/>
        </w:rPr>
        <w:t>a, increases in the population density were associated with slight and gradual in- creases in the likelihood of serious injuries in</w:t>
      </w:r>
      <w:r>
        <w:rPr>
          <w:color w:val="131413"/>
          <w:spacing w:val="-17"/>
        </w:rPr>
        <w:t> </w:t>
      </w:r>
      <w:r>
        <w:rPr>
          <w:color w:val="131413"/>
        </w:rPr>
        <w:t>vehicle- pedestrian</w:t>
      </w:r>
      <w:r>
        <w:rPr>
          <w:color w:val="131413"/>
          <w:spacing w:val="-33"/>
        </w:rPr>
        <w:t> </w:t>
      </w:r>
      <w:r>
        <w:rPr>
          <w:color w:val="131413"/>
        </w:rPr>
        <w:t>crashes.</w:t>
      </w:r>
      <w:r>
        <w:rPr>
          <w:color w:val="131413"/>
          <w:spacing w:val="-34"/>
        </w:rPr>
        <w:t> </w:t>
      </w:r>
      <w:r>
        <w:rPr>
          <w:color w:val="131413"/>
          <w:spacing w:val="-3"/>
        </w:rPr>
        <w:t>However,</w:t>
      </w:r>
      <w:r>
        <w:rPr>
          <w:color w:val="131413"/>
          <w:spacing w:val="-32"/>
        </w:rPr>
        <w:t> </w:t>
      </w:r>
      <w:r>
        <w:rPr>
          <w:color w:val="131413"/>
        </w:rPr>
        <w:t>increases</w:t>
      </w:r>
      <w:r>
        <w:rPr>
          <w:color w:val="131413"/>
          <w:spacing w:val="-33"/>
        </w:rPr>
        <w:t> </w:t>
      </w:r>
      <w:r>
        <w:rPr>
          <w:color w:val="131413"/>
        </w:rPr>
        <w:t>in</w:t>
      </w:r>
      <w:r>
        <w:rPr>
          <w:color w:val="131413"/>
          <w:spacing w:val="-33"/>
        </w:rPr>
        <w:t> </w:t>
      </w:r>
      <w:r>
        <w:rPr>
          <w:color w:val="131413"/>
        </w:rPr>
        <w:t>the</w:t>
      </w:r>
      <w:r>
        <w:rPr>
          <w:color w:val="131413"/>
          <w:spacing w:val="-32"/>
        </w:rPr>
        <w:t> </w:t>
      </w:r>
      <w:r>
        <w:rPr>
          <w:color w:val="131413"/>
        </w:rPr>
        <w:t>population </w:t>
      </w:r>
      <w:r>
        <w:rPr>
          <w:color w:val="131413"/>
          <w:spacing w:val="-4"/>
        </w:rPr>
        <w:t>density,</w:t>
      </w:r>
      <w:r>
        <w:rPr>
          <w:color w:val="131413"/>
          <w:spacing w:val="-15"/>
        </w:rPr>
        <w:t> </w:t>
      </w:r>
      <w:r>
        <w:rPr>
          <w:color w:val="131413"/>
        </w:rPr>
        <w:t>particularly</w:t>
      </w:r>
      <w:r>
        <w:rPr>
          <w:color w:val="131413"/>
          <w:spacing w:val="-15"/>
        </w:rPr>
        <w:t> </w:t>
      </w:r>
      <w:r>
        <w:rPr>
          <w:color w:val="131413"/>
        </w:rPr>
        <w:t>between</w:t>
      </w:r>
      <w:r>
        <w:rPr>
          <w:color w:val="131413"/>
          <w:spacing w:val="-14"/>
        </w:rPr>
        <w:t> </w:t>
      </w:r>
      <w:r>
        <w:rPr>
          <w:color w:val="131413"/>
        </w:rPr>
        <w:t>1000</w:t>
      </w:r>
      <w:r>
        <w:rPr>
          <w:color w:val="131413"/>
          <w:spacing w:val="-17"/>
        </w:rPr>
        <w:t> </w:t>
      </w:r>
      <w:r>
        <w:rPr>
          <w:color w:val="131413"/>
        </w:rPr>
        <w:t>and</w:t>
      </w:r>
      <w:r>
        <w:rPr>
          <w:color w:val="131413"/>
          <w:spacing w:val="-14"/>
        </w:rPr>
        <w:t> </w:t>
      </w:r>
      <w:r>
        <w:rPr>
          <w:color w:val="131413"/>
        </w:rPr>
        <w:t>2000</w:t>
      </w:r>
      <w:r>
        <w:rPr>
          <w:color w:val="131413"/>
          <w:spacing w:val="-16"/>
        </w:rPr>
        <w:t> </w:t>
      </w:r>
      <w:r>
        <w:rPr>
          <w:color w:val="131413"/>
        </w:rPr>
        <w:t>people</w:t>
      </w:r>
      <w:r>
        <w:rPr>
          <w:color w:val="131413"/>
          <w:spacing w:val="-16"/>
        </w:rPr>
        <w:t> </w:t>
      </w:r>
      <w:r>
        <w:rPr>
          <w:color w:val="131413"/>
        </w:rPr>
        <w:t>per square</w:t>
      </w:r>
      <w:r>
        <w:rPr>
          <w:color w:val="131413"/>
          <w:spacing w:val="-17"/>
        </w:rPr>
        <w:t> </w:t>
      </w:r>
      <w:r>
        <w:rPr>
          <w:color w:val="131413"/>
        </w:rPr>
        <w:t>km,</w:t>
      </w:r>
      <w:r>
        <w:rPr>
          <w:color w:val="131413"/>
          <w:spacing w:val="-16"/>
        </w:rPr>
        <w:t> </w:t>
      </w:r>
      <w:r>
        <w:rPr>
          <w:color w:val="131413"/>
        </w:rPr>
        <w:t>were</w:t>
      </w:r>
      <w:r>
        <w:rPr>
          <w:color w:val="131413"/>
          <w:spacing w:val="-16"/>
        </w:rPr>
        <w:t> </w:t>
      </w:r>
      <w:r>
        <w:rPr>
          <w:color w:val="131413"/>
        </w:rPr>
        <w:t>associated</w:t>
      </w:r>
      <w:r>
        <w:rPr>
          <w:color w:val="131413"/>
          <w:spacing w:val="-17"/>
        </w:rPr>
        <w:t> </w:t>
      </w:r>
      <w:r>
        <w:rPr>
          <w:color w:val="131413"/>
        </w:rPr>
        <w:t>with</w:t>
      </w:r>
      <w:r>
        <w:rPr>
          <w:color w:val="131413"/>
          <w:spacing w:val="-17"/>
        </w:rPr>
        <w:t> </w:t>
      </w:r>
      <w:r>
        <w:rPr>
          <w:color w:val="131413"/>
        </w:rPr>
        <w:t>decreases</w:t>
      </w:r>
      <w:r>
        <w:rPr>
          <w:color w:val="131413"/>
          <w:spacing w:val="-15"/>
        </w:rPr>
        <w:t> </w:t>
      </w:r>
      <w:r>
        <w:rPr>
          <w:color w:val="131413"/>
        </w:rPr>
        <w:t>in</w:t>
      </w:r>
      <w:r>
        <w:rPr>
          <w:color w:val="131413"/>
          <w:spacing w:val="-17"/>
        </w:rPr>
        <w:t> </w:t>
      </w:r>
      <w:r>
        <w:rPr>
          <w:color w:val="131413"/>
        </w:rPr>
        <w:t>the</w:t>
      </w:r>
      <w:r>
        <w:rPr>
          <w:color w:val="131413"/>
          <w:spacing w:val="-15"/>
        </w:rPr>
        <w:t> </w:t>
      </w:r>
      <w:r>
        <w:rPr>
          <w:color w:val="131413"/>
        </w:rPr>
        <w:t>likeli- hood of</w:t>
      </w:r>
      <w:r>
        <w:rPr>
          <w:color w:val="131413"/>
          <w:spacing w:val="-3"/>
        </w:rPr>
        <w:t> </w:t>
      </w:r>
      <w:r>
        <w:rPr>
          <w:color w:val="131413"/>
          <w:spacing w:val="-4"/>
        </w:rPr>
        <w:t>fatality.</w:t>
      </w:r>
    </w:p>
    <w:p>
      <w:pPr>
        <w:pStyle w:val="BodyText"/>
        <w:spacing w:line="254" w:lineRule="auto" w:before="8"/>
        <w:ind w:left="115" w:right="112" w:firstLine="226"/>
        <w:jc w:val="both"/>
      </w:pPr>
      <w:r>
        <w:rPr>
          <w:color w:val="131413"/>
        </w:rPr>
        <w:t>As shown in Fig. </w:t>
      </w:r>
      <w:hyperlink w:history="true" w:anchor="_bookmark8">
        <w:r>
          <w:rPr>
            <w:color w:val="3A2A97"/>
          </w:rPr>
          <w:t>8</w:t>
        </w:r>
      </w:hyperlink>
      <w:r>
        <w:rPr>
          <w:color w:val="131413"/>
        </w:rPr>
        <w:t>b, c, a larger number of people with</w:t>
      </w:r>
      <w:r>
        <w:rPr>
          <w:color w:val="131413"/>
          <w:spacing w:val="-29"/>
        </w:rPr>
        <w:t> </w:t>
      </w:r>
      <w:r>
        <w:rPr>
          <w:color w:val="131413"/>
        </w:rPr>
        <w:t>technical</w:t>
      </w:r>
      <w:r>
        <w:rPr>
          <w:color w:val="131413"/>
          <w:spacing w:val="-27"/>
        </w:rPr>
        <w:t> </w:t>
      </w:r>
      <w:r>
        <w:rPr>
          <w:color w:val="131413"/>
        </w:rPr>
        <w:t>or</w:t>
      </w:r>
      <w:r>
        <w:rPr>
          <w:color w:val="131413"/>
          <w:spacing w:val="-27"/>
        </w:rPr>
        <w:t> </w:t>
      </w:r>
      <w:r>
        <w:rPr>
          <w:rFonts w:ascii="Hypatia Sans Pro ExtraLight"/>
          <w:b w:val="0"/>
          <w:color w:val="131413"/>
        </w:rPr>
        <w:t>B</w:t>
      </w:r>
      <w:r>
        <w:rPr>
          <w:color w:val="131413"/>
        </w:rPr>
        <w:t>other</w:t>
      </w:r>
      <w:r>
        <w:rPr>
          <w:rFonts w:ascii="Arial"/>
          <w:color w:val="131413"/>
        </w:rPr>
        <w:t>^</w:t>
      </w:r>
      <w:r>
        <w:rPr>
          <w:rFonts w:ascii="Arial"/>
          <w:color w:val="131413"/>
          <w:spacing w:val="-31"/>
        </w:rPr>
        <w:t> </w:t>
      </w:r>
      <w:r>
        <w:rPr>
          <w:color w:val="131413"/>
        </w:rPr>
        <w:t>education</w:t>
      </w:r>
      <w:r>
        <w:rPr>
          <w:color w:val="131413"/>
          <w:spacing w:val="-27"/>
        </w:rPr>
        <w:t> </w:t>
      </w:r>
      <w:r>
        <w:rPr>
          <w:color w:val="131413"/>
        </w:rPr>
        <w:t>living</w:t>
      </w:r>
      <w:r>
        <w:rPr>
          <w:color w:val="131413"/>
          <w:spacing w:val="-28"/>
        </w:rPr>
        <w:t> </w:t>
      </w:r>
      <w:r>
        <w:rPr>
          <w:color w:val="131413"/>
        </w:rPr>
        <w:t>in</w:t>
      </w:r>
      <w:r>
        <w:rPr>
          <w:color w:val="131413"/>
          <w:spacing w:val="-27"/>
        </w:rPr>
        <w:t> </w:t>
      </w:r>
      <w:r>
        <w:rPr>
          <w:color w:val="131413"/>
        </w:rPr>
        <w:t>the</w:t>
      </w:r>
      <w:r>
        <w:rPr>
          <w:color w:val="131413"/>
          <w:spacing w:val="-28"/>
        </w:rPr>
        <w:t> </w:t>
      </w:r>
      <w:r>
        <w:rPr>
          <w:color w:val="131413"/>
        </w:rPr>
        <w:t>location of</w:t>
      </w:r>
      <w:r>
        <w:rPr>
          <w:color w:val="131413"/>
          <w:spacing w:val="-14"/>
        </w:rPr>
        <w:t> </w:t>
      </w:r>
      <w:r>
        <w:rPr>
          <w:color w:val="131413"/>
        </w:rPr>
        <w:t>the</w:t>
      </w:r>
      <w:r>
        <w:rPr>
          <w:color w:val="131413"/>
          <w:spacing w:val="-12"/>
        </w:rPr>
        <w:t> </w:t>
      </w:r>
      <w:r>
        <w:rPr>
          <w:color w:val="131413"/>
        </w:rPr>
        <w:t>crash</w:t>
      </w:r>
      <w:r>
        <w:rPr>
          <w:color w:val="131413"/>
          <w:spacing w:val="-13"/>
        </w:rPr>
        <w:t> </w:t>
      </w:r>
      <w:r>
        <w:rPr>
          <w:color w:val="131413"/>
        </w:rPr>
        <w:t>would</w:t>
      </w:r>
      <w:r>
        <w:rPr>
          <w:color w:val="131413"/>
          <w:spacing w:val="-14"/>
        </w:rPr>
        <w:t> </w:t>
      </w:r>
      <w:r>
        <w:rPr>
          <w:color w:val="131413"/>
        </w:rPr>
        <w:t>be</w:t>
      </w:r>
      <w:r>
        <w:rPr>
          <w:color w:val="131413"/>
          <w:spacing w:val="-14"/>
        </w:rPr>
        <w:t> </w:t>
      </w:r>
      <w:r>
        <w:rPr>
          <w:color w:val="131413"/>
        </w:rPr>
        <w:t>associated</w:t>
      </w:r>
      <w:r>
        <w:rPr>
          <w:color w:val="131413"/>
          <w:spacing w:val="-15"/>
        </w:rPr>
        <w:t> </w:t>
      </w:r>
      <w:r>
        <w:rPr>
          <w:color w:val="131413"/>
        </w:rPr>
        <w:t>with</w:t>
      </w:r>
      <w:r>
        <w:rPr>
          <w:color w:val="131413"/>
          <w:spacing w:val="-14"/>
        </w:rPr>
        <w:t> </w:t>
      </w:r>
      <w:r>
        <w:rPr>
          <w:color w:val="131413"/>
        </w:rPr>
        <w:t>an</w:t>
      </w:r>
      <w:r>
        <w:rPr>
          <w:color w:val="131413"/>
          <w:spacing w:val="-15"/>
        </w:rPr>
        <w:t> </w:t>
      </w:r>
      <w:r>
        <w:rPr>
          <w:color w:val="131413"/>
        </w:rPr>
        <w:t>increase</w:t>
      </w:r>
      <w:r>
        <w:rPr>
          <w:color w:val="131413"/>
          <w:spacing w:val="-13"/>
        </w:rPr>
        <w:t> </w:t>
      </w:r>
      <w:r>
        <w:rPr>
          <w:color w:val="131413"/>
        </w:rPr>
        <w:t>in</w:t>
      </w:r>
      <w:r>
        <w:rPr>
          <w:color w:val="131413"/>
          <w:spacing w:val="-14"/>
        </w:rPr>
        <w:t> </w:t>
      </w:r>
      <w:r>
        <w:rPr>
          <w:color w:val="131413"/>
        </w:rPr>
        <w:t>the probability</w:t>
      </w:r>
      <w:r>
        <w:rPr>
          <w:color w:val="131413"/>
          <w:spacing w:val="-26"/>
        </w:rPr>
        <w:t> </w:t>
      </w:r>
      <w:r>
        <w:rPr>
          <w:color w:val="131413"/>
        </w:rPr>
        <w:t>of</w:t>
      </w:r>
      <w:r>
        <w:rPr>
          <w:color w:val="131413"/>
          <w:spacing w:val="-27"/>
        </w:rPr>
        <w:t> </w:t>
      </w:r>
      <w:r>
        <w:rPr>
          <w:color w:val="131413"/>
        </w:rPr>
        <w:t>serious</w:t>
      </w:r>
      <w:r>
        <w:rPr>
          <w:color w:val="131413"/>
          <w:spacing w:val="-26"/>
        </w:rPr>
        <w:t> </w:t>
      </w:r>
      <w:r>
        <w:rPr>
          <w:color w:val="131413"/>
        </w:rPr>
        <w:t>vehicle-pedestrian</w:t>
      </w:r>
      <w:r>
        <w:rPr>
          <w:color w:val="131413"/>
          <w:spacing w:val="-27"/>
        </w:rPr>
        <w:t> </w:t>
      </w:r>
      <w:r>
        <w:rPr>
          <w:color w:val="131413"/>
        </w:rPr>
        <w:t>crashes.</w:t>
      </w:r>
      <w:r>
        <w:rPr>
          <w:color w:val="131413"/>
          <w:spacing w:val="-27"/>
        </w:rPr>
        <w:t> </w:t>
      </w:r>
      <w:r>
        <w:rPr>
          <w:color w:val="131413"/>
        </w:rPr>
        <w:t>These results were expected because the land use and</w:t>
      </w:r>
      <w:r>
        <w:rPr>
          <w:color w:val="131413"/>
          <w:spacing w:val="23"/>
        </w:rPr>
        <w:t> </w:t>
      </w:r>
      <w:r>
        <w:rPr>
          <w:color w:val="131413"/>
        </w:rPr>
        <w:t>jobs</w:t>
      </w:r>
    </w:p>
    <w:p>
      <w:pPr>
        <w:spacing w:after="0" w:line="254" w:lineRule="auto"/>
        <w:jc w:val="both"/>
        <w:sectPr>
          <w:pgSz w:w="10950" w:h="14750"/>
          <w:pgMar w:header="649" w:footer="942" w:top="900" w:bottom="1140" w:left="820" w:right="820"/>
          <w:cols w:num="2" w:equalWidth="0">
            <w:col w:w="4468" w:space="294"/>
            <w:col w:w="4548"/>
          </w:cols>
        </w:sectPr>
      </w:pPr>
    </w:p>
    <w:p>
      <w:pPr>
        <w:pStyle w:val="BodyText"/>
        <w:spacing w:line="259" w:lineRule="auto" w:before="176"/>
        <w:ind w:left="115" w:right="38"/>
        <w:jc w:val="both"/>
      </w:pPr>
      <w:r>
        <w:rPr>
          <w:color w:val="131413"/>
        </w:rPr>
        <w:t>available</w:t>
      </w:r>
      <w:r>
        <w:rPr>
          <w:color w:val="131413"/>
          <w:spacing w:val="-9"/>
        </w:rPr>
        <w:t> </w:t>
      </w:r>
      <w:r>
        <w:rPr>
          <w:color w:val="131413"/>
        </w:rPr>
        <w:t>in</w:t>
      </w:r>
      <w:r>
        <w:rPr>
          <w:color w:val="131413"/>
          <w:spacing w:val="-9"/>
        </w:rPr>
        <w:t> </w:t>
      </w:r>
      <w:r>
        <w:rPr>
          <w:color w:val="131413"/>
        </w:rPr>
        <w:t>each</w:t>
      </w:r>
      <w:r>
        <w:rPr>
          <w:color w:val="131413"/>
          <w:spacing w:val="-10"/>
        </w:rPr>
        <w:t> </w:t>
      </w:r>
      <w:r>
        <w:rPr>
          <w:color w:val="131413"/>
        </w:rPr>
        <w:t>suburb</w:t>
      </w:r>
      <w:r>
        <w:rPr>
          <w:color w:val="131413"/>
          <w:spacing w:val="-9"/>
        </w:rPr>
        <w:t> </w:t>
      </w:r>
      <w:r>
        <w:rPr>
          <w:color w:val="131413"/>
        </w:rPr>
        <w:t>might</w:t>
      </w:r>
      <w:r>
        <w:rPr>
          <w:color w:val="131413"/>
          <w:spacing w:val="-8"/>
        </w:rPr>
        <w:t> </w:t>
      </w:r>
      <w:r>
        <w:rPr>
          <w:color w:val="131413"/>
        </w:rPr>
        <w:t>attract</w:t>
      </w:r>
      <w:r>
        <w:rPr>
          <w:color w:val="131413"/>
          <w:spacing w:val="-8"/>
        </w:rPr>
        <w:t> </w:t>
      </w:r>
      <w:r>
        <w:rPr>
          <w:color w:val="131413"/>
        </w:rPr>
        <w:t>people</w:t>
      </w:r>
      <w:r>
        <w:rPr>
          <w:color w:val="131413"/>
          <w:spacing w:val="-10"/>
        </w:rPr>
        <w:t> </w:t>
      </w:r>
      <w:r>
        <w:rPr>
          <w:color w:val="131413"/>
        </w:rPr>
        <w:t>with</w:t>
      </w:r>
      <w:r>
        <w:rPr>
          <w:color w:val="131413"/>
          <w:spacing w:val="-10"/>
        </w:rPr>
        <w:t> </w:t>
      </w:r>
      <w:r>
        <w:rPr>
          <w:color w:val="131413"/>
        </w:rPr>
        <w:t>spe- cific</w:t>
      </w:r>
      <w:r>
        <w:rPr>
          <w:color w:val="131413"/>
          <w:spacing w:val="-19"/>
        </w:rPr>
        <w:t> </w:t>
      </w:r>
      <w:r>
        <w:rPr>
          <w:color w:val="131413"/>
        </w:rPr>
        <w:t>education</w:t>
      </w:r>
      <w:r>
        <w:rPr>
          <w:color w:val="131413"/>
          <w:spacing w:val="-18"/>
        </w:rPr>
        <w:t> </w:t>
      </w:r>
      <w:r>
        <w:rPr>
          <w:color w:val="131413"/>
        </w:rPr>
        <w:t>type</w:t>
      </w:r>
      <w:r>
        <w:rPr>
          <w:color w:val="131413"/>
          <w:spacing w:val="-19"/>
        </w:rPr>
        <w:t> </w:t>
      </w:r>
      <w:r>
        <w:rPr>
          <w:color w:val="131413"/>
        </w:rPr>
        <w:t>and</w:t>
      </w:r>
      <w:r>
        <w:rPr>
          <w:color w:val="131413"/>
          <w:spacing w:val="-19"/>
        </w:rPr>
        <w:t> </w:t>
      </w:r>
      <w:r>
        <w:rPr>
          <w:color w:val="131413"/>
        </w:rPr>
        <w:t>level,</w:t>
      </w:r>
      <w:r>
        <w:rPr>
          <w:color w:val="131413"/>
          <w:spacing w:val="-20"/>
        </w:rPr>
        <w:t> </w:t>
      </w:r>
      <w:r>
        <w:rPr>
          <w:color w:val="131413"/>
        </w:rPr>
        <w:t>income</w:t>
      </w:r>
      <w:r>
        <w:rPr>
          <w:color w:val="131413"/>
          <w:spacing w:val="-19"/>
        </w:rPr>
        <w:t> </w:t>
      </w:r>
      <w:r>
        <w:rPr>
          <w:color w:val="131413"/>
        </w:rPr>
        <w:t>and</w:t>
      </w:r>
      <w:r>
        <w:rPr>
          <w:color w:val="131413"/>
          <w:spacing w:val="-18"/>
        </w:rPr>
        <w:t> </w:t>
      </w:r>
      <w:r>
        <w:rPr>
          <w:color w:val="131413"/>
        </w:rPr>
        <w:t>occupations. </w:t>
      </w:r>
      <w:r>
        <w:rPr>
          <w:color w:val="131413"/>
          <w:spacing w:val="-3"/>
        </w:rPr>
        <w:t>Additionally,</w:t>
      </w:r>
      <w:r>
        <w:rPr>
          <w:color w:val="131413"/>
          <w:spacing w:val="-21"/>
        </w:rPr>
        <w:t> </w:t>
      </w:r>
      <w:r>
        <w:rPr>
          <w:color w:val="131413"/>
        </w:rPr>
        <w:t>it</w:t>
      </w:r>
      <w:r>
        <w:rPr>
          <w:color w:val="131413"/>
          <w:spacing w:val="-22"/>
        </w:rPr>
        <w:t> </w:t>
      </w:r>
      <w:r>
        <w:rPr>
          <w:color w:val="131413"/>
        </w:rPr>
        <w:t>might</w:t>
      </w:r>
      <w:r>
        <w:rPr>
          <w:color w:val="131413"/>
          <w:spacing w:val="-20"/>
        </w:rPr>
        <w:t> </w:t>
      </w:r>
      <w:r>
        <w:rPr>
          <w:color w:val="131413"/>
        </w:rPr>
        <w:t>influence</w:t>
      </w:r>
      <w:r>
        <w:rPr>
          <w:color w:val="131413"/>
          <w:spacing w:val="-21"/>
        </w:rPr>
        <w:t> </w:t>
      </w:r>
      <w:r>
        <w:rPr>
          <w:color w:val="131413"/>
        </w:rPr>
        <w:t>the</w:t>
      </w:r>
      <w:r>
        <w:rPr>
          <w:color w:val="131413"/>
          <w:spacing w:val="-20"/>
        </w:rPr>
        <w:t> </w:t>
      </w:r>
      <w:r>
        <w:rPr>
          <w:color w:val="131413"/>
        </w:rPr>
        <w:t>driving</w:t>
      </w:r>
      <w:r>
        <w:rPr>
          <w:color w:val="131413"/>
          <w:spacing w:val="-22"/>
        </w:rPr>
        <w:t> </w:t>
      </w:r>
      <w:r>
        <w:rPr>
          <w:color w:val="131413"/>
        </w:rPr>
        <w:t>and</w:t>
      </w:r>
      <w:r>
        <w:rPr>
          <w:color w:val="131413"/>
          <w:spacing w:val="-21"/>
        </w:rPr>
        <w:t> </w:t>
      </w:r>
      <w:r>
        <w:rPr>
          <w:color w:val="131413"/>
        </w:rPr>
        <w:t>walking behaviors in the neighborhood, the quality of the road and</w:t>
      </w:r>
      <w:r>
        <w:rPr>
          <w:color w:val="131413"/>
          <w:spacing w:val="-28"/>
        </w:rPr>
        <w:t> </w:t>
      </w:r>
      <w:r>
        <w:rPr>
          <w:color w:val="131413"/>
        </w:rPr>
        <w:t>the</w:t>
      </w:r>
      <w:r>
        <w:rPr>
          <w:color w:val="131413"/>
          <w:spacing w:val="-26"/>
        </w:rPr>
        <w:t> </w:t>
      </w:r>
      <w:r>
        <w:rPr>
          <w:color w:val="131413"/>
        </w:rPr>
        <w:t>swiftness</w:t>
      </w:r>
      <w:r>
        <w:rPr>
          <w:color w:val="131413"/>
          <w:spacing w:val="-27"/>
        </w:rPr>
        <w:t> </w:t>
      </w:r>
      <w:r>
        <w:rPr>
          <w:color w:val="131413"/>
        </w:rPr>
        <w:t>of</w:t>
      </w:r>
      <w:r>
        <w:rPr>
          <w:color w:val="131413"/>
          <w:spacing w:val="-28"/>
        </w:rPr>
        <w:t> </w:t>
      </w:r>
      <w:r>
        <w:rPr>
          <w:color w:val="131413"/>
        </w:rPr>
        <w:t>emergency</w:t>
      </w:r>
      <w:r>
        <w:rPr>
          <w:color w:val="131413"/>
          <w:spacing w:val="-26"/>
        </w:rPr>
        <w:t> </w:t>
      </w:r>
      <w:r>
        <w:rPr>
          <w:color w:val="131413"/>
        </w:rPr>
        <w:t>responses</w:t>
      </w:r>
      <w:r>
        <w:rPr>
          <w:color w:val="131413"/>
          <w:spacing w:val="-27"/>
        </w:rPr>
        <w:t> </w:t>
      </w:r>
      <w:r>
        <w:rPr>
          <w:color w:val="131413"/>
        </w:rPr>
        <w:t>in</w:t>
      </w:r>
      <w:r>
        <w:rPr>
          <w:color w:val="131413"/>
          <w:spacing w:val="-28"/>
        </w:rPr>
        <w:t> </w:t>
      </w:r>
      <w:r>
        <w:rPr>
          <w:color w:val="131413"/>
        </w:rPr>
        <w:t>the</w:t>
      </w:r>
      <w:r>
        <w:rPr>
          <w:color w:val="131413"/>
          <w:spacing w:val="-27"/>
        </w:rPr>
        <w:t> </w:t>
      </w:r>
      <w:r>
        <w:rPr>
          <w:color w:val="131413"/>
        </w:rPr>
        <w:t>event</w:t>
      </w:r>
      <w:r>
        <w:rPr>
          <w:color w:val="131413"/>
          <w:spacing w:val="-28"/>
        </w:rPr>
        <w:t> </w:t>
      </w:r>
      <w:r>
        <w:rPr>
          <w:color w:val="131413"/>
        </w:rPr>
        <w:t>of a</w:t>
      </w:r>
      <w:r>
        <w:rPr>
          <w:color w:val="131413"/>
          <w:spacing w:val="1"/>
        </w:rPr>
        <w:t> </w:t>
      </w:r>
      <w:r>
        <w:rPr>
          <w:color w:val="131413"/>
        </w:rPr>
        <w:t>crash.</w:t>
      </w:r>
    </w:p>
    <w:p>
      <w:pPr>
        <w:pStyle w:val="BodyText"/>
        <w:spacing w:line="256" w:lineRule="auto" w:before="4"/>
        <w:ind w:left="115" w:right="38" w:firstLine="226"/>
        <w:jc w:val="both"/>
      </w:pPr>
      <w:r>
        <w:rPr>
          <w:color w:val="131413"/>
        </w:rPr>
        <w:t>Therefore, site-specific road safety countermea- sures,</w:t>
      </w:r>
      <w:r>
        <w:rPr>
          <w:color w:val="131413"/>
          <w:spacing w:val="-4"/>
        </w:rPr>
        <w:t> </w:t>
      </w:r>
      <w:r>
        <w:rPr>
          <w:color w:val="131413"/>
        </w:rPr>
        <w:t>such</w:t>
      </w:r>
      <w:r>
        <w:rPr>
          <w:color w:val="131413"/>
          <w:spacing w:val="-29"/>
        </w:rPr>
        <w:t> </w:t>
      </w:r>
      <w:r>
        <w:rPr>
          <w:color w:val="131413"/>
        </w:rPr>
        <w:t>as</w:t>
      </w:r>
      <w:r>
        <w:rPr>
          <w:color w:val="131413"/>
          <w:spacing w:val="-30"/>
        </w:rPr>
        <w:t> </w:t>
      </w:r>
      <w:r>
        <w:rPr>
          <w:color w:val="131413"/>
        </w:rPr>
        <w:t>road</w:t>
      </w:r>
      <w:r>
        <w:rPr>
          <w:color w:val="131413"/>
          <w:spacing w:val="-29"/>
        </w:rPr>
        <w:t> </w:t>
      </w:r>
      <w:r>
        <w:rPr>
          <w:color w:val="131413"/>
        </w:rPr>
        <w:t>safety</w:t>
      </w:r>
      <w:r>
        <w:rPr>
          <w:color w:val="131413"/>
          <w:spacing w:val="-29"/>
        </w:rPr>
        <w:t> </w:t>
      </w:r>
      <w:r>
        <w:rPr>
          <w:color w:val="131413"/>
        </w:rPr>
        <w:t>audits,</w:t>
      </w:r>
      <w:r>
        <w:rPr>
          <w:color w:val="131413"/>
          <w:spacing w:val="-29"/>
        </w:rPr>
        <w:t> </w:t>
      </w:r>
      <w:r>
        <w:rPr>
          <w:color w:val="131413"/>
        </w:rPr>
        <w:t>engineering</w:t>
      </w:r>
      <w:r>
        <w:rPr>
          <w:color w:val="131413"/>
          <w:spacing w:val="-28"/>
        </w:rPr>
        <w:t> </w:t>
      </w:r>
      <w:r>
        <w:rPr>
          <w:color w:val="131413"/>
        </w:rPr>
        <w:t>treatments and</w:t>
      </w:r>
      <w:r>
        <w:rPr>
          <w:color w:val="131413"/>
          <w:spacing w:val="-11"/>
        </w:rPr>
        <w:t> </w:t>
      </w:r>
      <w:r>
        <w:rPr>
          <w:color w:val="131413"/>
        </w:rPr>
        <w:t>enforcement</w:t>
      </w:r>
      <w:r>
        <w:rPr>
          <w:color w:val="131413"/>
          <w:spacing w:val="-10"/>
        </w:rPr>
        <w:t> </w:t>
      </w:r>
      <w:r>
        <w:rPr>
          <w:color w:val="131413"/>
        </w:rPr>
        <w:t>activities</w:t>
      </w:r>
      <w:r>
        <w:rPr>
          <w:color w:val="131413"/>
          <w:spacing w:val="-11"/>
        </w:rPr>
        <w:t> </w:t>
      </w:r>
      <w:r>
        <w:rPr>
          <w:color w:val="131413"/>
        </w:rPr>
        <w:t>should</w:t>
      </w:r>
      <w:r>
        <w:rPr>
          <w:color w:val="131413"/>
          <w:spacing w:val="-11"/>
        </w:rPr>
        <w:t> </w:t>
      </w:r>
      <w:r>
        <w:rPr>
          <w:color w:val="131413"/>
        </w:rPr>
        <w:t>be</w:t>
      </w:r>
      <w:r>
        <w:rPr>
          <w:color w:val="131413"/>
          <w:spacing w:val="-12"/>
        </w:rPr>
        <w:t> </w:t>
      </w:r>
      <w:r>
        <w:rPr>
          <w:color w:val="131413"/>
        </w:rPr>
        <w:t>targeted</w:t>
      </w:r>
      <w:r>
        <w:rPr>
          <w:color w:val="131413"/>
          <w:spacing w:val="-12"/>
        </w:rPr>
        <w:t> </w:t>
      </w:r>
      <w:r>
        <w:rPr>
          <w:color w:val="131413"/>
        </w:rPr>
        <w:t>at</w:t>
      </w:r>
      <w:r>
        <w:rPr>
          <w:color w:val="131413"/>
          <w:spacing w:val="-11"/>
        </w:rPr>
        <w:t> </w:t>
      </w:r>
      <w:r>
        <w:rPr>
          <w:color w:val="131413"/>
        </w:rPr>
        <w:t>neigh- borhoods with high population densities and higher percentages</w:t>
      </w:r>
      <w:r>
        <w:rPr>
          <w:color w:val="131413"/>
          <w:spacing w:val="-8"/>
        </w:rPr>
        <w:t> </w:t>
      </w:r>
      <w:r>
        <w:rPr>
          <w:color w:val="131413"/>
        </w:rPr>
        <w:t>of</w:t>
      </w:r>
      <w:r>
        <w:rPr>
          <w:color w:val="131413"/>
          <w:spacing w:val="-10"/>
        </w:rPr>
        <w:t> </w:t>
      </w:r>
      <w:r>
        <w:rPr>
          <w:color w:val="131413"/>
        </w:rPr>
        <w:t>people</w:t>
      </w:r>
      <w:r>
        <w:rPr>
          <w:color w:val="131413"/>
          <w:spacing w:val="-10"/>
        </w:rPr>
        <w:t> </w:t>
      </w:r>
      <w:r>
        <w:rPr>
          <w:color w:val="131413"/>
        </w:rPr>
        <w:t>with</w:t>
      </w:r>
      <w:r>
        <w:rPr>
          <w:color w:val="131413"/>
          <w:spacing w:val="-9"/>
        </w:rPr>
        <w:t> </w:t>
      </w:r>
      <w:r>
        <w:rPr>
          <w:color w:val="131413"/>
        </w:rPr>
        <w:t>technical</w:t>
      </w:r>
      <w:r>
        <w:rPr>
          <w:color w:val="131413"/>
          <w:spacing w:val="-8"/>
        </w:rPr>
        <w:t> </w:t>
      </w:r>
      <w:r>
        <w:rPr>
          <w:color w:val="131413"/>
        </w:rPr>
        <w:t>or</w:t>
      </w:r>
      <w:r>
        <w:rPr>
          <w:color w:val="131413"/>
          <w:spacing w:val="-9"/>
        </w:rPr>
        <w:t> </w:t>
      </w:r>
      <w:r>
        <w:rPr>
          <w:rFonts w:ascii="Hypatia Sans Pro ExtraLight"/>
          <w:b w:val="0"/>
          <w:color w:val="131413"/>
        </w:rPr>
        <w:t>B</w:t>
      </w:r>
      <w:r>
        <w:rPr>
          <w:color w:val="131413"/>
        </w:rPr>
        <w:t>other</w:t>
      </w:r>
      <w:r>
        <w:rPr>
          <w:rFonts w:ascii="Arial"/>
          <w:color w:val="131413"/>
        </w:rPr>
        <w:t>^</w:t>
      </w:r>
      <w:r>
        <w:rPr>
          <w:rFonts w:ascii="Arial"/>
          <w:color w:val="131413"/>
          <w:spacing w:val="-13"/>
        </w:rPr>
        <w:t> </w:t>
      </w:r>
      <w:r>
        <w:rPr>
          <w:color w:val="131413"/>
        </w:rPr>
        <w:t>educa- tion. Additionally, site-specific road safety messages could</w:t>
      </w:r>
      <w:r>
        <w:rPr>
          <w:color w:val="131413"/>
          <w:spacing w:val="-9"/>
        </w:rPr>
        <w:t> </w:t>
      </w:r>
      <w:r>
        <w:rPr>
          <w:color w:val="131413"/>
        </w:rPr>
        <w:t>be</w:t>
      </w:r>
      <w:r>
        <w:rPr>
          <w:color w:val="131413"/>
          <w:spacing w:val="-10"/>
        </w:rPr>
        <w:t> </w:t>
      </w:r>
      <w:r>
        <w:rPr>
          <w:color w:val="131413"/>
        </w:rPr>
        <w:t>used</w:t>
      </w:r>
      <w:r>
        <w:rPr>
          <w:color w:val="131413"/>
          <w:spacing w:val="-10"/>
        </w:rPr>
        <w:t> </w:t>
      </w:r>
      <w:r>
        <w:rPr>
          <w:color w:val="131413"/>
        </w:rPr>
        <w:t>to</w:t>
      </w:r>
      <w:r>
        <w:rPr>
          <w:color w:val="131413"/>
          <w:spacing w:val="-11"/>
        </w:rPr>
        <w:t> </w:t>
      </w:r>
      <w:r>
        <w:rPr>
          <w:color w:val="131413"/>
        </w:rPr>
        <w:t>alert</w:t>
      </w:r>
      <w:r>
        <w:rPr>
          <w:color w:val="131413"/>
          <w:spacing w:val="-8"/>
        </w:rPr>
        <w:t> </w:t>
      </w:r>
      <w:r>
        <w:rPr>
          <w:color w:val="131413"/>
        </w:rPr>
        <w:t>road</w:t>
      </w:r>
      <w:r>
        <w:rPr>
          <w:color w:val="131413"/>
          <w:spacing w:val="-11"/>
        </w:rPr>
        <w:t> </w:t>
      </w:r>
      <w:r>
        <w:rPr>
          <w:color w:val="131413"/>
        </w:rPr>
        <w:t>users</w:t>
      </w:r>
      <w:r>
        <w:rPr>
          <w:color w:val="131413"/>
          <w:spacing w:val="-8"/>
        </w:rPr>
        <w:t> </w:t>
      </w:r>
      <w:r>
        <w:rPr>
          <w:color w:val="131413"/>
        </w:rPr>
        <w:t>and</w:t>
      </w:r>
      <w:r>
        <w:rPr>
          <w:color w:val="131413"/>
          <w:spacing w:val="-9"/>
        </w:rPr>
        <w:t> </w:t>
      </w:r>
      <w:r>
        <w:rPr>
          <w:color w:val="131413"/>
        </w:rPr>
        <w:t>change</w:t>
      </w:r>
      <w:r>
        <w:rPr>
          <w:color w:val="131413"/>
          <w:spacing w:val="-9"/>
        </w:rPr>
        <w:t> </w:t>
      </w:r>
      <w:r>
        <w:rPr>
          <w:color w:val="131413"/>
        </w:rPr>
        <w:t>driver</w:t>
      </w:r>
      <w:r>
        <w:rPr>
          <w:color w:val="131413"/>
          <w:spacing w:val="-10"/>
        </w:rPr>
        <w:t> </w:t>
      </w:r>
      <w:r>
        <w:rPr>
          <w:color w:val="131413"/>
        </w:rPr>
        <w:t>and pedestrian behavior in these</w:t>
      </w:r>
      <w:r>
        <w:rPr>
          <w:color w:val="131413"/>
          <w:spacing w:val="-8"/>
        </w:rPr>
        <w:t> </w:t>
      </w:r>
      <w:r>
        <w:rPr>
          <w:color w:val="131413"/>
        </w:rPr>
        <w:t>areas.</w:t>
      </w:r>
    </w:p>
    <w:p>
      <w:pPr>
        <w:pStyle w:val="BodyText"/>
        <w:rPr>
          <w:sz w:val="22"/>
        </w:rPr>
      </w:pPr>
    </w:p>
    <w:p>
      <w:pPr>
        <w:pStyle w:val="BodyText"/>
        <w:rPr>
          <w:sz w:val="22"/>
        </w:rPr>
      </w:pPr>
    </w:p>
    <w:p>
      <w:pPr>
        <w:pStyle w:val="BodyText"/>
        <w:spacing w:before="4"/>
        <w:rPr>
          <w:sz w:val="21"/>
        </w:rPr>
      </w:pPr>
    </w:p>
    <w:p>
      <w:pPr>
        <w:pStyle w:val="BodyText"/>
        <w:ind w:left="115"/>
      </w:pPr>
      <w:bookmarkStart w:name="Conclusion" w:id="22"/>
      <w:bookmarkEnd w:id="22"/>
      <w:r>
        <w:rPr/>
      </w:r>
      <w:r>
        <w:rPr>
          <w:color w:val="131413"/>
          <w:w w:val="105"/>
        </w:rPr>
        <w:t>Conclusion</w:t>
      </w:r>
    </w:p>
    <w:p>
      <w:pPr>
        <w:pStyle w:val="BodyText"/>
        <w:spacing w:before="3"/>
        <w:rPr>
          <w:sz w:val="23"/>
        </w:rPr>
      </w:pPr>
    </w:p>
    <w:p>
      <w:pPr>
        <w:pStyle w:val="BodyText"/>
        <w:spacing w:line="259" w:lineRule="auto"/>
        <w:ind w:left="115" w:right="38"/>
        <w:jc w:val="both"/>
      </w:pPr>
      <w:r>
        <w:rPr>
          <w:color w:val="131413"/>
        </w:rPr>
        <w:t>Identifying contributing factors in vehicle-pedestrian crash</w:t>
      </w:r>
      <w:r>
        <w:rPr>
          <w:color w:val="131413"/>
          <w:spacing w:val="-34"/>
        </w:rPr>
        <w:t> </w:t>
      </w:r>
      <w:r>
        <w:rPr>
          <w:color w:val="131413"/>
        </w:rPr>
        <w:t>severity</w:t>
      </w:r>
      <w:r>
        <w:rPr>
          <w:color w:val="131413"/>
          <w:spacing w:val="-35"/>
        </w:rPr>
        <w:t> </w:t>
      </w:r>
      <w:r>
        <w:rPr>
          <w:color w:val="131413"/>
        </w:rPr>
        <w:t>could</w:t>
      </w:r>
      <w:r>
        <w:rPr>
          <w:color w:val="131413"/>
          <w:spacing w:val="-34"/>
        </w:rPr>
        <w:t> </w:t>
      </w:r>
      <w:r>
        <w:rPr>
          <w:color w:val="131413"/>
        </w:rPr>
        <w:t>assist</w:t>
      </w:r>
      <w:r>
        <w:rPr>
          <w:color w:val="131413"/>
          <w:spacing w:val="-34"/>
        </w:rPr>
        <w:t> </w:t>
      </w:r>
      <w:r>
        <w:rPr>
          <w:color w:val="131413"/>
        </w:rPr>
        <w:t>transportation</w:t>
      </w:r>
      <w:r>
        <w:rPr>
          <w:color w:val="131413"/>
          <w:spacing w:val="-35"/>
        </w:rPr>
        <w:t> </w:t>
      </w:r>
      <w:r>
        <w:rPr>
          <w:color w:val="131413"/>
        </w:rPr>
        <w:t>engineers,</w:t>
      </w:r>
      <w:r>
        <w:rPr>
          <w:color w:val="131413"/>
          <w:spacing w:val="-35"/>
        </w:rPr>
        <w:t> </w:t>
      </w:r>
      <w:r>
        <w:rPr>
          <w:color w:val="131413"/>
        </w:rPr>
        <w:t>road safety professionals and policy makers in developing and</w:t>
      </w:r>
      <w:r>
        <w:rPr>
          <w:color w:val="131413"/>
          <w:spacing w:val="-12"/>
        </w:rPr>
        <w:t> </w:t>
      </w:r>
      <w:r>
        <w:rPr>
          <w:color w:val="131413"/>
        </w:rPr>
        <w:t>implementing</w:t>
      </w:r>
      <w:r>
        <w:rPr>
          <w:color w:val="131413"/>
          <w:spacing w:val="-12"/>
        </w:rPr>
        <w:t> </w:t>
      </w:r>
      <w:r>
        <w:rPr>
          <w:color w:val="131413"/>
          <w:spacing w:val="-2"/>
        </w:rPr>
        <w:t>effective</w:t>
      </w:r>
      <w:r>
        <w:rPr>
          <w:color w:val="131413"/>
          <w:spacing w:val="-11"/>
        </w:rPr>
        <w:t> </w:t>
      </w:r>
      <w:r>
        <w:rPr>
          <w:color w:val="131413"/>
        </w:rPr>
        <w:t>countermeasures</w:t>
      </w:r>
      <w:r>
        <w:rPr>
          <w:color w:val="131413"/>
          <w:spacing w:val="-12"/>
        </w:rPr>
        <w:t> </w:t>
      </w:r>
      <w:r>
        <w:rPr>
          <w:color w:val="131413"/>
        </w:rPr>
        <w:t>to</w:t>
      </w:r>
      <w:r>
        <w:rPr>
          <w:color w:val="131413"/>
          <w:spacing w:val="-12"/>
        </w:rPr>
        <w:t> </w:t>
      </w:r>
      <w:r>
        <w:rPr>
          <w:color w:val="131413"/>
        </w:rPr>
        <w:t>reduce the number of pedestrian deaths and injuries. In this research, the BDT model was applied to identify the contribution of socioeconomic factors related to loca- tions</w:t>
      </w:r>
      <w:r>
        <w:rPr>
          <w:color w:val="131413"/>
          <w:spacing w:val="-4"/>
        </w:rPr>
        <w:t> </w:t>
      </w:r>
      <w:r>
        <w:rPr>
          <w:color w:val="131413"/>
        </w:rPr>
        <w:t>of</w:t>
      </w:r>
      <w:r>
        <w:rPr>
          <w:color w:val="131413"/>
          <w:spacing w:val="-5"/>
        </w:rPr>
        <w:t> </w:t>
      </w:r>
      <w:r>
        <w:rPr>
          <w:color w:val="131413"/>
        </w:rPr>
        <w:t>crashes,</w:t>
      </w:r>
      <w:r>
        <w:rPr>
          <w:color w:val="131413"/>
          <w:spacing w:val="-6"/>
        </w:rPr>
        <w:t> </w:t>
      </w:r>
      <w:r>
        <w:rPr>
          <w:color w:val="131413"/>
        </w:rPr>
        <w:t>and</w:t>
      </w:r>
      <w:r>
        <w:rPr>
          <w:color w:val="131413"/>
          <w:spacing w:val="-5"/>
        </w:rPr>
        <w:t> </w:t>
      </w:r>
      <w:r>
        <w:rPr>
          <w:color w:val="131413"/>
        </w:rPr>
        <w:t>also</w:t>
      </w:r>
      <w:r>
        <w:rPr>
          <w:color w:val="131413"/>
          <w:spacing w:val="-5"/>
        </w:rPr>
        <w:t> </w:t>
      </w:r>
      <w:r>
        <w:rPr>
          <w:color w:val="131413"/>
        </w:rPr>
        <w:t>pedestrians</w:t>
      </w:r>
      <w:r>
        <w:rPr>
          <w:rFonts w:ascii="Arial" w:hAnsi="Arial"/>
          <w:color w:val="131413"/>
        </w:rPr>
        <w:t>’</w:t>
      </w:r>
      <w:r>
        <w:rPr>
          <w:rFonts w:ascii="Arial" w:hAnsi="Arial"/>
          <w:color w:val="131413"/>
          <w:spacing w:val="-9"/>
        </w:rPr>
        <w:t> </w:t>
      </w:r>
      <w:r>
        <w:rPr>
          <w:color w:val="131413"/>
        </w:rPr>
        <w:t>and</w:t>
      </w:r>
      <w:r>
        <w:rPr>
          <w:color w:val="131413"/>
          <w:spacing w:val="-4"/>
        </w:rPr>
        <w:t> </w:t>
      </w:r>
      <w:r>
        <w:rPr>
          <w:color w:val="131413"/>
        </w:rPr>
        <w:t>drivers</w:t>
      </w:r>
      <w:r>
        <w:rPr>
          <w:rFonts w:ascii="Arial" w:hAnsi="Arial"/>
          <w:color w:val="131413"/>
        </w:rPr>
        <w:t>’</w:t>
      </w:r>
      <w:r>
        <w:rPr>
          <w:rFonts w:ascii="Arial" w:hAnsi="Arial"/>
          <w:color w:val="131413"/>
          <w:spacing w:val="-10"/>
        </w:rPr>
        <w:t> </w:t>
      </w:r>
      <w:r>
        <w:rPr>
          <w:color w:val="131413"/>
        </w:rPr>
        <w:t>res- idency neighborhoods. Results of this research would provide valuable information to assist road safety</w:t>
      </w:r>
      <w:r>
        <w:rPr>
          <w:color w:val="131413"/>
          <w:spacing w:val="-34"/>
        </w:rPr>
        <w:t> </w:t>
      </w:r>
      <w:r>
        <w:rPr>
          <w:color w:val="131413"/>
        </w:rPr>
        <w:t>pro- fessional</w:t>
      </w:r>
      <w:r>
        <w:rPr>
          <w:color w:val="131413"/>
          <w:spacing w:val="-16"/>
        </w:rPr>
        <w:t> </w:t>
      </w:r>
      <w:r>
        <w:rPr>
          <w:color w:val="131413"/>
        </w:rPr>
        <w:t>in</w:t>
      </w:r>
      <w:r>
        <w:rPr>
          <w:color w:val="131413"/>
          <w:spacing w:val="-17"/>
        </w:rPr>
        <w:t> </w:t>
      </w:r>
      <w:r>
        <w:rPr>
          <w:color w:val="131413"/>
        </w:rPr>
        <w:t>targeting</w:t>
      </w:r>
      <w:r>
        <w:rPr>
          <w:color w:val="131413"/>
          <w:spacing w:val="-16"/>
        </w:rPr>
        <w:t> </w:t>
      </w:r>
      <w:r>
        <w:rPr>
          <w:color w:val="131413"/>
        </w:rPr>
        <w:t>the</w:t>
      </w:r>
      <w:r>
        <w:rPr>
          <w:color w:val="131413"/>
          <w:spacing w:val="-16"/>
        </w:rPr>
        <w:t> </w:t>
      </w:r>
      <w:r>
        <w:rPr>
          <w:color w:val="131413"/>
        </w:rPr>
        <w:t>right</w:t>
      </w:r>
      <w:r>
        <w:rPr>
          <w:color w:val="131413"/>
          <w:spacing w:val="-15"/>
        </w:rPr>
        <w:t> </w:t>
      </w:r>
      <w:r>
        <w:rPr>
          <w:color w:val="131413"/>
        </w:rPr>
        <w:t>neighborhoods</w:t>
      </w:r>
      <w:r>
        <w:rPr>
          <w:color w:val="131413"/>
          <w:spacing w:val="-16"/>
        </w:rPr>
        <w:t> </w:t>
      </w:r>
      <w:r>
        <w:rPr>
          <w:color w:val="131413"/>
        </w:rPr>
        <w:t>to</w:t>
      </w:r>
      <w:r>
        <w:rPr>
          <w:color w:val="131413"/>
          <w:spacing w:val="-17"/>
        </w:rPr>
        <w:t> </w:t>
      </w:r>
      <w:r>
        <w:rPr>
          <w:color w:val="131413"/>
        </w:rPr>
        <w:t>imple- ment</w:t>
      </w:r>
      <w:r>
        <w:rPr>
          <w:color w:val="131413"/>
          <w:spacing w:val="-35"/>
        </w:rPr>
        <w:t> </w:t>
      </w:r>
      <w:r>
        <w:rPr>
          <w:color w:val="131413"/>
        </w:rPr>
        <w:t>different</w:t>
      </w:r>
      <w:r>
        <w:rPr>
          <w:color w:val="131413"/>
          <w:spacing w:val="-35"/>
        </w:rPr>
        <w:t> </w:t>
      </w:r>
      <w:r>
        <w:rPr>
          <w:color w:val="131413"/>
        </w:rPr>
        <w:t>safety</w:t>
      </w:r>
      <w:r>
        <w:rPr>
          <w:color w:val="131413"/>
          <w:spacing w:val="-35"/>
        </w:rPr>
        <w:t> </w:t>
      </w:r>
      <w:r>
        <w:rPr>
          <w:color w:val="131413"/>
        </w:rPr>
        <w:t>measures</w:t>
      </w:r>
      <w:r>
        <w:rPr>
          <w:color w:val="131413"/>
          <w:spacing w:val="-35"/>
        </w:rPr>
        <w:t> </w:t>
      </w:r>
      <w:r>
        <w:rPr>
          <w:color w:val="131413"/>
        </w:rPr>
        <w:t>related</w:t>
      </w:r>
      <w:r>
        <w:rPr>
          <w:color w:val="131413"/>
          <w:spacing w:val="-34"/>
        </w:rPr>
        <w:t> </w:t>
      </w:r>
      <w:r>
        <w:rPr>
          <w:color w:val="131413"/>
        </w:rPr>
        <w:t>to</w:t>
      </w:r>
      <w:r>
        <w:rPr>
          <w:color w:val="131413"/>
          <w:spacing w:val="-34"/>
        </w:rPr>
        <w:t> </w:t>
      </w:r>
      <w:r>
        <w:rPr>
          <w:color w:val="131413"/>
        </w:rPr>
        <w:t>pedestrians</w:t>
      </w:r>
      <w:r>
        <w:rPr>
          <w:color w:val="131413"/>
          <w:spacing w:val="-34"/>
        </w:rPr>
        <w:t> </w:t>
      </w:r>
      <w:r>
        <w:rPr>
          <w:color w:val="131413"/>
        </w:rPr>
        <w:t>and drivers,</w:t>
      </w:r>
      <w:r>
        <w:rPr>
          <w:color w:val="131413"/>
          <w:spacing w:val="-33"/>
        </w:rPr>
        <w:t> </w:t>
      </w:r>
      <w:r>
        <w:rPr>
          <w:color w:val="131413"/>
        </w:rPr>
        <w:t>as</w:t>
      </w:r>
      <w:r>
        <w:rPr>
          <w:color w:val="131413"/>
          <w:spacing w:val="-32"/>
        </w:rPr>
        <w:t> </w:t>
      </w:r>
      <w:r>
        <w:rPr>
          <w:color w:val="131413"/>
        </w:rPr>
        <w:t>well</w:t>
      </w:r>
      <w:r>
        <w:rPr>
          <w:color w:val="131413"/>
          <w:spacing w:val="-33"/>
        </w:rPr>
        <w:t> </w:t>
      </w:r>
      <w:r>
        <w:rPr>
          <w:color w:val="131413"/>
        </w:rPr>
        <w:t>as</w:t>
      </w:r>
      <w:r>
        <w:rPr>
          <w:color w:val="131413"/>
          <w:spacing w:val="-32"/>
        </w:rPr>
        <w:t> </w:t>
      </w:r>
      <w:r>
        <w:rPr>
          <w:color w:val="131413"/>
        </w:rPr>
        <w:t>targeting</w:t>
      </w:r>
      <w:r>
        <w:rPr>
          <w:color w:val="131413"/>
          <w:spacing w:val="-32"/>
        </w:rPr>
        <w:t> </w:t>
      </w:r>
      <w:r>
        <w:rPr>
          <w:color w:val="131413"/>
        </w:rPr>
        <w:t>site-specific</w:t>
      </w:r>
      <w:r>
        <w:rPr>
          <w:color w:val="131413"/>
          <w:spacing w:val="-31"/>
        </w:rPr>
        <w:t> </w:t>
      </w:r>
      <w:r>
        <w:rPr>
          <w:color w:val="131413"/>
        </w:rPr>
        <w:t>safety</w:t>
      </w:r>
      <w:r>
        <w:rPr>
          <w:color w:val="131413"/>
          <w:spacing w:val="-31"/>
        </w:rPr>
        <w:t> </w:t>
      </w:r>
      <w:r>
        <w:rPr>
          <w:color w:val="131413"/>
        </w:rPr>
        <w:t>measures to reduce vehicle-pedestrian</w:t>
      </w:r>
      <w:r>
        <w:rPr>
          <w:color w:val="131413"/>
          <w:spacing w:val="-10"/>
        </w:rPr>
        <w:t> </w:t>
      </w:r>
      <w:r>
        <w:rPr>
          <w:color w:val="131413"/>
        </w:rPr>
        <w:t>crashes.</w:t>
      </w:r>
    </w:p>
    <w:p>
      <w:pPr>
        <w:pStyle w:val="BodyText"/>
        <w:spacing w:line="259" w:lineRule="auto" w:before="9"/>
        <w:ind w:left="115" w:right="38" w:firstLine="226"/>
        <w:jc w:val="both"/>
      </w:pPr>
      <w:r>
        <w:rPr>
          <w:color w:val="131413"/>
        </w:rPr>
        <w:t>This</w:t>
      </w:r>
      <w:r>
        <w:rPr>
          <w:color w:val="131413"/>
          <w:spacing w:val="-8"/>
        </w:rPr>
        <w:t> </w:t>
      </w:r>
      <w:r>
        <w:rPr>
          <w:color w:val="131413"/>
        </w:rPr>
        <w:t>study</w:t>
      </w:r>
      <w:r>
        <w:rPr>
          <w:color w:val="131413"/>
          <w:spacing w:val="-8"/>
        </w:rPr>
        <w:t> </w:t>
      </w:r>
      <w:r>
        <w:rPr>
          <w:color w:val="131413"/>
        </w:rPr>
        <w:t>found</w:t>
      </w:r>
      <w:r>
        <w:rPr>
          <w:color w:val="131413"/>
          <w:spacing w:val="-7"/>
        </w:rPr>
        <w:t> </w:t>
      </w:r>
      <w:r>
        <w:rPr>
          <w:color w:val="131413"/>
        </w:rPr>
        <w:t>that</w:t>
      </w:r>
      <w:r>
        <w:rPr>
          <w:color w:val="131413"/>
          <w:spacing w:val="-8"/>
        </w:rPr>
        <w:t> </w:t>
      </w:r>
      <w:r>
        <w:rPr>
          <w:color w:val="131413"/>
        </w:rPr>
        <w:t>neighborhood</w:t>
      </w:r>
      <w:r>
        <w:rPr>
          <w:color w:val="131413"/>
          <w:spacing w:val="-8"/>
        </w:rPr>
        <w:t> </w:t>
      </w:r>
      <w:r>
        <w:rPr>
          <w:color w:val="131413"/>
        </w:rPr>
        <w:t>socioeconomic characteristics accounted for 12 out of the 20 most important</w:t>
      </w:r>
      <w:r>
        <w:rPr>
          <w:color w:val="131413"/>
          <w:spacing w:val="-24"/>
        </w:rPr>
        <w:t> </w:t>
      </w:r>
      <w:r>
        <w:rPr>
          <w:color w:val="131413"/>
        </w:rPr>
        <w:t>variables</w:t>
      </w:r>
      <w:r>
        <w:rPr>
          <w:color w:val="131413"/>
          <w:spacing w:val="-23"/>
        </w:rPr>
        <w:t> </w:t>
      </w:r>
      <w:r>
        <w:rPr>
          <w:color w:val="131413"/>
        </w:rPr>
        <w:t>in</w:t>
      </w:r>
      <w:r>
        <w:rPr>
          <w:color w:val="131413"/>
          <w:spacing w:val="-25"/>
        </w:rPr>
        <w:t> </w:t>
      </w:r>
      <w:r>
        <w:rPr>
          <w:color w:val="131413"/>
        </w:rPr>
        <w:t>vehicle-pedestrian</w:t>
      </w:r>
      <w:r>
        <w:rPr>
          <w:color w:val="131413"/>
          <w:spacing w:val="-24"/>
        </w:rPr>
        <w:t> </w:t>
      </w:r>
      <w:r>
        <w:rPr>
          <w:color w:val="131413"/>
        </w:rPr>
        <w:t>crash</w:t>
      </w:r>
      <w:r>
        <w:rPr>
          <w:color w:val="131413"/>
          <w:spacing w:val="-23"/>
        </w:rPr>
        <w:t> </w:t>
      </w:r>
      <w:r>
        <w:rPr>
          <w:color w:val="131413"/>
        </w:rPr>
        <w:t>severity at mid-blocks. Moreover, this research revealed </w:t>
      </w:r>
      <w:r>
        <w:rPr>
          <w:color w:val="131413"/>
          <w:spacing w:val="-3"/>
        </w:rPr>
        <w:t>that </w:t>
      </w:r>
      <w:r>
        <w:rPr>
          <w:color w:val="131413"/>
        </w:rPr>
        <w:t>nine of these 12 socioeconomic variables were</w:t>
      </w:r>
      <w:r>
        <w:rPr>
          <w:color w:val="131413"/>
          <w:spacing w:val="-24"/>
        </w:rPr>
        <w:t> </w:t>
      </w:r>
      <w:r>
        <w:rPr>
          <w:color w:val="131413"/>
        </w:rPr>
        <w:t>related to pedestrians</w:t>
      </w:r>
      <w:r>
        <w:rPr>
          <w:rFonts w:ascii="Arial" w:hAnsi="Arial"/>
          <w:color w:val="131413"/>
        </w:rPr>
        <w:t>’ </w:t>
      </w:r>
      <w:r>
        <w:rPr>
          <w:color w:val="131413"/>
        </w:rPr>
        <w:t>and drivers</w:t>
      </w:r>
      <w:r>
        <w:rPr>
          <w:rFonts w:ascii="Arial" w:hAnsi="Arial"/>
          <w:color w:val="131413"/>
        </w:rPr>
        <w:t>’ </w:t>
      </w:r>
      <w:r>
        <w:rPr>
          <w:color w:val="131413"/>
        </w:rPr>
        <w:t>residency neighborhoods, which</w:t>
      </w:r>
      <w:r>
        <w:rPr>
          <w:color w:val="131413"/>
          <w:spacing w:val="-5"/>
        </w:rPr>
        <w:t> </w:t>
      </w:r>
      <w:r>
        <w:rPr>
          <w:color w:val="131413"/>
        </w:rPr>
        <w:t>showed</w:t>
      </w:r>
      <w:r>
        <w:rPr>
          <w:color w:val="131413"/>
          <w:spacing w:val="-7"/>
        </w:rPr>
        <w:t> </w:t>
      </w:r>
      <w:r>
        <w:rPr>
          <w:color w:val="131413"/>
        </w:rPr>
        <w:t>the</w:t>
      </w:r>
      <w:r>
        <w:rPr>
          <w:color w:val="131413"/>
          <w:spacing w:val="-6"/>
        </w:rPr>
        <w:t> </w:t>
      </w:r>
      <w:r>
        <w:rPr>
          <w:color w:val="131413"/>
        </w:rPr>
        <w:t>importance</w:t>
      </w:r>
      <w:r>
        <w:rPr>
          <w:color w:val="131413"/>
          <w:spacing w:val="-6"/>
        </w:rPr>
        <w:t> </w:t>
      </w:r>
      <w:r>
        <w:rPr>
          <w:color w:val="131413"/>
        </w:rPr>
        <w:t>of</w:t>
      </w:r>
      <w:r>
        <w:rPr>
          <w:color w:val="131413"/>
          <w:spacing w:val="-9"/>
        </w:rPr>
        <w:t> </w:t>
      </w:r>
      <w:r>
        <w:rPr>
          <w:color w:val="131413"/>
        </w:rPr>
        <w:t>factors</w:t>
      </w:r>
      <w:r>
        <w:rPr>
          <w:color w:val="131413"/>
          <w:spacing w:val="-5"/>
        </w:rPr>
        <w:t> </w:t>
      </w:r>
      <w:r>
        <w:rPr>
          <w:color w:val="131413"/>
        </w:rPr>
        <w:t>related</w:t>
      </w:r>
      <w:r>
        <w:rPr>
          <w:color w:val="131413"/>
          <w:spacing w:val="-6"/>
        </w:rPr>
        <w:t> </w:t>
      </w:r>
      <w:r>
        <w:rPr>
          <w:color w:val="131413"/>
        </w:rPr>
        <w:t>to</w:t>
      </w:r>
      <w:r>
        <w:rPr>
          <w:color w:val="131413"/>
          <w:spacing w:val="-7"/>
        </w:rPr>
        <w:t> </w:t>
      </w:r>
      <w:r>
        <w:rPr>
          <w:color w:val="131413"/>
        </w:rPr>
        <w:t>res- idency</w:t>
      </w:r>
      <w:r>
        <w:rPr>
          <w:color w:val="131413"/>
          <w:spacing w:val="-30"/>
        </w:rPr>
        <w:t> </w:t>
      </w:r>
      <w:r>
        <w:rPr>
          <w:color w:val="131413"/>
        </w:rPr>
        <w:t>neighborhoods</w:t>
      </w:r>
      <w:r>
        <w:rPr>
          <w:color w:val="131413"/>
          <w:spacing w:val="-27"/>
        </w:rPr>
        <w:t> </w:t>
      </w:r>
      <w:r>
        <w:rPr>
          <w:color w:val="131413"/>
        </w:rPr>
        <w:t>compared</w:t>
      </w:r>
      <w:r>
        <w:rPr>
          <w:color w:val="131413"/>
          <w:spacing w:val="-29"/>
        </w:rPr>
        <w:t> </w:t>
      </w:r>
      <w:r>
        <w:rPr>
          <w:color w:val="131413"/>
        </w:rPr>
        <w:t>to</w:t>
      </w:r>
      <w:r>
        <w:rPr>
          <w:color w:val="131413"/>
          <w:spacing w:val="-27"/>
        </w:rPr>
        <w:t> </w:t>
      </w:r>
      <w:r>
        <w:rPr>
          <w:color w:val="131413"/>
        </w:rPr>
        <w:t>factors</w:t>
      </w:r>
      <w:r>
        <w:rPr>
          <w:color w:val="131413"/>
          <w:spacing w:val="-28"/>
        </w:rPr>
        <w:t> </w:t>
      </w:r>
      <w:r>
        <w:rPr>
          <w:color w:val="131413"/>
        </w:rPr>
        <w:t>related</w:t>
      </w:r>
      <w:r>
        <w:rPr>
          <w:color w:val="131413"/>
          <w:spacing w:val="-30"/>
        </w:rPr>
        <w:t> </w:t>
      </w:r>
      <w:r>
        <w:rPr>
          <w:color w:val="131413"/>
        </w:rPr>
        <w:t>to</w:t>
      </w:r>
      <w:r>
        <w:rPr>
          <w:color w:val="131413"/>
          <w:spacing w:val="-29"/>
        </w:rPr>
        <w:t> </w:t>
      </w:r>
      <w:r>
        <w:rPr>
          <w:color w:val="131413"/>
        </w:rPr>
        <w:t>the location of</w:t>
      </w:r>
      <w:r>
        <w:rPr>
          <w:color w:val="131413"/>
          <w:spacing w:val="-3"/>
        </w:rPr>
        <w:t> </w:t>
      </w:r>
      <w:r>
        <w:rPr>
          <w:color w:val="131413"/>
        </w:rPr>
        <w:t>crashes.</w:t>
      </w:r>
    </w:p>
    <w:p>
      <w:pPr>
        <w:pStyle w:val="BodyText"/>
        <w:spacing w:line="259" w:lineRule="auto" w:before="5"/>
        <w:ind w:left="115" w:right="39" w:firstLine="226"/>
        <w:jc w:val="both"/>
      </w:pPr>
      <w:r>
        <w:rPr>
          <w:color w:val="131413"/>
        </w:rPr>
        <w:t>This research found that public transport use and </w:t>
      </w:r>
      <w:r>
        <w:rPr>
          <w:color w:val="131413"/>
          <w:spacing w:val="-4"/>
        </w:rPr>
        <w:t>family </w:t>
      </w:r>
      <w:r>
        <w:rPr>
          <w:color w:val="131413"/>
          <w:spacing w:val="-5"/>
        </w:rPr>
        <w:t>background </w:t>
      </w:r>
      <w:r>
        <w:rPr>
          <w:color w:val="131413"/>
          <w:spacing w:val="-4"/>
        </w:rPr>
        <w:t>were </w:t>
      </w:r>
      <w:r>
        <w:rPr>
          <w:color w:val="131413"/>
          <w:spacing w:val="-3"/>
        </w:rPr>
        <w:t>the two </w:t>
      </w:r>
      <w:r>
        <w:rPr>
          <w:color w:val="131413"/>
          <w:spacing w:val="-4"/>
        </w:rPr>
        <w:t>most important </w:t>
      </w:r>
      <w:r>
        <w:rPr>
          <w:color w:val="131413"/>
          <w:spacing w:val="-5"/>
        </w:rPr>
        <w:t>factors </w:t>
      </w:r>
      <w:r>
        <w:rPr>
          <w:color w:val="131413"/>
          <w:spacing w:val="-4"/>
        </w:rPr>
        <w:t>affecting vehicle-pedestrian crash severity </w:t>
      </w:r>
      <w:r>
        <w:rPr>
          <w:color w:val="131413"/>
          <w:spacing w:val="-3"/>
        </w:rPr>
        <w:t>that were re- </w:t>
      </w:r>
      <w:r>
        <w:rPr>
          <w:color w:val="131413"/>
          <w:spacing w:val="-4"/>
        </w:rPr>
        <w:t>lated </w:t>
      </w:r>
      <w:r>
        <w:rPr>
          <w:color w:val="131413"/>
        </w:rPr>
        <w:t>to </w:t>
      </w:r>
      <w:r>
        <w:rPr>
          <w:color w:val="131413"/>
          <w:spacing w:val="-3"/>
        </w:rPr>
        <w:t>the </w:t>
      </w:r>
      <w:r>
        <w:rPr>
          <w:color w:val="131413"/>
          <w:spacing w:val="-5"/>
        </w:rPr>
        <w:t>pedestrians</w:t>
      </w:r>
      <w:r>
        <w:rPr>
          <w:rFonts w:ascii="Arial" w:hAnsi="Arial"/>
          <w:color w:val="131413"/>
          <w:spacing w:val="-5"/>
        </w:rPr>
        <w:t>’ </w:t>
      </w:r>
      <w:r>
        <w:rPr>
          <w:color w:val="131413"/>
          <w:spacing w:val="-4"/>
        </w:rPr>
        <w:t>residency </w:t>
      </w:r>
      <w:r>
        <w:rPr>
          <w:color w:val="131413"/>
          <w:spacing w:val="-5"/>
        </w:rPr>
        <w:t>neighborhoods. </w:t>
      </w:r>
      <w:r>
        <w:rPr>
          <w:color w:val="131413"/>
          <w:spacing w:val="-3"/>
        </w:rPr>
        <w:t>Ac- </w:t>
      </w:r>
      <w:r>
        <w:rPr>
          <w:color w:val="131413"/>
          <w:spacing w:val="-4"/>
        </w:rPr>
        <w:t>cording</w:t>
      </w:r>
      <w:r>
        <w:rPr>
          <w:color w:val="131413"/>
          <w:spacing w:val="-21"/>
        </w:rPr>
        <w:t> </w:t>
      </w:r>
      <w:r>
        <w:rPr>
          <w:color w:val="131413"/>
        </w:rPr>
        <w:t>to</w:t>
      </w:r>
      <w:r>
        <w:rPr>
          <w:color w:val="131413"/>
          <w:spacing w:val="-19"/>
        </w:rPr>
        <w:t> </w:t>
      </w:r>
      <w:r>
        <w:rPr>
          <w:color w:val="131413"/>
          <w:spacing w:val="-3"/>
        </w:rPr>
        <w:t>the</w:t>
      </w:r>
      <w:r>
        <w:rPr>
          <w:color w:val="131413"/>
          <w:spacing w:val="-19"/>
        </w:rPr>
        <w:t> </w:t>
      </w:r>
      <w:r>
        <w:rPr>
          <w:color w:val="131413"/>
          <w:spacing w:val="-4"/>
        </w:rPr>
        <w:t>results</w:t>
      </w:r>
      <w:r>
        <w:rPr>
          <w:color w:val="131413"/>
          <w:spacing w:val="-20"/>
        </w:rPr>
        <w:t> </w:t>
      </w:r>
      <w:r>
        <w:rPr>
          <w:color w:val="131413"/>
          <w:spacing w:val="-3"/>
        </w:rPr>
        <w:t>of</w:t>
      </w:r>
      <w:r>
        <w:rPr>
          <w:color w:val="131413"/>
          <w:spacing w:val="-19"/>
        </w:rPr>
        <w:t> </w:t>
      </w:r>
      <w:r>
        <w:rPr>
          <w:color w:val="131413"/>
          <w:spacing w:val="-4"/>
        </w:rPr>
        <w:t>this</w:t>
      </w:r>
      <w:r>
        <w:rPr>
          <w:color w:val="131413"/>
          <w:spacing w:val="-20"/>
        </w:rPr>
        <w:t> </w:t>
      </w:r>
      <w:r>
        <w:rPr>
          <w:color w:val="131413"/>
          <w:spacing w:val="-5"/>
        </w:rPr>
        <w:t>research,</w:t>
      </w:r>
      <w:r>
        <w:rPr>
          <w:color w:val="131413"/>
          <w:spacing w:val="-19"/>
        </w:rPr>
        <w:t> </w:t>
      </w:r>
      <w:r>
        <w:rPr>
          <w:color w:val="131413"/>
          <w:spacing w:val="-5"/>
        </w:rPr>
        <w:t>neighborhoods</w:t>
      </w:r>
      <w:r>
        <w:rPr>
          <w:color w:val="131413"/>
          <w:spacing w:val="-19"/>
        </w:rPr>
        <w:t> </w:t>
      </w:r>
      <w:r>
        <w:rPr>
          <w:color w:val="131413"/>
          <w:spacing w:val="-5"/>
        </w:rPr>
        <w:t>with </w:t>
      </w:r>
      <w:r>
        <w:rPr>
          <w:color w:val="131413"/>
          <w:spacing w:val="-4"/>
        </w:rPr>
        <w:t>high public transport usage, </w:t>
      </w:r>
      <w:r>
        <w:rPr>
          <w:color w:val="131413"/>
          <w:spacing w:val="-3"/>
        </w:rPr>
        <w:t>and </w:t>
      </w:r>
      <w:r>
        <w:rPr>
          <w:color w:val="131413"/>
          <w:spacing w:val="-4"/>
        </w:rPr>
        <w:t>higher </w:t>
      </w:r>
      <w:r>
        <w:rPr>
          <w:color w:val="131413"/>
          <w:spacing w:val="-5"/>
        </w:rPr>
        <w:t>proportions of </w:t>
      </w:r>
      <w:r>
        <w:rPr>
          <w:color w:val="131413"/>
          <w:spacing w:val="-4"/>
        </w:rPr>
        <w:t>people</w:t>
      </w:r>
      <w:r>
        <w:rPr>
          <w:color w:val="131413"/>
          <w:spacing w:val="-10"/>
        </w:rPr>
        <w:t> </w:t>
      </w:r>
      <w:r>
        <w:rPr>
          <w:color w:val="131413"/>
          <w:spacing w:val="-3"/>
        </w:rPr>
        <w:t>born</w:t>
      </w:r>
      <w:r>
        <w:rPr>
          <w:color w:val="131413"/>
          <w:spacing w:val="-11"/>
        </w:rPr>
        <w:t> </w:t>
      </w:r>
      <w:r>
        <w:rPr>
          <w:color w:val="131413"/>
        </w:rPr>
        <w:t>in</w:t>
      </w:r>
      <w:r>
        <w:rPr>
          <w:color w:val="131413"/>
          <w:spacing w:val="-10"/>
        </w:rPr>
        <w:t> </w:t>
      </w:r>
      <w:r>
        <w:rPr>
          <w:color w:val="131413"/>
          <w:spacing w:val="-3"/>
        </w:rPr>
        <w:t>the</w:t>
      </w:r>
      <w:r>
        <w:rPr>
          <w:color w:val="131413"/>
          <w:spacing w:val="-11"/>
        </w:rPr>
        <w:t> </w:t>
      </w:r>
      <w:r>
        <w:rPr>
          <w:color w:val="131413"/>
          <w:spacing w:val="-3"/>
        </w:rPr>
        <w:t>UK,</w:t>
      </w:r>
      <w:r>
        <w:rPr>
          <w:color w:val="131413"/>
          <w:spacing w:val="-10"/>
        </w:rPr>
        <w:t> </w:t>
      </w:r>
      <w:r>
        <w:rPr>
          <w:color w:val="131413"/>
          <w:spacing w:val="-3"/>
        </w:rPr>
        <w:t>could</w:t>
      </w:r>
      <w:r>
        <w:rPr>
          <w:color w:val="131413"/>
          <w:spacing w:val="-11"/>
        </w:rPr>
        <w:t> </w:t>
      </w:r>
      <w:r>
        <w:rPr>
          <w:color w:val="131413"/>
        </w:rPr>
        <w:t>be</w:t>
      </w:r>
      <w:r>
        <w:rPr>
          <w:color w:val="131413"/>
          <w:spacing w:val="-11"/>
        </w:rPr>
        <w:t> </w:t>
      </w:r>
      <w:r>
        <w:rPr>
          <w:color w:val="131413"/>
          <w:spacing w:val="-4"/>
        </w:rPr>
        <w:t>targeted</w:t>
      </w:r>
      <w:r>
        <w:rPr>
          <w:color w:val="131413"/>
          <w:spacing w:val="-11"/>
        </w:rPr>
        <w:t> </w:t>
      </w:r>
      <w:r>
        <w:rPr>
          <w:color w:val="131413"/>
          <w:spacing w:val="-3"/>
        </w:rPr>
        <w:t>for</w:t>
      </w:r>
      <w:r>
        <w:rPr>
          <w:color w:val="131413"/>
          <w:spacing w:val="-10"/>
        </w:rPr>
        <w:t> </w:t>
      </w:r>
      <w:r>
        <w:rPr>
          <w:color w:val="131413"/>
          <w:spacing w:val="-4"/>
        </w:rPr>
        <w:t>measures</w:t>
      </w:r>
      <w:r>
        <w:rPr>
          <w:color w:val="131413"/>
          <w:spacing w:val="-11"/>
        </w:rPr>
        <w:t> </w:t>
      </w:r>
      <w:r>
        <w:rPr>
          <w:color w:val="131413"/>
          <w:spacing w:val="-4"/>
        </w:rPr>
        <w:t>to</w:t>
      </w:r>
    </w:p>
    <w:p>
      <w:pPr>
        <w:pStyle w:val="BodyText"/>
        <w:spacing w:line="259" w:lineRule="auto" w:before="176"/>
        <w:ind w:left="115" w:right="113"/>
        <w:jc w:val="both"/>
      </w:pPr>
      <w:r>
        <w:rPr/>
        <w:br w:type="column"/>
      </w:r>
      <w:r>
        <w:rPr>
          <w:color w:val="131413"/>
        </w:rPr>
        <w:t>improve the safety of pedestrians, such as pedestrian safety educational programs.</w:t>
      </w:r>
    </w:p>
    <w:p>
      <w:pPr>
        <w:pStyle w:val="BodyText"/>
        <w:spacing w:line="259" w:lineRule="auto" w:before="2"/>
        <w:ind w:left="115" w:right="111" w:firstLine="226"/>
        <w:jc w:val="both"/>
      </w:pPr>
      <w:r>
        <w:rPr>
          <w:color w:val="131413"/>
        </w:rPr>
        <w:t>This study also found that the level of education, ethnicity and usage of public transport in the drivers</w:t>
      </w:r>
      <w:r>
        <w:rPr>
          <w:rFonts w:ascii="Arial" w:hAnsi="Arial"/>
          <w:color w:val="131413"/>
        </w:rPr>
        <w:t>’ </w:t>
      </w:r>
      <w:r>
        <w:rPr>
          <w:color w:val="131413"/>
        </w:rPr>
        <w:t>residency neighborhoods were important contributing factor</w:t>
      </w:r>
      <w:r>
        <w:rPr>
          <w:color w:val="131413"/>
          <w:spacing w:val="-29"/>
        </w:rPr>
        <w:t> </w:t>
      </w:r>
      <w:r>
        <w:rPr>
          <w:color w:val="131413"/>
        </w:rPr>
        <w:t>in</w:t>
      </w:r>
      <w:r>
        <w:rPr>
          <w:color w:val="131413"/>
          <w:spacing w:val="-28"/>
        </w:rPr>
        <w:t> </w:t>
      </w:r>
      <w:r>
        <w:rPr>
          <w:color w:val="131413"/>
        </w:rPr>
        <w:t>vehicle-pedestrian</w:t>
      </w:r>
      <w:r>
        <w:rPr>
          <w:color w:val="131413"/>
          <w:spacing w:val="-28"/>
        </w:rPr>
        <w:t> </w:t>
      </w:r>
      <w:r>
        <w:rPr>
          <w:color w:val="131413"/>
        </w:rPr>
        <w:t>crash</w:t>
      </w:r>
      <w:r>
        <w:rPr>
          <w:color w:val="131413"/>
          <w:spacing w:val="-28"/>
        </w:rPr>
        <w:t> </w:t>
      </w:r>
      <w:r>
        <w:rPr>
          <w:color w:val="131413"/>
          <w:spacing w:val="-4"/>
        </w:rPr>
        <w:t>severity.</w:t>
      </w:r>
      <w:r>
        <w:rPr>
          <w:color w:val="131413"/>
          <w:spacing w:val="-27"/>
        </w:rPr>
        <w:t> </w:t>
      </w:r>
      <w:r>
        <w:rPr>
          <w:color w:val="131413"/>
        </w:rPr>
        <w:t>This</w:t>
      </w:r>
      <w:r>
        <w:rPr>
          <w:color w:val="131413"/>
          <w:spacing w:val="-28"/>
        </w:rPr>
        <w:t> </w:t>
      </w:r>
      <w:r>
        <w:rPr>
          <w:color w:val="131413"/>
        </w:rPr>
        <w:t>research showed that drivers</w:t>
      </w:r>
      <w:r>
        <w:rPr>
          <w:rFonts w:ascii="Arial" w:hAnsi="Arial"/>
          <w:color w:val="131413"/>
        </w:rPr>
        <w:t>’ </w:t>
      </w:r>
      <w:r>
        <w:rPr>
          <w:color w:val="131413"/>
        </w:rPr>
        <w:t>behavior modification programs need to be targeted at neighborhoods with higher pro- portions of people with technical and trade education, higher</w:t>
      </w:r>
      <w:r>
        <w:rPr>
          <w:color w:val="131413"/>
          <w:spacing w:val="-9"/>
        </w:rPr>
        <w:t> </w:t>
      </w:r>
      <w:r>
        <w:rPr>
          <w:color w:val="131413"/>
        </w:rPr>
        <w:t>proportions</w:t>
      </w:r>
      <w:r>
        <w:rPr>
          <w:color w:val="131413"/>
          <w:spacing w:val="-7"/>
        </w:rPr>
        <w:t> </w:t>
      </w:r>
      <w:r>
        <w:rPr>
          <w:color w:val="131413"/>
        </w:rPr>
        <w:t>of</w:t>
      </w:r>
      <w:r>
        <w:rPr>
          <w:color w:val="131413"/>
          <w:spacing w:val="-9"/>
        </w:rPr>
        <w:t> </w:t>
      </w:r>
      <w:r>
        <w:rPr>
          <w:color w:val="131413"/>
        </w:rPr>
        <w:t>people</w:t>
      </w:r>
      <w:r>
        <w:rPr>
          <w:color w:val="131413"/>
          <w:spacing w:val="-8"/>
        </w:rPr>
        <w:t> </w:t>
      </w:r>
      <w:r>
        <w:rPr>
          <w:color w:val="131413"/>
        </w:rPr>
        <w:t>who</w:t>
      </w:r>
      <w:r>
        <w:rPr>
          <w:color w:val="131413"/>
          <w:spacing w:val="-7"/>
        </w:rPr>
        <w:t> </w:t>
      </w:r>
      <w:r>
        <w:rPr>
          <w:color w:val="131413"/>
        </w:rPr>
        <w:t>were</w:t>
      </w:r>
      <w:r>
        <w:rPr>
          <w:color w:val="131413"/>
          <w:spacing w:val="-9"/>
        </w:rPr>
        <w:t> </w:t>
      </w:r>
      <w:r>
        <w:rPr>
          <w:color w:val="131413"/>
        </w:rPr>
        <w:t>born</w:t>
      </w:r>
      <w:r>
        <w:rPr>
          <w:color w:val="131413"/>
          <w:spacing w:val="-8"/>
        </w:rPr>
        <w:t> </w:t>
      </w:r>
      <w:r>
        <w:rPr>
          <w:color w:val="131413"/>
        </w:rPr>
        <w:t>in</w:t>
      </w:r>
      <w:r>
        <w:rPr>
          <w:color w:val="131413"/>
          <w:spacing w:val="-8"/>
        </w:rPr>
        <w:t> </w:t>
      </w:r>
      <w:r>
        <w:rPr>
          <w:color w:val="131413"/>
        </w:rPr>
        <w:t>the</w:t>
      </w:r>
      <w:r>
        <w:rPr>
          <w:color w:val="131413"/>
          <w:spacing w:val="-6"/>
        </w:rPr>
        <w:t> </w:t>
      </w:r>
      <w:r>
        <w:rPr>
          <w:color w:val="131413"/>
        </w:rPr>
        <w:t>UK and</w:t>
      </w:r>
      <w:r>
        <w:rPr>
          <w:color w:val="131413"/>
          <w:spacing w:val="-6"/>
        </w:rPr>
        <w:t> </w:t>
      </w:r>
      <w:r>
        <w:rPr>
          <w:color w:val="131413"/>
        </w:rPr>
        <w:t>neighborhood</w:t>
      </w:r>
      <w:r>
        <w:rPr>
          <w:color w:val="131413"/>
          <w:spacing w:val="-5"/>
        </w:rPr>
        <w:t> </w:t>
      </w:r>
      <w:r>
        <w:rPr>
          <w:color w:val="131413"/>
        </w:rPr>
        <w:t>with</w:t>
      </w:r>
      <w:r>
        <w:rPr>
          <w:color w:val="131413"/>
          <w:spacing w:val="-5"/>
        </w:rPr>
        <w:t> </w:t>
      </w:r>
      <w:r>
        <w:rPr>
          <w:color w:val="131413"/>
        </w:rPr>
        <w:t>around</w:t>
      </w:r>
      <w:r>
        <w:rPr>
          <w:color w:val="131413"/>
          <w:spacing w:val="-5"/>
        </w:rPr>
        <w:t> </w:t>
      </w:r>
      <w:r>
        <w:rPr>
          <w:color w:val="131413"/>
        </w:rPr>
        <w:t>0.6%</w:t>
      </w:r>
      <w:r>
        <w:rPr>
          <w:color w:val="131413"/>
          <w:spacing w:val="-6"/>
        </w:rPr>
        <w:t> </w:t>
      </w:r>
      <w:r>
        <w:rPr>
          <w:color w:val="131413"/>
        </w:rPr>
        <w:t>of</w:t>
      </w:r>
      <w:r>
        <w:rPr>
          <w:color w:val="131413"/>
          <w:spacing w:val="-7"/>
        </w:rPr>
        <w:t> </w:t>
      </w:r>
      <w:r>
        <w:rPr>
          <w:color w:val="131413"/>
        </w:rPr>
        <w:t>the</w:t>
      </w:r>
      <w:r>
        <w:rPr>
          <w:color w:val="131413"/>
          <w:spacing w:val="-5"/>
        </w:rPr>
        <w:t> </w:t>
      </w:r>
      <w:r>
        <w:rPr>
          <w:color w:val="131413"/>
        </w:rPr>
        <w:t>population with</w:t>
      </w:r>
      <w:r>
        <w:rPr>
          <w:color w:val="131413"/>
          <w:spacing w:val="-12"/>
        </w:rPr>
        <w:t> </w:t>
      </w:r>
      <w:r>
        <w:rPr>
          <w:color w:val="131413"/>
        </w:rPr>
        <w:t>indigenous</w:t>
      </w:r>
      <w:r>
        <w:rPr>
          <w:color w:val="131413"/>
          <w:spacing w:val="-11"/>
        </w:rPr>
        <w:t> </w:t>
      </w:r>
      <w:r>
        <w:rPr>
          <w:color w:val="131413"/>
        </w:rPr>
        <w:t>background.</w:t>
      </w:r>
      <w:r>
        <w:rPr>
          <w:color w:val="131413"/>
          <w:spacing w:val="-11"/>
        </w:rPr>
        <w:t> </w:t>
      </w:r>
      <w:r>
        <w:rPr>
          <w:color w:val="131413"/>
        </w:rPr>
        <w:t>Raising</w:t>
      </w:r>
      <w:r>
        <w:rPr>
          <w:color w:val="131413"/>
          <w:spacing w:val="-9"/>
        </w:rPr>
        <w:t> </w:t>
      </w:r>
      <w:r>
        <w:rPr>
          <w:color w:val="131413"/>
        </w:rPr>
        <w:t>the</w:t>
      </w:r>
      <w:r>
        <w:rPr>
          <w:color w:val="131413"/>
          <w:spacing w:val="-10"/>
        </w:rPr>
        <w:t> </w:t>
      </w:r>
      <w:r>
        <w:rPr>
          <w:color w:val="131413"/>
        </w:rPr>
        <w:t>awareness</w:t>
      </w:r>
      <w:r>
        <w:rPr>
          <w:color w:val="131413"/>
          <w:spacing w:val="-10"/>
        </w:rPr>
        <w:t> </w:t>
      </w:r>
      <w:r>
        <w:rPr>
          <w:color w:val="131413"/>
        </w:rPr>
        <w:t>of drivers in these targeted neighborhoods about</w:t>
      </w:r>
      <w:r>
        <w:rPr>
          <w:color w:val="131413"/>
          <w:spacing w:val="-36"/>
        </w:rPr>
        <w:t> </w:t>
      </w:r>
      <w:r>
        <w:rPr>
          <w:color w:val="131413"/>
        </w:rPr>
        <w:t>vehicle- pedestrian safety and developing other driver safety campaigns would decrease the number of injuries and deaths related to vehicle-pedestrian</w:t>
      </w:r>
      <w:r>
        <w:rPr>
          <w:color w:val="131413"/>
          <w:spacing w:val="-20"/>
        </w:rPr>
        <w:t> </w:t>
      </w:r>
      <w:r>
        <w:rPr>
          <w:color w:val="131413"/>
        </w:rPr>
        <w:t>crashes.</w:t>
      </w:r>
    </w:p>
    <w:p>
      <w:pPr>
        <w:pStyle w:val="BodyText"/>
        <w:spacing w:line="259" w:lineRule="auto" w:before="7"/>
        <w:ind w:left="115" w:right="111" w:firstLine="226"/>
        <w:jc w:val="both"/>
      </w:pPr>
      <w:r>
        <w:rPr>
          <w:color w:val="131413"/>
          <w:spacing w:val="-3"/>
        </w:rPr>
        <w:t>Further, </w:t>
      </w:r>
      <w:r>
        <w:rPr>
          <w:color w:val="131413"/>
        </w:rPr>
        <w:t>this research found that population density and the percentage of people with technical or </w:t>
      </w:r>
      <w:r>
        <w:rPr>
          <w:color w:val="131413"/>
          <w:spacing w:val="-4"/>
        </w:rPr>
        <w:t>trade </w:t>
      </w:r>
      <w:r>
        <w:rPr>
          <w:color w:val="131413"/>
        </w:rPr>
        <w:t>education had important effects on the location and severity of vehicle-pedestrian crashes. This research provided</w:t>
      </w:r>
      <w:r>
        <w:rPr>
          <w:color w:val="131413"/>
          <w:spacing w:val="-31"/>
        </w:rPr>
        <w:t> </w:t>
      </w:r>
      <w:r>
        <w:rPr>
          <w:color w:val="131413"/>
        </w:rPr>
        <w:t>some</w:t>
      </w:r>
      <w:r>
        <w:rPr>
          <w:color w:val="131413"/>
          <w:spacing w:val="-29"/>
        </w:rPr>
        <w:t> </w:t>
      </w:r>
      <w:r>
        <w:rPr>
          <w:color w:val="131413"/>
        </w:rPr>
        <w:t>evidence</w:t>
      </w:r>
      <w:r>
        <w:rPr>
          <w:color w:val="131413"/>
          <w:spacing w:val="-30"/>
        </w:rPr>
        <w:t> </w:t>
      </w:r>
      <w:r>
        <w:rPr>
          <w:color w:val="131413"/>
        </w:rPr>
        <w:t>to</w:t>
      </w:r>
      <w:r>
        <w:rPr>
          <w:color w:val="131413"/>
          <w:spacing w:val="-29"/>
        </w:rPr>
        <w:t> </w:t>
      </w:r>
      <w:r>
        <w:rPr>
          <w:color w:val="131413"/>
        </w:rPr>
        <w:t>support</w:t>
      </w:r>
      <w:r>
        <w:rPr>
          <w:color w:val="131413"/>
          <w:spacing w:val="-29"/>
        </w:rPr>
        <w:t> </w:t>
      </w:r>
      <w:r>
        <w:rPr>
          <w:color w:val="131413"/>
        </w:rPr>
        <w:t>the</w:t>
      </w:r>
      <w:r>
        <w:rPr>
          <w:color w:val="131413"/>
          <w:spacing w:val="-29"/>
        </w:rPr>
        <w:t> </w:t>
      </w:r>
      <w:r>
        <w:rPr>
          <w:color w:val="131413"/>
        </w:rPr>
        <w:t>recommendation that site-specific engineering, enforcement and safety messages should be applied in neighborhoods with higher population density and larger shares of people with technical or trade</w:t>
      </w:r>
      <w:r>
        <w:rPr>
          <w:color w:val="131413"/>
          <w:spacing w:val="-8"/>
        </w:rPr>
        <w:t> </w:t>
      </w:r>
      <w:r>
        <w:rPr>
          <w:color w:val="131413"/>
        </w:rPr>
        <w:t>education.</w:t>
      </w:r>
    </w:p>
    <w:p>
      <w:pPr>
        <w:pStyle w:val="BodyText"/>
        <w:spacing w:before="3"/>
        <w:rPr>
          <w:sz w:val="29"/>
        </w:rPr>
      </w:pPr>
    </w:p>
    <w:p>
      <w:pPr>
        <w:spacing w:line="244" w:lineRule="auto" w:before="0"/>
        <w:ind w:left="115" w:right="113" w:firstLine="0"/>
        <w:jc w:val="both"/>
        <w:rPr>
          <w:sz w:val="17"/>
        </w:rPr>
      </w:pPr>
      <w:r>
        <w:rPr>
          <w:color w:val="131413"/>
          <w:sz w:val="17"/>
        </w:rPr>
        <w:t>Acknowledgements We acknowledge that this research re- ceived no specific grant from any funding agency in the public, commercial, or not-for-profit sectors.</w:t>
      </w:r>
    </w:p>
    <w:p>
      <w:pPr>
        <w:pStyle w:val="BodyText"/>
        <w:rPr>
          <w:sz w:val="18"/>
        </w:rPr>
      </w:pPr>
    </w:p>
    <w:p>
      <w:pPr>
        <w:pStyle w:val="BodyText"/>
        <w:rPr>
          <w:sz w:val="18"/>
        </w:rPr>
      </w:pPr>
    </w:p>
    <w:p>
      <w:pPr>
        <w:pStyle w:val="BodyText"/>
        <w:rPr>
          <w:sz w:val="18"/>
        </w:rPr>
      </w:pPr>
    </w:p>
    <w:p>
      <w:pPr>
        <w:pStyle w:val="BodyText"/>
        <w:spacing w:before="130"/>
        <w:ind w:left="115"/>
      </w:pPr>
      <w:bookmarkStart w:name="References" w:id="23"/>
      <w:bookmarkEnd w:id="23"/>
      <w:r>
        <w:rPr/>
      </w:r>
      <w:r>
        <w:rPr>
          <w:color w:val="131413"/>
          <w:w w:val="105"/>
        </w:rPr>
        <w:t>References</w:t>
      </w:r>
    </w:p>
    <w:p>
      <w:pPr>
        <w:pStyle w:val="BodyText"/>
        <w:spacing w:before="2"/>
        <w:rPr>
          <w:sz w:val="30"/>
        </w:rPr>
      </w:pPr>
    </w:p>
    <w:p>
      <w:pPr>
        <w:pStyle w:val="ListParagraph"/>
        <w:numPr>
          <w:ilvl w:val="0"/>
          <w:numId w:val="1"/>
        </w:numPr>
        <w:tabs>
          <w:tab w:pos="500" w:val="left" w:leader="none"/>
        </w:tabs>
        <w:spacing w:line="244" w:lineRule="auto" w:before="0" w:after="0"/>
        <w:ind w:left="499" w:right="113" w:hanging="298"/>
        <w:jc w:val="both"/>
        <w:rPr>
          <w:sz w:val="17"/>
        </w:rPr>
      </w:pPr>
      <w:bookmarkStart w:name="_bookmark10" w:id="24"/>
      <w:bookmarkEnd w:id="24"/>
      <w:r>
        <w:rPr/>
      </w:r>
      <w:bookmarkStart w:name="_bookmark10" w:id="25"/>
      <w:bookmarkEnd w:id="25"/>
      <w:r>
        <w:rPr>
          <w:color w:val="131413"/>
          <w:sz w:val="17"/>
        </w:rPr>
        <w:t>P</w:t>
      </w:r>
      <w:r>
        <w:rPr>
          <w:color w:val="131413"/>
          <w:sz w:val="17"/>
        </w:rPr>
        <w:t>ucher</w:t>
      </w:r>
      <w:r>
        <w:rPr>
          <w:color w:val="131413"/>
          <w:spacing w:val="-17"/>
          <w:sz w:val="17"/>
        </w:rPr>
        <w:t> </w:t>
      </w:r>
      <w:r>
        <w:rPr>
          <w:color w:val="131413"/>
          <w:sz w:val="17"/>
        </w:rPr>
        <w:t>J,</w:t>
      </w:r>
      <w:r>
        <w:rPr>
          <w:color w:val="131413"/>
          <w:spacing w:val="-18"/>
          <w:sz w:val="17"/>
        </w:rPr>
        <w:t> </w:t>
      </w:r>
      <w:r>
        <w:rPr>
          <w:color w:val="131413"/>
          <w:sz w:val="17"/>
        </w:rPr>
        <w:t>Dijkstra</w:t>
      </w:r>
      <w:r>
        <w:rPr>
          <w:color w:val="131413"/>
          <w:spacing w:val="-17"/>
          <w:sz w:val="17"/>
        </w:rPr>
        <w:t> </w:t>
      </w:r>
      <w:r>
        <w:rPr>
          <w:color w:val="131413"/>
          <w:sz w:val="17"/>
        </w:rPr>
        <w:t>L.</w:t>
      </w:r>
      <w:r>
        <w:rPr>
          <w:color w:val="131413"/>
          <w:spacing w:val="-18"/>
          <w:sz w:val="17"/>
        </w:rPr>
        <w:t> </w:t>
      </w:r>
      <w:r>
        <w:rPr>
          <w:color w:val="131413"/>
          <w:sz w:val="17"/>
        </w:rPr>
        <w:t>Promoting</w:t>
      </w:r>
      <w:r>
        <w:rPr>
          <w:color w:val="131413"/>
          <w:spacing w:val="-19"/>
          <w:sz w:val="17"/>
        </w:rPr>
        <w:t> </w:t>
      </w:r>
      <w:r>
        <w:rPr>
          <w:color w:val="131413"/>
          <w:sz w:val="17"/>
        </w:rPr>
        <w:t>safe</w:t>
      </w:r>
      <w:r>
        <w:rPr>
          <w:color w:val="131413"/>
          <w:spacing w:val="-16"/>
          <w:sz w:val="17"/>
        </w:rPr>
        <w:t> </w:t>
      </w:r>
      <w:r>
        <w:rPr>
          <w:color w:val="131413"/>
          <w:sz w:val="17"/>
        </w:rPr>
        <w:t>walking</w:t>
      </w:r>
      <w:r>
        <w:rPr>
          <w:color w:val="131413"/>
          <w:spacing w:val="-17"/>
          <w:sz w:val="17"/>
        </w:rPr>
        <w:t> </w:t>
      </w:r>
      <w:r>
        <w:rPr>
          <w:color w:val="131413"/>
          <w:sz w:val="17"/>
        </w:rPr>
        <w:t>and</w:t>
      </w:r>
      <w:r>
        <w:rPr>
          <w:color w:val="131413"/>
          <w:spacing w:val="-18"/>
          <w:sz w:val="17"/>
        </w:rPr>
        <w:t> </w:t>
      </w:r>
      <w:r>
        <w:rPr>
          <w:color w:val="131413"/>
          <w:sz w:val="17"/>
        </w:rPr>
        <w:t>cycling</w:t>
      </w:r>
      <w:r>
        <w:rPr>
          <w:color w:val="131413"/>
          <w:spacing w:val="-18"/>
          <w:sz w:val="17"/>
        </w:rPr>
        <w:t> </w:t>
      </w:r>
      <w:r>
        <w:rPr>
          <w:color w:val="131413"/>
          <w:sz w:val="17"/>
        </w:rPr>
        <w:t>to</w:t>
      </w:r>
      <w:bookmarkStart w:name="_bookmark11" w:id="26"/>
      <w:bookmarkEnd w:id="26"/>
      <w:r>
        <w:rPr>
          <w:color w:val="131413"/>
          <w:sz w:val="17"/>
        </w:rPr>
      </w:r>
      <w:r>
        <w:rPr>
          <w:color w:val="131413"/>
          <w:sz w:val="17"/>
        </w:rPr>
        <w:t> improve </w:t>
      </w:r>
      <w:r>
        <w:rPr>
          <w:color w:val="131413"/>
          <w:spacing w:val="-2"/>
          <w:sz w:val="17"/>
        </w:rPr>
        <w:t>public </w:t>
      </w:r>
      <w:r>
        <w:rPr>
          <w:color w:val="131413"/>
          <w:sz w:val="17"/>
        </w:rPr>
        <w:t>health: lessons from The Netherlands and </w:t>
      </w:r>
      <w:r>
        <w:rPr>
          <w:color w:val="131413"/>
          <w:spacing w:val="-4"/>
          <w:sz w:val="17"/>
        </w:rPr>
        <w:t>Germany. </w:t>
      </w:r>
      <w:r>
        <w:rPr>
          <w:i/>
          <w:color w:val="131413"/>
          <w:sz w:val="17"/>
        </w:rPr>
        <w:t>Am J Public </w:t>
      </w:r>
      <w:r>
        <w:rPr>
          <w:i/>
          <w:color w:val="131413"/>
          <w:spacing w:val="-3"/>
          <w:sz w:val="17"/>
        </w:rPr>
        <w:t>Health</w:t>
      </w:r>
      <w:r>
        <w:rPr>
          <w:color w:val="131413"/>
          <w:spacing w:val="-3"/>
          <w:sz w:val="17"/>
        </w:rPr>
        <w:t>. 2003;93(9):1509</w:t>
      </w:r>
      <w:r>
        <w:rPr>
          <w:rFonts w:ascii="Arial" w:hAnsi="Arial"/>
          <w:color w:val="131413"/>
          <w:spacing w:val="-3"/>
          <w:sz w:val="17"/>
        </w:rPr>
        <w:t>–</w:t>
      </w:r>
      <w:r>
        <w:rPr>
          <w:color w:val="131413"/>
          <w:spacing w:val="-3"/>
          <w:sz w:val="17"/>
        </w:rPr>
        <w:t>16.</w:t>
      </w:r>
    </w:p>
    <w:p>
      <w:pPr>
        <w:pStyle w:val="ListParagraph"/>
        <w:numPr>
          <w:ilvl w:val="0"/>
          <w:numId w:val="1"/>
        </w:numPr>
        <w:tabs>
          <w:tab w:pos="500" w:val="left" w:leader="none"/>
        </w:tabs>
        <w:spacing w:line="244" w:lineRule="auto" w:before="22" w:after="0"/>
        <w:ind w:left="499" w:right="113" w:hanging="298"/>
        <w:jc w:val="both"/>
        <w:rPr>
          <w:sz w:val="17"/>
        </w:rPr>
      </w:pPr>
      <w:r>
        <w:rPr>
          <w:color w:val="131413"/>
          <w:sz w:val="17"/>
        </w:rPr>
        <w:t>WHO Global status report on road safety 2015. Geneva ,</w:t>
      </w:r>
      <w:bookmarkStart w:name="_bookmark12" w:id="27"/>
      <w:bookmarkEnd w:id="27"/>
      <w:r>
        <w:rPr>
          <w:color w:val="131413"/>
          <w:sz w:val="17"/>
        </w:rPr>
      </w:r>
      <w:r>
        <w:rPr>
          <w:color w:val="131413"/>
          <w:sz w:val="17"/>
        </w:rPr>
        <w:t> Switzerland: </w:t>
      </w:r>
      <w:r>
        <w:rPr>
          <w:color w:val="131413"/>
          <w:spacing w:val="-3"/>
          <w:sz w:val="17"/>
        </w:rPr>
        <w:t>World </w:t>
      </w:r>
      <w:r>
        <w:rPr>
          <w:color w:val="131413"/>
          <w:sz w:val="17"/>
        </w:rPr>
        <w:t>Health Organization, Department </w:t>
      </w:r>
      <w:r>
        <w:rPr>
          <w:color w:val="131413"/>
          <w:spacing w:val="-7"/>
          <w:sz w:val="17"/>
        </w:rPr>
        <w:t>of </w:t>
      </w:r>
      <w:r>
        <w:rPr>
          <w:color w:val="131413"/>
          <w:spacing w:val="-3"/>
          <w:sz w:val="17"/>
        </w:rPr>
        <w:t>Violence</w:t>
      </w:r>
      <w:r>
        <w:rPr>
          <w:color w:val="131413"/>
          <w:spacing w:val="-8"/>
          <w:sz w:val="17"/>
        </w:rPr>
        <w:t> </w:t>
      </w:r>
      <w:r>
        <w:rPr>
          <w:color w:val="131413"/>
          <w:sz w:val="17"/>
        </w:rPr>
        <w:t>&amp;</w:t>
      </w:r>
      <w:r>
        <w:rPr>
          <w:color w:val="131413"/>
          <w:spacing w:val="-8"/>
          <w:sz w:val="17"/>
        </w:rPr>
        <w:t> </w:t>
      </w:r>
      <w:r>
        <w:rPr>
          <w:color w:val="131413"/>
          <w:sz w:val="17"/>
        </w:rPr>
        <w:t>Injury</w:t>
      </w:r>
      <w:r>
        <w:rPr>
          <w:color w:val="131413"/>
          <w:spacing w:val="-6"/>
          <w:sz w:val="17"/>
        </w:rPr>
        <w:t> </w:t>
      </w:r>
      <w:r>
        <w:rPr>
          <w:color w:val="131413"/>
          <w:sz w:val="17"/>
        </w:rPr>
        <w:t>Prevention</w:t>
      </w:r>
      <w:r>
        <w:rPr>
          <w:color w:val="131413"/>
          <w:spacing w:val="-8"/>
          <w:sz w:val="17"/>
        </w:rPr>
        <w:t> </w:t>
      </w:r>
      <w:r>
        <w:rPr>
          <w:color w:val="131413"/>
          <w:sz w:val="17"/>
        </w:rPr>
        <w:t>&amp;</w:t>
      </w:r>
      <w:r>
        <w:rPr>
          <w:color w:val="131413"/>
          <w:spacing w:val="-8"/>
          <w:sz w:val="17"/>
        </w:rPr>
        <w:t> </w:t>
      </w:r>
      <w:r>
        <w:rPr>
          <w:color w:val="131413"/>
          <w:sz w:val="17"/>
        </w:rPr>
        <w:t>Disability</w:t>
      </w:r>
      <w:r>
        <w:rPr>
          <w:color w:val="131413"/>
          <w:spacing w:val="-8"/>
          <w:sz w:val="17"/>
        </w:rPr>
        <w:t> </w:t>
      </w:r>
      <w:r>
        <w:rPr>
          <w:color w:val="131413"/>
          <w:sz w:val="17"/>
        </w:rPr>
        <w:t>(VIP).</w:t>
      </w:r>
      <w:r>
        <w:rPr>
          <w:color w:val="131413"/>
          <w:spacing w:val="-8"/>
          <w:sz w:val="17"/>
        </w:rPr>
        <w:t> </w:t>
      </w:r>
      <w:r>
        <w:rPr>
          <w:color w:val="131413"/>
          <w:sz w:val="17"/>
        </w:rPr>
        <w:t>2015</w:t>
      </w:r>
    </w:p>
    <w:p>
      <w:pPr>
        <w:pStyle w:val="ListParagraph"/>
        <w:numPr>
          <w:ilvl w:val="0"/>
          <w:numId w:val="1"/>
        </w:numPr>
        <w:tabs>
          <w:tab w:pos="500" w:val="left" w:leader="none"/>
        </w:tabs>
        <w:spacing w:line="244" w:lineRule="auto" w:before="22" w:after="0"/>
        <w:ind w:left="499" w:right="111" w:hanging="298"/>
        <w:jc w:val="both"/>
        <w:rPr>
          <w:sz w:val="17"/>
        </w:rPr>
      </w:pPr>
      <w:r>
        <w:rPr>
          <w:color w:val="131413"/>
          <w:sz w:val="17"/>
        </w:rPr>
        <w:t>Rifaat S, </w:t>
      </w:r>
      <w:r>
        <w:rPr>
          <w:color w:val="131413"/>
          <w:spacing w:val="-5"/>
          <w:sz w:val="17"/>
        </w:rPr>
        <w:t>Tay </w:t>
      </w:r>
      <w:r>
        <w:rPr>
          <w:color w:val="131413"/>
          <w:sz w:val="17"/>
        </w:rPr>
        <w:t>R, Perez A, Barros AD. Effects of </w:t>
      </w:r>
      <w:r>
        <w:rPr>
          <w:color w:val="131413"/>
          <w:spacing w:val="-3"/>
          <w:sz w:val="17"/>
        </w:rPr>
        <w:t>neighbor-</w:t>
      </w:r>
      <w:bookmarkStart w:name="_bookmark13" w:id="28"/>
      <w:bookmarkEnd w:id="28"/>
      <w:r>
        <w:rPr>
          <w:color w:val="131413"/>
          <w:spacing w:val="-3"/>
          <w:sz w:val="17"/>
        </w:rPr>
      </w:r>
      <w:r>
        <w:rPr>
          <w:color w:val="131413"/>
          <w:spacing w:val="-3"/>
          <w:sz w:val="17"/>
        </w:rPr>
        <w:t> </w:t>
      </w:r>
      <w:r>
        <w:rPr>
          <w:color w:val="131413"/>
          <w:sz w:val="17"/>
        </w:rPr>
        <w:t>hood</w:t>
      </w:r>
      <w:r>
        <w:rPr>
          <w:color w:val="131413"/>
          <w:spacing w:val="-9"/>
          <w:sz w:val="17"/>
        </w:rPr>
        <w:t> </w:t>
      </w:r>
      <w:r>
        <w:rPr>
          <w:color w:val="131413"/>
          <w:sz w:val="17"/>
        </w:rPr>
        <w:t>street</w:t>
      </w:r>
      <w:r>
        <w:rPr>
          <w:color w:val="131413"/>
          <w:spacing w:val="-6"/>
          <w:sz w:val="17"/>
        </w:rPr>
        <w:t> </w:t>
      </w:r>
      <w:r>
        <w:rPr>
          <w:color w:val="131413"/>
          <w:sz w:val="17"/>
        </w:rPr>
        <w:t>patterns</w:t>
      </w:r>
      <w:r>
        <w:rPr>
          <w:color w:val="131413"/>
          <w:spacing w:val="-7"/>
          <w:sz w:val="17"/>
        </w:rPr>
        <w:t> </w:t>
      </w:r>
      <w:r>
        <w:rPr>
          <w:color w:val="131413"/>
          <w:sz w:val="17"/>
        </w:rPr>
        <w:t>on</w:t>
      </w:r>
      <w:r>
        <w:rPr>
          <w:color w:val="131413"/>
          <w:spacing w:val="-8"/>
          <w:sz w:val="17"/>
        </w:rPr>
        <w:t> </w:t>
      </w:r>
      <w:r>
        <w:rPr>
          <w:color w:val="131413"/>
          <w:sz w:val="17"/>
        </w:rPr>
        <w:t>traffic</w:t>
      </w:r>
      <w:r>
        <w:rPr>
          <w:color w:val="131413"/>
          <w:spacing w:val="-8"/>
          <w:sz w:val="17"/>
        </w:rPr>
        <w:t> </w:t>
      </w:r>
      <w:r>
        <w:rPr>
          <w:color w:val="131413"/>
          <w:sz w:val="17"/>
        </w:rPr>
        <w:t>collision</w:t>
      </w:r>
      <w:r>
        <w:rPr>
          <w:color w:val="131413"/>
          <w:spacing w:val="-8"/>
          <w:sz w:val="17"/>
        </w:rPr>
        <w:t> </w:t>
      </w:r>
      <w:r>
        <w:rPr>
          <w:color w:val="131413"/>
          <w:spacing w:val="-4"/>
          <w:sz w:val="17"/>
        </w:rPr>
        <w:t>frequency.</w:t>
      </w:r>
      <w:r>
        <w:rPr>
          <w:color w:val="131413"/>
          <w:spacing w:val="-6"/>
          <w:sz w:val="17"/>
        </w:rPr>
        <w:t> </w:t>
      </w:r>
      <w:r>
        <w:rPr>
          <w:i/>
          <w:color w:val="131413"/>
          <w:sz w:val="17"/>
        </w:rPr>
        <w:t>J</w:t>
      </w:r>
      <w:r>
        <w:rPr>
          <w:i/>
          <w:color w:val="131413"/>
          <w:spacing w:val="-6"/>
          <w:sz w:val="17"/>
        </w:rPr>
        <w:t> </w:t>
      </w:r>
      <w:r>
        <w:rPr>
          <w:i/>
          <w:color w:val="131413"/>
          <w:spacing w:val="-4"/>
          <w:sz w:val="17"/>
        </w:rPr>
        <w:t>Transp </w:t>
      </w:r>
      <w:r>
        <w:rPr>
          <w:i/>
          <w:color w:val="131413"/>
          <w:sz w:val="17"/>
        </w:rPr>
        <w:t>Safety &amp; </w:t>
      </w:r>
      <w:r>
        <w:rPr>
          <w:i/>
          <w:color w:val="131413"/>
          <w:spacing w:val="-4"/>
          <w:sz w:val="17"/>
        </w:rPr>
        <w:t>Security</w:t>
      </w:r>
      <w:r>
        <w:rPr>
          <w:color w:val="131413"/>
          <w:spacing w:val="-4"/>
          <w:sz w:val="17"/>
        </w:rPr>
        <w:t>. </w:t>
      </w:r>
      <w:r>
        <w:rPr>
          <w:color w:val="131413"/>
          <w:sz w:val="17"/>
        </w:rPr>
        <w:t>2009;1(4):241</w:t>
      </w:r>
      <w:r>
        <w:rPr>
          <w:rFonts w:ascii="Arial" w:hAnsi="Arial"/>
          <w:color w:val="131413"/>
          <w:sz w:val="17"/>
        </w:rPr>
        <w:t>–</w:t>
      </w:r>
      <w:r>
        <w:rPr>
          <w:color w:val="131413"/>
          <w:sz w:val="17"/>
        </w:rPr>
        <w:t>53.</w:t>
      </w:r>
    </w:p>
    <w:p>
      <w:pPr>
        <w:pStyle w:val="ListParagraph"/>
        <w:numPr>
          <w:ilvl w:val="0"/>
          <w:numId w:val="1"/>
        </w:numPr>
        <w:tabs>
          <w:tab w:pos="500" w:val="left" w:leader="none"/>
        </w:tabs>
        <w:spacing w:line="244" w:lineRule="auto" w:before="20" w:after="0"/>
        <w:ind w:left="499" w:right="112" w:hanging="298"/>
        <w:jc w:val="both"/>
        <w:rPr>
          <w:sz w:val="17"/>
        </w:rPr>
      </w:pPr>
      <w:r>
        <w:rPr>
          <w:color w:val="131413"/>
          <w:sz w:val="17"/>
        </w:rPr>
        <w:t>Rifaat SM, </w:t>
      </w:r>
      <w:r>
        <w:rPr>
          <w:color w:val="131413"/>
          <w:spacing w:val="-5"/>
          <w:sz w:val="17"/>
        </w:rPr>
        <w:t>Tay </w:t>
      </w:r>
      <w:r>
        <w:rPr>
          <w:color w:val="131413"/>
          <w:sz w:val="17"/>
        </w:rPr>
        <w:t>R, de Barros A. Urban street pattern and</w:t>
      </w:r>
      <w:bookmarkStart w:name="_bookmark14" w:id="29"/>
      <w:bookmarkEnd w:id="29"/>
      <w:r>
        <w:rPr>
          <w:color w:val="131413"/>
          <w:sz w:val="17"/>
        </w:rPr>
      </w:r>
      <w:r>
        <w:rPr>
          <w:color w:val="131413"/>
          <w:sz w:val="17"/>
        </w:rPr>
        <w:t> pedestrian</w:t>
      </w:r>
      <w:r>
        <w:rPr>
          <w:color w:val="131413"/>
          <w:spacing w:val="-10"/>
          <w:sz w:val="17"/>
        </w:rPr>
        <w:t> </w:t>
      </w:r>
      <w:r>
        <w:rPr>
          <w:color w:val="131413"/>
          <w:sz w:val="17"/>
        </w:rPr>
        <w:t>traffic</w:t>
      </w:r>
      <w:r>
        <w:rPr>
          <w:color w:val="131413"/>
          <w:spacing w:val="-12"/>
          <w:sz w:val="17"/>
        </w:rPr>
        <w:t> </w:t>
      </w:r>
      <w:r>
        <w:rPr>
          <w:color w:val="131413"/>
          <w:spacing w:val="-4"/>
          <w:sz w:val="17"/>
        </w:rPr>
        <w:t>safety.</w:t>
      </w:r>
      <w:r>
        <w:rPr>
          <w:color w:val="131413"/>
          <w:spacing w:val="-10"/>
          <w:sz w:val="17"/>
        </w:rPr>
        <w:t> </w:t>
      </w:r>
      <w:r>
        <w:rPr>
          <w:i/>
          <w:color w:val="131413"/>
          <w:sz w:val="17"/>
        </w:rPr>
        <w:t>J</w:t>
      </w:r>
      <w:r>
        <w:rPr>
          <w:i/>
          <w:color w:val="131413"/>
          <w:spacing w:val="-10"/>
          <w:sz w:val="17"/>
        </w:rPr>
        <w:t> </w:t>
      </w:r>
      <w:r>
        <w:rPr>
          <w:i/>
          <w:color w:val="131413"/>
          <w:sz w:val="17"/>
        </w:rPr>
        <w:t>Urban</w:t>
      </w:r>
      <w:r>
        <w:rPr>
          <w:i/>
          <w:color w:val="131413"/>
          <w:spacing w:val="-11"/>
          <w:sz w:val="17"/>
        </w:rPr>
        <w:t> </w:t>
      </w:r>
      <w:r>
        <w:rPr>
          <w:i/>
          <w:color w:val="131413"/>
          <w:sz w:val="17"/>
        </w:rPr>
        <w:t>Design</w:t>
      </w:r>
      <w:r>
        <w:rPr>
          <w:color w:val="131413"/>
          <w:sz w:val="17"/>
        </w:rPr>
        <w:t>.</w:t>
      </w:r>
      <w:r>
        <w:rPr>
          <w:color w:val="131413"/>
          <w:spacing w:val="-11"/>
          <w:sz w:val="17"/>
        </w:rPr>
        <w:t> </w:t>
      </w:r>
      <w:r>
        <w:rPr>
          <w:color w:val="131413"/>
          <w:sz w:val="17"/>
        </w:rPr>
        <w:t>2012;17(3):337</w:t>
      </w:r>
      <w:r>
        <w:rPr>
          <w:rFonts w:ascii="Arial" w:hAnsi="Arial"/>
          <w:color w:val="131413"/>
          <w:sz w:val="17"/>
        </w:rPr>
        <w:t>– </w:t>
      </w:r>
      <w:r>
        <w:rPr>
          <w:color w:val="131413"/>
          <w:sz w:val="17"/>
        </w:rPr>
        <w:t>52.</w:t>
      </w:r>
    </w:p>
    <w:p>
      <w:pPr>
        <w:pStyle w:val="ListParagraph"/>
        <w:numPr>
          <w:ilvl w:val="0"/>
          <w:numId w:val="1"/>
        </w:numPr>
        <w:tabs>
          <w:tab w:pos="502" w:val="left" w:leader="none"/>
        </w:tabs>
        <w:spacing w:line="244" w:lineRule="auto" w:before="21" w:after="0"/>
        <w:ind w:left="501" w:right="112" w:hanging="300"/>
        <w:jc w:val="both"/>
        <w:rPr>
          <w:sz w:val="17"/>
        </w:rPr>
      </w:pPr>
      <w:r>
        <w:rPr>
          <w:color w:val="131413"/>
          <w:sz w:val="17"/>
        </w:rPr>
        <w:t>Li D, Ranjitkar </w:t>
      </w:r>
      <w:r>
        <w:rPr>
          <w:color w:val="131413"/>
          <w:spacing w:val="-10"/>
          <w:sz w:val="17"/>
        </w:rPr>
        <w:t>P, </w:t>
      </w:r>
      <w:r>
        <w:rPr>
          <w:color w:val="131413"/>
          <w:sz w:val="17"/>
        </w:rPr>
        <w:t>Zhao </w:t>
      </w:r>
      <w:r>
        <w:rPr>
          <w:color w:val="131413"/>
          <w:spacing w:val="-11"/>
          <w:sz w:val="17"/>
        </w:rPr>
        <w:t>Y, </w:t>
      </w:r>
      <w:r>
        <w:rPr>
          <w:color w:val="131413"/>
          <w:spacing w:val="-5"/>
          <w:sz w:val="17"/>
        </w:rPr>
        <w:t>Yi </w:t>
      </w:r>
      <w:r>
        <w:rPr>
          <w:color w:val="131413"/>
          <w:sz w:val="17"/>
        </w:rPr>
        <w:t>H, Rashidi S. Analyzing</w:t>
      </w:r>
      <w:bookmarkStart w:name="_bookmark15" w:id="30"/>
      <w:bookmarkEnd w:id="30"/>
      <w:r>
        <w:rPr>
          <w:color w:val="131413"/>
          <w:sz w:val="17"/>
        </w:rPr>
      </w:r>
      <w:r>
        <w:rPr>
          <w:color w:val="131413"/>
          <w:sz w:val="17"/>
        </w:rPr>
        <w:t> pedestrian</w:t>
      </w:r>
      <w:r>
        <w:rPr>
          <w:color w:val="131413"/>
          <w:spacing w:val="-25"/>
          <w:sz w:val="17"/>
        </w:rPr>
        <w:t> </w:t>
      </w:r>
      <w:r>
        <w:rPr>
          <w:color w:val="131413"/>
          <w:sz w:val="17"/>
        </w:rPr>
        <w:t>crash</w:t>
      </w:r>
      <w:r>
        <w:rPr>
          <w:color w:val="131413"/>
          <w:spacing w:val="-23"/>
          <w:sz w:val="17"/>
        </w:rPr>
        <w:t> </w:t>
      </w:r>
      <w:r>
        <w:rPr>
          <w:color w:val="131413"/>
          <w:sz w:val="17"/>
        </w:rPr>
        <w:t>injury</w:t>
      </w:r>
      <w:r>
        <w:rPr>
          <w:color w:val="131413"/>
          <w:spacing w:val="-23"/>
          <w:sz w:val="17"/>
        </w:rPr>
        <w:t> </w:t>
      </w:r>
      <w:r>
        <w:rPr>
          <w:color w:val="131413"/>
          <w:sz w:val="17"/>
        </w:rPr>
        <w:t>severity</w:t>
      </w:r>
      <w:r>
        <w:rPr>
          <w:color w:val="131413"/>
          <w:spacing w:val="-23"/>
          <w:sz w:val="17"/>
        </w:rPr>
        <w:t> </w:t>
      </w:r>
      <w:r>
        <w:rPr>
          <w:color w:val="131413"/>
          <w:sz w:val="17"/>
        </w:rPr>
        <w:t>under</w:t>
      </w:r>
      <w:r>
        <w:rPr>
          <w:color w:val="131413"/>
          <w:spacing w:val="-23"/>
          <w:sz w:val="17"/>
        </w:rPr>
        <w:t> </w:t>
      </w:r>
      <w:r>
        <w:rPr>
          <w:color w:val="131413"/>
          <w:spacing w:val="-3"/>
          <w:sz w:val="17"/>
        </w:rPr>
        <w:t>different</w:t>
      </w:r>
      <w:r>
        <w:rPr>
          <w:color w:val="131413"/>
          <w:spacing w:val="-23"/>
          <w:sz w:val="17"/>
        </w:rPr>
        <w:t> </w:t>
      </w:r>
      <w:r>
        <w:rPr>
          <w:color w:val="131413"/>
          <w:sz w:val="17"/>
        </w:rPr>
        <w:t>weather</w:t>
      </w:r>
      <w:r>
        <w:rPr>
          <w:color w:val="131413"/>
          <w:spacing w:val="-24"/>
          <w:sz w:val="17"/>
        </w:rPr>
        <w:t> </w:t>
      </w:r>
      <w:r>
        <w:rPr>
          <w:color w:val="131413"/>
          <w:sz w:val="17"/>
        </w:rPr>
        <w:t>con- ditions. </w:t>
      </w:r>
      <w:r>
        <w:rPr>
          <w:i/>
          <w:color w:val="131413"/>
          <w:spacing w:val="-3"/>
          <w:sz w:val="17"/>
        </w:rPr>
        <w:t>Traffic </w:t>
      </w:r>
      <w:r>
        <w:rPr>
          <w:i/>
          <w:color w:val="131413"/>
          <w:sz w:val="17"/>
        </w:rPr>
        <w:t>Inj </w:t>
      </w:r>
      <w:r>
        <w:rPr>
          <w:i/>
          <w:color w:val="131413"/>
          <w:spacing w:val="-5"/>
          <w:sz w:val="17"/>
        </w:rPr>
        <w:t>Prev</w:t>
      </w:r>
      <w:r>
        <w:rPr>
          <w:color w:val="131413"/>
          <w:spacing w:val="-5"/>
          <w:sz w:val="17"/>
        </w:rPr>
        <w:t>.</w:t>
      </w:r>
      <w:r>
        <w:rPr>
          <w:color w:val="131413"/>
          <w:spacing w:val="-6"/>
          <w:sz w:val="17"/>
        </w:rPr>
        <w:t> </w:t>
      </w:r>
      <w:r>
        <w:rPr>
          <w:color w:val="131413"/>
          <w:sz w:val="17"/>
        </w:rPr>
        <w:t>2016:00</w:t>
      </w:r>
      <w:r>
        <w:rPr>
          <w:rFonts w:ascii="Arial" w:hAnsi="Arial"/>
          <w:color w:val="131413"/>
          <w:sz w:val="17"/>
        </w:rPr>
        <w:t>–</w:t>
      </w:r>
      <w:r>
        <w:rPr>
          <w:color w:val="131413"/>
          <w:sz w:val="17"/>
        </w:rPr>
        <w:t>0.</w:t>
      </w:r>
    </w:p>
    <w:p>
      <w:pPr>
        <w:pStyle w:val="ListParagraph"/>
        <w:numPr>
          <w:ilvl w:val="0"/>
          <w:numId w:val="1"/>
        </w:numPr>
        <w:tabs>
          <w:tab w:pos="500" w:val="left" w:leader="none"/>
        </w:tabs>
        <w:spacing w:line="244" w:lineRule="auto" w:before="21" w:after="0"/>
        <w:ind w:left="499" w:right="112" w:hanging="298"/>
        <w:jc w:val="both"/>
        <w:rPr>
          <w:sz w:val="17"/>
        </w:rPr>
      </w:pPr>
      <w:r>
        <w:rPr>
          <w:color w:val="131413"/>
          <w:spacing w:val="-5"/>
          <w:sz w:val="17"/>
        </w:rPr>
        <w:t>Tay</w:t>
      </w:r>
      <w:r>
        <w:rPr>
          <w:color w:val="131413"/>
          <w:spacing w:val="-21"/>
          <w:sz w:val="17"/>
        </w:rPr>
        <w:t> </w:t>
      </w:r>
      <w:r>
        <w:rPr>
          <w:color w:val="131413"/>
          <w:sz w:val="17"/>
        </w:rPr>
        <w:t>R,</w:t>
      </w:r>
      <w:r>
        <w:rPr>
          <w:color w:val="131413"/>
          <w:spacing w:val="-20"/>
          <w:sz w:val="17"/>
        </w:rPr>
        <w:t> </w:t>
      </w:r>
      <w:r>
        <w:rPr>
          <w:color w:val="131413"/>
          <w:sz w:val="17"/>
        </w:rPr>
        <w:t>Choi</w:t>
      </w:r>
      <w:r>
        <w:rPr>
          <w:color w:val="131413"/>
          <w:spacing w:val="-20"/>
          <w:sz w:val="17"/>
        </w:rPr>
        <w:t> </w:t>
      </w:r>
      <w:r>
        <w:rPr>
          <w:color w:val="131413"/>
          <w:sz w:val="17"/>
        </w:rPr>
        <w:t>J,</w:t>
      </w:r>
      <w:r>
        <w:rPr>
          <w:color w:val="131413"/>
          <w:spacing w:val="-20"/>
          <w:sz w:val="17"/>
        </w:rPr>
        <w:t> </w:t>
      </w:r>
      <w:r>
        <w:rPr>
          <w:color w:val="131413"/>
          <w:sz w:val="17"/>
        </w:rPr>
        <w:t>Kattan</w:t>
      </w:r>
      <w:r>
        <w:rPr>
          <w:color w:val="131413"/>
          <w:spacing w:val="-19"/>
          <w:sz w:val="17"/>
        </w:rPr>
        <w:t> </w:t>
      </w:r>
      <w:r>
        <w:rPr>
          <w:color w:val="131413"/>
          <w:sz w:val="17"/>
        </w:rPr>
        <w:t>L,</w:t>
      </w:r>
      <w:r>
        <w:rPr>
          <w:color w:val="131413"/>
          <w:spacing w:val="-18"/>
          <w:sz w:val="17"/>
        </w:rPr>
        <w:t> </w:t>
      </w:r>
      <w:r>
        <w:rPr>
          <w:color w:val="131413"/>
          <w:sz w:val="17"/>
        </w:rPr>
        <w:t>Khan</w:t>
      </w:r>
      <w:r>
        <w:rPr>
          <w:color w:val="131413"/>
          <w:spacing w:val="-19"/>
          <w:sz w:val="17"/>
        </w:rPr>
        <w:t> </w:t>
      </w:r>
      <w:r>
        <w:rPr>
          <w:color w:val="131413"/>
          <w:sz w:val="17"/>
        </w:rPr>
        <w:t>A.</w:t>
      </w:r>
      <w:r>
        <w:rPr>
          <w:color w:val="131413"/>
          <w:spacing w:val="-21"/>
          <w:sz w:val="17"/>
        </w:rPr>
        <w:t> </w:t>
      </w:r>
      <w:r>
        <w:rPr>
          <w:color w:val="131413"/>
          <w:sz w:val="17"/>
        </w:rPr>
        <w:t>A</w:t>
      </w:r>
      <w:r>
        <w:rPr>
          <w:color w:val="131413"/>
          <w:spacing w:val="-18"/>
          <w:sz w:val="17"/>
        </w:rPr>
        <w:t> </w:t>
      </w:r>
      <w:r>
        <w:rPr>
          <w:color w:val="131413"/>
          <w:sz w:val="17"/>
        </w:rPr>
        <w:t>multinomial</w:t>
      </w:r>
      <w:r>
        <w:rPr>
          <w:color w:val="131413"/>
          <w:spacing w:val="-20"/>
          <w:sz w:val="17"/>
        </w:rPr>
        <w:t> </w:t>
      </w:r>
      <w:r>
        <w:rPr>
          <w:color w:val="131413"/>
          <w:sz w:val="17"/>
        </w:rPr>
        <w:t>logit</w:t>
      </w:r>
      <w:r>
        <w:rPr>
          <w:color w:val="131413"/>
          <w:spacing w:val="-19"/>
          <w:sz w:val="17"/>
        </w:rPr>
        <w:t> </w:t>
      </w:r>
      <w:r>
        <w:rPr>
          <w:color w:val="131413"/>
          <w:sz w:val="17"/>
        </w:rPr>
        <w:t>model of pedestrian</w:t>
      </w:r>
      <w:r>
        <w:rPr>
          <w:rFonts w:ascii="Arial" w:hAnsi="Arial"/>
          <w:color w:val="131413"/>
          <w:sz w:val="17"/>
        </w:rPr>
        <w:t>–</w:t>
      </w:r>
      <w:r>
        <w:rPr>
          <w:color w:val="131413"/>
          <w:sz w:val="17"/>
        </w:rPr>
        <w:t>vehicle crash </w:t>
      </w:r>
      <w:r>
        <w:rPr>
          <w:color w:val="131413"/>
          <w:spacing w:val="-4"/>
          <w:sz w:val="17"/>
        </w:rPr>
        <w:t>severity. </w:t>
      </w:r>
      <w:r>
        <w:rPr>
          <w:i/>
          <w:color w:val="131413"/>
          <w:sz w:val="17"/>
        </w:rPr>
        <w:t>Int J Sustain </w:t>
      </w:r>
      <w:r>
        <w:rPr>
          <w:i/>
          <w:color w:val="131413"/>
          <w:spacing w:val="-4"/>
          <w:sz w:val="17"/>
        </w:rPr>
        <w:t>Transp</w:t>
      </w:r>
      <w:r>
        <w:rPr>
          <w:color w:val="131413"/>
          <w:spacing w:val="-4"/>
          <w:sz w:val="17"/>
        </w:rPr>
        <w:t>. </w:t>
      </w:r>
      <w:r>
        <w:rPr>
          <w:color w:val="131413"/>
          <w:spacing w:val="-3"/>
          <w:sz w:val="17"/>
        </w:rPr>
        <w:t>2011;5(4):233</w:t>
      </w:r>
      <w:r>
        <w:rPr>
          <w:rFonts w:ascii="Arial" w:hAnsi="Arial"/>
          <w:color w:val="131413"/>
          <w:spacing w:val="-3"/>
          <w:sz w:val="17"/>
        </w:rPr>
        <w:t>–</w:t>
      </w:r>
      <w:r>
        <w:rPr>
          <w:color w:val="131413"/>
          <w:spacing w:val="-3"/>
          <w:sz w:val="17"/>
        </w:rPr>
        <w:t>49.</w:t>
      </w:r>
    </w:p>
    <w:p>
      <w:pPr>
        <w:spacing w:after="0" w:line="244" w:lineRule="auto"/>
        <w:jc w:val="both"/>
        <w:rPr>
          <w:sz w:val="17"/>
        </w:rPr>
        <w:sectPr>
          <w:pgSz w:w="10950" w:h="14750"/>
          <w:pgMar w:header="649" w:footer="942" w:top="900" w:bottom="1140" w:left="820" w:right="820"/>
          <w:cols w:num="2" w:equalWidth="0">
            <w:col w:w="4467" w:space="295"/>
            <w:col w:w="4548"/>
          </w:cols>
        </w:sectPr>
      </w:pPr>
    </w:p>
    <w:p>
      <w:pPr>
        <w:pStyle w:val="ListParagraph"/>
        <w:numPr>
          <w:ilvl w:val="0"/>
          <w:numId w:val="1"/>
        </w:numPr>
        <w:tabs>
          <w:tab w:pos="504" w:val="left" w:leader="none"/>
        </w:tabs>
        <w:spacing w:line="244" w:lineRule="auto" w:before="155" w:after="0"/>
        <w:ind w:left="503" w:right="46" w:hanging="302"/>
        <w:jc w:val="both"/>
        <w:rPr>
          <w:sz w:val="17"/>
        </w:rPr>
      </w:pPr>
      <w:bookmarkStart w:name="_bookmark16" w:id="31"/>
      <w:bookmarkEnd w:id="31"/>
      <w:r>
        <w:rPr/>
      </w:r>
      <w:bookmarkStart w:name="_bookmark16" w:id="32"/>
      <w:bookmarkEnd w:id="32"/>
      <w:r>
        <w:rPr>
          <w:color w:val="131413"/>
          <w:sz w:val="17"/>
        </w:rPr>
        <w:t>NHTSA</w:t>
      </w:r>
      <w:r>
        <w:rPr>
          <w:color w:val="131413"/>
          <w:sz w:val="17"/>
        </w:rPr>
        <w:t> NCfSaA. </w:t>
      </w:r>
      <w:r>
        <w:rPr>
          <w:i/>
          <w:color w:val="131413"/>
          <w:sz w:val="17"/>
        </w:rPr>
        <w:t>Pedestrians: 2014 data. </w:t>
      </w:r>
      <w:r>
        <w:rPr>
          <w:color w:val="131413"/>
          <w:sz w:val="17"/>
        </w:rPr>
        <w:t>Washington, DC: National Highway Traffic Safety </w:t>
      </w:r>
      <w:r>
        <w:rPr>
          <w:color w:val="131413"/>
          <w:spacing w:val="2"/>
          <w:sz w:val="17"/>
        </w:rPr>
        <w:t>Administration;</w:t>
      </w:r>
      <w:bookmarkStart w:name="_bookmark17" w:id="33"/>
      <w:bookmarkEnd w:id="33"/>
      <w:r>
        <w:rPr>
          <w:color w:val="131413"/>
          <w:spacing w:val="2"/>
          <w:sz w:val="17"/>
        </w:rPr>
      </w:r>
      <w:r>
        <w:rPr>
          <w:color w:val="131413"/>
          <w:spacing w:val="2"/>
          <w:sz w:val="17"/>
        </w:rPr>
        <w:t> </w:t>
      </w:r>
      <w:r>
        <w:rPr>
          <w:color w:val="131413"/>
          <w:sz w:val="17"/>
        </w:rPr>
        <w:t>2016. DOT HS 812</w:t>
      </w:r>
      <w:r>
        <w:rPr>
          <w:color w:val="131413"/>
          <w:spacing w:val="-2"/>
          <w:sz w:val="17"/>
        </w:rPr>
        <w:t> </w:t>
      </w:r>
      <w:r>
        <w:rPr>
          <w:color w:val="131413"/>
          <w:sz w:val="17"/>
        </w:rPr>
        <w:t>270.</w:t>
      </w:r>
    </w:p>
    <w:p>
      <w:pPr>
        <w:pStyle w:val="ListParagraph"/>
        <w:numPr>
          <w:ilvl w:val="0"/>
          <w:numId w:val="1"/>
        </w:numPr>
        <w:tabs>
          <w:tab w:pos="500" w:val="left" w:leader="none"/>
        </w:tabs>
        <w:spacing w:line="244" w:lineRule="auto" w:before="2" w:after="0"/>
        <w:ind w:left="499" w:right="48" w:hanging="298"/>
        <w:jc w:val="both"/>
        <w:rPr>
          <w:sz w:val="17"/>
        </w:rPr>
      </w:pPr>
      <w:r>
        <w:rPr>
          <w:color w:val="131413"/>
          <w:sz w:val="17"/>
        </w:rPr>
        <w:t>Mohamed</w:t>
      </w:r>
      <w:r>
        <w:rPr>
          <w:color w:val="131413"/>
          <w:spacing w:val="-10"/>
          <w:sz w:val="17"/>
        </w:rPr>
        <w:t> </w:t>
      </w:r>
      <w:r>
        <w:rPr>
          <w:color w:val="131413"/>
          <w:sz w:val="17"/>
        </w:rPr>
        <w:t>MG,</w:t>
      </w:r>
      <w:r>
        <w:rPr>
          <w:color w:val="131413"/>
          <w:spacing w:val="-9"/>
          <w:sz w:val="17"/>
        </w:rPr>
        <w:t> </w:t>
      </w:r>
      <w:r>
        <w:rPr>
          <w:color w:val="131413"/>
          <w:sz w:val="17"/>
        </w:rPr>
        <w:t>Saunier</w:t>
      </w:r>
      <w:r>
        <w:rPr>
          <w:color w:val="131413"/>
          <w:spacing w:val="-8"/>
          <w:sz w:val="17"/>
        </w:rPr>
        <w:t> </w:t>
      </w:r>
      <w:r>
        <w:rPr>
          <w:color w:val="131413"/>
          <w:sz w:val="17"/>
        </w:rPr>
        <w:t>N,</w:t>
      </w:r>
      <w:r>
        <w:rPr>
          <w:color w:val="131413"/>
          <w:spacing w:val="-8"/>
          <w:sz w:val="17"/>
        </w:rPr>
        <w:t> </w:t>
      </w:r>
      <w:r>
        <w:rPr>
          <w:color w:val="131413"/>
          <w:sz w:val="17"/>
        </w:rPr>
        <w:t>Miranda-Moreno</w:t>
      </w:r>
      <w:r>
        <w:rPr>
          <w:color w:val="131413"/>
          <w:spacing w:val="-10"/>
          <w:sz w:val="17"/>
        </w:rPr>
        <w:t> </w:t>
      </w:r>
      <w:r>
        <w:rPr>
          <w:color w:val="131413"/>
          <w:spacing w:val="-6"/>
          <w:sz w:val="17"/>
        </w:rPr>
        <w:t>LF,</w:t>
      </w:r>
      <w:r>
        <w:rPr>
          <w:color w:val="131413"/>
          <w:spacing w:val="-8"/>
          <w:sz w:val="17"/>
        </w:rPr>
        <w:t> </w:t>
      </w:r>
      <w:r>
        <w:rPr>
          <w:color w:val="131413"/>
          <w:sz w:val="17"/>
        </w:rPr>
        <w:t>Ukkusuri </w:t>
      </w:r>
      <w:r>
        <w:rPr>
          <w:color w:val="131413"/>
          <w:spacing w:val="-9"/>
          <w:sz w:val="17"/>
        </w:rPr>
        <w:t>SV. </w:t>
      </w:r>
      <w:r>
        <w:rPr>
          <w:color w:val="131413"/>
          <w:sz w:val="17"/>
        </w:rPr>
        <w:t>A </w:t>
      </w:r>
      <w:r>
        <w:rPr>
          <w:color w:val="131413"/>
          <w:spacing w:val="-3"/>
          <w:sz w:val="17"/>
        </w:rPr>
        <w:t>clustering </w:t>
      </w:r>
      <w:r>
        <w:rPr>
          <w:color w:val="131413"/>
          <w:sz w:val="17"/>
        </w:rPr>
        <w:t>regression approach: a </w:t>
      </w:r>
      <w:r>
        <w:rPr>
          <w:color w:val="131413"/>
          <w:spacing w:val="-3"/>
          <w:sz w:val="17"/>
        </w:rPr>
        <w:t>comprehensive </w:t>
      </w:r>
      <w:r>
        <w:rPr>
          <w:color w:val="131413"/>
          <w:sz w:val="17"/>
        </w:rPr>
        <w:t>in- jury</w:t>
      </w:r>
      <w:r>
        <w:rPr>
          <w:color w:val="131413"/>
          <w:spacing w:val="-10"/>
          <w:sz w:val="17"/>
        </w:rPr>
        <w:t> </w:t>
      </w:r>
      <w:r>
        <w:rPr>
          <w:color w:val="131413"/>
          <w:sz w:val="17"/>
        </w:rPr>
        <w:t>severity</w:t>
      </w:r>
      <w:r>
        <w:rPr>
          <w:color w:val="131413"/>
          <w:spacing w:val="-9"/>
          <w:sz w:val="17"/>
        </w:rPr>
        <w:t> </w:t>
      </w:r>
      <w:r>
        <w:rPr>
          <w:color w:val="131413"/>
          <w:sz w:val="17"/>
        </w:rPr>
        <w:t>analysis</w:t>
      </w:r>
      <w:r>
        <w:rPr>
          <w:color w:val="131413"/>
          <w:spacing w:val="-10"/>
          <w:sz w:val="17"/>
        </w:rPr>
        <w:t> </w:t>
      </w:r>
      <w:r>
        <w:rPr>
          <w:color w:val="131413"/>
          <w:sz w:val="17"/>
        </w:rPr>
        <w:t>of</w:t>
      </w:r>
      <w:r>
        <w:rPr>
          <w:color w:val="131413"/>
          <w:spacing w:val="-10"/>
          <w:sz w:val="17"/>
        </w:rPr>
        <w:t> </w:t>
      </w:r>
      <w:r>
        <w:rPr>
          <w:color w:val="131413"/>
          <w:spacing w:val="-3"/>
          <w:sz w:val="17"/>
        </w:rPr>
        <w:t>pedestrian</w:t>
      </w:r>
      <w:r>
        <w:rPr>
          <w:rFonts w:ascii="Arial" w:hAnsi="Arial"/>
          <w:color w:val="131413"/>
          <w:spacing w:val="-3"/>
          <w:sz w:val="17"/>
        </w:rPr>
        <w:t>–</w:t>
      </w:r>
      <w:r>
        <w:rPr>
          <w:color w:val="131413"/>
          <w:spacing w:val="-3"/>
          <w:sz w:val="17"/>
        </w:rPr>
        <w:t>vehicle</w:t>
      </w:r>
      <w:r>
        <w:rPr>
          <w:color w:val="131413"/>
          <w:spacing w:val="-10"/>
          <w:sz w:val="17"/>
        </w:rPr>
        <w:t> </w:t>
      </w:r>
      <w:r>
        <w:rPr>
          <w:color w:val="131413"/>
          <w:sz w:val="17"/>
        </w:rPr>
        <w:t>crashes</w:t>
      </w:r>
      <w:r>
        <w:rPr>
          <w:color w:val="131413"/>
          <w:spacing w:val="-10"/>
          <w:sz w:val="17"/>
        </w:rPr>
        <w:t> </w:t>
      </w:r>
      <w:r>
        <w:rPr>
          <w:color w:val="131413"/>
          <w:sz w:val="17"/>
        </w:rPr>
        <w:t>in</w:t>
      </w:r>
      <w:r>
        <w:rPr>
          <w:color w:val="131413"/>
          <w:spacing w:val="-9"/>
          <w:sz w:val="17"/>
        </w:rPr>
        <w:t> </w:t>
      </w:r>
      <w:r>
        <w:rPr>
          <w:color w:val="131413"/>
          <w:sz w:val="17"/>
        </w:rPr>
        <w:t>New</w:t>
      </w:r>
      <w:bookmarkStart w:name="_bookmark18" w:id="34"/>
      <w:bookmarkEnd w:id="34"/>
      <w:r>
        <w:rPr>
          <w:color w:val="131413"/>
          <w:sz w:val="17"/>
        </w:rPr>
      </w:r>
      <w:r>
        <w:rPr>
          <w:color w:val="131413"/>
          <w:sz w:val="17"/>
        </w:rPr>
        <w:t> </w:t>
      </w:r>
      <w:r>
        <w:rPr>
          <w:color w:val="131413"/>
          <w:spacing w:val="-5"/>
          <w:sz w:val="17"/>
        </w:rPr>
        <w:t>York,</w:t>
      </w:r>
      <w:r>
        <w:rPr>
          <w:color w:val="131413"/>
          <w:spacing w:val="-8"/>
          <w:sz w:val="17"/>
        </w:rPr>
        <w:t> </w:t>
      </w:r>
      <w:r>
        <w:rPr>
          <w:color w:val="131413"/>
          <w:sz w:val="17"/>
        </w:rPr>
        <w:t>US</w:t>
      </w:r>
      <w:r>
        <w:rPr>
          <w:color w:val="131413"/>
          <w:spacing w:val="-6"/>
          <w:sz w:val="17"/>
        </w:rPr>
        <w:t> </w:t>
      </w:r>
      <w:r>
        <w:rPr>
          <w:color w:val="131413"/>
          <w:sz w:val="17"/>
        </w:rPr>
        <w:t>and</w:t>
      </w:r>
      <w:r>
        <w:rPr>
          <w:color w:val="131413"/>
          <w:spacing w:val="-6"/>
          <w:sz w:val="17"/>
        </w:rPr>
        <w:t> </w:t>
      </w:r>
      <w:r>
        <w:rPr>
          <w:color w:val="131413"/>
          <w:sz w:val="17"/>
        </w:rPr>
        <w:t>Montreal.</w:t>
      </w:r>
      <w:r>
        <w:rPr>
          <w:color w:val="131413"/>
          <w:spacing w:val="-6"/>
          <w:sz w:val="17"/>
        </w:rPr>
        <w:t> </w:t>
      </w:r>
      <w:r>
        <w:rPr>
          <w:i/>
          <w:color w:val="131413"/>
          <w:sz w:val="17"/>
        </w:rPr>
        <w:t>Canada</w:t>
      </w:r>
      <w:r>
        <w:rPr>
          <w:i/>
          <w:color w:val="131413"/>
          <w:spacing w:val="-7"/>
          <w:sz w:val="17"/>
        </w:rPr>
        <w:t> </w:t>
      </w:r>
      <w:r>
        <w:rPr>
          <w:i/>
          <w:color w:val="131413"/>
          <w:sz w:val="17"/>
        </w:rPr>
        <w:t>Saf</w:t>
      </w:r>
      <w:r>
        <w:rPr>
          <w:i/>
          <w:color w:val="131413"/>
          <w:spacing w:val="-5"/>
          <w:sz w:val="17"/>
        </w:rPr>
        <w:t> </w:t>
      </w:r>
      <w:r>
        <w:rPr>
          <w:i/>
          <w:color w:val="131413"/>
          <w:sz w:val="17"/>
        </w:rPr>
        <w:t>Sci</w:t>
      </w:r>
      <w:r>
        <w:rPr>
          <w:color w:val="131413"/>
          <w:sz w:val="17"/>
        </w:rPr>
        <w:t>.</w:t>
      </w:r>
      <w:r>
        <w:rPr>
          <w:color w:val="131413"/>
          <w:spacing w:val="-6"/>
          <w:sz w:val="17"/>
        </w:rPr>
        <w:t> </w:t>
      </w:r>
      <w:r>
        <w:rPr>
          <w:color w:val="131413"/>
          <w:spacing w:val="-3"/>
          <w:sz w:val="17"/>
        </w:rPr>
        <w:t>2013;54:27</w:t>
      </w:r>
      <w:r>
        <w:rPr>
          <w:rFonts w:ascii="Arial" w:hAnsi="Arial"/>
          <w:color w:val="131413"/>
          <w:spacing w:val="-3"/>
          <w:sz w:val="17"/>
        </w:rPr>
        <w:t>–</w:t>
      </w:r>
      <w:r>
        <w:rPr>
          <w:color w:val="131413"/>
          <w:spacing w:val="-3"/>
          <w:sz w:val="17"/>
        </w:rPr>
        <w:t>37.</w:t>
      </w:r>
    </w:p>
    <w:p>
      <w:pPr>
        <w:pStyle w:val="ListParagraph"/>
        <w:numPr>
          <w:ilvl w:val="0"/>
          <w:numId w:val="1"/>
        </w:numPr>
        <w:tabs>
          <w:tab w:pos="500" w:val="left" w:leader="none"/>
        </w:tabs>
        <w:spacing w:line="244" w:lineRule="auto" w:before="1" w:after="0"/>
        <w:ind w:left="499" w:right="47" w:hanging="298"/>
        <w:jc w:val="both"/>
        <w:rPr>
          <w:sz w:val="17"/>
        </w:rPr>
      </w:pPr>
      <w:r>
        <w:rPr>
          <w:color w:val="131413"/>
          <w:sz w:val="17"/>
        </w:rPr>
        <w:t>Eluru N, Bhat CR, Hensher DA. A mixed generalized or- dered</w:t>
      </w:r>
      <w:r>
        <w:rPr>
          <w:color w:val="131413"/>
          <w:spacing w:val="-26"/>
          <w:sz w:val="17"/>
        </w:rPr>
        <w:t> </w:t>
      </w:r>
      <w:r>
        <w:rPr>
          <w:color w:val="131413"/>
          <w:sz w:val="17"/>
        </w:rPr>
        <w:t>response</w:t>
      </w:r>
      <w:r>
        <w:rPr>
          <w:color w:val="131413"/>
          <w:spacing w:val="-26"/>
          <w:sz w:val="17"/>
        </w:rPr>
        <w:t> </w:t>
      </w:r>
      <w:r>
        <w:rPr>
          <w:color w:val="131413"/>
          <w:sz w:val="17"/>
        </w:rPr>
        <w:t>model</w:t>
      </w:r>
      <w:r>
        <w:rPr>
          <w:color w:val="131413"/>
          <w:spacing w:val="-26"/>
          <w:sz w:val="17"/>
        </w:rPr>
        <w:t> </w:t>
      </w:r>
      <w:r>
        <w:rPr>
          <w:color w:val="131413"/>
          <w:sz w:val="17"/>
        </w:rPr>
        <w:t>for</w:t>
      </w:r>
      <w:r>
        <w:rPr>
          <w:color w:val="131413"/>
          <w:spacing w:val="-27"/>
          <w:sz w:val="17"/>
        </w:rPr>
        <w:t> </w:t>
      </w:r>
      <w:r>
        <w:rPr>
          <w:color w:val="131413"/>
          <w:sz w:val="17"/>
        </w:rPr>
        <w:t>examining</w:t>
      </w:r>
      <w:r>
        <w:rPr>
          <w:color w:val="131413"/>
          <w:spacing w:val="-26"/>
          <w:sz w:val="17"/>
        </w:rPr>
        <w:t> </w:t>
      </w:r>
      <w:r>
        <w:rPr>
          <w:color w:val="131413"/>
          <w:spacing w:val="-3"/>
          <w:sz w:val="17"/>
        </w:rPr>
        <w:t>pedestrian</w:t>
      </w:r>
      <w:r>
        <w:rPr>
          <w:color w:val="131413"/>
          <w:spacing w:val="-26"/>
          <w:sz w:val="17"/>
        </w:rPr>
        <w:t> </w:t>
      </w:r>
      <w:r>
        <w:rPr>
          <w:color w:val="131413"/>
          <w:sz w:val="17"/>
        </w:rPr>
        <w:t>and</w:t>
      </w:r>
      <w:r>
        <w:rPr>
          <w:color w:val="131413"/>
          <w:spacing w:val="-25"/>
          <w:sz w:val="17"/>
        </w:rPr>
        <w:t> </w:t>
      </w:r>
      <w:r>
        <w:rPr>
          <w:color w:val="131413"/>
          <w:sz w:val="17"/>
        </w:rPr>
        <w:t>bicyclist injury severity level in traffic crashes. </w:t>
      </w:r>
      <w:r>
        <w:rPr>
          <w:i/>
          <w:color w:val="131413"/>
          <w:sz w:val="17"/>
        </w:rPr>
        <w:t>Accid Anal </w:t>
      </w:r>
      <w:r>
        <w:rPr>
          <w:i/>
          <w:color w:val="131413"/>
          <w:spacing w:val="-4"/>
          <w:sz w:val="17"/>
        </w:rPr>
        <w:t>Prev</w:t>
      </w:r>
      <w:r>
        <w:rPr>
          <w:color w:val="131413"/>
          <w:spacing w:val="-4"/>
          <w:sz w:val="17"/>
        </w:rPr>
        <w:t>.</w:t>
      </w:r>
      <w:bookmarkStart w:name="_bookmark19" w:id="35"/>
      <w:bookmarkEnd w:id="35"/>
      <w:r>
        <w:rPr>
          <w:color w:val="131413"/>
          <w:spacing w:val="-4"/>
          <w:sz w:val="17"/>
        </w:rPr>
      </w:r>
      <w:r>
        <w:rPr>
          <w:color w:val="131413"/>
          <w:spacing w:val="-4"/>
          <w:sz w:val="17"/>
        </w:rPr>
        <w:t> </w:t>
      </w:r>
      <w:r>
        <w:rPr>
          <w:color w:val="131413"/>
          <w:spacing w:val="-3"/>
          <w:sz w:val="17"/>
        </w:rPr>
        <w:t>2008;40(3):1033</w:t>
      </w:r>
      <w:r>
        <w:rPr>
          <w:rFonts w:ascii="Arial" w:hAnsi="Arial"/>
          <w:color w:val="131413"/>
          <w:spacing w:val="-3"/>
          <w:sz w:val="17"/>
        </w:rPr>
        <w:t>–</w:t>
      </w:r>
      <w:r>
        <w:rPr>
          <w:color w:val="131413"/>
          <w:spacing w:val="-3"/>
          <w:sz w:val="17"/>
        </w:rPr>
        <w:t>54.</w:t>
      </w:r>
    </w:p>
    <w:p>
      <w:pPr>
        <w:pStyle w:val="ListParagraph"/>
        <w:numPr>
          <w:ilvl w:val="0"/>
          <w:numId w:val="1"/>
        </w:numPr>
        <w:tabs>
          <w:tab w:pos="497" w:val="left" w:leader="none"/>
        </w:tabs>
        <w:spacing w:line="244" w:lineRule="auto" w:before="2" w:after="0"/>
        <w:ind w:left="496" w:right="47" w:hanging="381"/>
        <w:jc w:val="both"/>
        <w:rPr>
          <w:sz w:val="17"/>
        </w:rPr>
      </w:pPr>
      <w:r>
        <w:rPr>
          <w:color w:val="131413"/>
          <w:sz w:val="17"/>
        </w:rPr>
        <w:t>Kim</w:t>
      </w:r>
      <w:r>
        <w:rPr>
          <w:color w:val="131413"/>
          <w:spacing w:val="-22"/>
          <w:sz w:val="17"/>
        </w:rPr>
        <w:t> </w:t>
      </w:r>
      <w:r>
        <w:rPr>
          <w:color w:val="131413"/>
          <w:sz w:val="17"/>
        </w:rPr>
        <w:t>J-K,</w:t>
      </w:r>
      <w:r>
        <w:rPr>
          <w:color w:val="131413"/>
          <w:spacing w:val="-23"/>
          <w:sz w:val="17"/>
        </w:rPr>
        <w:t> </w:t>
      </w:r>
      <w:r>
        <w:rPr>
          <w:color w:val="131413"/>
          <w:sz w:val="17"/>
        </w:rPr>
        <w:t>Ulfarsson</w:t>
      </w:r>
      <w:r>
        <w:rPr>
          <w:color w:val="131413"/>
          <w:spacing w:val="-24"/>
          <w:sz w:val="17"/>
        </w:rPr>
        <w:t> </w:t>
      </w:r>
      <w:r>
        <w:rPr>
          <w:color w:val="131413"/>
          <w:spacing w:val="-6"/>
          <w:sz w:val="17"/>
        </w:rPr>
        <w:t>GF,</w:t>
      </w:r>
      <w:r>
        <w:rPr>
          <w:color w:val="131413"/>
          <w:spacing w:val="-22"/>
          <w:sz w:val="17"/>
        </w:rPr>
        <w:t> </w:t>
      </w:r>
      <w:r>
        <w:rPr>
          <w:color w:val="131413"/>
          <w:sz w:val="17"/>
        </w:rPr>
        <w:t>Shankar</w:t>
      </w:r>
      <w:r>
        <w:rPr>
          <w:color w:val="131413"/>
          <w:spacing w:val="-21"/>
          <w:sz w:val="17"/>
        </w:rPr>
        <w:t> </w:t>
      </w:r>
      <w:r>
        <w:rPr>
          <w:color w:val="131413"/>
          <w:sz w:val="17"/>
        </w:rPr>
        <w:t>VN,</w:t>
      </w:r>
      <w:r>
        <w:rPr>
          <w:color w:val="131413"/>
          <w:spacing w:val="-24"/>
          <w:sz w:val="17"/>
        </w:rPr>
        <w:t> </w:t>
      </w:r>
      <w:r>
        <w:rPr>
          <w:color w:val="131413"/>
          <w:sz w:val="17"/>
        </w:rPr>
        <w:t>Mannering</w:t>
      </w:r>
      <w:r>
        <w:rPr>
          <w:color w:val="131413"/>
          <w:spacing w:val="-22"/>
          <w:sz w:val="17"/>
        </w:rPr>
        <w:t> </w:t>
      </w:r>
      <w:r>
        <w:rPr>
          <w:color w:val="131413"/>
          <w:sz w:val="17"/>
        </w:rPr>
        <w:t>FL.</w:t>
      </w:r>
      <w:r>
        <w:rPr>
          <w:color w:val="131413"/>
          <w:spacing w:val="-21"/>
          <w:sz w:val="17"/>
        </w:rPr>
        <w:t> </w:t>
      </w:r>
      <w:r>
        <w:rPr>
          <w:color w:val="131413"/>
          <w:sz w:val="17"/>
        </w:rPr>
        <w:t>A</w:t>
      </w:r>
      <w:r>
        <w:rPr>
          <w:color w:val="131413"/>
          <w:spacing w:val="-22"/>
          <w:sz w:val="17"/>
        </w:rPr>
        <w:t> </w:t>
      </w:r>
      <w:r>
        <w:rPr>
          <w:color w:val="131413"/>
          <w:sz w:val="17"/>
        </w:rPr>
        <w:t>note on modeling pedestrian-injury severity in motor-vehicle crashes with the mixed logit model. </w:t>
      </w:r>
      <w:r>
        <w:rPr>
          <w:i/>
          <w:color w:val="131413"/>
          <w:sz w:val="17"/>
        </w:rPr>
        <w:t>Accid Anal Prev</w:t>
      </w:r>
      <w:r>
        <w:rPr>
          <w:color w:val="131413"/>
          <w:sz w:val="17"/>
        </w:rPr>
        <w:t>.</w:t>
      </w:r>
      <w:bookmarkStart w:name="_bookmark20" w:id="36"/>
      <w:bookmarkEnd w:id="36"/>
      <w:r>
        <w:rPr>
          <w:color w:val="131413"/>
          <w:sz w:val="17"/>
        </w:rPr>
      </w:r>
      <w:r>
        <w:rPr>
          <w:color w:val="131413"/>
          <w:sz w:val="17"/>
        </w:rPr>
        <w:t> 2010;42(6):1751</w:t>
      </w:r>
      <w:r>
        <w:rPr>
          <w:rFonts w:ascii="Arial" w:hAnsi="Arial"/>
          <w:color w:val="131413"/>
          <w:sz w:val="17"/>
        </w:rPr>
        <w:t>–</w:t>
      </w:r>
      <w:r>
        <w:rPr>
          <w:color w:val="131413"/>
          <w:sz w:val="17"/>
        </w:rPr>
        <w:t>8.</w:t>
      </w:r>
    </w:p>
    <w:p>
      <w:pPr>
        <w:pStyle w:val="ListParagraph"/>
        <w:numPr>
          <w:ilvl w:val="0"/>
          <w:numId w:val="1"/>
        </w:numPr>
        <w:tabs>
          <w:tab w:pos="491" w:val="left" w:leader="none"/>
        </w:tabs>
        <w:spacing w:line="240" w:lineRule="auto" w:before="2" w:after="0"/>
        <w:ind w:left="490" w:right="0" w:hanging="375"/>
        <w:jc w:val="left"/>
        <w:rPr>
          <w:sz w:val="17"/>
        </w:rPr>
      </w:pPr>
      <w:r>
        <w:rPr>
          <w:color w:val="131413"/>
          <w:sz w:val="17"/>
        </w:rPr>
        <w:t>Ukkusuri</w:t>
      </w:r>
      <w:r>
        <w:rPr>
          <w:color w:val="131413"/>
          <w:spacing w:val="-25"/>
          <w:sz w:val="17"/>
        </w:rPr>
        <w:t> </w:t>
      </w:r>
      <w:r>
        <w:rPr>
          <w:color w:val="131413"/>
          <w:sz w:val="17"/>
        </w:rPr>
        <w:t>S,</w:t>
      </w:r>
      <w:r>
        <w:rPr>
          <w:color w:val="131413"/>
          <w:spacing w:val="-25"/>
          <w:sz w:val="17"/>
        </w:rPr>
        <w:t> </w:t>
      </w:r>
      <w:r>
        <w:rPr>
          <w:color w:val="131413"/>
          <w:sz w:val="17"/>
        </w:rPr>
        <w:t>Miranda-Moreno</w:t>
      </w:r>
      <w:r>
        <w:rPr>
          <w:color w:val="131413"/>
          <w:spacing w:val="-26"/>
          <w:sz w:val="17"/>
        </w:rPr>
        <w:t> </w:t>
      </w:r>
      <w:r>
        <w:rPr>
          <w:color w:val="131413"/>
          <w:spacing w:val="-6"/>
          <w:sz w:val="17"/>
        </w:rPr>
        <w:t>LF,</w:t>
      </w:r>
      <w:r>
        <w:rPr>
          <w:color w:val="131413"/>
          <w:spacing w:val="-24"/>
          <w:sz w:val="17"/>
        </w:rPr>
        <w:t> </w:t>
      </w:r>
      <w:r>
        <w:rPr>
          <w:color w:val="131413"/>
          <w:sz w:val="17"/>
        </w:rPr>
        <w:t>Ramadurai</w:t>
      </w:r>
      <w:r>
        <w:rPr>
          <w:color w:val="131413"/>
          <w:spacing w:val="-25"/>
          <w:sz w:val="17"/>
        </w:rPr>
        <w:t> </w:t>
      </w:r>
      <w:r>
        <w:rPr>
          <w:color w:val="131413"/>
          <w:sz w:val="17"/>
        </w:rPr>
        <w:t>G,</w:t>
      </w:r>
      <w:r>
        <w:rPr>
          <w:color w:val="131413"/>
          <w:spacing w:val="-26"/>
          <w:sz w:val="17"/>
        </w:rPr>
        <w:t> </w:t>
      </w:r>
      <w:r>
        <w:rPr>
          <w:color w:val="131413"/>
          <w:spacing w:val="-3"/>
          <w:sz w:val="17"/>
        </w:rPr>
        <w:t>Isa-Tavarez</w:t>
      </w:r>
    </w:p>
    <w:p>
      <w:pPr>
        <w:spacing w:line="244" w:lineRule="auto" w:before="4"/>
        <w:ind w:left="490" w:right="38" w:firstLine="0"/>
        <w:jc w:val="left"/>
        <w:rPr>
          <w:sz w:val="17"/>
        </w:rPr>
      </w:pPr>
      <w:r>
        <w:rPr>
          <w:color w:val="131413"/>
          <w:sz w:val="17"/>
        </w:rPr>
        <w:t>J.</w:t>
      </w:r>
      <w:r>
        <w:rPr>
          <w:color w:val="131413"/>
          <w:spacing w:val="-24"/>
          <w:sz w:val="17"/>
        </w:rPr>
        <w:t> </w:t>
      </w:r>
      <w:r>
        <w:rPr>
          <w:color w:val="131413"/>
          <w:sz w:val="17"/>
        </w:rPr>
        <w:t>The</w:t>
      </w:r>
      <w:r>
        <w:rPr>
          <w:color w:val="131413"/>
          <w:spacing w:val="-23"/>
          <w:sz w:val="17"/>
        </w:rPr>
        <w:t> </w:t>
      </w:r>
      <w:r>
        <w:rPr>
          <w:color w:val="131413"/>
          <w:sz w:val="17"/>
        </w:rPr>
        <w:t>role</w:t>
      </w:r>
      <w:r>
        <w:rPr>
          <w:color w:val="131413"/>
          <w:spacing w:val="-24"/>
          <w:sz w:val="17"/>
        </w:rPr>
        <w:t> </w:t>
      </w:r>
      <w:r>
        <w:rPr>
          <w:color w:val="131413"/>
          <w:sz w:val="17"/>
        </w:rPr>
        <w:t>of</w:t>
      </w:r>
      <w:r>
        <w:rPr>
          <w:color w:val="131413"/>
          <w:spacing w:val="-24"/>
          <w:sz w:val="17"/>
        </w:rPr>
        <w:t> </w:t>
      </w:r>
      <w:r>
        <w:rPr>
          <w:color w:val="131413"/>
          <w:sz w:val="17"/>
        </w:rPr>
        <w:t>built</w:t>
      </w:r>
      <w:r>
        <w:rPr>
          <w:color w:val="131413"/>
          <w:spacing w:val="-21"/>
          <w:sz w:val="17"/>
        </w:rPr>
        <w:t> </w:t>
      </w:r>
      <w:r>
        <w:rPr>
          <w:color w:val="131413"/>
          <w:sz w:val="17"/>
        </w:rPr>
        <w:t>environment</w:t>
      </w:r>
      <w:r>
        <w:rPr>
          <w:color w:val="131413"/>
          <w:spacing w:val="-24"/>
          <w:sz w:val="17"/>
        </w:rPr>
        <w:t> </w:t>
      </w:r>
      <w:r>
        <w:rPr>
          <w:color w:val="131413"/>
          <w:sz w:val="17"/>
        </w:rPr>
        <w:t>on</w:t>
      </w:r>
      <w:r>
        <w:rPr>
          <w:color w:val="131413"/>
          <w:spacing w:val="-23"/>
          <w:sz w:val="17"/>
        </w:rPr>
        <w:t> </w:t>
      </w:r>
      <w:r>
        <w:rPr>
          <w:color w:val="131413"/>
          <w:sz w:val="17"/>
        </w:rPr>
        <w:t>pedestrian</w:t>
      </w:r>
      <w:r>
        <w:rPr>
          <w:color w:val="131413"/>
          <w:spacing w:val="-23"/>
          <w:sz w:val="17"/>
        </w:rPr>
        <w:t> </w:t>
      </w:r>
      <w:r>
        <w:rPr>
          <w:color w:val="131413"/>
          <w:sz w:val="17"/>
        </w:rPr>
        <w:t>crash</w:t>
      </w:r>
      <w:r>
        <w:rPr>
          <w:color w:val="131413"/>
          <w:spacing w:val="-23"/>
          <w:sz w:val="17"/>
        </w:rPr>
        <w:t> </w:t>
      </w:r>
      <w:r>
        <w:rPr>
          <w:color w:val="131413"/>
          <w:sz w:val="17"/>
        </w:rPr>
        <w:t>frequen- </w:t>
      </w:r>
      <w:r>
        <w:rPr>
          <w:color w:val="131413"/>
          <w:spacing w:val="-5"/>
          <w:sz w:val="17"/>
        </w:rPr>
        <w:t>cy. </w:t>
      </w:r>
      <w:r>
        <w:rPr>
          <w:i/>
          <w:color w:val="131413"/>
          <w:sz w:val="17"/>
        </w:rPr>
        <w:t>Saf Sci</w:t>
      </w:r>
      <w:r>
        <w:rPr>
          <w:color w:val="131413"/>
          <w:sz w:val="17"/>
        </w:rPr>
        <w:t>.</w:t>
      </w:r>
      <w:r>
        <w:rPr>
          <w:color w:val="131413"/>
          <w:spacing w:val="7"/>
          <w:sz w:val="17"/>
        </w:rPr>
        <w:t> </w:t>
      </w:r>
      <w:r>
        <w:rPr>
          <w:color w:val="131413"/>
          <w:spacing w:val="-3"/>
          <w:sz w:val="17"/>
        </w:rPr>
        <w:t>2012;50(4):1141</w:t>
      </w:r>
      <w:r>
        <w:rPr>
          <w:rFonts w:ascii="Arial" w:hAnsi="Arial"/>
          <w:color w:val="131413"/>
          <w:spacing w:val="-3"/>
          <w:sz w:val="17"/>
        </w:rPr>
        <w:t>–</w:t>
      </w:r>
      <w:r>
        <w:rPr>
          <w:color w:val="131413"/>
          <w:spacing w:val="-3"/>
          <w:sz w:val="17"/>
        </w:rPr>
        <w:t>51.</w:t>
      </w:r>
    </w:p>
    <w:p>
      <w:pPr>
        <w:pStyle w:val="ListParagraph"/>
        <w:numPr>
          <w:ilvl w:val="0"/>
          <w:numId w:val="1"/>
        </w:numPr>
        <w:tabs>
          <w:tab w:pos="499" w:val="left" w:leader="none"/>
        </w:tabs>
        <w:spacing w:line="244" w:lineRule="auto" w:before="1" w:after="0"/>
        <w:ind w:left="498" w:right="49" w:hanging="383"/>
        <w:jc w:val="both"/>
        <w:rPr>
          <w:sz w:val="17"/>
        </w:rPr>
      </w:pPr>
      <w:r>
        <w:rPr>
          <w:color w:val="131413"/>
          <w:sz w:val="17"/>
        </w:rPr>
        <w:t>Jones </w:t>
      </w:r>
      <w:r>
        <w:rPr>
          <w:color w:val="131413"/>
          <w:spacing w:val="-7"/>
          <w:sz w:val="17"/>
        </w:rPr>
        <w:t>AP, </w:t>
      </w:r>
      <w:r>
        <w:rPr>
          <w:color w:val="131413"/>
          <w:sz w:val="17"/>
        </w:rPr>
        <w:t>Haynes R, Harvey IM, Jewell </w:t>
      </w:r>
      <w:r>
        <w:rPr>
          <w:color w:val="131413"/>
          <w:spacing w:val="-7"/>
          <w:sz w:val="17"/>
        </w:rPr>
        <w:t>T. </w:t>
      </w:r>
      <w:r>
        <w:rPr>
          <w:color w:val="131413"/>
          <w:sz w:val="17"/>
        </w:rPr>
        <w:t>Road traffic crashes</w:t>
      </w:r>
      <w:r>
        <w:rPr>
          <w:color w:val="131413"/>
          <w:spacing w:val="-23"/>
          <w:sz w:val="17"/>
        </w:rPr>
        <w:t> </w:t>
      </w:r>
      <w:r>
        <w:rPr>
          <w:color w:val="131413"/>
          <w:sz w:val="17"/>
        </w:rPr>
        <w:t>and</w:t>
      </w:r>
      <w:r>
        <w:rPr>
          <w:color w:val="131413"/>
          <w:spacing w:val="-24"/>
          <w:sz w:val="17"/>
        </w:rPr>
        <w:t> </w:t>
      </w:r>
      <w:r>
        <w:rPr>
          <w:color w:val="131413"/>
          <w:sz w:val="17"/>
        </w:rPr>
        <w:t>the</w:t>
      </w:r>
      <w:r>
        <w:rPr>
          <w:color w:val="131413"/>
          <w:spacing w:val="-22"/>
          <w:sz w:val="17"/>
        </w:rPr>
        <w:t> </w:t>
      </w:r>
      <w:r>
        <w:rPr>
          <w:color w:val="131413"/>
          <w:sz w:val="17"/>
        </w:rPr>
        <w:t>protective</w:t>
      </w:r>
      <w:r>
        <w:rPr>
          <w:color w:val="131413"/>
          <w:spacing w:val="-24"/>
          <w:sz w:val="17"/>
        </w:rPr>
        <w:t> </w:t>
      </w:r>
      <w:r>
        <w:rPr>
          <w:color w:val="131413"/>
          <w:spacing w:val="-3"/>
          <w:sz w:val="17"/>
        </w:rPr>
        <w:t>effect</w:t>
      </w:r>
      <w:r>
        <w:rPr>
          <w:color w:val="131413"/>
          <w:spacing w:val="-22"/>
          <w:sz w:val="17"/>
        </w:rPr>
        <w:t> </w:t>
      </w:r>
      <w:r>
        <w:rPr>
          <w:color w:val="131413"/>
          <w:sz w:val="17"/>
        </w:rPr>
        <w:t>of</w:t>
      </w:r>
      <w:r>
        <w:rPr>
          <w:color w:val="131413"/>
          <w:spacing w:val="-23"/>
          <w:sz w:val="17"/>
        </w:rPr>
        <w:t> </w:t>
      </w:r>
      <w:r>
        <w:rPr>
          <w:color w:val="131413"/>
          <w:sz w:val="17"/>
        </w:rPr>
        <w:t>road</w:t>
      </w:r>
      <w:r>
        <w:rPr>
          <w:color w:val="131413"/>
          <w:spacing w:val="-23"/>
          <w:sz w:val="17"/>
        </w:rPr>
        <w:t> </w:t>
      </w:r>
      <w:r>
        <w:rPr>
          <w:color w:val="131413"/>
          <w:spacing w:val="-2"/>
          <w:sz w:val="17"/>
        </w:rPr>
        <w:t>curvature</w:t>
      </w:r>
      <w:r>
        <w:rPr>
          <w:color w:val="131413"/>
          <w:spacing w:val="-22"/>
          <w:sz w:val="17"/>
        </w:rPr>
        <w:t> </w:t>
      </w:r>
      <w:r>
        <w:rPr>
          <w:color w:val="131413"/>
          <w:sz w:val="17"/>
        </w:rPr>
        <w:t>over</w:t>
      </w:r>
      <w:r>
        <w:rPr>
          <w:color w:val="131413"/>
          <w:spacing w:val="-24"/>
          <w:sz w:val="17"/>
        </w:rPr>
        <w:t> </w:t>
      </w:r>
      <w:r>
        <w:rPr>
          <w:color w:val="131413"/>
          <w:sz w:val="17"/>
        </w:rPr>
        <w:t>small</w:t>
      </w:r>
      <w:bookmarkStart w:name="_bookmark21" w:id="37"/>
      <w:bookmarkEnd w:id="37"/>
      <w:r>
        <w:rPr>
          <w:color w:val="131413"/>
          <w:sz w:val="17"/>
        </w:rPr>
      </w:r>
      <w:r>
        <w:rPr>
          <w:color w:val="131413"/>
          <w:sz w:val="17"/>
        </w:rPr>
        <w:t> areas. </w:t>
      </w:r>
      <w:r>
        <w:rPr>
          <w:i/>
          <w:color w:val="131413"/>
          <w:sz w:val="17"/>
        </w:rPr>
        <w:t>Health &amp; Place</w:t>
      </w:r>
      <w:r>
        <w:rPr>
          <w:color w:val="131413"/>
          <w:sz w:val="17"/>
        </w:rPr>
        <w:t>.</w:t>
      </w:r>
      <w:r>
        <w:rPr>
          <w:color w:val="131413"/>
          <w:spacing w:val="-15"/>
          <w:sz w:val="17"/>
        </w:rPr>
        <w:t> </w:t>
      </w:r>
      <w:r>
        <w:rPr>
          <w:color w:val="131413"/>
          <w:sz w:val="17"/>
        </w:rPr>
        <w:t>2012;18(2):315</w:t>
      </w:r>
      <w:r>
        <w:rPr>
          <w:rFonts w:ascii="Arial" w:hAnsi="Arial"/>
          <w:color w:val="131413"/>
          <w:sz w:val="17"/>
        </w:rPr>
        <w:t>–</w:t>
      </w:r>
      <w:r>
        <w:rPr>
          <w:color w:val="131413"/>
          <w:sz w:val="17"/>
        </w:rPr>
        <w:t>20.</w:t>
      </w:r>
    </w:p>
    <w:p>
      <w:pPr>
        <w:pStyle w:val="ListParagraph"/>
        <w:numPr>
          <w:ilvl w:val="0"/>
          <w:numId w:val="1"/>
        </w:numPr>
        <w:tabs>
          <w:tab w:pos="497" w:val="left" w:leader="none"/>
        </w:tabs>
        <w:spacing w:line="244" w:lineRule="auto" w:before="2" w:after="0"/>
        <w:ind w:left="496" w:right="49" w:hanging="381"/>
        <w:jc w:val="both"/>
        <w:rPr>
          <w:sz w:val="17"/>
        </w:rPr>
      </w:pPr>
      <w:r>
        <w:rPr>
          <w:color w:val="131413"/>
          <w:sz w:val="17"/>
        </w:rPr>
        <w:t>Ballesteros </w:t>
      </w:r>
      <w:r>
        <w:rPr>
          <w:color w:val="131413"/>
          <w:spacing w:val="-6"/>
          <w:sz w:val="17"/>
        </w:rPr>
        <w:t>MF, </w:t>
      </w:r>
      <w:r>
        <w:rPr>
          <w:color w:val="131413"/>
          <w:sz w:val="17"/>
        </w:rPr>
        <w:t>Dischinger PC, </w:t>
      </w:r>
      <w:r>
        <w:rPr>
          <w:color w:val="131413"/>
          <w:spacing w:val="-3"/>
          <w:sz w:val="17"/>
        </w:rPr>
        <w:t>Langenberg </w:t>
      </w:r>
      <w:r>
        <w:rPr>
          <w:color w:val="131413"/>
          <w:spacing w:val="-10"/>
          <w:sz w:val="17"/>
        </w:rPr>
        <w:t>P. </w:t>
      </w:r>
      <w:r>
        <w:rPr>
          <w:color w:val="131413"/>
          <w:sz w:val="17"/>
        </w:rPr>
        <w:t>Pedestrian injuries and vehicle type in Maryland, 1995</w:t>
      </w:r>
      <w:r>
        <w:rPr>
          <w:rFonts w:ascii="Arial" w:hAnsi="Arial"/>
          <w:color w:val="131413"/>
          <w:sz w:val="17"/>
        </w:rPr>
        <w:t>–</w:t>
      </w:r>
      <w:r>
        <w:rPr>
          <w:color w:val="131413"/>
          <w:sz w:val="17"/>
        </w:rPr>
        <w:t>1999. </w:t>
      </w:r>
      <w:r>
        <w:rPr>
          <w:i/>
          <w:color w:val="131413"/>
          <w:spacing w:val="-3"/>
          <w:sz w:val="17"/>
        </w:rPr>
        <w:t>Accid</w:t>
      </w:r>
      <w:bookmarkStart w:name="_bookmark22" w:id="38"/>
      <w:bookmarkEnd w:id="38"/>
      <w:r>
        <w:rPr>
          <w:i/>
          <w:color w:val="131413"/>
          <w:spacing w:val="-3"/>
          <w:sz w:val="17"/>
        </w:rPr>
      </w:r>
      <w:r>
        <w:rPr>
          <w:i/>
          <w:color w:val="131413"/>
          <w:spacing w:val="-3"/>
          <w:sz w:val="17"/>
        </w:rPr>
        <w:t> </w:t>
      </w:r>
      <w:r>
        <w:rPr>
          <w:i/>
          <w:color w:val="131413"/>
          <w:sz w:val="17"/>
        </w:rPr>
        <w:t>Anal </w:t>
      </w:r>
      <w:r>
        <w:rPr>
          <w:i/>
          <w:color w:val="131413"/>
          <w:spacing w:val="-6"/>
          <w:sz w:val="17"/>
        </w:rPr>
        <w:t>Prev</w:t>
      </w:r>
      <w:r>
        <w:rPr>
          <w:color w:val="131413"/>
          <w:spacing w:val="-6"/>
          <w:sz w:val="17"/>
        </w:rPr>
        <w:t>.</w:t>
      </w:r>
      <w:r>
        <w:rPr>
          <w:color w:val="131413"/>
          <w:spacing w:val="-1"/>
          <w:sz w:val="17"/>
        </w:rPr>
        <w:t> </w:t>
      </w:r>
      <w:r>
        <w:rPr>
          <w:color w:val="131413"/>
          <w:spacing w:val="-3"/>
          <w:sz w:val="17"/>
        </w:rPr>
        <w:t>2004;36(1):73</w:t>
      </w:r>
      <w:r>
        <w:rPr>
          <w:rFonts w:ascii="Arial" w:hAnsi="Arial"/>
          <w:color w:val="131413"/>
          <w:spacing w:val="-3"/>
          <w:sz w:val="17"/>
        </w:rPr>
        <w:t>–</w:t>
      </w:r>
      <w:r>
        <w:rPr>
          <w:color w:val="131413"/>
          <w:spacing w:val="-3"/>
          <w:sz w:val="17"/>
        </w:rPr>
        <w:t>81.</w:t>
      </w:r>
    </w:p>
    <w:p>
      <w:pPr>
        <w:pStyle w:val="ListParagraph"/>
        <w:numPr>
          <w:ilvl w:val="0"/>
          <w:numId w:val="1"/>
        </w:numPr>
        <w:tabs>
          <w:tab w:pos="497" w:val="left" w:leader="none"/>
        </w:tabs>
        <w:spacing w:line="244" w:lineRule="auto" w:before="0" w:after="0"/>
        <w:ind w:left="496" w:right="48" w:hanging="381"/>
        <w:jc w:val="both"/>
        <w:rPr>
          <w:sz w:val="17"/>
        </w:rPr>
      </w:pPr>
      <w:r>
        <w:rPr>
          <w:color w:val="131413"/>
          <w:sz w:val="17"/>
        </w:rPr>
        <w:t>Cho G, Rodríguez DA, Khattak AJ. The role of the built environment</w:t>
      </w:r>
      <w:r>
        <w:rPr>
          <w:color w:val="131413"/>
          <w:spacing w:val="-19"/>
          <w:sz w:val="17"/>
        </w:rPr>
        <w:t> </w:t>
      </w:r>
      <w:r>
        <w:rPr>
          <w:color w:val="131413"/>
          <w:sz w:val="17"/>
        </w:rPr>
        <w:t>in</w:t>
      </w:r>
      <w:r>
        <w:rPr>
          <w:color w:val="131413"/>
          <w:spacing w:val="-18"/>
          <w:sz w:val="17"/>
        </w:rPr>
        <w:t> </w:t>
      </w:r>
      <w:r>
        <w:rPr>
          <w:color w:val="131413"/>
          <w:sz w:val="17"/>
        </w:rPr>
        <w:t>explaining</w:t>
      </w:r>
      <w:r>
        <w:rPr>
          <w:color w:val="131413"/>
          <w:spacing w:val="-20"/>
          <w:sz w:val="17"/>
        </w:rPr>
        <w:t> </w:t>
      </w:r>
      <w:r>
        <w:rPr>
          <w:color w:val="131413"/>
          <w:sz w:val="17"/>
        </w:rPr>
        <w:t>relationships</w:t>
      </w:r>
      <w:r>
        <w:rPr>
          <w:color w:val="131413"/>
          <w:spacing w:val="-19"/>
          <w:sz w:val="17"/>
        </w:rPr>
        <w:t> </w:t>
      </w:r>
      <w:r>
        <w:rPr>
          <w:color w:val="131413"/>
          <w:sz w:val="17"/>
        </w:rPr>
        <w:t>between</w:t>
      </w:r>
      <w:r>
        <w:rPr>
          <w:color w:val="131413"/>
          <w:spacing w:val="-18"/>
          <w:sz w:val="17"/>
        </w:rPr>
        <w:t> </w:t>
      </w:r>
      <w:r>
        <w:rPr>
          <w:color w:val="131413"/>
          <w:sz w:val="17"/>
        </w:rPr>
        <w:t>perceived and</w:t>
      </w:r>
      <w:r>
        <w:rPr>
          <w:color w:val="131413"/>
          <w:spacing w:val="-8"/>
          <w:sz w:val="17"/>
        </w:rPr>
        <w:t> </w:t>
      </w:r>
      <w:r>
        <w:rPr>
          <w:color w:val="131413"/>
          <w:sz w:val="17"/>
        </w:rPr>
        <w:t>actual</w:t>
      </w:r>
      <w:r>
        <w:rPr>
          <w:color w:val="131413"/>
          <w:spacing w:val="-9"/>
          <w:sz w:val="17"/>
        </w:rPr>
        <w:t> </w:t>
      </w:r>
      <w:r>
        <w:rPr>
          <w:color w:val="131413"/>
          <w:sz w:val="17"/>
        </w:rPr>
        <w:t>pedestrian</w:t>
      </w:r>
      <w:r>
        <w:rPr>
          <w:color w:val="131413"/>
          <w:spacing w:val="-7"/>
          <w:sz w:val="17"/>
        </w:rPr>
        <w:t> </w:t>
      </w:r>
      <w:r>
        <w:rPr>
          <w:color w:val="131413"/>
          <w:sz w:val="17"/>
        </w:rPr>
        <w:t>and</w:t>
      </w:r>
      <w:r>
        <w:rPr>
          <w:color w:val="131413"/>
          <w:spacing w:val="-8"/>
          <w:sz w:val="17"/>
        </w:rPr>
        <w:t> </w:t>
      </w:r>
      <w:r>
        <w:rPr>
          <w:color w:val="131413"/>
          <w:sz w:val="17"/>
        </w:rPr>
        <w:t>bicyclist</w:t>
      </w:r>
      <w:r>
        <w:rPr>
          <w:color w:val="131413"/>
          <w:spacing w:val="-9"/>
          <w:sz w:val="17"/>
        </w:rPr>
        <w:t> </w:t>
      </w:r>
      <w:r>
        <w:rPr>
          <w:color w:val="131413"/>
          <w:spacing w:val="-4"/>
          <w:sz w:val="17"/>
        </w:rPr>
        <w:t>safety.</w:t>
      </w:r>
      <w:r>
        <w:rPr>
          <w:color w:val="131413"/>
          <w:spacing w:val="-7"/>
          <w:sz w:val="17"/>
        </w:rPr>
        <w:t> </w:t>
      </w:r>
      <w:r>
        <w:rPr>
          <w:i/>
          <w:color w:val="131413"/>
          <w:sz w:val="17"/>
        </w:rPr>
        <w:t>Accid</w:t>
      </w:r>
      <w:r>
        <w:rPr>
          <w:i/>
          <w:color w:val="131413"/>
          <w:spacing w:val="-9"/>
          <w:sz w:val="17"/>
        </w:rPr>
        <w:t> </w:t>
      </w:r>
      <w:r>
        <w:rPr>
          <w:i/>
          <w:color w:val="131413"/>
          <w:sz w:val="17"/>
        </w:rPr>
        <w:t>Anal</w:t>
      </w:r>
      <w:r>
        <w:rPr>
          <w:i/>
          <w:color w:val="131413"/>
          <w:spacing w:val="-8"/>
          <w:sz w:val="17"/>
        </w:rPr>
        <w:t> </w:t>
      </w:r>
      <w:r>
        <w:rPr>
          <w:i/>
          <w:color w:val="131413"/>
          <w:spacing w:val="-5"/>
          <w:sz w:val="17"/>
        </w:rPr>
        <w:t>Prev</w:t>
      </w:r>
      <w:r>
        <w:rPr>
          <w:color w:val="131413"/>
          <w:spacing w:val="-5"/>
          <w:sz w:val="17"/>
        </w:rPr>
        <w:t>. </w:t>
      </w:r>
      <w:r>
        <w:rPr>
          <w:color w:val="131413"/>
          <w:sz w:val="17"/>
        </w:rPr>
        <w:t>2009;41(4):692</w:t>
      </w:r>
      <w:r>
        <w:rPr>
          <w:rFonts w:ascii="Arial" w:hAnsi="Arial"/>
          <w:color w:val="131413"/>
          <w:sz w:val="17"/>
        </w:rPr>
        <w:t>–</w:t>
      </w:r>
      <w:r>
        <w:rPr>
          <w:color w:val="131413"/>
          <w:sz w:val="17"/>
        </w:rPr>
        <w:t>702.</w:t>
      </w:r>
    </w:p>
    <w:p>
      <w:pPr>
        <w:pStyle w:val="ListParagraph"/>
        <w:numPr>
          <w:ilvl w:val="0"/>
          <w:numId w:val="1"/>
        </w:numPr>
        <w:tabs>
          <w:tab w:pos="497" w:val="left" w:leader="none"/>
        </w:tabs>
        <w:spacing w:line="244" w:lineRule="auto" w:before="2" w:after="0"/>
        <w:ind w:left="496" w:right="47" w:hanging="381"/>
        <w:jc w:val="both"/>
        <w:rPr>
          <w:sz w:val="17"/>
        </w:rPr>
      </w:pPr>
      <w:r>
        <w:rPr>
          <w:color w:val="131413"/>
          <w:sz w:val="17"/>
        </w:rPr>
        <w:t>Clifton KJ, Kreamer-Fults K. An </w:t>
      </w:r>
      <w:r>
        <w:rPr>
          <w:color w:val="131413"/>
          <w:spacing w:val="-3"/>
          <w:sz w:val="17"/>
        </w:rPr>
        <w:t>examination </w:t>
      </w:r>
      <w:r>
        <w:rPr>
          <w:color w:val="131413"/>
          <w:sz w:val="17"/>
        </w:rPr>
        <w:t>of the envi- ronmental attributes associated with pedestrian</w:t>
      </w:r>
      <w:r>
        <w:rPr>
          <w:rFonts w:ascii="Arial" w:hAnsi="Arial"/>
          <w:color w:val="131413"/>
          <w:sz w:val="17"/>
        </w:rPr>
        <w:t>–</w:t>
      </w:r>
      <w:r>
        <w:rPr>
          <w:color w:val="131413"/>
          <w:sz w:val="17"/>
        </w:rPr>
        <w:t>vehicular crashes near public schools. </w:t>
      </w:r>
      <w:r>
        <w:rPr>
          <w:i/>
          <w:color w:val="131413"/>
          <w:sz w:val="17"/>
        </w:rPr>
        <w:t>Accid Anal </w:t>
      </w:r>
      <w:r>
        <w:rPr>
          <w:i/>
          <w:color w:val="131413"/>
          <w:spacing w:val="-5"/>
          <w:sz w:val="17"/>
        </w:rPr>
        <w:t>Prev</w:t>
      </w:r>
      <w:r>
        <w:rPr>
          <w:color w:val="131413"/>
          <w:spacing w:val="-5"/>
          <w:sz w:val="17"/>
        </w:rPr>
        <w:t>. </w:t>
      </w:r>
      <w:r>
        <w:rPr>
          <w:color w:val="131413"/>
          <w:spacing w:val="-3"/>
          <w:sz w:val="17"/>
        </w:rPr>
        <w:t>2007;39(4): </w:t>
      </w:r>
      <w:r>
        <w:rPr>
          <w:color w:val="131413"/>
          <w:sz w:val="17"/>
        </w:rPr>
        <w:t>708</w:t>
      </w:r>
      <w:r>
        <w:rPr>
          <w:rFonts w:ascii="Arial" w:hAnsi="Arial"/>
          <w:color w:val="131413"/>
          <w:sz w:val="17"/>
        </w:rPr>
        <w:t>–</w:t>
      </w:r>
      <w:r>
        <w:rPr>
          <w:color w:val="131413"/>
          <w:sz w:val="17"/>
        </w:rPr>
        <w:t>15.</w:t>
      </w:r>
    </w:p>
    <w:p>
      <w:pPr>
        <w:pStyle w:val="ListParagraph"/>
        <w:numPr>
          <w:ilvl w:val="0"/>
          <w:numId w:val="1"/>
        </w:numPr>
        <w:tabs>
          <w:tab w:pos="501" w:val="left" w:leader="none"/>
        </w:tabs>
        <w:spacing w:line="244" w:lineRule="auto" w:before="0" w:after="0"/>
        <w:ind w:left="500" w:right="48" w:hanging="385"/>
        <w:jc w:val="both"/>
        <w:rPr>
          <w:sz w:val="17"/>
        </w:rPr>
      </w:pPr>
      <w:r>
        <w:rPr>
          <w:color w:val="131413"/>
          <w:sz w:val="17"/>
        </w:rPr>
        <w:t>Gårder PE. The impact of speed and other variables on pedestrian safety in Maine. </w:t>
      </w:r>
      <w:r>
        <w:rPr>
          <w:i/>
          <w:color w:val="131413"/>
          <w:sz w:val="17"/>
        </w:rPr>
        <w:t>Accid Anal </w:t>
      </w:r>
      <w:r>
        <w:rPr>
          <w:i/>
          <w:color w:val="131413"/>
          <w:spacing w:val="-6"/>
          <w:sz w:val="17"/>
        </w:rPr>
        <w:t>Prev</w:t>
      </w:r>
      <w:r>
        <w:rPr>
          <w:color w:val="131413"/>
          <w:spacing w:val="-6"/>
          <w:sz w:val="17"/>
        </w:rPr>
        <w:t>. </w:t>
      </w:r>
      <w:r>
        <w:rPr>
          <w:color w:val="131413"/>
          <w:spacing w:val="-3"/>
          <w:sz w:val="17"/>
        </w:rPr>
        <w:t>2004;36(4):</w:t>
      </w:r>
      <w:bookmarkStart w:name="_bookmark23" w:id="39"/>
      <w:bookmarkEnd w:id="39"/>
      <w:r>
        <w:rPr>
          <w:color w:val="131413"/>
          <w:spacing w:val="-3"/>
          <w:sz w:val="17"/>
        </w:rPr>
      </w:r>
      <w:r>
        <w:rPr>
          <w:color w:val="131413"/>
          <w:spacing w:val="-3"/>
          <w:sz w:val="17"/>
        </w:rPr>
        <w:t> </w:t>
      </w:r>
      <w:r>
        <w:rPr>
          <w:color w:val="131413"/>
          <w:sz w:val="17"/>
        </w:rPr>
        <w:t>533</w:t>
      </w:r>
      <w:r>
        <w:rPr>
          <w:rFonts w:ascii="Arial" w:hAnsi="Arial"/>
          <w:color w:val="131413"/>
          <w:sz w:val="17"/>
        </w:rPr>
        <w:t>–</w:t>
      </w:r>
      <w:r>
        <w:rPr>
          <w:color w:val="131413"/>
          <w:sz w:val="17"/>
        </w:rPr>
        <w:t>42.</w:t>
      </w:r>
    </w:p>
    <w:p>
      <w:pPr>
        <w:pStyle w:val="ListParagraph"/>
        <w:numPr>
          <w:ilvl w:val="0"/>
          <w:numId w:val="1"/>
        </w:numPr>
        <w:tabs>
          <w:tab w:pos="497" w:val="left" w:leader="none"/>
        </w:tabs>
        <w:spacing w:line="244" w:lineRule="auto" w:before="2" w:after="0"/>
        <w:ind w:left="496" w:right="48" w:hanging="381"/>
        <w:jc w:val="both"/>
        <w:rPr>
          <w:sz w:val="17"/>
        </w:rPr>
      </w:pPr>
      <w:r>
        <w:rPr>
          <w:color w:val="131413"/>
          <w:sz w:val="17"/>
        </w:rPr>
        <w:t>Miranda-Moreno</w:t>
      </w:r>
      <w:r>
        <w:rPr>
          <w:color w:val="131413"/>
          <w:spacing w:val="-19"/>
          <w:sz w:val="17"/>
        </w:rPr>
        <w:t> </w:t>
      </w:r>
      <w:r>
        <w:rPr>
          <w:color w:val="131413"/>
          <w:spacing w:val="-6"/>
          <w:sz w:val="17"/>
        </w:rPr>
        <w:t>LF,</w:t>
      </w:r>
      <w:r>
        <w:rPr>
          <w:color w:val="131413"/>
          <w:spacing w:val="-18"/>
          <w:sz w:val="17"/>
        </w:rPr>
        <w:t> </w:t>
      </w:r>
      <w:r>
        <w:rPr>
          <w:color w:val="131413"/>
          <w:sz w:val="17"/>
        </w:rPr>
        <w:t>Morency</w:t>
      </w:r>
      <w:r>
        <w:rPr>
          <w:color w:val="131413"/>
          <w:spacing w:val="-18"/>
          <w:sz w:val="17"/>
        </w:rPr>
        <w:t> </w:t>
      </w:r>
      <w:r>
        <w:rPr>
          <w:color w:val="131413"/>
          <w:spacing w:val="-10"/>
          <w:sz w:val="17"/>
        </w:rPr>
        <w:t>P,</w:t>
      </w:r>
      <w:r>
        <w:rPr>
          <w:color w:val="131413"/>
          <w:spacing w:val="-19"/>
          <w:sz w:val="17"/>
        </w:rPr>
        <w:t> </w:t>
      </w:r>
      <w:r>
        <w:rPr>
          <w:color w:val="131413"/>
          <w:sz w:val="17"/>
        </w:rPr>
        <w:t>El-Geneidy</w:t>
      </w:r>
      <w:r>
        <w:rPr>
          <w:color w:val="131413"/>
          <w:spacing w:val="-19"/>
          <w:sz w:val="17"/>
        </w:rPr>
        <w:t> </w:t>
      </w:r>
      <w:r>
        <w:rPr>
          <w:color w:val="131413"/>
          <w:sz w:val="17"/>
        </w:rPr>
        <w:t>AM.</w:t>
      </w:r>
      <w:r>
        <w:rPr>
          <w:color w:val="131413"/>
          <w:spacing w:val="-18"/>
          <w:sz w:val="17"/>
        </w:rPr>
        <w:t> </w:t>
      </w:r>
      <w:r>
        <w:rPr>
          <w:color w:val="131413"/>
          <w:sz w:val="17"/>
        </w:rPr>
        <w:t>The</w:t>
      </w:r>
      <w:r>
        <w:rPr>
          <w:color w:val="131413"/>
          <w:spacing w:val="-19"/>
          <w:sz w:val="17"/>
        </w:rPr>
        <w:t> </w:t>
      </w:r>
      <w:r>
        <w:rPr>
          <w:color w:val="131413"/>
          <w:sz w:val="17"/>
        </w:rPr>
        <w:t>link between</w:t>
      </w:r>
      <w:r>
        <w:rPr>
          <w:color w:val="131413"/>
          <w:spacing w:val="-22"/>
          <w:sz w:val="17"/>
        </w:rPr>
        <w:t> </w:t>
      </w:r>
      <w:r>
        <w:rPr>
          <w:color w:val="131413"/>
          <w:sz w:val="17"/>
        </w:rPr>
        <w:t>built</w:t>
      </w:r>
      <w:r>
        <w:rPr>
          <w:color w:val="131413"/>
          <w:spacing w:val="-20"/>
          <w:sz w:val="17"/>
        </w:rPr>
        <w:t> </w:t>
      </w:r>
      <w:r>
        <w:rPr>
          <w:color w:val="131413"/>
          <w:spacing w:val="-3"/>
          <w:sz w:val="17"/>
        </w:rPr>
        <w:t>environment,</w:t>
      </w:r>
      <w:r>
        <w:rPr>
          <w:color w:val="131413"/>
          <w:spacing w:val="-21"/>
          <w:sz w:val="17"/>
        </w:rPr>
        <w:t> </w:t>
      </w:r>
      <w:r>
        <w:rPr>
          <w:color w:val="131413"/>
          <w:sz w:val="17"/>
        </w:rPr>
        <w:t>pedestrian</w:t>
      </w:r>
      <w:r>
        <w:rPr>
          <w:color w:val="131413"/>
          <w:spacing w:val="-21"/>
          <w:sz w:val="17"/>
        </w:rPr>
        <w:t> </w:t>
      </w:r>
      <w:r>
        <w:rPr>
          <w:color w:val="131413"/>
          <w:sz w:val="17"/>
        </w:rPr>
        <w:t>activity</w:t>
      </w:r>
      <w:r>
        <w:rPr>
          <w:color w:val="131413"/>
          <w:spacing w:val="-22"/>
          <w:sz w:val="17"/>
        </w:rPr>
        <w:t> </w:t>
      </w:r>
      <w:r>
        <w:rPr>
          <w:color w:val="131413"/>
          <w:sz w:val="17"/>
        </w:rPr>
        <w:t>and</w:t>
      </w:r>
      <w:r>
        <w:rPr>
          <w:color w:val="131413"/>
          <w:spacing w:val="-21"/>
          <w:sz w:val="17"/>
        </w:rPr>
        <w:t> </w:t>
      </w:r>
      <w:r>
        <w:rPr>
          <w:color w:val="131413"/>
          <w:sz w:val="17"/>
        </w:rPr>
        <w:t>pedestri- an</w:t>
      </w:r>
      <w:r>
        <w:rPr>
          <w:rFonts w:ascii="Arial" w:hAnsi="Arial"/>
          <w:color w:val="131413"/>
          <w:sz w:val="17"/>
        </w:rPr>
        <w:t>–</w:t>
      </w:r>
      <w:r>
        <w:rPr>
          <w:color w:val="131413"/>
          <w:sz w:val="17"/>
        </w:rPr>
        <w:t>vehicle</w:t>
      </w:r>
      <w:r>
        <w:rPr>
          <w:color w:val="131413"/>
          <w:spacing w:val="-12"/>
          <w:sz w:val="17"/>
        </w:rPr>
        <w:t> </w:t>
      </w:r>
      <w:r>
        <w:rPr>
          <w:color w:val="131413"/>
          <w:sz w:val="17"/>
        </w:rPr>
        <w:t>collision</w:t>
      </w:r>
      <w:r>
        <w:rPr>
          <w:color w:val="131413"/>
          <w:spacing w:val="-11"/>
          <w:sz w:val="17"/>
        </w:rPr>
        <w:t> </w:t>
      </w:r>
      <w:r>
        <w:rPr>
          <w:color w:val="131413"/>
          <w:spacing w:val="-3"/>
          <w:sz w:val="17"/>
        </w:rPr>
        <w:t>occurrence</w:t>
      </w:r>
      <w:r>
        <w:rPr>
          <w:color w:val="131413"/>
          <w:spacing w:val="-10"/>
          <w:sz w:val="17"/>
        </w:rPr>
        <w:t> </w:t>
      </w:r>
      <w:r>
        <w:rPr>
          <w:color w:val="131413"/>
          <w:sz w:val="17"/>
        </w:rPr>
        <w:t>at</w:t>
      </w:r>
      <w:r>
        <w:rPr>
          <w:color w:val="131413"/>
          <w:spacing w:val="-10"/>
          <w:sz w:val="17"/>
        </w:rPr>
        <w:t> </w:t>
      </w:r>
      <w:r>
        <w:rPr>
          <w:color w:val="131413"/>
          <w:sz w:val="17"/>
        </w:rPr>
        <w:t>signalized</w:t>
      </w:r>
      <w:r>
        <w:rPr>
          <w:color w:val="131413"/>
          <w:spacing w:val="-11"/>
          <w:sz w:val="17"/>
        </w:rPr>
        <w:t> </w:t>
      </w:r>
      <w:r>
        <w:rPr>
          <w:color w:val="131413"/>
          <w:sz w:val="17"/>
        </w:rPr>
        <w:t>intersections.</w:t>
      </w:r>
      <w:bookmarkStart w:name="_bookmark24" w:id="40"/>
      <w:bookmarkEnd w:id="40"/>
      <w:r>
        <w:rPr>
          <w:color w:val="131413"/>
          <w:sz w:val="17"/>
        </w:rPr>
      </w:r>
      <w:r>
        <w:rPr>
          <w:color w:val="131413"/>
          <w:sz w:val="17"/>
        </w:rPr>
        <w:t> </w:t>
      </w:r>
      <w:r>
        <w:rPr>
          <w:i/>
          <w:color w:val="131413"/>
          <w:sz w:val="17"/>
        </w:rPr>
        <w:t>Accid Anal </w:t>
      </w:r>
      <w:r>
        <w:rPr>
          <w:i/>
          <w:color w:val="131413"/>
          <w:spacing w:val="-5"/>
          <w:sz w:val="17"/>
        </w:rPr>
        <w:t>Prev</w:t>
      </w:r>
      <w:r>
        <w:rPr>
          <w:color w:val="131413"/>
          <w:spacing w:val="-5"/>
          <w:sz w:val="17"/>
        </w:rPr>
        <w:t>.</w:t>
      </w:r>
      <w:r>
        <w:rPr>
          <w:color w:val="131413"/>
          <w:spacing w:val="-2"/>
          <w:sz w:val="17"/>
        </w:rPr>
        <w:t> </w:t>
      </w:r>
      <w:r>
        <w:rPr>
          <w:color w:val="131413"/>
          <w:spacing w:val="-3"/>
          <w:sz w:val="17"/>
        </w:rPr>
        <w:t>2011;43(5):1624</w:t>
      </w:r>
      <w:r>
        <w:rPr>
          <w:rFonts w:ascii="Arial" w:hAnsi="Arial"/>
          <w:color w:val="131413"/>
          <w:spacing w:val="-3"/>
          <w:sz w:val="17"/>
        </w:rPr>
        <w:t>–</w:t>
      </w:r>
      <w:r>
        <w:rPr>
          <w:color w:val="131413"/>
          <w:spacing w:val="-3"/>
          <w:sz w:val="17"/>
        </w:rPr>
        <w:t>34.</w:t>
      </w:r>
    </w:p>
    <w:p>
      <w:pPr>
        <w:pStyle w:val="ListParagraph"/>
        <w:numPr>
          <w:ilvl w:val="0"/>
          <w:numId w:val="1"/>
        </w:numPr>
        <w:tabs>
          <w:tab w:pos="513" w:val="left" w:leader="none"/>
        </w:tabs>
        <w:spacing w:line="244" w:lineRule="auto" w:before="1" w:after="0"/>
        <w:ind w:left="511" w:right="48" w:hanging="396"/>
        <w:jc w:val="both"/>
        <w:rPr>
          <w:sz w:val="17"/>
        </w:rPr>
      </w:pPr>
      <w:r>
        <w:rPr>
          <w:color w:val="131413"/>
          <w:spacing w:val="2"/>
          <w:sz w:val="17"/>
        </w:rPr>
        <w:t>Campos-Outcalt </w:t>
      </w:r>
      <w:r>
        <w:rPr>
          <w:color w:val="131413"/>
          <w:sz w:val="17"/>
        </w:rPr>
        <w:t>D, </w:t>
      </w:r>
      <w:r>
        <w:rPr>
          <w:color w:val="131413"/>
          <w:spacing w:val="2"/>
          <w:sz w:val="17"/>
        </w:rPr>
        <w:t>Bay </w:t>
      </w:r>
      <w:r>
        <w:rPr>
          <w:color w:val="131413"/>
          <w:sz w:val="17"/>
        </w:rPr>
        <w:t>C, </w:t>
      </w:r>
      <w:r>
        <w:rPr>
          <w:color w:val="131413"/>
          <w:spacing w:val="2"/>
          <w:sz w:val="17"/>
        </w:rPr>
        <w:t>Dellapenna </w:t>
      </w:r>
      <w:r>
        <w:rPr>
          <w:color w:val="131413"/>
          <w:sz w:val="17"/>
        </w:rPr>
        <w:t>A, </w:t>
      </w:r>
      <w:r>
        <w:rPr>
          <w:color w:val="131413"/>
          <w:spacing w:val="2"/>
          <w:sz w:val="17"/>
        </w:rPr>
        <w:t>Cota MK. </w:t>
      </w:r>
      <w:r>
        <w:rPr>
          <w:color w:val="131413"/>
          <w:sz w:val="17"/>
        </w:rPr>
        <w:t>Pedestrian fatalities by race/ethnicity in Arizona, </w:t>
      </w:r>
      <w:r>
        <w:rPr>
          <w:color w:val="131413"/>
          <w:spacing w:val="-4"/>
          <w:sz w:val="17"/>
        </w:rPr>
        <w:t>1990</w:t>
      </w:r>
      <w:r>
        <w:rPr>
          <w:rFonts w:ascii="Arial" w:hAnsi="Arial"/>
          <w:color w:val="131413"/>
          <w:spacing w:val="-4"/>
          <w:sz w:val="17"/>
        </w:rPr>
        <w:t>–</w:t>
      </w:r>
      <w:bookmarkStart w:name="_bookmark25" w:id="41"/>
      <w:bookmarkEnd w:id="41"/>
      <w:r>
        <w:rPr>
          <w:rFonts w:ascii="Arial" w:hAnsi="Arial"/>
          <w:color w:val="131413"/>
          <w:spacing w:val="-4"/>
          <w:sz w:val="17"/>
        </w:rPr>
      </w:r>
      <w:r>
        <w:rPr>
          <w:rFonts w:ascii="Arial" w:hAnsi="Arial"/>
          <w:color w:val="131413"/>
          <w:spacing w:val="-4"/>
          <w:sz w:val="17"/>
        </w:rPr>
        <w:t> </w:t>
      </w:r>
      <w:r>
        <w:rPr>
          <w:color w:val="131413"/>
          <w:sz w:val="17"/>
        </w:rPr>
        <w:t>1996. </w:t>
      </w:r>
      <w:r>
        <w:rPr>
          <w:i/>
          <w:color w:val="131413"/>
          <w:sz w:val="17"/>
        </w:rPr>
        <w:t>Am J </w:t>
      </w:r>
      <w:r>
        <w:rPr>
          <w:i/>
          <w:color w:val="131413"/>
          <w:spacing w:val="-3"/>
          <w:sz w:val="17"/>
        </w:rPr>
        <w:t>Prev </w:t>
      </w:r>
      <w:r>
        <w:rPr>
          <w:i/>
          <w:color w:val="131413"/>
          <w:sz w:val="17"/>
        </w:rPr>
        <w:t>Med</w:t>
      </w:r>
      <w:r>
        <w:rPr>
          <w:color w:val="131413"/>
          <w:sz w:val="17"/>
        </w:rPr>
        <w:t>.</w:t>
      </w:r>
      <w:r>
        <w:rPr>
          <w:color w:val="131413"/>
          <w:spacing w:val="-8"/>
          <w:sz w:val="17"/>
        </w:rPr>
        <w:t> </w:t>
      </w:r>
      <w:r>
        <w:rPr>
          <w:color w:val="131413"/>
          <w:sz w:val="17"/>
        </w:rPr>
        <w:t>2002;23(2):129</w:t>
      </w:r>
      <w:r>
        <w:rPr>
          <w:rFonts w:ascii="Arial" w:hAnsi="Arial"/>
          <w:color w:val="131413"/>
          <w:sz w:val="17"/>
        </w:rPr>
        <w:t>–</w:t>
      </w:r>
      <w:r>
        <w:rPr>
          <w:color w:val="131413"/>
          <w:sz w:val="17"/>
        </w:rPr>
        <w:t>35.</w:t>
      </w:r>
    </w:p>
    <w:p>
      <w:pPr>
        <w:pStyle w:val="ListParagraph"/>
        <w:numPr>
          <w:ilvl w:val="0"/>
          <w:numId w:val="1"/>
        </w:numPr>
        <w:tabs>
          <w:tab w:pos="500" w:val="left" w:leader="none"/>
        </w:tabs>
        <w:spacing w:line="244" w:lineRule="auto" w:before="0" w:after="0"/>
        <w:ind w:left="499" w:right="48" w:hanging="384"/>
        <w:jc w:val="both"/>
        <w:rPr>
          <w:sz w:val="17"/>
        </w:rPr>
      </w:pPr>
      <w:r>
        <w:rPr>
          <w:color w:val="131413"/>
          <w:sz w:val="17"/>
        </w:rPr>
        <w:t>Dougherty G, Pless IB, Wilkins R. Social class and the </w:t>
      </w:r>
      <w:r>
        <w:rPr>
          <w:color w:val="131413"/>
          <w:spacing w:val="-3"/>
          <w:sz w:val="17"/>
        </w:rPr>
        <w:t>occurrence </w:t>
      </w:r>
      <w:r>
        <w:rPr>
          <w:color w:val="131413"/>
          <w:sz w:val="17"/>
        </w:rPr>
        <w:t>of traffic injuries and deaths in urban </w:t>
      </w:r>
      <w:r>
        <w:rPr>
          <w:color w:val="131413"/>
          <w:spacing w:val="-2"/>
          <w:sz w:val="17"/>
        </w:rPr>
        <w:t>children. </w:t>
      </w:r>
      <w:r>
        <w:rPr>
          <w:i/>
          <w:color w:val="131413"/>
          <w:sz w:val="17"/>
        </w:rPr>
        <w:t>Can J Public Health</w:t>
      </w:r>
      <w:r>
        <w:rPr>
          <w:color w:val="131413"/>
          <w:sz w:val="17"/>
        </w:rPr>
        <w:t>.</w:t>
      </w:r>
      <w:r>
        <w:rPr>
          <w:color w:val="131413"/>
          <w:spacing w:val="-11"/>
          <w:sz w:val="17"/>
        </w:rPr>
        <w:t> </w:t>
      </w:r>
      <w:r>
        <w:rPr>
          <w:color w:val="131413"/>
          <w:sz w:val="17"/>
        </w:rPr>
        <w:t>1990;81(3):204</w:t>
      </w:r>
      <w:r>
        <w:rPr>
          <w:rFonts w:ascii="Arial" w:hAnsi="Arial"/>
          <w:color w:val="131413"/>
          <w:sz w:val="17"/>
        </w:rPr>
        <w:t>–</w:t>
      </w:r>
      <w:r>
        <w:rPr>
          <w:color w:val="131413"/>
          <w:sz w:val="17"/>
        </w:rPr>
        <w:t>9.</w:t>
      </w:r>
    </w:p>
    <w:p>
      <w:pPr>
        <w:pStyle w:val="ListParagraph"/>
        <w:numPr>
          <w:ilvl w:val="0"/>
          <w:numId w:val="1"/>
        </w:numPr>
        <w:tabs>
          <w:tab w:pos="497" w:val="left" w:leader="none"/>
        </w:tabs>
        <w:spacing w:line="244" w:lineRule="auto" w:before="2" w:after="0"/>
        <w:ind w:left="496" w:right="47" w:hanging="381"/>
        <w:jc w:val="both"/>
        <w:rPr>
          <w:sz w:val="17"/>
        </w:rPr>
      </w:pPr>
      <w:r>
        <w:rPr>
          <w:color w:val="131413"/>
          <w:spacing w:val="-3"/>
          <w:sz w:val="17"/>
        </w:rPr>
        <w:t>Lyons </w:t>
      </w:r>
      <w:r>
        <w:rPr>
          <w:color w:val="131413"/>
          <w:sz w:val="17"/>
        </w:rPr>
        <w:t>RA, </w:t>
      </w:r>
      <w:r>
        <w:rPr>
          <w:color w:val="131413"/>
          <w:spacing w:val="-4"/>
          <w:sz w:val="17"/>
        </w:rPr>
        <w:t>Towner </w:t>
      </w:r>
      <w:r>
        <w:rPr>
          <w:color w:val="131413"/>
          <w:sz w:val="17"/>
        </w:rPr>
        <w:t>E, Christie N, et al. The advocacy in action</w:t>
      </w:r>
      <w:r>
        <w:rPr>
          <w:color w:val="131413"/>
          <w:spacing w:val="-12"/>
          <w:sz w:val="17"/>
        </w:rPr>
        <w:t> </w:t>
      </w:r>
      <w:r>
        <w:rPr>
          <w:color w:val="131413"/>
          <w:sz w:val="17"/>
        </w:rPr>
        <w:t>study</w:t>
      </w:r>
      <w:r>
        <w:rPr>
          <w:color w:val="131413"/>
          <w:spacing w:val="-11"/>
          <w:sz w:val="17"/>
        </w:rPr>
        <w:t> </w:t>
      </w:r>
      <w:r>
        <w:rPr>
          <w:color w:val="131413"/>
          <w:sz w:val="17"/>
        </w:rPr>
        <w:t>a</w:t>
      </w:r>
      <w:r>
        <w:rPr>
          <w:color w:val="131413"/>
          <w:spacing w:val="-9"/>
          <w:sz w:val="17"/>
        </w:rPr>
        <w:t> </w:t>
      </w:r>
      <w:r>
        <w:rPr>
          <w:color w:val="131413"/>
          <w:sz w:val="17"/>
        </w:rPr>
        <w:t>cluster</w:t>
      </w:r>
      <w:r>
        <w:rPr>
          <w:color w:val="131413"/>
          <w:spacing w:val="-11"/>
          <w:sz w:val="17"/>
        </w:rPr>
        <w:t> </w:t>
      </w:r>
      <w:r>
        <w:rPr>
          <w:color w:val="131413"/>
          <w:sz w:val="17"/>
        </w:rPr>
        <w:t>randomized</w:t>
      </w:r>
      <w:r>
        <w:rPr>
          <w:color w:val="131413"/>
          <w:spacing w:val="-10"/>
          <w:sz w:val="17"/>
        </w:rPr>
        <w:t> </w:t>
      </w:r>
      <w:r>
        <w:rPr>
          <w:color w:val="131413"/>
          <w:sz w:val="17"/>
        </w:rPr>
        <w:t>controlled</w:t>
      </w:r>
      <w:r>
        <w:rPr>
          <w:color w:val="131413"/>
          <w:spacing w:val="-10"/>
          <w:sz w:val="17"/>
        </w:rPr>
        <w:t> </w:t>
      </w:r>
      <w:r>
        <w:rPr>
          <w:color w:val="131413"/>
          <w:sz w:val="17"/>
        </w:rPr>
        <w:t>trial</w:t>
      </w:r>
      <w:r>
        <w:rPr>
          <w:color w:val="131413"/>
          <w:spacing w:val="-11"/>
          <w:sz w:val="17"/>
        </w:rPr>
        <w:t> </w:t>
      </w:r>
      <w:r>
        <w:rPr>
          <w:color w:val="131413"/>
          <w:sz w:val="17"/>
        </w:rPr>
        <w:t>to</w:t>
      </w:r>
      <w:r>
        <w:rPr>
          <w:color w:val="131413"/>
          <w:spacing w:val="-11"/>
          <w:sz w:val="17"/>
        </w:rPr>
        <w:t> </w:t>
      </w:r>
      <w:r>
        <w:rPr>
          <w:color w:val="131413"/>
          <w:sz w:val="17"/>
        </w:rPr>
        <w:t>reduce pedestrian injuries in deprived communities. </w:t>
      </w:r>
      <w:r>
        <w:rPr>
          <w:i/>
          <w:color w:val="131413"/>
          <w:sz w:val="17"/>
        </w:rPr>
        <w:t>Inj Prev</w:t>
      </w:r>
      <w:r>
        <w:rPr>
          <w:color w:val="131413"/>
          <w:sz w:val="17"/>
        </w:rPr>
        <w:t>.</w:t>
      </w:r>
      <w:bookmarkStart w:name="_bookmark26" w:id="42"/>
      <w:bookmarkEnd w:id="42"/>
      <w:r>
        <w:rPr>
          <w:color w:val="131413"/>
          <w:sz w:val="17"/>
        </w:rPr>
      </w:r>
      <w:r>
        <w:rPr>
          <w:color w:val="131413"/>
          <w:sz w:val="17"/>
        </w:rPr>
        <w:t> 2008;14(2):e1.</w:t>
      </w:r>
    </w:p>
    <w:p>
      <w:pPr>
        <w:pStyle w:val="ListParagraph"/>
        <w:numPr>
          <w:ilvl w:val="0"/>
          <w:numId w:val="1"/>
        </w:numPr>
        <w:tabs>
          <w:tab w:pos="497" w:val="left" w:leader="none"/>
        </w:tabs>
        <w:spacing w:line="244" w:lineRule="auto" w:before="3" w:after="0"/>
        <w:ind w:left="496" w:right="49" w:hanging="381"/>
        <w:jc w:val="both"/>
        <w:rPr>
          <w:sz w:val="17"/>
        </w:rPr>
      </w:pPr>
      <w:r>
        <w:rPr>
          <w:color w:val="131413"/>
          <w:sz w:val="17"/>
        </w:rPr>
        <w:t>Cottrill CD, Thakuriah </w:t>
      </w:r>
      <w:r>
        <w:rPr>
          <w:color w:val="131413"/>
          <w:spacing w:val="-10"/>
          <w:sz w:val="17"/>
        </w:rPr>
        <w:t>P. </w:t>
      </w:r>
      <w:r>
        <w:rPr>
          <w:color w:val="131413"/>
          <w:sz w:val="17"/>
        </w:rPr>
        <w:t>Evaluating </w:t>
      </w:r>
      <w:r>
        <w:rPr>
          <w:color w:val="131413"/>
          <w:spacing w:val="-3"/>
          <w:sz w:val="17"/>
        </w:rPr>
        <w:t>pedestrian </w:t>
      </w:r>
      <w:r>
        <w:rPr>
          <w:color w:val="131413"/>
          <w:sz w:val="17"/>
        </w:rPr>
        <w:t>crashes in areas</w:t>
      </w:r>
      <w:r>
        <w:rPr>
          <w:color w:val="131413"/>
          <w:spacing w:val="-12"/>
          <w:sz w:val="17"/>
        </w:rPr>
        <w:t> </w:t>
      </w:r>
      <w:r>
        <w:rPr>
          <w:color w:val="131413"/>
          <w:sz w:val="17"/>
        </w:rPr>
        <w:t>with</w:t>
      </w:r>
      <w:r>
        <w:rPr>
          <w:color w:val="131413"/>
          <w:spacing w:val="-11"/>
          <w:sz w:val="17"/>
        </w:rPr>
        <w:t> </w:t>
      </w:r>
      <w:r>
        <w:rPr>
          <w:color w:val="131413"/>
          <w:sz w:val="17"/>
        </w:rPr>
        <w:t>high</w:t>
      </w:r>
      <w:r>
        <w:rPr>
          <w:color w:val="131413"/>
          <w:spacing w:val="-11"/>
          <w:sz w:val="17"/>
        </w:rPr>
        <w:t> </w:t>
      </w:r>
      <w:r>
        <w:rPr>
          <w:color w:val="131413"/>
          <w:sz w:val="17"/>
        </w:rPr>
        <w:t>low-income</w:t>
      </w:r>
      <w:r>
        <w:rPr>
          <w:color w:val="131413"/>
          <w:spacing w:val="-12"/>
          <w:sz w:val="17"/>
        </w:rPr>
        <w:t> </w:t>
      </w:r>
      <w:r>
        <w:rPr>
          <w:color w:val="131413"/>
          <w:sz w:val="17"/>
        </w:rPr>
        <w:t>or</w:t>
      </w:r>
      <w:r>
        <w:rPr>
          <w:color w:val="131413"/>
          <w:spacing w:val="-12"/>
          <w:sz w:val="17"/>
        </w:rPr>
        <w:t> </w:t>
      </w:r>
      <w:r>
        <w:rPr>
          <w:color w:val="131413"/>
          <w:sz w:val="17"/>
        </w:rPr>
        <w:t>minority</w:t>
      </w:r>
      <w:r>
        <w:rPr>
          <w:color w:val="131413"/>
          <w:spacing w:val="-12"/>
          <w:sz w:val="17"/>
        </w:rPr>
        <w:t> </w:t>
      </w:r>
      <w:r>
        <w:rPr>
          <w:color w:val="131413"/>
          <w:sz w:val="17"/>
        </w:rPr>
        <w:t>populations.</w:t>
      </w:r>
      <w:r>
        <w:rPr>
          <w:color w:val="131413"/>
          <w:spacing w:val="-12"/>
          <w:sz w:val="17"/>
        </w:rPr>
        <w:t> </w:t>
      </w:r>
      <w:r>
        <w:rPr>
          <w:i/>
          <w:color w:val="131413"/>
          <w:spacing w:val="-3"/>
          <w:sz w:val="17"/>
        </w:rPr>
        <w:t>Accid</w:t>
      </w:r>
      <w:bookmarkStart w:name="_bookmark27" w:id="43"/>
      <w:bookmarkEnd w:id="43"/>
      <w:r>
        <w:rPr>
          <w:i/>
          <w:color w:val="131413"/>
          <w:spacing w:val="-3"/>
          <w:sz w:val="17"/>
        </w:rPr>
      </w:r>
      <w:r>
        <w:rPr>
          <w:i/>
          <w:color w:val="131413"/>
          <w:spacing w:val="-3"/>
          <w:sz w:val="17"/>
        </w:rPr>
        <w:t> </w:t>
      </w:r>
      <w:r>
        <w:rPr>
          <w:i/>
          <w:color w:val="131413"/>
          <w:sz w:val="17"/>
        </w:rPr>
        <w:t>Anal </w:t>
      </w:r>
      <w:r>
        <w:rPr>
          <w:i/>
          <w:color w:val="131413"/>
          <w:spacing w:val="-6"/>
          <w:sz w:val="17"/>
        </w:rPr>
        <w:t>Prev</w:t>
      </w:r>
      <w:r>
        <w:rPr>
          <w:color w:val="131413"/>
          <w:spacing w:val="-6"/>
          <w:sz w:val="17"/>
        </w:rPr>
        <w:t>.</w:t>
      </w:r>
      <w:r>
        <w:rPr>
          <w:color w:val="131413"/>
          <w:spacing w:val="-4"/>
          <w:sz w:val="17"/>
        </w:rPr>
        <w:t> </w:t>
      </w:r>
      <w:r>
        <w:rPr>
          <w:color w:val="131413"/>
          <w:sz w:val="17"/>
        </w:rPr>
        <w:t>2010;42(6):1718</w:t>
      </w:r>
      <w:r>
        <w:rPr>
          <w:rFonts w:ascii="Arial" w:hAnsi="Arial"/>
          <w:color w:val="131413"/>
          <w:sz w:val="17"/>
        </w:rPr>
        <w:t>–</w:t>
      </w:r>
      <w:r>
        <w:rPr>
          <w:color w:val="131413"/>
          <w:sz w:val="17"/>
        </w:rPr>
        <w:t>28.</w:t>
      </w:r>
    </w:p>
    <w:p>
      <w:pPr>
        <w:pStyle w:val="ListParagraph"/>
        <w:numPr>
          <w:ilvl w:val="0"/>
          <w:numId w:val="1"/>
        </w:numPr>
        <w:tabs>
          <w:tab w:pos="497" w:val="left" w:leader="none"/>
        </w:tabs>
        <w:spacing w:line="244" w:lineRule="auto" w:before="1" w:after="0"/>
        <w:ind w:left="496" w:right="47" w:hanging="381"/>
        <w:jc w:val="both"/>
        <w:rPr>
          <w:sz w:val="17"/>
        </w:rPr>
      </w:pPr>
      <w:r>
        <w:rPr>
          <w:color w:val="131413"/>
          <w:sz w:val="17"/>
        </w:rPr>
        <w:t>Borrell C, Plasència A, Huisman M, et al. Education</w:t>
      </w:r>
      <w:r>
        <w:rPr>
          <w:color w:val="131413"/>
          <w:spacing w:val="-24"/>
          <w:sz w:val="17"/>
        </w:rPr>
        <w:t> </w:t>
      </w:r>
      <w:r>
        <w:rPr>
          <w:color w:val="131413"/>
          <w:sz w:val="17"/>
        </w:rPr>
        <w:t>level inequalities</w:t>
      </w:r>
      <w:r>
        <w:rPr>
          <w:color w:val="131413"/>
          <w:spacing w:val="-27"/>
          <w:sz w:val="17"/>
        </w:rPr>
        <w:t> </w:t>
      </w:r>
      <w:r>
        <w:rPr>
          <w:color w:val="131413"/>
          <w:sz w:val="17"/>
        </w:rPr>
        <w:t>and</w:t>
      </w:r>
      <w:r>
        <w:rPr>
          <w:color w:val="131413"/>
          <w:spacing w:val="-27"/>
          <w:sz w:val="17"/>
        </w:rPr>
        <w:t> </w:t>
      </w:r>
      <w:r>
        <w:rPr>
          <w:color w:val="131413"/>
          <w:sz w:val="17"/>
        </w:rPr>
        <w:t>transportation</w:t>
      </w:r>
      <w:r>
        <w:rPr>
          <w:color w:val="131413"/>
          <w:spacing w:val="-27"/>
          <w:sz w:val="17"/>
        </w:rPr>
        <w:t> </w:t>
      </w:r>
      <w:r>
        <w:rPr>
          <w:color w:val="131413"/>
          <w:sz w:val="17"/>
        </w:rPr>
        <w:t>injury</w:t>
      </w:r>
      <w:r>
        <w:rPr>
          <w:color w:val="131413"/>
          <w:spacing w:val="-27"/>
          <w:sz w:val="17"/>
        </w:rPr>
        <w:t> </w:t>
      </w:r>
      <w:r>
        <w:rPr>
          <w:color w:val="131413"/>
          <w:sz w:val="17"/>
        </w:rPr>
        <w:t>mortality</w:t>
      </w:r>
      <w:r>
        <w:rPr>
          <w:color w:val="131413"/>
          <w:spacing w:val="-27"/>
          <w:sz w:val="17"/>
        </w:rPr>
        <w:t> </w:t>
      </w:r>
      <w:r>
        <w:rPr>
          <w:color w:val="131413"/>
          <w:sz w:val="17"/>
        </w:rPr>
        <w:t>in</w:t>
      </w:r>
      <w:r>
        <w:rPr>
          <w:color w:val="131413"/>
          <w:spacing w:val="-28"/>
          <w:sz w:val="17"/>
        </w:rPr>
        <w:t> </w:t>
      </w:r>
      <w:r>
        <w:rPr>
          <w:color w:val="131413"/>
          <w:sz w:val="17"/>
        </w:rPr>
        <w:t>the</w:t>
      </w:r>
      <w:r>
        <w:rPr>
          <w:color w:val="131413"/>
          <w:spacing w:val="-27"/>
          <w:sz w:val="17"/>
        </w:rPr>
        <w:t> </w:t>
      </w:r>
      <w:r>
        <w:rPr>
          <w:color w:val="131413"/>
          <w:sz w:val="17"/>
        </w:rPr>
        <w:t>middle aged</w:t>
      </w:r>
      <w:r>
        <w:rPr>
          <w:color w:val="131413"/>
          <w:spacing w:val="-12"/>
          <w:sz w:val="17"/>
        </w:rPr>
        <w:t> </w:t>
      </w:r>
      <w:r>
        <w:rPr>
          <w:color w:val="131413"/>
          <w:sz w:val="17"/>
        </w:rPr>
        <w:t>and</w:t>
      </w:r>
      <w:r>
        <w:rPr>
          <w:color w:val="131413"/>
          <w:spacing w:val="-12"/>
          <w:sz w:val="17"/>
        </w:rPr>
        <w:t> </w:t>
      </w:r>
      <w:r>
        <w:rPr>
          <w:color w:val="131413"/>
          <w:sz w:val="17"/>
        </w:rPr>
        <w:t>elderly</w:t>
      </w:r>
      <w:r>
        <w:rPr>
          <w:color w:val="131413"/>
          <w:spacing w:val="-13"/>
          <w:sz w:val="17"/>
        </w:rPr>
        <w:t> </w:t>
      </w:r>
      <w:r>
        <w:rPr>
          <w:color w:val="131413"/>
          <w:sz w:val="17"/>
        </w:rPr>
        <w:t>in</w:t>
      </w:r>
      <w:r>
        <w:rPr>
          <w:color w:val="131413"/>
          <w:spacing w:val="-12"/>
          <w:sz w:val="17"/>
        </w:rPr>
        <w:t> </w:t>
      </w:r>
      <w:r>
        <w:rPr>
          <w:color w:val="131413"/>
          <w:sz w:val="17"/>
        </w:rPr>
        <w:t>European</w:t>
      </w:r>
      <w:r>
        <w:rPr>
          <w:color w:val="131413"/>
          <w:spacing w:val="-13"/>
          <w:sz w:val="17"/>
        </w:rPr>
        <w:t> </w:t>
      </w:r>
      <w:r>
        <w:rPr>
          <w:color w:val="131413"/>
          <w:sz w:val="17"/>
        </w:rPr>
        <w:t>settings.</w:t>
      </w:r>
      <w:r>
        <w:rPr>
          <w:color w:val="131413"/>
          <w:spacing w:val="-11"/>
          <w:sz w:val="17"/>
        </w:rPr>
        <w:t> </w:t>
      </w:r>
      <w:r>
        <w:rPr>
          <w:i/>
          <w:color w:val="131413"/>
          <w:sz w:val="17"/>
        </w:rPr>
        <w:t>Inj</w:t>
      </w:r>
      <w:r>
        <w:rPr>
          <w:i/>
          <w:color w:val="131413"/>
          <w:spacing w:val="-13"/>
          <w:sz w:val="17"/>
        </w:rPr>
        <w:t> </w:t>
      </w:r>
      <w:r>
        <w:rPr>
          <w:i/>
          <w:color w:val="131413"/>
          <w:spacing w:val="-5"/>
          <w:sz w:val="17"/>
        </w:rPr>
        <w:t>Prev</w:t>
      </w:r>
      <w:r>
        <w:rPr>
          <w:color w:val="131413"/>
          <w:spacing w:val="-5"/>
          <w:sz w:val="17"/>
        </w:rPr>
        <w:t>.</w:t>
      </w:r>
      <w:r>
        <w:rPr>
          <w:color w:val="131413"/>
          <w:spacing w:val="-12"/>
          <w:sz w:val="17"/>
        </w:rPr>
        <w:t> </w:t>
      </w:r>
      <w:r>
        <w:rPr>
          <w:color w:val="131413"/>
          <w:spacing w:val="-4"/>
          <w:sz w:val="17"/>
        </w:rPr>
        <w:t>2005;11(3):</w:t>
      </w:r>
      <w:bookmarkStart w:name="_bookmark28" w:id="44"/>
      <w:bookmarkEnd w:id="44"/>
      <w:r>
        <w:rPr>
          <w:color w:val="131413"/>
          <w:spacing w:val="-4"/>
          <w:sz w:val="17"/>
        </w:rPr>
      </w:r>
      <w:r>
        <w:rPr>
          <w:color w:val="131413"/>
          <w:spacing w:val="-4"/>
          <w:sz w:val="17"/>
        </w:rPr>
        <w:t> </w:t>
      </w:r>
      <w:r>
        <w:rPr>
          <w:color w:val="131413"/>
          <w:sz w:val="17"/>
        </w:rPr>
        <w:t>138</w:t>
      </w:r>
      <w:r>
        <w:rPr>
          <w:rFonts w:ascii="Arial" w:hAnsi="Arial"/>
          <w:color w:val="131413"/>
          <w:sz w:val="17"/>
        </w:rPr>
        <w:t>–</w:t>
      </w:r>
      <w:r>
        <w:rPr>
          <w:color w:val="131413"/>
          <w:sz w:val="17"/>
        </w:rPr>
        <w:t>42.</w:t>
      </w:r>
    </w:p>
    <w:p>
      <w:pPr>
        <w:pStyle w:val="ListParagraph"/>
        <w:numPr>
          <w:ilvl w:val="0"/>
          <w:numId w:val="1"/>
        </w:numPr>
        <w:tabs>
          <w:tab w:pos="502" w:val="left" w:leader="none"/>
        </w:tabs>
        <w:spacing w:line="244" w:lineRule="auto" w:before="2" w:after="0"/>
        <w:ind w:left="501" w:right="38" w:hanging="386"/>
        <w:jc w:val="both"/>
        <w:rPr>
          <w:sz w:val="17"/>
        </w:rPr>
      </w:pPr>
      <w:r>
        <w:rPr>
          <w:color w:val="131413"/>
          <w:sz w:val="17"/>
        </w:rPr>
        <w:t>Amoh-Gyimah R, Sarvi M, Saberi M. </w:t>
      </w:r>
      <w:r>
        <w:rPr>
          <w:i/>
          <w:color w:val="131413"/>
          <w:sz w:val="17"/>
        </w:rPr>
        <w:t>Investigating the </w:t>
      </w:r>
      <w:r>
        <w:rPr>
          <w:i/>
          <w:color w:val="131413"/>
          <w:spacing w:val="8"/>
          <w:sz w:val="17"/>
        </w:rPr>
        <w:t>Effects </w:t>
      </w:r>
      <w:r>
        <w:rPr>
          <w:i/>
          <w:color w:val="131413"/>
          <w:spacing w:val="5"/>
          <w:sz w:val="17"/>
        </w:rPr>
        <w:t>of </w:t>
      </w:r>
      <w:r>
        <w:rPr>
          <w:i/>
          <w:color w:val="131413"/>
          <w:spacing w:val="7"/>
          <w:sz w:val="17"/>
        </w:rPr>
        <w:t>Traffic, </w:t>
      </w:r>
      <w:r>
        <w:rPr>
          <w:i/>
          <w:color w:val="131413"/>
          <w:spacing w:val="9"/>
          <w:sz w:val="17"/>
        </w:rPr>
        <w:t>Socioeconomic, </w:t>
      </w:r>
      <w:r>
        <w:rPr>
          <w:i/>
          <w:color w:val="131413"/>
          <w:spacing w:val="6"/>
          <w:sz w:val="17"/>
        </w:rPr>
        <w:t>and </w:t>
      </w:r>
      <w:r>
        <w:rPr>
          <w:i/>
          <w:color w:val="131413"/>
          <w:spacing w:val="7"/>
          <w:sz w:val="17"/>
        </w:rPr>
        <w:t>Land </w:t>
      </w:r>
      <w:r>
        <w:rPr>
          <w:i/>
          <w:color w:val="131413"/>
          <w:spacing w:val="10"/>
          <w:sz w:val="17"/>
        </w:rPr>
        <w:t>Use </w:t>
      </w:r>
      <w:r>
        <w:rPr>
          <w:i/>
          <w:color w:val="131413"/>
          <w:sz w:val="17"/>
        </w:rPr>
        <w:t>Characteristics on Pedestrian and Bicycle Crashes: A Case Study of Melbourne, Australia</w:t>
      </w:r>
      <w:r>
        <w:rPr>
          <w:color w:val="131413"/>
          <w:sz w:val="17"/>
        </w:rPr>
        <w:t>. Paper presented at: </w:t>
      </w:r>
      <w:r>
        <w:rPr>
          <w:color w:val="131413"/>
          <w:spacing w:val="-3"/>
          <w:sz w:val="17"/>
        </w:rPr>
        <w:t>Transportation</w:t>
      </w:r>
      <w:r>
        <w:rPr>
          <w:color w:val="131413"/>
          <w:spacing w:val="-23"/>
          <w:sz w:val="17"/>
        </w:rPr>
        <w:t> </w:t>
      </w:r>
      <w:r>
        <w:rPr>
          <w:color w:val="131413"/>
          <w:sz w:val="17"/>
        </w:rPr>
        <w:t>Research</w:t>
      </w:r>
      <w:r>
        <w:rPr>
          <w:color w:val="131413"/>
          <w:spacing w:val="-21"/>
          <w:sz w:val="17"/>
        </w:rPr>
        <w:t> </w:t>
      </w:r>
      <w:r>
        <w:rPr>
          <w:color w:val="131413"/>
          <w:sz w:val="17"/>
        </w:rPr>
        <w:t>Board</w:t>
      </w:r>
      <w:r>
        <w:rPr>
          <w:color w:val="131413"/>
          <w:spacing w:val="-21"/>
          <w:sz w:val="17"/>
        </w:rPr>
        <w:t> </w:t>
      </w:r>
      <w:r>
        <w:rPr>
          <w:color w:val="131413"/>
          <w:sz w:val="17"/>
        </w:rPr>
        <w:t>95th</w:t>
      </w:r>
      <w:r>
        <w:rPr>
          <w:color w:val="131413"/>
          <w:spacing w:val="-23"/>
          <w:sz w:val="17"/>
        </w:rPr>
        <w:t> </w:t>
      </w:r>
      <w:r>
        <w:rPr>
          <w:color w:val="131413"/>
          <w:sz w:val="17"/>
        </w:rPr>
        <w:t>Annual</w:t>
      </w:r>
      <w:r>
        <w:rPr>
          <w:color w:val="131413"/>
          <w:spacing w:val="-22"/>
          <w:sz w:val="17"/>
        </w:rPr>
        <w:t> </w:t>
      </w:r>
      <w:r>
        <w:rPr>
          <w:color w:val="131413"/>
          <w:sz w:val="17"/>
        </w:rPr>
        <w:t>Meeting;</w:t>
      </w:r>
      <w:r>
        <w:rPr>
          <w:color w:val="131413"/>
          <w:spacing w:val="-21"/>
          <w:sz w:val="17"/>
        </w:rPr>
        <w:t> </w:t>
      </w:r>
      <w:r>
        <w:rPr>
          <w:color w:val="131413"/>
          <w:sz w:val="17"/>
        </w:rPr>
        <w:t>2016.</w:t>
      </w:r>
    </w:p>
    <w:p>
      <w:pPr>
        <w:pStyle w:val="ListParagraph"/>
        <w:numPr>
          <w:ilvl w:val="0"/>
          <w:numId w:val="1"/>
        </w:numPr>
        <w:tabs>
          <w:tab w:pos="497" w:val="left" w:leader="none"/>
        </w:tabs>
        <w:spacing w:line="244" w:lineRule="auto" w:before="155" w:after="0"/>
        <w:ind w:left="496" w:right="112" w:hanging="381"/>
        <w:jc w:val="both"/>
        <w:rPr>
          <w:sz w:val="17"/>
        </w:rPr>
      </w:pPr>
      <w:bookmarkStart w:name="_bookmark29" w:id="45"/>
      <w:bookmarkEnd w:id="45"/>
      <w:r>
        <w:rPr/>
      </w:r>
      <w:bookmarkStart w:name="_bookmark29" w:id="46"/>
      <w:bookmarkEnd w:id="46"/>
      <w:r>
        <w:rPr>
          <w:color w:val="131413"/>
          <w:spacing w:val="-13"/>
          <w:w w:val="98"/>
          <w:sz w:val="17"/>
        </w:rPr>
        <w:br w:type="column"/>
      </w:r>
      <w:r>
        <w:rPr>
          <w:color w:val="131413"/>
          <w:spacing w:val="-4"/>
          <w:sz w:val="17"/>
        </w:rPr>
        <w:t>Toran</w:t>
      </w:r>
      <w:r>
        <w:rPr>
          <w:color w:val="131413"/>
          <w:spacing w:val="-22"/>
          <w:sz w:val="17"/>
        </w:rPr>
        <w:t> </w:t>
      </w:r>
      <w:r>
        <w:rPr>
          <w:color w:val="131413"/>
          <w:sz w:val="17"/>
        </w:rPr>
        <w:t>Pour</w:t>
      </w:r>
      <w:r>
        <w:rPr>
          <w:color w:val="131413"/>
          <w:spacing w:val="-21"/>
          <w:sz w:val="17"/>
        </w:rPr>
        <w:t> </w:t>
      </w:r>
      <w:r>
        <w:rPr>
          <w:color w:val="131413"/>
          <w:sz w:val="17"/>
        </w:rPr>
        <w:t>A,</w:t>
      </w:r>
      <w:r>
        <w:rPr>
          <w:color w:val="131413"/>
          <w:spacing w:val="-21"/>
          <w:sz w:val="17"/>
        </w:rPr>
        <w:t> </w:t>
      </w:r>
      <w:r>
        <w:rPr>
          <w:color w:val="131413"/>
          <w:sz w:val="17"/>
        </w:rPr>
        <w:t>Moridpour</w:t>
      </w:r>
      <w:r>
        <w:rPr>
          <w:color w:val="131413"/>
          <w:spacing w:val="-24"/>
          <w:sz w:val="17"/>
        </w:rPr>
        <w:t> </w:t>
      </w:r>
      <w:r>
        <w:rPr>
          <w:color w:val="131413"/>
          <w:sz w:val="17"/>
        </w:rPr>
        <w:t>S,</w:t>
      </w:r>
      <w:r>
        <w:rPr>
          <w:color w:val="131413"/>
          <w:spacing w:val="-22"/>
          <w:sz w:val="17"/>
        </w:rPr>
        <w:t> </w:t>
      </w:r>
      <w:r>
        <w:rPr>
          <w:color w:val="131413"/>
          <w:spacing w:val="-5"/>
          <w:sz w:val="17"/>
        </w:rPr>
        <w:t>Tay</w:t>
      </w:r>
      <w:r>
        <w:rPr>
          <w:color w:val="131413"/>
          <w:spacing w:val="-23"/>
          <w:sz w:val="17"/>
        </w:rPr>
        <w:t> </w:t>
      </w:r>
      <w:r>
        <w:rPr>
          <w:color w:val="131413"/>
          <w:sz w:val="17"/>
        </w:rPr>
        <w:t>R,</w:t>
      </w:r>
      <w:r>
        <w:rPr>
          <w:color w:val="131413"/>
          <w:spacing w:val="-23"/>
          <w:sz w:val="17"/>
        </w:rPr>
        <w:t> </w:t>
      </w:r>
      <w:r>
        <w:rPr>
          <w:color w:val="131413"/>
          <w:sz w:val="17"/>
        </w:rPr>
        <w:t>Rajabifard</w:t>
      </w:r>
      <w:r>
        <w:rPr>
          <w:color w:val="131413"/>
          <w:spacing w:val="-22"/>
          <w:sz w:val="17"/>
        </w:rPr>
        <w:t> </w:t>
      </w:r>
      <w:r>
        <w:rPr>
          <w:color w:val="131413"/>
          <w:sz w:val="17"/>
        </w:rPr>
        <w:t>A.</w:t>
      </w:r>
      <w:r>
        <w:rPr>
          <w:color w:val="131413"/>
          <w:spacing w:val="-21"/>
          <w:sz w:val="17"/>
        </w:rPr>
        <w:t> </w:t>
      </w:r>
      <w:r>
        <w:rPr>
          <w:color w:val="131413"/>
          <w:sz w:val="17"/>
        </w:rPr>
        <w:t>Modelling pedestrian</w:t>
      </w:r>
      <w:r>
        <w:rPr>
          <w:color w:val="131413"/>
          <w:spacing w:val="-28"/>
          <w:sz w:val="17"/>
        </w:rPr>
        <w:t> </w:t>
      </w:r>
      <w:r>
        <w:rPr>
          <w:color w:val="131413"/>
          <w:sz w:val="17"/>
        </w:rPr>
        <w:t>crash</w:t>
      </w:r>
      <w:r>
        <w:rPr>
          <w:color w:val="131413"/>
          <w:spacing w:val="-28"/>
          <w:sz w:val="17"/>
        </w:rPr>
        <w:t> </w:t>
      </w:r>
      <w:r>
        <w:rPr>
          <w:color w:val="131413"/>
          <w:sz w:val="17"/>
        </w:rPr>
        <w:t>severity</w:t>
      </w:r>
      <w:r>
        <w:rPr>
          <w:color w:val="131413"/>
          <w:spacing w:val="-28"/>
          <w:sz w:val="17"/>
        </w:rPr>
        <w:t> </w:t>
      </w:r>
      <w:r>
        <w:rPr>
          <w:color w:val="131413"/>
          <w:sz w:val="17"/>
        </w:rPr>
        <w:t>at</w:t>
      </w:r>
      <w:r>
        <w:rPr>
          <w:color w:val="131413"/>
          <w:spacing w:val="-27"/>
          <w:sz w:val="17"/>
        </w:rPr>
        <w:t> </w:t>
      </w:r>
      <w:r>
        <w:rPr>
          <w:color w:val="131413"/>
          <w:sz w:val="17"/>
        </w:rPr>
        <w:t>mid-blocks.</w:t>
      </w:r>
      <w:r>
        <w:rPr>
          <w:color w:val="131413"/>
          <w:spacing w:val="-28"/>
          <w:sz w:val="17"/>
        </w:rPr>
        <w:t> </w:t>
      </w:r>
      <w:r>
        <w:rPr>
          <w:i/>
          <w:color w:val="131413"/>
          <w:spacing w:val="-3"/>
          <w:sz w:val="17"/>
        </w:rPr>
        <w:t>Transportmetrica</w:t>
      </w:r>
      <w:r>
        <w:rPr>
          <w:i/>
          <w:color w:val="131413"/>
          <w:spacing w:val="-28"/>
          <w:sz w:val="17"/>
        </w:rPr>
        <w:t> </w:t>
      </w:r>
      <w:r>
        <w:rPr>
          <w:i/>
          <w:color w:val="131413"/>
          <w:sz w:val="17"/>
        </w:rPr>
        <w:t>A:</w:t>
      </w:r>
      <w:bookmarkStart w:name="_bookmark30" w:id="47"/>
      <w:bookmarkEnd w:id="47"/>
      <w:r>
        <w:rPr>
          <w:i/>
          <w:color w:val="131413"/>
          <w:sz w:val="17"/>
        </w:rPr>
      </w:r>
      <w:r>
        <w:rPr>
          <w:i/>
          <w:color w:val="131413"/>
          <w:sz w:val="17"/>
        </w:rPr>
        <w:t> </w:t>
      </w:r>
      <w:r>
        <w:rPr>
          <w:i/>
          <w:color w:val="131413"/>
          <w:spacing w:val="-4"/>
          <w:sz w:val="17"/>
        </w:rPr>
        <w:t>Transp </w:t>
      </w:r>
      <w:r>
        <w:rPr>
          <w:i/>
          <w:color w:val="131413"/>
          <w:sz w:val="17"/>
        </w:rPr>
        <w:t>Sci</w:t>
      </w:r>
      <w:r>
        <w:rPr>
          <w:color w:val="131413"/>
          <w:sz w:val="17"/>
        </w:rPr>
        <w:t>.</w:t>
      </w:r>
      <w:r>
        <w:rPr>
          <w:color w:val="131413"/>
          <w:spacing w:val="1"/>
          <w:sz w:val="17"/>
        </w:rPr>
        <w:t> </w:t>
      </w:r>
      <w:r>
        <w:rPr>
          <w:color w:val="131413"/>
          <w:sz w:val="17"/>
        </w:rPr>
        <w:t>2017;13(3):273</w:t>
      </w:r>
      <w:r>
        <w:rPr>
          <w:rFonts w:ascii="Arial" w:hAnsi="Arial"/>
          <w:color w:val="131413"/>
          <w:sz w:val="17"/>
        </w:rPr>
        <w:t>–</w:t>
      </w:r>
      <w:r>
        <w:rPr>
          <w:color w:val="131413"/>
          <w:sz w:val="17"/>
        </w:rPr>
        <w:t>97.</w:t>
      </w:r>
    </w:p>
    <w:p>
      <w:pPr>
        <w:pStyle w:val="ListParagraph"/>
        <w:numPr>
          <w:ilvl w:val="0"/>
          <w:numId w:val="1"/>
        </w:numPr>
        <w:tabs>
          <w:tab w:pos="497" w:val="left" w:leader="none"/>
        </w:tabs>
        <w:spacing w:line="244" w:lineRule="auto" w:before="21" w:after="0"/>
        <w:ind w:left="496" w:right="114" w:hanging="381"/>
        <w:jc w:val="both"/>
        <w:rPr>
          <w:sz w:val="17"/>
        </w:rPr>
      </w:pPr>
      <w:r>
        <w:rPr>
          <w:color w:val="131413"/>
          <w:spacing w:val="-3"/>
          <w:sz w:val="17"/>
        </w:rPr>
        <w:t>Wier</w:t>
      </w:r>
      <w:r>
        <w:rPr>
          <w:color w:val="131413"/>
          <w:spacing w:val="-13"/>
          <w:sz w:val="17"/>
        </w:rPr>
        <w:t> </w:t>
      </w:r>
      <w:r>
        <w:rPr>
          <w:color w:val="131413"/>
          <w:sz w:val="17"/>
        </w:rPr>
        <w:t>M,</w:t>
      </w:r>
      <w:r>
        <w:rPr>
          <w:color w:val="131413"/>
          <w:spacing w:val="-13"/>
          <w:sz w:val="17"/>
        </w:rPr>
        <w:t> </w:t>
      </w:r>
      <w:r>
        <w:rPr>
          <w:color w:val="131413"/>
          <w:spacing w:val="-3"/>
          <w:sz w:val="17"/>
        </w:rPr>
        <w:t>Weintraub</w:t>
      </w:r>
      <w:r>
        <w:rPr>
          <w:color w:val="131413"/>
          <w:spacing w:val="-13"/>
          <w:sz w:val="17"/>
        </w:rPr>
        <w:t> </w:t>
      </w:r>
      <w:r>
        <w:rPr>
          <w:color w:val="131413"/>
          <w:sz w:val="17"/>
        </w:rPr>
        <w:t>J,</w:t>
      </w:r>
      <w:r>
        <w:rPr>
          <w:color w:val="131413"/>
          <w:spacing w:val="-14"/>
          <w:sz w:val="17"/>
        </w:rPr>
        <w:t> </w:t>
      </w:r>
      <w:r>
        <w:rPr>
          <w:color w:val="131413"/>
          <w:spacing w:val="-2"/>
          <w:sz w:val="17"/>
        </w:rPr>
        <w:t>Humphreys</w:t>
      </w:r>
      <w:r>
        <w:rPr>
          <w:color w:val="131413"/>
          <w:spacing w:val="-12"/>
          <w:sz w:val="17"/>
        </w:rPr>
        <w:t> </w:t>
      </w:r>
      <w:r>
        <w:rPr>
          <w:color w:val="131413"/>
          <w:sz w:val="17"/>
        </w:rPr>
        <w:t>EH,</w:t>
      </w:r>
      <w:r>
        <w:rPr>
          <w:color w:val="131413"/>
          <w:spacing w:val="-14"/>
          <w:sz w:val="17"/>
        </w:rPr>
        <w:t> </w:t>
      </w:r>
      <w:r>
        <w:rPr>
          <w:color w:val="131413"/>
          <w:sz w:val="17"/>
        </w:rPr>
        <w:t>Seto</w:t>
      </w:r>
      <w:r>
        <w:rPr>
          <w:color w:val="131413"/>
          <w:spacing w:val="-11"/>
          <w:sz w:val="17"/>
        </w:rPr>
        <w:t> </w:t>
      </w:r>
      <w:r>
        <w:rPr>
          <w:color w:val="131413"/>
          <w:sz w:val="17"/>
        </w:rPr>
        <w:t>E,</w:t>
      </w:r>
      <w:r>
        <w:rPr>
          <w:color w:val="131413"/>
          <w:spacing w:val="-12"/>
          <w:sz w:val="17"/>
        </w:rPr>
        <w:t> </w:t>
      </w:r>
      <w:r>
        <w:rPr>
          <w:color w:val="131413"/>
          <w:sz w:val="17"/>
        </w:rPr>
        <w:t>Bhatia</w:t>
      </w:r>
      <w:r>
        <w:rPr>
          <w:color w:val="131413"/>
          <w:spacing w:val="-12"/>
          <w:sz w:val="17"/>
        </w:rPr>
        <w:t> </w:t>
      </w:r>
      <w:r>
        <w:rPr>
          <w:color w:val="131413"/>
          <w:sz w:val="17"/>
        </w:rPr>
        <w:t>R.</w:t>
      </w:r>
      <w:r>
        <w:rPr>
          <w:color w:val="131413"/>
          <w:spacing w:val="-14"/>
          <w:sz w:val="17"/>
        </w:rPr>
        <w:t> </w:t>
      </w:r>
      <w:r>
        <w:rPr>
          <w:color w:val="131413"/>
          <w:sz w:val="17"/>
        </w:rPr>
        <w:t>An area-level</w:t>
      </w:r>
      <w:r>
        <w:rPr>
          <w:color w:val="131413"/>
          <w:spacing w:val="-20"/>
          <w:sz w:val="17"/>
        </w:rPr>
        <w:t> </w:t>
      </w:r>
      <w:r>
        <w:rPr>
          <w:color w:val="131413"/>
          <w:sz w:val="17"/>
        </w:rPr>
        <w:t>model</w:t>
      </w:r>
      <w:r>
        <w:rPr>
          <w:color w:val="131413"/>
          <w:spacing w:val="-20"/>
          <w:sz w:val="17"/>
        </w:rPr>
        <w:t> </w:t>
      </w:r>
      <w:r>
        <w:rPr>
          <w:color w:val="131413"/>
          <w:sz w:val="17"/>
        </w:rPr>
        <w:t>of</w:t>
      </w:r>
      <w:r>
        <w:rPr>
          <w:color w:val="131413"/>
          <w:spacing w:val="-21"/>
          <w:sz w:val="17"/>
        </w:rPr>
        <w:t> </w:t>
      </w:r>
      <w:r>
        <w:rPr>
          <w:color w:val="131413"/>
          <w:spacing w:val="-3"/>
          <w:sz w:val="17"/>
        </w:rPr>
        <w:t>vehicle-pedestrian</w:t>
      </w:r>
      <w:r>
        <w:rPr>
          <w:color w:val="131413"/>
          <w:spacing w:val="-20"/>
          <w:sz w:val="17"/>
        </w:rPr>
        <w:t> </w:t>
      </w:r>
      <w:r>
        <w:rPr>
          <w:color w:val="131413"/>
          <w:sz w:val="17"/>
        </w:rPr>
        <w:t>injury</w:t>
      </w:r>
      <w:r>
        <w:rPr>
          <w:color w:val="131413"/>
          <w:spacing w:val="-20"/>
          <w:sz w:val="17"/>
        </w:rPr>
        <w:t> </w:t>
      </w:r>
      <w:r>
        <w:rPr>
          <w:color w:val="131413"/>
          <w:sz w:val="17"/>
        </w:rPr>
        <w:t>collisions</w:t>
      </w:r>
      <w:r>
        <w:rPr>
          <w:color w:val="131413"/>
          <w:spacing w:val="-21"/>
          <w:sz w:val="17"/>
        </w:rPr>
        <w:t> </w:t>
      </w:r>
      <w:r>
        <w:rPr>
          <w:color w:val="131413"/>
          <w:sz w:val="17"/>
        </w:rPr>
        <w:t>with implications</w:t>
      </w:r>
      <w:r>
        <w:rPr>
          <w:color w:val="131413"/>
          <w:spacing w:val="-16"/>
          <w:sz w:val="17"/>
        </w:rPr>
        <w:t> </w:t>
      </w:r>
      <w:r>
        <w:rPr>
          <w:color w:val="131413"/>
          <w:sz w:val="17"/>
        </w:rPr>
        <w:t>for</w:t>
      </w:r>
      <w:r>
        <w:rPr>
          <w:color w:val="131413"/>
          <w:spacing w:val="-17"/>
          <w:sz w:val="17"/>
        </w:rPr>
        <w:t> </w:t>
      </w:r>
      <w:r>
        <w:rPr>
          <w:color w:val="131413"/>
          <w:sz w:val="17"/>
        </w:rPr>
        <w:t>land</w:t>
      </w:r>
      <w:r>
        <w:rPr>
          <w:color w:val="131413"/>
          <w:spacing w:val="-18"/>
          <w:sz w:val="17"/>
        </w:rPr>
        <w:t> </w:t>
      </w:r>
      <w:r>
        <w:rPr>
          <w:color w:val="131413"/>
          <w:sz w:val="17"/>
        </w:rPr>
        <w:t>use</w:t>
      </w:r>
      <w:r>
        <w:rPr>
          <w:color w:val="131413"/>
          <w:spacing w:val="-16"/>
          <w:sz w:val="17"/>
        </w:rPr>
        <w:t> </w:t>
      </w:r>
      <w:r>
        <w:rPr>
          <w:color w:val="131413"/>
          <w:sz w:val="17"/>
        </w:rPr>
        <w:t>and</w:t>
      </w:r>
      <w:r>
        <w:rPr>
          <w:color w:val="131413"/>
          <w:spacing w:val="-16"/>
          <w:sz w:val="17"/>
        </w:rPr>
        <w:t> </w:t>
      </w:r>
      <w:r>
        <w:rPr>
          <w:color w:val="131413"/>
          <w:sz w:val="17"/>
        </w:rPr>
        <w:t>transportation</w:t>
      </w:r>
      <w:r>
        <w:rPr>
          <w:color w:val="131413"/>
          <w:spacing w:val="-18"/>
          <w:sz w:val="17"/>
        </w:rPr>
        <w:t> </w:t>
      </w:r>
      <w:r>
        <w:rPr>
          <w:color w:val="131413"/>
          <w:spacing w:val="-2"/>
          <w:sz w:val="17"/>
        </w:rPr>
        <w:t>planning.</w:t>
      </w:r>
      <w:r>
        <w:rPr>
          <w:color w:val="131413"/>
          <w:spacing w:val="-16"/>
          <w:sz w:val="17"/>
        </w:rPr>
        <w:t> </w:t>
      </w:r>
      <w:r>
        <w:rPr>
          <w:i/>
          <w:color w:val="131413"/>
          <w:spacing w:val="-3"/>
          <w:sz w:val="17"/>
        </w:rPr>
        <w:t>Accid</w:t>
      </w:r>
      <w:bookmarkStart w:name="_bookmark31" w:id="48"/>
      <w:bookmarkEnd w:id="48"/>
      <w:r>
        <w:rPr>
          <w:i/>
          <w:color w:val="131413"/>
          <w:spacing w:val="-3"/>
          <w:sz w:val="17"/>
        </w:rPr>
      </w:r>
      <w:r>
        <w:rPr>
          <w:i/>
          <w:color w:val="131413"/>
          <w:spacing w:val="-3"/>
          <w:sz w:val="17"/>
        </w:rPr>
        <w:t> </w:t>
      </w:r>
      <w:r>
        <w:rPr>
          <w:i/>
          <w:color w:val="131413"/>
          <w:sz w:val="17"/>
        </w:rPr>
        <w:t>Anal </w:t>
      </w:r>
      <w:r>
        <w:rPr>
          <w:i/>
          <w:color w:val="131413"/>
          <w:spacing w:val="-6"/>
          <w:sz w:val="17"/>
        </w:rPr>
        <w:t>Prev</w:t>
      </w:r>
      <w:r>
        <w:rPr>
          <w:color w:val="131413"/>
          <w:spacing w:val="-6"/>
          <w:sz w:val="17"/>
        </w:rPr>
        <w:t>.</w:t>
      </w:r>
      <w:r>
        <w:rPr>
          <w:color w:val="131413"/>
          <w:spacing w:val="-3"/>
          <w:sz w:val="17"/>
        </w:rPr>
        <w:t> </w:t>
      </w:r>
      <w:r>
        <w:rPr>
          <w:color w:val="131413"/>
          <w:sz w:val="17"/>
        </w:rPr>
        <w:t>2009;41(1):137</w:t>
      </w:r>
      <w:r>
        <w:rPr>
          <w:rFonts w:ascii="Arial" w:hAnsi="Arial"/>
          <w:color w:val="131413"/>
          <w:sz w:val="17"/>
        </w:rPr>
        <w:t>–</w:t>
      </w:r>
      <w:r>
        <w:rPr>
          <w:color w:val="131413"/>
          <w:sz w:val="17"/>
        </w:rPr>
        <w:t>45.</w:t>
      </w:r>
    </w:p>
    <w:p>
      <w:pPr>
        <w:pStyle w:val="ListParagraph"/>
        <w:numPr>
          <w:ilvl w:val="0"/>
          <w:numId w:val="1"/>
        </w:numPr>
        <w:tabs>
          <w:tab w:pos="502" w:val="left" w:leader="none"/>
        </w:tabs>
        <w:spacing w:line="244" w:lineRule="auto" w:before="21" w:after="0"/>
        <w:ind w:left="501" w:right="112" w:hanging="386"/>
        <w:jc w:val="both"/>
        <w:rPr>
          <w:sz w:val="17"/>
        </w:rPr>
      </w:pPr>
      <w:r>
        <w:rPr>
          <w:color w:val="131413"/>
          <w:sz w:val="17"/>
        </w:rPr>
        <w:t>Graham D, Glaister S, Anderson R. The effects of area deprivation on the incidence of child and adult pedestrian</w:t>
      </w:r>
      <w:bookmarkStart w:name="_bookmark32" w:id="49"/>
      <w:bookmarkEnd w:id="49"/>
      <w:r>
        <w:rPr>
          <w:color w:val="131413"/>
          <w:sz w:val="17"/>
        </w:rPr>
      </w:r>
      <w:r>
        <w:rPr>
          <w:color w:val="131413"/>
          <w:sz w:val="17"/>
        </w:rPr>
        <w:t> casualties</w:t>
      </w:r>
      <w:r>
        <w:rPr>
          <w:color w:val="131413"/>
          <w:spacing w:val="-27"/>
          <w:sz w:val="17"/>
        </w:rPr>
        <w:t> </w:t>
      </w:r>
      <w:r>
        <w:rPr>
          <w:color w:val="131413"/>
          <w:sz w:val="17"/>
        </w:rPr>
        <w:t>in</w:t>
      </w:r>
      <w:r>
        <w:rPr>
          <w:color w:val="131413"/>
          <w:spacing w:val="-26"/>
          <w:sz w:val="17"/>
        </w:rPr>
        <w:t> </w:t>
      </w:r>
      <w:r>
        <w:rPr>
          <w:color w:val="131413"/>
          <w:sz w:val="17"/>
        </w:rPr>
        <w:t>England.</w:t>
      </w:r>
      <w:r>
        <w:rPr>
          <w:color w:val="131413"/>
          <w:spacing w:val="-27"/>
          <w:sz w:val="17"/>
        </w:rPr>
        <w:t> </w:t>
      </w:r>
      <w:r>
        <w:rPr>
          <w:i/>
          <w:color w:val="131413"/>
          <w:sz w:val="17"/>
        </w:rPr>
        <w:t>Accid</w:t>
      </w:r>
      <w:r>
        <w:rPr>
          <w:i/>
          <w:color w:val="131413"/>
          <w:spacing w:val="-26"/>
          <w:sz w:val="17"/>
        </w:rPr>
        <w:t> </w:t>
      </w:r>
      <w:r>
        <w:rPr>
          <w:i/>
          <w:color w:val="131413"/>
          <w:sz w:val="17"/>
        </w:rPr>
        <w:t>Anal</w:t>
      </w:r>
      <w:r>
        <w:rPr>
          <w:i/>
          <w:color w:val="131413"/>
          <w:spacing w:val="-27"/>
          <w:sz w:val="17"/>
        </w:rPr>
        <w:t> </w:t>
      </w:r>
      <w:r>
        <w:rPr>
          <w:i/>
          <w:color w:val="131413"/>
          <w:spacing w:val="-5"/>
          <w:sz w:val="17"/>
        </w:rPr>
        <w:t>Prev</w:t>
      </w:r>
      <w:r>
        <w:rPr>
          <w:color w:val="131413"/>
          <w:spacing w:val="-5"/>
          <w:sz w:val="17"/>
        </w:rPr>
        <w:t>.</w:t>
      </w:r>
      <w:r>
        <w:rPr>
          <w:color w:val="131413"/>
          <w:spacing w:val="-26"/>
          <w:sz w:val="17"/>
        </w:rPr>
        <w:t> </w:t>
      </w:r>
      <w:r>
        <w:rPr>
          <w:color w:val="131413"/>
          <w:sz w:val="17"/>
        </w:rPr>
        <w:t>2005;37(1):125</w:t>
      </w:r>
      <w:r>
        <w:rPr>
          <w:rFonts w:ascii="Arial" w:hAnsi="Arial"/>
          <w:color w:val="131413"/>
          <w:sz w:val="17"/>
        </w:rPr>
        <w:t>–</w:t>
      </w:r>
      <w:r>
        <w:rPr>
          <w:color w:val="131413"/>
          <w:sz w:val="17"/>
        </w:rPr>
        <w:t>35.</w:t>
      </w:r>
    </w:p>
    <w:p>
      <w:pPr>
        <w:pStyle w:val="ListParagraph"/>
        <w:numPr>
          <w:ilvl w:val="0"/>
          <w:numId w:val="1"/>
        </w:numPr>
        <w:tabs>
          <w:tab w:pos="497" w:val="left" w:leader="none"/>
        </w:tabs>
        <w:spacing w:line="244" w:lineRule="auto" w:before="22" w:after="0"/>
        <w:ind w:left="496" w:right="114" w:hanging="381"/>
        <w:jc w:val="both"/>
        <w:rPr>
          <w:sz w:val="17"/>
        </w:rPr>
      </w:pPr>
      <w:r>
        <w:rPr>
          <w:color w:val="131413"/>
          <w:spacing w:val="-3"/>
          <w:sz w:val="17"/>
        </w:rPr>
        <w:t>Wilde</w:t>
      </w:r>
      <w:r>
        <w:rPr>
          <w:color w:val="131413"/>
          <w:spacing w:val="-19"/>
          <w:sz w:val="17"/>
        </w:rPr>
        <w:t> </w:t>
      </w:r>
      <w:r>
        <w:rPr>
          <w:color w:val="131413"/>
          <w:sz w:val="17"/>
        </w:rPr>
        <w:t>GJS.</w:t>
      </w:r>
      <w:r>
        <w:rPr>
          <w:color w:val="131413"/>
          <w:spacing w:val="-18"/>
          <w:sz w:val="17"/>
        </w:rPr>
        <w:t> </w:t>
      </w:r>
      <w:r>
        <w:rPr>
          <w:color w:val="131413"/>
          <w:sz w:val="17"/>
        </w:rPr>
        <w:t>Social</w:t>
      </w:r>
      <w:r>
        <w:rPr>
          <w:color w:val="131413"/>
          <w:spacing w:val="-18"/>
          <w:sz w:val="17"/>
        </w:rPr>
        <w:t> </w:t>
      </w:r>
      <w:r>
        <w:rPr>
          <w:color w:val="131413"/>
          <w:sz w:val="17"/>
        </w:rPr>
        <w:t>interaction</w:t>
      </w:r>
      <w:r>
        <w:rPr>
          <w:color w:val="131413"/>
          <w:spacing w:val="-20"/>
          <w:sz w:val="17"/>
        </w:rPr>
        <w:t> </w:t>
      </w:r>
      <w:r>
        <w:rPr>
          <w:color w:val="131413"/>
          <w:sz w:val="17"/>
        </w:rPr>
        <w:t>patterns</w:t>
      </w:r>
      <w:r>
        <w:rPr>
          <w:color w:val="131413"/>
          <w:spacing w:val="-19"/>
          <w:sz w:val="17"/>
        </w:rPr>
        <w:t> </w:t>
      </w:r>
      <w:r>
        <w:rPr>
          <w:color w:val="131413"/>
          <w:sz w:val="17"/>
        </w:rPr>
        <w:t>in</w:t>
      </w:r>
      <w:r>
        <w:rPr>
          <w:color w:val="131413"/>
          <w:spacing w:val="-19"/>
          <w:sz w:val="17"/>
        </w:rPr>
        <w:t> </w:t>
      </w:r>
      <w:r>
        <w:rPr>
          <w:color w:val="131413"/>
          <w:sz w:val="17"/>
        </w:rPr>
        <w:t>driver</w:t>
      </w:r>
      <w:r>
        <w:rPr>
          <w:color w:val="131413"/>
          <w:spacing w:val="-19"/>
          <w:sz w:val="17"/>
        </w:rPr>
        <w:t> </w:t>
      </w:r>
      <w:r>
        <w:rPr>
          <w:color w:val="131413"/>
          <w:spacing w:val="-3"/>
          <w:sz w:val="17"/>
        </w:rPr>
        <w:t>behavior:</w:t>
      </w:r>
      <w:r>
        <w:rPr>
          <w:color w:val="131413"/>
          <w:spacing w:val="-18"/>
          <w:sz w:val="17"/>
        </w:rPr>
        <w:t> </w:t>
      </w:r>
      <w:r>
        <w:rPr>
          <w:color w:val="131413"/>
          <w:sz w:val="17"/>
        </w:rPr>
        <w:t>an</w:t>
      </w:r>
      <w:bookmarkStart w:name="_bookmark33" w:id="50"/>
      <w:bookmarkEnd w:id="50"/>
      <w:r>
        <w:rPr>
          <w:color w:val="131413"/>
          <w:sz w:val="17"/>
        </w:rPr>
      </w:r>
      <w:r>
        <w:rPr>
          <w:color w:val="131413"/>
          <w:sz w:val="17"/>
        </w:rPr>
        <w:t> introductory</w:t>
      </w:r>
      <w:r>
        <w:rPr>
          <w:color w:val="131413"/>
          <w:spacing w:val="-12"/>
          <w:sz w:val="17"/>
        </w:rPr>
        <w:t> </w:t>
      </w:r>
      <w:r>
        <w:rPr>
          <w:color w:val="131413"/>
          <w:spacing w:val="-4"/>
          <w:sz w:val="17"/>
        </w:rPr>
        <w:t>review.</w:t>
      </w:r>
      <w:r>
        <w:rPr>
          <w:color w:val="131413"/>
          <w:spacing w:val="-11"/>
          <w:sz w:val="17"/>
        </w:rPr>
        <w:t> </w:t>
      </w:r>
      <w:r>
        <w:rPr>
          <w:i/>
          <w:color w:val="131413"/>
          <w:sz w:val="17"/>
        </w:rPr>
        <w:t>Hum</w:t>
      </w:r>
      <w:r>
        <w:rPr>
          <w:i/>
          <w:color w:val="131413"/>
          <w:spacing w:val="-10"/>
          <w:sz w:val="17"/>
        </w:rPr>
        <w:t> </w:t>
      </w:r>
      <w:r>
        <w:rPr>
          <w:i/>
          <w:color w:val="131413"/>
          <w:sz w:val="17"/>
        </w:rPr>
        <w:t>Factors</w:t>
      </w:r>
      <w:r>
        <w:rPr>
          <w:color w:val="131413"/>
          <w:sz w:val="17"/>
        </w:rPr>
        <w:t>.</w:t>
      </w:r>
      <w:r>
        <w:rPr>
          <w:color w:val="131413"/>
          <w:spacing w:val="-10"/>
          <w:sz w:val="17"/>
        </w:rPr>
        <w:t> </w:t>
      </w:r>
      <w:r>
        <w:rPr>
          <w:color w:val="131413"/>
          <w:sz w:val="17"/>
        </w:rPr>
        <w:t>1976;18(5):477</w:t>
      </w:r>
      <w:r>
        <w:rPr>
          <w:rFonts w:ascii="Arial" w:hAnsi="Arial"/>
          <w:color w:val="131413"/>
          <w:sz w:val="17"/>
        </w:rPr>
        <w:t>–</w:t>
      </w:r>
      <w:r>
        <w:rPr>
          <w:color w:val="131413"/>
          <w:sz w:val="17"/>
        </w:rPr>
        <w:t>92.</w:t>
      </w:r>
    </w:p>
    <w:p>
      <w:pPr>
        <w:pStyle w:val="ListParagraph"/>
        <w:numPr>
          <w:ilvl w:val="0"/>
          <w:numId w:val="1"/>
        </w:numPr>
        <w:tabs>
          <w:tab w:pos="497" w:val="left" w:leader="none"/>
        </w:tabs>
        <w:spacing w:line="244" w:lineRule="auto" w:before="21" w:after="0"/>
        <w:ind w:left="496" w:right="112" w:hanging="381"/>
        <w:jc w:val="both"/>
        <w:rPr>
          <w:sz w:val="17"/>
        </w:rPr>
      </w:pPr>
      <w:r>
        <w:rPr>
          <w:color w:val="131413"/>
          <w:sz w:val="17"/>
        </w:rPr>
        <w:t>Ishaque</w:t>
      </w:r>
      <w:r>
        <w:rPr>
          <w:color w:val="131413"/>
          <w:spacing w:val="-9"/>
          <w:sz w:val="17"/>
        </w:rPr>
        <w:t> </w:t>
      </w:r>
      <w:r>
        <w:rPr>
          <w:color w:val="131413"/>
          <w:sz w:val="17"/>
        </w:rPr>
        <w:t>MM,</w:t>
      </w:r>
      <w:r>
        <w:rPr>
          <w:color w:val="131413"/>
          <w:spacing w:val="-9"/>
          <w:sz w:val="17"/>
        </w:rPr>
        <w:t> </w:t>
      </w:r>
      <w:r>
        <w:rPr>
          <w:color w:val="131413"/>
          <w:sz w:val="17"/>
        </w:rPr>
        <w:t>Noland</w:t>
      </w:r>
      <w:r>
        <w:rPr>
          <w:color w:val="131413"/>
          <w:spacing w:val="-8"/>
          <w:sz w:val="17"/>
        </w:rPr>
        <w:t> </w:t>
      </w:r>
      <w:r>
        <w:rPr>
          <w:color w:val="131413"/>
          <w:sz w:val="17"/>
        </w:rPr>
        <w:t>RB.</w:t>
      </w:r>
      <w:r>
        <w:rPr>
          <w:color w:val="131413"/>
          <w:spacing w:val="-8"/>
          <w:sz w:val="17"/>
        </w:rPr>
        <w:t> </w:t>
      </w:r>
      <w:r>
        <w:rPr>
          <w:color w:val="131413"/>
          <w:spacing w:val="-3"/>
          <w:sz w:val="17"/>
        </w:rPr>
        <w:t>Behavioural</w:t>
      </w:r>
      <w:r>
        <w:rPr>
          <w:color w:val="131413"/>
          <w:spacing w:val="-8"/>
          <w:sz w:val="17"/>
        </w:rPr>
        <w:t> </w:t>
      </w:r>
      <w:r>
        <w:rPr>
          <w:color w:val="131413"/>
          <w:sz w:val="17"/>
        </w:rPr>
        <w:t>issues</w:t>
      </w:r>
      <w:r>
        <w:rPr>
          <w:color w:val="131413"/>
          <w:spacing w:val="-8"/>
          <w:sz w:val="17"/>
        </w:rPr>
        <w:t> </w:t>
      </w:r>
      <w:r>
        <w:rPr>
          <w:color w:val="131413"/>
          <w:sz w:val="17"/>
        </w:rPr>
        <w:t>in</w:t>
      </w:r>
      <w:r>
        <w:rPr>
          <w:color w:val="131413"/>
          <w:spacing w:val="-8"/>
          <w:sz w:val="17"/>
        </w:rPr>
        <w:t> </w:t>
      </w:r>
      <w:r>
        <w:rPr>
          <w:color w:val="131413"/>
          <w:sz w:val="17"/>
        </w:rPr>
        <w:t>pedestrian speed</w:t>
      </w:r>
      <w:r>
        <w:rPr>
          <w:color w:val="131413"/>
          <w:spacing w:val="-21"/>
          <w:sz w:val="17"/>
        </w:rPr>
        <w:t> </w:t>
      </w:r>
      <w:r>
        <w:rPr>
          <w:color w:val="131413"/>
          <w:sz w:val="17"/>
        </w:rPr>
        <w:t>choice</w:t>
      </w:r>
      <w:r>
        <w:rPr>
          <w:color w:val="131413"/>
          <w:spacing w:val="-21"/>
          <w:sz w:val="17"/>
        </w:rPr>
        <w:t> </w:t>
      </w:r>
      <w:r>
        <w:rPr>
          <w:color w:val="131413"/>
          <w:sz w:val="17"/>
        </w:rPr>
        <w:t>and</w:t>
      </w:r>
      <w:r>
        <w:rPr>
          <w:color w:val="131413"/>
          <w:spacing w:val="-21"/>
          <w:sz w:val="17"/>
        </w:rPr>
        <w:t> </w:t>
      </w:r>
      <w:r>
        <w:rPr>
          <w:color w:val="131413"/>
          <w:sz w:val="17"/>
        </w:rPr>
        <w:t>street</w:t>
      </w:r>
      <w:r>
        <w:rPr>
          <w:color w:val="131413"/>
          <w:spacing w:val="-21"/>
          <w:sz w:val="17"/>
        </w:rPr>
        <w:t> </w:t>
      </w:r>
      <w:r>
        <w:rPr>
          <w:color w:val="131413"/>
          <w:sz w:val="17"/>
        </w:rPr>
        <w:t>crossing</w:t>
      </w:r>
      <w:r>
        <w:rPr>
          <w:color w:val="131413"/>
          <w:spacing w:val="-21"/>
          <w:sz w:val="17"/>
        </w:rPr>
        <w:t> </w:t>
      </w:r>
      <w:r>
        <w:rPr>
          <w:color w:val="131413"/>
          <w:sz w:val="17"/>
        </w:rPr>
        <w:t>behaviour:</w:t>
      </w:r>
      <w:r>
        <w:rPr>
          <w:color w:val="131413"/>
          <w:spacing w:val="-21"/>
          <w:sz w:val="17"/>
        </w:rPr>
        <w:t> </w:t>
      </w:r>
      <w:r>
        <w:rPr>
          <w:color w:val="131413"/>
          <w:sz w:val="17"/>
        </w:rPr>
        <w:t>a</w:t>
      </w:r>
      <w:r>
        <w:rPr>
          <w:color w:val="131413"/>
          <w:spacing w:val="-20"/>
          <w:sz w:val="17"/>
        </w:rPr>
        <w:t> </w:t>
      </w:r>
      <w:r>
        <w:rPr>
          <w:color w:val="131413"/>
          <w:spacing w:val="-4"/>
          <w:sz w:val="17"/>
        </w:rPr>
        <w:t>review.</w:t>
      </w:r>
      <w:r>
        <w:rPr>
          <w:color w:val="131413"/>
          <w:spacing w:val="-21"/>
          <w:sz w:val="17"/>
        </w:rPr>
        <w:t> </w:t>
      </w:r>
      <w:r>
        <w:rPr>
          <w:i/>
          <w:color w:val="131413"/>
          <w:spacing w:val="-4"/>
          <w:sz w:val="17"/>
        </w:rPr>
        <w:t>Transp</w:t>
      </w:r>
      <w:bookmarkStart w:name="_bookmark34" w:id="51"/>
      <w:bookmarkEnd w:id="51"/>
      <w:r>
        <w:rPr>
          <w:i/>
          <w:color w:val="131413"/>
          <w:spacing w:val="-4"/>
          <w:sz w:val="17"/>
        </w:rPr>
      </w:r>
      <w:r>
        <w:rPr>
          <w:i/>
          <w:color w:val="131413"/>
          <w:spacing w:val="-4"/>
          <w:sz w:val="17"/>
        </w:rPr>
        <w:t> </w:t>
      </w:r>
      <w:r>
        <w:rPr>
          <w:i/>
          <w:color w:val="131413"/>
          <w:spacing w:val="-4"/>
          <w:sz w:val="17"/>
        </w:rPr>
        <w:t>Rev</w:t>
      </w:r>
      <w:r>
        <w:rPr>
          <w:color w:val="131413"/>
          <w:spacing w:val="-4"/>
          <w:sz w:val="17"/>
        </w:rPr>
        <w:t>.</w:t>
      </w:r>
      <w:r>
        <w:rPr>
          <w:color w:val="131413"/>
          <w:spacing w:val="-2"/>
          <w:sz w:val="17"/>
        </w:rPr>
        <w:t> </w:t>
      </w:r>
      <w:r>
        <w:rPr>
          <w:color w:val="131413"/>
          <w:sz w:val="17"/>
        </w:rPr>
        <w:t>2008;28(1):61</w:t>
      </w:r>
      <w:r>
        <w:rPr>
          <w:rFonts w:ascii="Arial" w:hAnsi="Arial"/>
          <w:color w:val="131413"/>
          <w:sz w:val="17"/>
        </w:rPr>
        <w:t>–</w:t>
      </w:r>
      <w:r>
        <w:rPr>
          <w:color w:val="131413"/>
          <w:sz w:val="17"/>
        </w:rPr>
        <w:t>85.</w:t>
      </w:r>
    </w:p>
    <w:p>
      <w:pPr>
        <w:pStyle w:val="ListParagraph"/>
        <w:numPr>
          <w:ilvl w:val="0"/>
          <w:numId w:val="1"/>
        </w:numPr>
        <w:tabs>
          <w:tab w:pos="497" w:val="left" w:leader="none"/>
        </w:tabs>
        <w:spacing w:line="244" w:lineRule="auto" w:before="20" w:after="0"/>
        <w:ind w:left="496" w:right="113" w:hanging="381"/>
        <w:jc w:val="both"/>
        <w:rPr>
          <w:sz w:val="17"/>
        </w:rPr>
      </w:pPr>
      <w:r>
        <w:rPr>
          <w:color w:val="131413"/>
          <w:sz w:val="17"/>
        </w:rPr>
        <w:t>Factor</w:t>
      </w:r>
      <w:r>
        <w:rPr>
          <w:color w:val="131413"/>
          <w:spacing w:val="-13"/>
          <w:sz w:val="17"/>
        </w:rPr>
        <w:t> </w:t>
      </w:r>
      <w:r>
        <w:rPr>
          <w:color w:val="131413"/>
          <w:sz w:val="17"/>
        </w:rPr>
        <w:t>R,</w:t>
      </w:r>
      <w:r>
        <w:rPr>
          <w:color w:val="131413"/>
          <w:spacing w:val="-12"/>
          <w:sz w:val="17"/>
        </w:rPr>
        <w:t> </w:t>
      </w:r>
      <w:r>
        <w:rPr>
          <w:color w:val="131413"/>
          <w:sz w:val="17"/>
        </w:rPr>
        <w:t>Mahalel</w:t>
      </w:r>
      <w:r>
        <w:rPr>
          <w:color w:val="131413"/>
          <w:spacing w:val="-12"/>
          <w:sz w:val="17"/>
        </w:rPr>
        <w:t> </w:t>
      </w:r>
      <w:r>
        <w:rPr>
          <w:color w:val="131413"/>
          <w:sz w:val="17"/>
        </w:rPr>
        <w:t>D,</w:t>
      </w:r>
      <w:r>
        <w:rPr>
          <w:color w:val="131413"/>
          <w:spacing w:val="-12"/>
          <w:sz w:val="17"/>
        </w:rPr>
        <w:t> </w:t>
      </w:r>
      <w:r>
        <w:rPr>
          <w:color w:val="131413"/>
          <w:spacing w:val="-6"/>
          <w:sz w:val="17"/>
        </w:rPr>
        <w:t>Yair</w:t>
      </w:r>
      <w:r>
        <w:rPr>
          <w:color w:val="131413"/>
          <w:spacing w:val="-12"/>
          <w:sz w:val="17"/>
        </w:rPr>
        <w:t> </w:t>
      </w:r>
      <w:r>
        <w:rPr>
          <w:color w:val="131413"/>
          <w:sz w:val="17"/>
        </w:rPr>
        <w:t>G.</w:t>
      </w:r>
      <w:r>
        <w:rPr>
          <w:color w:val="131413"/>
          <w:spacing w:val="-12"/>
          <w:sz w:val="17"/>
        </w:rPr>
        <w:t> </w:t>
      </w:r>
      <w:r>
        <w:rPr>
          <w:color w:val="131413"/>
          <w:sz w:val="17"/>
        </w:rPr>
        <w:t>The</w:t>
      </w:r>
      <w:r>
        <w:rPr>
          <w:color w:val="131413"/>
          <w:spacing w:val="-11"/>
          <w:sz w:val="17"/>
        </w:rPr>
        <w:t> </w:t>
      </w:r>
      <w:r>
        <w:rPr>
          <w:color w:val="131413"/>
          <w:sz w:val="17"/>
        </w:rPr>
        <w:t>social</w:t>
      </w:r>
      <w:r>
        <w:rPr>
          <w:color w:val="131413"/>
          <w:spacing w:val="-10"/>
          <w:sz w:val="17"/>
        </w:rPr>
        <w:t> </w:t>
      </w:r>
      <w:r>
        <w:rPr>
          <w:color w:val="131413"/>
          <w:spacing w:val="-3"/>
          <w:sz w:val="17"/>
        </w:rPr>
        <w:t>accident:</w:t>
      </w:r>
      <w:r>
        <w:rPr>
          <w:color w:val="131413"/>
          <w:spacing w:val="-9"/>
          <w:sz w:val="17"/>
        </w:rPr>
        <w:t> </w:t>
      </w:r>
      <w:r>
        <w:rPr>
          <w:color w:val="131413"/>
          <w:sz w:val="17"/>
        </w:rPr>
        <w:t>a</w:t>
      </w:r>
      <w:r>
        <w:rPr>
          <w:color w:val="131413"/>
          <w:spacing w:val="-11"/>
          <w:sz w:val="17"/>
        </w:rPr>
        <w:t> </w:t>
      </w:r>
      <w:r>
        <w:rPr>
          <w:color w:val="131413"/>
          <w:sz w:val="17"/>
        </w:rPr>
        <w:t>theoret- ical</w:t>
      </w:r>
      <w:r>
        <w:rPr>
          <w:color w:val="131413"/>
          <w:spacing w:val="-15"/>
          <w:sz w:val="17"/>
        </w:rPr>
        <w:t> </w:t>
      </w:r>
      <w:r>
        <w:rPr>
          <w:color w:val="131413"/>
          <w:sz w:val="17"/>
        </w:rPr>
        <w:t>model</w:t>
      </w:r>
      <w:r>
        <w:rPr>
          <w:color w:val="131413"/>
          <w:spacing w:val="-14"/>
          <w:sz w:val="17"/>
        </w:rPr>
        <w:t> </w:t>
      </w:r>
      <w:r>
        <w:rPr>
          <w:color w:val="131413"/>
          <w:sz w:val="17"/>
        </w:rPr>
        <w:t>and</w:t>
      </w:r>
      <w:r>
        <w:rPr>
          <w:color w:val="131413"/>
          <w:spacing w:val="-14"/>
          <w:sz w:val="17"/>
        </w:rPr>
        <w:t> </w:t>
      </w:r>
      <w:r>
        <w:rPr>
          <w:color w:val="131413"/>
          <w:sz w:val="17"/>
        </w:rPr>
        <w:t>a</w:t>
      </w:r>
      <w:r>
        <w:rPr>
          <w:color w:val="131413"/>
          <w:spacing w:val="-13"/>
          <w:sz w:val="17"/>
        </w:rPr>
        <w:t> </w:t>
      </w:r>
      <w:r>
        <w:rPr>
          <w:color w:val="131413"/>
          <w:sz w:val="17"/>
        </w:rPr>
        <w:t>research</w:t>
      </w:r>
      <w:r>
        <w:rPr>
          <w:color w:val="131413"/>
          <w:spacing w:val="-14"/>
          <w:sz w:val="17"/>
        </w:rPr>
        <w:t> </w:t>
      </w:r>
      <w:r>
        <w:rPr>
          <w:color w:val="131413"/>
          <w:sz w:val="17"/>
        </w:rPr>
        <w:t>agenda</w:t>
      </w:r>
      <w:r>
        <w:rPr>
          <w:color w:val="131413"/>
          <w:spacing w:val="-13"/>
          <w:sz w:val="17"/>
        </w:rPr>
        <w:t> </w:t>
      </w:r>
      <w:r>
        <w:rPr>
          <w:color w:val="131413"/>
          <w:sz w:val="17"/>
        </w:rPr>
        <w:t>for</w:t>
      </w:r>
      <w:r>
        <w:rPr>
          <w:color w:val="131413"/>
          <w:spacing w:val="-14"/>
          <w:sz w:val="17"/>
        </w:rPr>
        <w:t> </w:t>
      </w:r>
      <w:r>
        <w:rPr>
          <w:color w:val="131413"/>
          <w:sz w:val="17"/>
        </w:rPr>
        <w:t>studying</w:t>
      </w:r>
      <w:r>
        <w:rPr>
          <w:color w:val="131413"/>
          <w:spacing w:val="-14"/>
          <w:sz w:val="17"/>
        </w:rPr>
        <w:t> </w:t>
      </w:r>
      <w:r>
        <w:rPr>
          <w:color w:val="131413"/>
          <w:sz w:val="17"/>
        </w:rPr>
        <w:t>the</w:t>
      </w:r>
      <w:r>
        <w:rPr>
          <w:color w:val="131413"/>
          <w:spacing w:val="-13"/>
          <w:sz w:val="17"/>
        </w:rPr>
        <w:t> </w:t>
      </w:r>
      <w:r>
        <w:rPr>
          <w:color w:val="131413"/>
          <w:sz w:val="17"/>
        </w:rPr>
        <w:t>influence of</w:t>
      </w:r>
      <w:r>
        <w:rPr>
          <w:color w:val="131413"/>
          <w:spacing w:val="-7"/>
          <w:sz w:val="17"/>
        </w:rPr>
        <w:t> </w:t>
      </w:r>
      <w:r>
        <w:rPr>
          <w:color w:val="131413"/>
          <w:sz w:val="17"/>
        </w:rPr>
        <w:t>social</w:t>
      </w:r>
      <w:r>
        <w:rPr>
          <w:color w:val="131413"/>
          <w:spacing w:val="-5"/>
          <w:sz w:val="17"/>
        </w:rPr>
        <w:t> </w:t>
      </w:r>
      <w:r>
        <w:rPr>
          <w:color w:val="131413"/>
          <w:sz w:val="17"/>
        </w:rPr>
        <w:t>and</w:t>
      </w:r>
      <w:r>
        <w:rPr>
          <w:color w:val="131413"/>
          <w:spacing w:val="-6"/>
          <w:sz w:val="17"/>
        </w:rPr>
        <w:t> </w:t>
      </w:r>
      <w:r>
        <w:rPr>
          <w:color w:val="131413"/>
          <w:sz w:val="17"/>
        </w:rPr>
        <w:t>cultural</w:t>
      </w:r>
      <w:r>
        <w:rPr>
          <w:color w:val="131413"/>
          <w:spacing w:val="-7"/>
          <w:sz w:val="17"/>
        </w:rPr>
        <w:t> </w:t>
      </w:r>
      <w:r>
        <w:rPr>
          <w:color w:val="131413"/>
          <w:spacing w:val="-3"/>
          <w:sz w:val="17"/>
        </w:rPr>
        <w:t>characteristics</w:t>
      </w:r>
      <w:r>
        <w:rPr>
          <w:color w:val="131413"/>
          <w:spacing w:val="-6"/>
          <w:sz w:val="17"/>
        </w:rPr>
        <w:t> </w:t>
      </w:r>
      <w:r>
        <w:rPr>
          <w:color w:val="131413"/>
          <w:sz w:val="17"/>
        </w:rPr>
        <w:t>on</w:t>
      </w:r>
      <w:r>
        <w:rPr>
          <w:color w:val="131413"/>
          <w:spacing w:val="-7"/>
          <w:sz w:val="17"/>
        </w:rPr>
        <w:t> </w:t>
      </w:r>
      <w:r>
        <w:rPr>
          <w:color w:val="131413"/>
          <w:sz w:val="17"/>
        </w:rPr>
        <w:t>motor</w:t>
      </w:r>
      <w:r>
        <w:rPr>
          <w:color w:val="131413"/>
          <w:spacing w:val="-7"/>
          <w:sz w:val="17"/>
        </w:rPr>
        <w:t> </w:t>
      </w:r>
      <w:r>
        <w:rPr>
          <w:color w:val="131413"/>
          <w:sz w:val="17"/>
        </w:rPr>
        <w:t>vehicle</w:t>
      </w:r>
      <w:r>
        <w:rPr>
          <w:color w:val="131413"/>
          <w:spacing w:val="-5"/>
          <w:sz w:val="17"/>
        </w:rPr>
        <w:t> </w:t>
      </w:r>
      <w:r>
        <w:rPr>
          <w:color w:val="131413"/>
          <w:sz w:val="17"/>
        </w:rPr>
        <w:t>acci- dents. </w:t>
      </w:r>
      <w:r>
        <w:rPr>
          <w:i/>
          <w:color w:val="131413"/>
          <w:sz w:val="17"/>
        </w:rPr>
        <w:t>Accid Anal </w:t>
      </w:r>
      <w:r>
        <w:rPr>
          <w:i/>
          <w:color w:val="131413"/>
          <w:spacing w:val="-5"/>
          <w:sz w:val="17"/>
        </w:rPr>
        <w:t>Prev</w:t>
      </w:r>
      <w:r>
        <w:rPr>
          <w:color w:val="131413"/>
          <w:spacing w:val="-5"/>
          <w:sz w:val="17"/>
        </w:rPr>
        <w:t>.</w:t>
      </w:r>
      <w:r>
        <w:rPr>
          <w:color w:val="131413"/>
          <w:spacing w:val="-4"/>
          <w:sz w:val="17"/>
        </w:rPr>
        <w:t> </w:t>
      </w:r>
      <w:r>
        <w:rPr>
          <w:color w:val="131413"/>
          <w:spacing w:val="-3"/>
          <w:sz w:val="17"/>
        </w:rPr>
        <w:t>2007;39(5):914</w:t>
      </w:r>
      <w:r>
        <w:rPr>
          <w:rFonts w:ascii="Arial" w:hAnsi="Arial"/>
          <w:color w:val="131413"/>
          <w:spacing w:val="-3"/>
          <w:sz w:val="17"/>
        </w:rPr>
        <w:t>–</w:t>
      </w:r>
      <w:r>
        <w:rPr>
          <w:color w:val="131413"/>
          <w:spacing w:val="-3"/>
          <w:sz w:val="17"/>
        </w:rPr>
        <w:t>21.</w:t>
      </w:r>
    </w:p>
    <w:p>
      <w:pPr>
        <w:pStyle w:val="ListParagraph"/>
        <w:numPr>
          <w:ilvl w:val="0"/>
          <w:numId w:val="1"/>
        </w:numPr>
        <w:tabs>
          <w:tab w:pos="497" w:val="left" w:leader="none"/>
        </w:tabs>
        <w:spacing w:line="244" w:lineRule="auto" w:before="22" w:after="0"/>
        <w:ind w:left="496" w:right="113" w:hanging="381"/>
        <w:jc w:val="both"/>
        <w:rPr>
          <w:sz w:val="17"/>
        </w:rPr>
      </w:pPr>
      <w:r>
        <w:rPr>
          <w:color w:val="131413"/>
          <w:sz w:val="17"/>
        </w:rPr>
        <w:t>Agran </w:t>
      </w:r>
      <w:r>
        <w:rPr>
          <w:color w:val="131413"/>
          <w:spacing w:val="-6"/>
          <w:sz w:val="17"/>
        </w:rPr>
        <w:t>PF, </w:t>
      </w:r>
      <w:r>
        <w:rPr>
          <w:color w:val="131413"/>
          <w:spacing w:val="-3"/>
          <w:sz w:val="17"/>
        </w:rPr>
        <w:t>Winn </w:t>
      </w:r>
      <w:r>
        <w:rPr>
          <w:color w:val="131413"/>
          <w:sz w:val="17"/>
        </w:rPr>
        <w:t>DG, Anderson CL, Del </w:t>
      </w:r>
      <w:r>
        <w:rPr>
          <w:color w:val="131413"/>
          <w:spacing w:val="-5"/>
          <w:sz w:val="17"/>
        </w:rPr>
        <w:t>Valle </w:t>
      </w:r>
      <w:r>
        <w:rPr>
          <w:color w:val="131413"/>
          <w:sz w:val="17"/>
        </w:rPr>
        <w:t>C. </w:t>
      </w:r>
      <w:r>
        <w:rPr>
          <w:color w:val="131413"/>
          <w:spacing w:val="-4"/>
          <w:sz w:val="17"/>
        </w:rPr>
        <w:t>Family, </w:t>
      </w:r>
      <w:r>
        <w:rPr>
          <w:color w:val="131413"/>
          <w:sz w:val="17"/>
        </w:rPr>
        <w:t>social, and cultural factors in pedestrian injuries </w:t>
      </w:r>
      <w:r>
        <w:rPr>
          <w:color w:val="131413"/>
          <w:spacing w:val="-3"/>
          <w:sz w:val="17"/>
        </w:rPr>
        <w:t>among</w:t>
      </w:r>
      <w:bookmarkStart w:name="_bookmark35" w:id="52"/>
      <w:bookmarkEnd w:id="52"/>
      <w:r>
        <w:rPr>
          <w:color w:val="131413"/>
          <w:spacing w:val="-3"/>
          <w:sz w:val="17"/>
        </w:rPr>
      </w:r>
      <w:r>
        <w:rPr>
          <w:color w:val="131413"/>
          <w:spacing w:val="-3"/>
          <w:sz w:val="17"/>
        </w:rPr>
        <w:t> </w:t>
      </w:r>
      <w:r>
        <w:rPr>
          <w:color w:val="131413"/>
          <w:sz w:val="17"/>
        </w:rPr>
        <w:t>Hispanic children. </w:t>
      </w:r>
      <w:r>
        <w:rPr>
          <w:i/>
          <w:color w:val="131413"/>
          <w:sz w:val="17"/>
        </w:rPr>
        <w:t>Inj </w:t>
      </w:r>
      <w:r>
        <w:rPr>
          <w:i/>
          <w:color w:val="131413"/>
          <w:spacing w:val="-6"/>
          <w:sz w:val="17"/>
        </w:rPr>
        <w:t>Prev</w:t>
      </w:r>
      <w:r>
        <w:rPr>
          <w:color w:val="131413"/>
          <w:spacing w:val="-6"/>
          <w:sz w:val="17"/>
        </w:rPr>
        <w:t>.</w:t>
      </w:r>
      <w:r>
        <w:rPr>
          <w:color w:val="131413"/>
          <w:spacing w:val="-17"/>
          <w:sz w:val="17"/>
        </w:rPr>
        <w:t> </w:t>
      </w:r>
      <w:r>
        <w:rPr>
          <w:color w:val="131413"/>
          <w:sz w:val="17"/>
        </w:rPr>
        <w:t>1998;4(3):188</w:t>
      </w:r>
      <w:r>
        <w:rPr>
          <w:rFonts w:ascii="Arial" w:hAnsi="Arial"/>
          <w:color w:val="131413"/>
          <w:sz w:val="17"/>
        </w:rPr>
        <w:t>–</w:t>
      </w:r>
      <w:r>
        <w:rPr>
          <w:color w:val="131413"/>
          <w:sz w:val="17"/>
        </w:rPr>
        <w:t>93.</w:t>
      </w:r>
    </w:p>
    <w:p>
      <w:pPr>
        <w:pStyle w:val="ListParagraph"/>
        <w:numPr>
          <w:ilvl w:val="0"/>
          <w:numId w:val="1"/>
        </w:numPr>
        <w:tabs>
          <w:tab w:pos="497" w:val="left" w:leader="none"/>
        </w:tabs>
        <w:spacing w:line="240" w:lineRule="auto" w:before="22" w:after="0"/>
        <w:ind w:left="496" w:right="0" w:hanging="381"/>
        <w:jc w:val="left"/>
        <w:rPr>
          <w:sz w:val="17"/>
        </w:rPr>
      </w:pPr>
      <w:r>
        <w:rPr>
          <w:color w:val="131413"/>
          <w:sz w:val="17"/>
        </w:rPr>
        <w:t>Coughenour</w:t>
      </w:r>
      <w:r>
        <w:rPr>
          <w:color w:val="131413"/>
          <w:spacing w:val="-21"/>
          <w:sz w:val="17"/>
        </w:rPr>
        <w:t> </w:t>
      </w:r>
      <w:r>
        <w:rPr>
          <w:color w:val="131413"/>
          <w:sz w:val="17"/>
        </w:rPr>
        <w:t>C,</w:t>
      </w:r>
      <w:r>
        <w:rPr>
          <w:color w:val="131413"/>
          <w:spacing w:val="-21"/>
          <w:sz w:val="17"/>
        </w:rPr>
        <w:t> </w:t>
      </w:r>
      <w:r>
        <w:rPr>
          <w:color w:val="131413"/>
          <w:sz w:val="17"/>
        </w:rPr>
        <w:t>Clark</w:t>
      </w:r>
      <w:r>
        <w:rPr>
          <w:color w:val="131413"/>
          <w:spacing w:val="-21"/>
          <w:sz w:val="17"/>
        </w:rPr>
        <w:t> </w:t>
      </w:r>
      <w:r>
        <w:rPr>
          <w:color w:val="131413"/>
          <w:sz w:val="17"/>
        </w:rPr>
        <w:t>S,</w:t>
      </w:r>
      <w:r>
        <w:rPr>
          <w:color w:val="131413"/>
          <w:spacing w:val="-21"/>
          <w:sz w:val="17"/>
        </w:rPr>
        <w:t> </w:t>
      </w:r>
      <w:r>
        <w:rPr>
          <w:color w:val="131413"/>
          <w:sz w:val="17"/>
        </w:rPr>
        <w:t>Singh</w:t>
      </w:r>
      <w:r>
        <w:rPr>
          <w:color w:val="131413"/>
          <w:spacing w:val="-22"/>
          <w:sz w:val="17"/>
        </w:rPr>
        <w:t> </w:t>
      </w:r>
      <w:r>
        <w:rPr>
          <w:color w:val="131413"/>
          <w:sz w:val="17"/>
        </w:rPr>
        <w:t>A,</w:t>
      </w:r>
      <w:r>
        <w:rPr>
          <w:color w:val="131413"/>
          <w:spacing w:val="-21"/>
          <w:sz w:val="17"/>
        </w:rPr>
        <w:t> </w:t>
      </w:r>
      <w:r>
        <w:rPr>
          <w:color w:val="131413"/>
          <w:sz w:val="17"/>
        </w:rPr>
        <w:t>Claw</w:t>
      </w:r>
      <w:r>
        <w:rPr>
          <w:color w:val="131413"/>
          <w:spacing w:val="-20"/>
          <w:sz w:val="17"/>
        </w:rPr>
        <w:t> </w:t>
      </w:r>
      <w:r>
        <w:rPr>
          <w:color w:val="131413"/>
          <w:sz w:val="17"/>
        </w:rPr>
        <w:t>E,</w:t>
      </w:r>
      <w:r>
        <w:rPr>
          <w:color w:val="131413"/>
          <w:spacing w:val="-21"/>
          <w:sz w:val="17"/>
        </w:rPr>
        <w:t> </w:t>
      </w:r>
      <w:r>
        <w:rPr>
          <w:color w:val="131413"/>
          <w:sz w:val="17"/>
        </w:rPr>
        <w:t>Abelar</w:t>
      </w:r>
      <w:r>
        <w:rPr>
          <w:color w:val="131413"/>
          <w:spacing w:val="-20"/>
          <w:sz w:val="17"/>
        </w:rPr>
        <w:t> </w:t>
      </w:r>
      <w:r>
        <w:rPr>
          <w:color w:val="131413"/>
          <w:sz w:val="17"/>
        </w:rPr>
        <w:t>J,</w:t>
      </w:r>
      <w:r>
        <w:rPr>
          <w:color w:val="131413"/>
          <w:spacing w:val="-22"/>
          <w:sz w:val="17"/>
        </w:rPr>
        <w:t> </w:t>
      </w:r>
      <w:r>
        <w:rPr>
          <w:color w:val="131413"/>
          <w:sz w:val="17"/>
        </w:rPr>
        <w:t>Huebner</w:t>
      </w:r>
    </w:p>
    <w:p>
      <w:pPr>
        <w:spacing w:line="244" w:lineRule="auto" w:before="4"/>
        <w:ind w:left="496" w:right="105" w:firstLine="0"/>
        <w:jc w:val="left"/>
        <w:rPr>
          <w:sz w:val="17"/>
        </w:rPr>
      </w:pPr>
      <w:r>
        <w:rPr>
          <w:color w:val="131413"/>
          <w:sz w:val="17"/>
        </w:rPr>
        <w:t>J. Examining racial bias as a potential factor in pedestrian</w:t>
      </w:r>
      <w:bookmarkStart w:name="_bookmark36" w:id="53"/>
      <w:bookmarkEnd w:id="53"/>
      <w:r>
        <w:rPr>
          <w:color w:val="131413"/>
          <w:sz w:val="17"/>
        </w:rPr>
      </w:r>
      <w:r>
        <w:rPr>
          <w:color w:val="131413"/>
          <w:sz w:val="17"/>
        </w:rPr>
        <w:t> crashes. </w:t>
      </w:r>
      <w:r>
        <w:rPr>
          <w:i/>
          <w:color w:val="131413"/>
          <w:sz w:val="17"/>
        </w:rPr>
        <w:t>Accid Anal Prev</w:t>
      </w:r>
      <w:r>
        <w:rPr>
          <w:color w:val="131413"/>
          <w:sz w:val="17"/>
        </w:rPr>
        <w:t>. 2017;98:96</w:t>
      </w:r>
      <w:r>
        <w:rPr>
          <w:rFonts w:ascii="Arial" w:hAnsi="Arial"/>
          <w:color w:val="131413"/>
          <w:sz w:val="17"/>
        </w:rPr>
        <w:t>–</w:t>
      </w:r>
      <w:r>
        <w:rPr>
          <w:color w:val="131413"/>
          <w:sz w:val="17"/>
        </w:rPr>
        <w:t>100.</w:t>
      </w:r>
    </w:p>
    <w:p>
      <w:pPr>
        <w:pStyle w:val="ListParagraph"/>
        <w:numPr>
          <w:ilvl w:val="0"/>
          <w:numId w:val="1"/>
        </w:numPr>
        <w:tabs>
          <w:tab w:pos="496" w:val="left" w:leader="none"/>
        </w:tabs>
        <w:spacing w:line="244" w:lineRule="auto" w:before="21" w:after="0"/>
        <w:ind w:left="495" w:right="112" w:hanging="380"/>
        <w:jc w:val="both"/>
        <w:rPr>
          <w:sz w:val="17"/>
        </w:rPr>
      </w:pPr>
      <w:r>
        <w:rPr>
          <w:color w:val="131413"/>
          <w:sz w:val="17"/>
        </w:rPr>
        <w:t>Australian Bureau of Statistics. Census </w:t>
      </w:r>
      <w:r>
        <w:rPr>
          <w:color w:val="131413"/>
          <w:spacing w:val="-3"/>
          <w:sz w:val="17"/>
        </w:rPr>
        <w:t>Dictionary. </w:t>
      </w:r>
      <w:r>
        <w:rPr>
          <w:color w:val="131413"/>
          <w:sz w:val="17"/>
        </w:rPr>
        <w:t>In. </w:t>
      </w:r>
      <w:r>
        <w:rPr>
          <w:color w:val="131413"/>
          <w:spacing w:val="-8"/>
          <w:sz w:val="17"/>
        </w:rPr>
        <w:t>Vol </w:t>
      </w:r>
      <w:r>
        <w:rPr>
          <w:color w:val="131413"/>
          <w:sz w:val="17"/>
        </w:rPr>
        <w:t>Cat no. 2901.0. Canberra: Australian Bureau of Statistics;</w:t>
      </w:r>
      <w:bookmarkStart w:name="_bookmark37" w:id="54"/>
      <w:bookmarkEnd w:id="54"/>
      <w:r>
        <w:rPr>
          <w:color w:val="131413"/>
          <w:sz w:val="17"/>
        </w:rPr>
      </w:r>
      <w:r>
        <w:rPr>
          <w:color w:val="131413"/>
          <w:sz w:val="17"/>
        </w:rPr>
        <w:t> 2001.</w:t>
      </w:r>
    </w:p>
    <w:p>
      <w:pPr>
        <w:pStyle w:val="ListParagraph"/>
        <w:numPr>
          <w:ilvl w:val="0"/>
          <w:numId w:val="1"/>
        </w:numPr>
        <w:tabs>
          <w:tab w:pos="496" w:val="left" w:leader="none"/>
        </w:tabs>
        <w:spacing w:line="244" w:lineRule="auto" w:before="21" w:after="0"/>
        <w:ind w:left="495" w:right="112" w:hanging="380"/>
        <w:jc w:val="both"/>
        <w:rPr>
          <w:sz w:val="17"/>
        </w:rPr>
      </w:pPr>
      <w:r>
        <w:rPr>
          <w:color w:val="131413"/>
          <w:sz w:val="17"/>
        </w:rPr>
        <w:t>Chang</w:t>
      </w:r>
      <w:r>
        <w:rPr>
          <w:color w:val="131413"/>
          <w:spacing w:val="-6"/>
          <w:sz w:val="17"/>
        </w:rPr>
        <w:t> </w:t>
      </w:r>
      <w:r>
        <w:rPr>
          <w:color w:val="131413"/>
          <w:spacing w:val="-7"/>
          <w:sz w:val="17"/>
        </w:rPr>
        <w:t>L-Y,</w:t>
      </w:r>
      <w:r>
        <w:rPr>
          <w:color w:val="131413"/>
          <w:spacing w:val="-6"/>
          <w:sz w:val="17"/>
        </w:rPr>
        <w:t> </w:t>
      </w:r>
      <w:r>
        <w:rPr>
          <w:color w:val="131413"/>
          <w:spacing w:val="-5"/>
          <w:sz w:val="17"/>
        </w:rPr>
        <w:t>Wang</w:t>
      </w:r>
      <w:r>
        <w:rPr>
          <w:color w:val="131413"/>
          <w:spacing w:val="-8"/>
          <w:sz w:val="17"/>
        </w:rPr>
        <w:t> </w:t>
      </w:r>
      <w:r>
        <w:rPr>
          <w:color w:val="131413"/>
          <w:spacing w:val="-5"/>
          <w:sz w:val="17"/>
        </w:rPr>
        <w:t>H-W.</w:t>
      </w:r>
      <w:r>
        <w:rPr>
          <w:color w:val="131413"/>
          <w:spacing w:val="-6"/>
          <w:sz w:val="17"/>
        </w:rPr>
        <w:t> </w:t>
      </w:r>
      <w:r>
        <w:rPr>
          <w:color w:val="131413"/>
          <w:sz w:val="17"/>
        </w:rPr>
        <w:t>Analysis</w:t>
      </w:r>
      <w:r>
        <w:rPr>
          <w:color w:val="131413"/>
          <w:spacing w:val="-5"/>
          <w:sz w:val="17"/>
        </w:rPr>
        <w:t> </w:t>
      </w:r>
      <w:r>
        <w:rPr>
          <w:color w:val="131413"/>
          <w:sz w:val="17"/>
        </w:rPr>
        <w:t>of</w:t>
      </w:r>
      <w:r>
        <w:rPr>
          <w:color w:val="131413"/>
          <w:spacing w:val="-7"/>
          <w:sz w:val="17"/>
        </w:rPr>
        <w:t> </w:t>
      </w:r>
      <w:r>
        <w:rPr>
          <w:color w:val="131413"/>
          <w:sz w:val="17"/>
        </w:rPr>
        <w:t>traffic</w:t>
      </w:r>
      <w:r>
        <w:rPr>
          <w:color w:val="131413"/>
          <w:spacing w:val="-8"/>
          <w:sz w:val="17"/>
        </w:rPr>
        <w:t> </w:t>
      </w:r>
      <w:r>
        <w:rPr>
          <w:color w:val="131413"/>
          <w:sz w:val="17"/>
        </w:rPr>
        <w:t>injury</w:t>
      </w:r>
      <w:r>
        <w:rPr>
          <w:color w:val="131413"/>
          <w:spacing w:val="-6"/>
          <w:sz w:val="17"/>
        </w:rPr>
        <w:t> </w:t>
      </w:r>
      <w:r>
        <w:rPr>
          <w:color w:val="131413"/>
          <w:sz w:val="17"/>
        </w:rPr>
        <w:t>severity:</w:t>
      </w:r>
      <w:bookmarkStart w:name="_bookmark38" w:id="55"/>
      <w:bookmarkEnd w:id="55"/>
      <w:r>
        <w:rPr>
          <w:color w:val="131413"/>
          <w:sz w:val="17"/>
        </w:rPr>
      </w:r>
      <w:r>
        <w:rPr>
          <w:color w:val="131413"/>
          <w:sz w:val="17"/>
        </w:rPr>
        <w:t> an application of non-parametric classification tree tech- niques. </w:t>
      </w:r>
      <w:r>
        <w:rPr>
          <w:i/>
          <w:color w:val="131413"/>
          <w:sz w:val="17"/>
        </w:rPr>
        <w:t>Accid Anal </w:t>
      </w:r>
      <w:r>
        <w:rPr>
          <w:i/>
          <w:color w:val="131413"/>
          <w:spacing w:val="-5"/>
          <w:sz w:val="17"/>
        </w:rPr>
        <w:t>Prev</w:t>
      </w:r>
      <w:r>
        <w:rPr>
          <w:color w:val="131413"/>
          <w:spacing w:val="-5"/>
          <w:sz w:val="17"/>
        </w:rPr>
        <w:t>.</w:t>
      </w:r>
      <w:r>
        <w:rPr>
          <w:color w:val="131413"/>
          <w:spacing w:val="-7"/>
          <w:sz w:val="17"/>
        </w:rPr>
        <w:t> </w:t>
      </w:r>
      <w:r>
        <w:rPr>
          <w:color w:val="131413"/>
          <w:spacing w:val="-3"/>
          <w:sz w:val="17"/>
        </w:rPr>
        <w:t>2006;38(5):1019</w:t>
      </w:r>
      <w:r>
        <w:rPr>
          <w:rFonts w:ascii="Arial" w:hAnsi="Arial"/>
          <w:color w:val="131413"/>
          <w:spacing w:val="-3"/>
          <w:sz w:val="17"/>
        </w:rPr>
        <w:t>–</w:t>
      </w:r>
      <w:r>
        <w:rPr>
          <w:color w:val="131413"/>
          <w:spacing w:val="-3"/>
          <w:sz w:val="17"/>
        </w:rPr>
        <w:t>27.</w:t>
      </w:r>
    </w:p>
    <w:p>
      <w:pPr>
        <w:pStyle w:val="ListParagraph"/>
        <w:numPr>
          <w:ilvl w:val="0"/>
          <w:numId w:val="1"/>
        </w:numPr>
        <w:tabs>
          <w:tab w:pos="496" w:val="left" w:leader="none"/>
        </w:tabs>
        <w:spacing w:line="244" w:lineRule="auto" w:before="21" w:after="0"/>
        <w:ind w:left="495" w:right="113" w:hanging="380"/>
        <w:jc w:val="both"/>
        <w:rPr>
          <w:sz w:val="17"/>
        </w:rPr>
      </w:pPr>
      <w:r>
        <w:rPr>
          <w:color w:val="131413"/>
          <w:sz w:val="17"/>
        </w:rPr>
        <w:t>Kashani</w:t>
      </w:r>
      <w:r>
        <w:rPr>
          <w:color w:val="131413"/>
          <w:spacing w:val="-9"/>
          <w:sz w:val="17"/>
        </w:rPr>
        <w:t> </w:t>
      </w:r>
      <w:r>
        <w:rPr>
          <w:color w:val="131413"/>
          <w:spacing w:val="-12"/>
          <w:sz w:val="17"/>
        </w:rPr>
        <w:t>AT,</w:t>
      </w:r>
      <w:r>
        <w:rPr>
          <w:color w:val="131413"/>
          <w:spacing w:val="-8"/>
          <w:sz w:val="17"/>
        </w:rPr>
        <w:t> </w:t>
      </w:r>
      <w:r>
        <w:rPr>
          <w:color w:val="131413"/>
          <w:spacing w:val="-3"/>
          <w:sz w:val="17"/>
        </w:rPr>
        <w:t>Mohaymany</w:t>
      </w:r>
      <w:r>
        <w:rPr>
          <w:color w:val="131413"/>
          <w:spacing w:val="-8"/>
          <w:sz w:val="17"/>
        </w:rPr>
        <w:t> </w:t>
      </w:r>
      <w:r>
        <w:rPr>
          <w:color w:val="131413"/>
          <w:sz w:val="17"/>
        </w:rPr>
        <w:t>AS.</w:t>
      </w:r>
      <w:r>
        <w:rPr>
          <w:color w:val="131413"/>
          <w:spacing w:val="-9"/>
          <w:sz w:val="17"/>
        </w:rPr>
        <w:t> </w:t>
      </w:r>
      <w:r>
        <w:rPr>
          <w:color w:val="131413"/>
          <w:sz w:val="17"/>
        </w:rPr>
        <w:t>Analysis</w:t>
      </w:r>
      <w:r>
        <w:rPr>
          <w:color w:val="131413"/>
          <w:spacing w:val="-9"/>
          <w:sz w:val="17"/>
        </w:rPr>
        <w:t> </w:t>
      </w:r>
      <w:r>
        <w:rPr>
          <w:color w:val="131413"/>
          <w:sz w:val="17"/>
        </w:rPr>
        <w:t>of</w:t>
      </w:r>
      <w:r>
        <w:rPr>
          <w:color w:val="131413"/>
          <w:spacing w:val="-8"/>
          <w:sz w:val="17"/>
        </w:rPr>
        <w:t> </w:t>
      </w:r>
      <w:r>
        <w:rPr>
          <w:color w:val="131413"/>
          <w:sz w:val="17"/>
        </w:rPr>
        <w:t>the</w:t>
      </w:r>
      <w:r>
        <w:rPr>
          <w:color w:val="131413"/>
          <w:spacing w:val="-8"/>
          <w:sz w:val="17"/>
        </w:rPr>
        <w:t> </w:t>
      </w:r>
      <w:r>
        <w:rPr>
          <w:color w:val="131413"/>
          <w:sz w:val="17"/>
        </w:rPr>
        <w:t>traffic</w:t>
      </w:r>
      <w:r>
        <w:rPr>
          <w:color w:val="131413"/>
          <w:spacing w:val="-10"/>
          <w:sz w:val="17"/>
        </w:rPr>
        <w:t> </w:t>
      </w:r>
      <w:r>
        <w:rPr>
          <w:color w:val="131413"/>
          <w:sz w:val="17"/>
        </w:rPr>
        <w:t>injury severity</w:t>
      </w:r>
      <w:r>
        <w:rPr>
          <w:color w:val="131413"/>
          <w:spacing w:val="-18"/>
          <w:sz w:val="17"/>
        </w:rPr>
        <w:t> </w:t>
      </w:r>
      <w:r>
        <w:rPr>
          <w:color w:val="131413"/>
          <w:sz w:val="17"/>
        </w:rPr>
        <w:t>on</w:t>
      </w:r>
      <w:r>
        <w:rPr>
          <w:color w:val="131413"/>
          <w:spacing w:val="-17"/>
          <w:sz w:val="17"/>
        </w:rPr>
        <w:t> </w:t>
      </w:r>
      <w:r>
        <w:rPr>
          <w:color w:val="131413"/>
          <w:sz w:val="17"/>
        </w:rPr>
        <w:t>two-lane,</w:t>
      </w:r>
      <w:r>
        <w:rPr>
          <w:color w:val="131413"/>
          <w:spacing w:val="-18"/>
          <w:sz w:val="17"/>
        </w:rPr>
        <w:t> </w:t>
      </w:r>
      <w:r>
        <w:rPr>
          <w:color w:val="131413"/>
          <w:sz w:val="17"/>
        </w:rPr>
        <w:t>two-way</w:t>
      </w:r>
      <w:r>
        <w:rPr>
          <w:color w:val="131413"/>
          <w:spacing w:val="-17"/>
          <w:sz w:val="17"/>
        </w:rPr>
        <w:t> </w:t>
      </w:r>
      <w:r>
        <w:rPr>
          <w:color w:val="131413"/>
          <w:sz w:val="17"/>
        </w:rPr>
        <w:t>rural</w:t>
      </w:r>
      <w:r>
        <w:rPr>
          <w:color w:val="131413"/>
          <w:spacing w:val="-18"/>
          <w:sz w:val="17"/>
        </w:rPr>
        <w:t> </w:t>
      </w:r>
      <w:r>
        <w:rPr>
          <w:color w:val="131413"/>
          <w:sz w:val="17"/>
        </w:rPr>
        <w:t>roads</w:t>
      </w:r>
      <w:r>
        <w:rPr>
          <w:color w:val="131413"/>
          <w:spacing w:val="-18"/>
          <w:sz w:val="17"/>
        </w:rPr>
        <w:t> </w:t>
      </w:r>
      <w:r>
        <w:rPr>
          <w:color w:val="131413"/>
          <w:sz w:val="17"/>
        </w:rPr>
        <w:t>based</w:t>
      </w:r>
      <w:r>
        <w:rPr>
          <w:color w:val="131413"/>
          <w:spacing w:val="-17"/>
          <w:sz w:val="17"/>
        </w:rPr>
        <w:t> </w:t>
      </w:r>
      <w:r>
        <w:rPr>
          <w:color w:val="131413"/>
          <w:sz w:val="17"/>
        </w:rPr>
        <w:t>on</w:t>
      </w:r>
      <w:r>
        <w:rPr>
          <w:color w:val="131413"/>
          <w:spacing w:val="-19"/>
          <w:sz w:val="17"/>
        </w:rPr>
        <w:t> </w:t>
      </w:r>
      <w:r>
        <w:rPr>
          <w:color w:val="131413"/>
          <w:sz w:val="17"/>
        </w:rPr>
        <w:t>classifi- cation tree models. </w:t>
      </w:r>
      <w:r>
        <w:rPr>
          <w:i/>
          <w:color w:val="131413"/>
          <w:sz w:val="17"/>
        </w:rPr>
        <w:t>Saf Sci</w:t>
      </w:r>
      <w:r>
        <w:rPr>
          <w:color w:val="131413"/>
          <w:sz w:val="17"/>
        </w:rPr>
        <w:t>.</w:t>
      </w:r>
      <w:r>
        <w:rPr>
          <w:color w:val="131413"/>
          <w:spacing w:val="-17"/>
          <w:sz w:val="17"/>
        </w:rPr>
        <w:t> </w:t>
      </w:r>
      <w:r>
        <w:rPr>
          <w:color w:val="131413"/>
          <w:spacing w:val="-3"/>
          <w:sz w:val="17"/>
        </w:rPr>
        <w:t>2011;49(10):1314</w:t>
      </w:r>
      <w:r>
        <w:rPr>
          <w:rFonts w:ascii="Arial" w:hAnsi="Arial"/>
          <w:color w:val="131413"/>
          <w:spacing w:val="-3"/>
          <w:sz w:val="17"/>
        </w:rPr>
        <w:t>–</w:t>
      </w:r>
      <w:r>
        <w:rPr>
          <w:color w:val="131413"/>
          <w:spacing w:val="-3"/>
          <w:sz w:val="17"/>
        </w:rPr>
        <w:t>20.</w:t>
      </w:r>
    </w:p>
    <w:p>
      <w:pPr>
        <w:pStyle w:val="ListParagraph"/>
        <w:numPr>
          <w:ilvl w:val="0"/>
          <w:numId w:val="1"/>
        </w:numPr>
        <w:tabs>
          <w:tab w:pos="497" w:val="left" w:leader="none"/>
        </w:tabs>
        <w:spacing w:line="244" w:lineRule="auto" w:before="22" w:after="0"/>
        <w:ind w:left="496" w:right="111" w:hanging="381"/>
        <w:jc w:val="both"/>
        <w:rPr>
          <w:sz w:val="17"/>
        </w:rPr>
      </w:pPr>
      <w:r>
        <w:rPr>
          <w:color w:val="131413"/>
          <w:sz w:val="17"/>
        </w:rPr>
        <w:t>Li X, Lord D, Zhang </w:t>
      </w:r>
      <w:r>
        <w:rPr>
          <w:color w:val="131413"/>
          <w:spacing w:val="-12"/>
          <w:sz w:val="17"/>
        </w:rPr>
        <w:t>Y, </w:t>
      </w:r>
      <w:r>
        <w:rPr>
          <w:color w:val="131413"/>
          <w:sz w:val="17"/>
        </w:rPr>
        <w:t>Xie </w:t>
      </w:r>
      <w:r>
        <w:rPr>
          <w:color w:val="131413"/>
          <w:spacing w:val="-12"/>
          <w:sz w:val="17"/>
        </w:rPr>
        <w:t>Y. </w:t>
      </w:r>
      <w:r>
        <w:rPr>
          <w:color w:val="131413"/>
          <w:sz w:val="17"/>
        </w:rPr>
        <w:t>Predicting motor vehicle crashes using support vector machine models. </w:t>
      </w:r>
      <w:r>
        <w:rPr>
          <w:i/>
          <w:color w:val="131413"/>
          <w:sz w:val="17"/>
        </w:rPr>
        <w:t>Accid Anal </w:t>
      </w:r>
      <w:r>
        <w:rPr>
          <w:i/>
          <w:color w:val="131413"/>
          <w:spacing w:val="-5"/>
          <w:sz w:val="17"/>
        </w:rPr>
        <w:t>Prev</w:t>
      </w:r>
      <w:r>
        <w:rPr>
          <w:color w:val="131413"/>
          <w:spacing w:val="-5"/>
          <w:sz w:val="17"/>
        </w:rPr>
        <w:t>.</w:t>
      </w:r>
      <w:r>
        <w:rPr>
          <w:color w:val="131413"/>
          <w:sz w:val="17"/>
        </w:rPr>
        <w:t> </w:t>
      </w:r>
      <w:r>
        <w:rPr>
          <w:color w:val="131413"/>
          <w:spacing w:val="-3"/>
          <w:sz w:val="17"/>
        </w:rPr>
        <w:t>2008;40(4):1611</w:t>
      </w:r>
      <w:r>
        <w:rPr>
          <w:rFonts w:ascii="Arial" w:hAnsi="Arial"/>
          <w:color w:val="131413"/>
          <w:spacing w:val="-3"/>
          <w:sz w:val="17"/>
        </w:rPr>
        <w:t>–</w:t>
      </w:r>
      <w:r>
        <w:rPr>
          <w:color w:val="131413"/>
          <w:spacing w:val="-3"/>
          <w:sz w:val="17"/>
        </w:rPr>
        <w:t>8.</w:t>
      </w:r>
    </w:p>
    <w:p>
      <w:pPr>
        <w:pStyle w:val="ListParagraph"/>
        <w:numPr>
          <w:ilvl w:val="0"/>
          <w:numId w:val="1"/>
        </w:numPr>
        <w:tabs>
          <w:tab w:pos="497" w:val="left" w:leader="none"/>
        </w:tabs>
        <w:spacing w:line="244" w:lineRule="auto" w:before="21" w:after="0"/>
        <w:ind w:left="496" w:right="111" w:hanging="381"/>
        <w:jc w:val="both"/>
        <w:rPr>
          <w:sz w:val="17"/>
        </w:rPr>
      </w:pPr>
      <w:r>
        <w:rPr>
          <w:color w:val="131413"/>
          <w:sz w:val="17"/>
        </w:rPr>
        <w:t>Abellán J, López G, de Oña J. Analysis of traffic accident severity</w:t>
      </w:r>
      <w:r>
        <w:rPr>
          <w:color w:val="131413"/>
          <w:spacing w:val="-11"/>
          <w:sz w:val="17"/>
        </w:rPr>
        <w:t> </w:t>
      </w:r>
      <w:r>
        <w:rPr>
          <w:color w:val="131413"/>
          <w:sz w:val="17"/>
        </w:rPr>
        <w:t>using</w:t>
      </w:r>
      <w:r>
        <w:rPr>
          <w:color w:val="131413"/>
          <w:spacing w:val="-11"/>
          <w:sz w:val="17"/>
        </w:rPr>
        <w:t> </w:t>
      </w:r>
      <w:r>
        <w:rPr>
          <w:color w:val="131413"/>
          <w:sz w:val="17"/>
        </w:rPr>
        <w:t>decision</w:t>
      </w:r>
      <w:r>
        <w:rPr>
          <w:color w:val="131413"/>
          <w:spacing w:val="-10"/>
          <w:sz w:val="17"/>
        </w:rPr>
        <w:t> </w:t>
      </w:r>
      <w:r>
        <w:rPr>
          <w:color w:val="131413"/>
          <w:sz w:val="17"/>
        </w:rPr>
        <w:t>rules</w:t>
      </w:r>
      <w:r>
        <w:rPr>
          <w:color w:val="131413"/>
          <w:spacing w:val="-11"/>
          <w:sz w:val="17"/>
        </w:rPr>
        <w:t> </w:t>
      </w:r>
      <w:r>
        <w:rPr>
          <w:color w:val="131413"/>
          <w:sz w:val="17"/>
        </w:rPr>
        <w:t>via</w:t>
      </w:r>
      <w:r>
        <w:rPr>
          <w:color w:val="131413"/>
          <w:spacing w:val="-10"/>
          <w:sz w:val="17"/>
        </w:rPr>
        <w:t> </w:t>
      </w:r>
      <w:r>
        <w:rPr>
          <w:color w:val="131413"/>
          <w:sz w:val="17"/>
        </w:rPr>
        <w:t>decision</w:t>
      </w:r>
      <w:r>
        <w:rPr>
          <w:color w:val="131413"/>
          <w:spacing w:val="-11"/>
          <w:sz w:val="17"/>
        </w:rPr>
        <w:t> </w:t>
      </w:r>
      <w:r>
        <w:rPr>
          <w:color w:val="131413"/>
          <w:sz w:val="17"/>
        </w:rPr>
        <w:t>trees.</w:t>
      </w:r>
      <w:r>
        <w:rPr>
          <w:color w:val="131413"/>
          <w:spacing w:val="-9"/>
          <w:sz w:val="17"/>
        </w:rPr>
        <w:t> </w:t>
      </w:r>
      <w:r>
        <w:rPr>
          <w:i/>
          <w:color w:val="131413"/>
          <w:sz w:val="17"/>
        </w:rPr>
        <w:t>Expert</w:t>
      </w:r>
      <w:r>
        <w:rPr>
          <w:i/>
          <w:color w:val="131413"/>
          <w:spacing w:val="-11"/>
          <w:sz w:val="17"/>
        </w:rPr>
        <w:t> </w:t>
      </w:r>
      <w:r>
        <w:rPr>
          <w:i/>
          <w:color w:val="131413"/>
          <w:sz w:val="17"/>
        </w:rPr>
        <w:t>Syst </w:t>
      </w:r>
      <w:r>
        <w:rPr>
          <w:i/>
          <w:color w:val="131413"/>
          <w:sz w:val="17"/>
        </w:rPr>
        <w:t>Appl</w:t>
      </w:r>
      <w:r>
        <w:rPr>
          <w:color w:val="131413"/>
          <w:sz w:val="17"/>
        </w:rPr>
        <w:t>.</w:t>
      </w:r>
      <w:r>
        <w:rPr>
          <w:color w:val="131413"/>
          <w:spacing w:val="-1"/>
          <w:sz w:val="17"/>
        </w:rPr>
        <w:t> </w:t>
      </w:r>
      <w:r>
        <w:rPr>
          <w:color w:val="131413"/>
          <w:sz w:val="17"/>
        </w:rPr>
        <w:t>2013;40(15):6047</w:t>
      </w:r>
      <w:r>
        <w:rPr>
          <w:rFonts w:ascii="Arial" w:hAnsi="Arial"/>
          <w:color w:val="131413"/>
          <w:sz w:val="17"/>
        </w:rPr>
        <w:t>–</w:t>
      </w:r>
      <w:r>
        <w:rPr>
          <w:color w:val="131413"/>
          <w:sz w:val="17"/>
        </w:rPr>
        <w:t>54.</w:t>
      </w:r>
    </w:p>
    <w:p>
      <w:pPr>
        <w:pStyle w:val="ListParagraph"/>
        <w:numPr>
          <w:ilvl w:val="0"/>
          <w:numId w:val="1"/>
        </w:numPr>
        <w:tabs>
          <w:tab w:pos="497" w:val="left" w:leader="none"/>
        </w:tabs>
        <w:spacing w:line="244" w:lineRule="auto" w:before="22" w:after="0"/>
        <w:ind w:left="496" w:right="112" w:hanging="381"/>
        <w:jc w:val="both"/>
        <w:rPr>
          <w:sz w:val="17"/>
        </w:rPr>
      </w:pPr>
      <w:r>
        <w:rPr>
          <w:color w:val="131413"/>
          <w:sz w:val="17"/>
        </w:rPr>
        <w:t>Chang</w:t>
      </w:r>
      <w:r>
        <w:rPr>
          <w:color w:val="131413"/>
          <w:spacing w:val="-8"/>
          <w:sz w:val="17"/>
        </w:rPr>
        <w:t> </w:t>
      </w:r>
      <w:r>
        <w:rPr>
          <w:color w:val="131413"/>
          <w:spacing w:val="-7"/>
          <w:sz w:val="17"/>
        </w:rPr>
        <w:t>L-Y,</w:t>
      </w:r>
      <w:r>
        <w:rPr>
          <w:color w:val="131413"/>
          <w:spacing w:val="-9"/>
          <w:sz w:val="17"/>
        </w:rPr>
        <w:t> </w:t>
      </w:r>
      <w:r>
        <w:rPr>
          <w:color w:val="131413"/>
          <w:sz w:val="17"/>
        </w:rPr>
        <w:t>Chien</w:t>
      </w:r>
      <w:r>
        <w:rPr>
          <w:color w:val="131413"/>
          <w:spacing w:val="-10"/>
          <w:sz w:val="17"/>
        </w:rPr>
        <w:t> </w:t>
      </w:r>
      <w:r>
        <w:rPr>
          <w:color w:val="131413"/>
          <w:spacing w:val="-5"/>
          <w:sz w:val="17"/>
        </w:rPr>
        <w:t>J-T.</w:t>
      </w:r>
      <w:r>
        <w:rPr>
          <w:color w:val="131413"/>
          <w:spacing w:val="-8"/>
          <w:sz w:val="17"/>
        </w:rPr>
        <w:t> </w:t>
      </w:r>
      <w:r>
        <w:rPr>
          <w:color w:val="131413"/>
          <w:sz w:val="17"/>
        </w:rPr>
        <w:t>Analysis</w:t>
      </w:r>
      <w:r>
        <w:rPr>
          <w:color w:val="131413"/>
          <w:spacing w:val="-9"/>
          <w:sz w:val="17"/>
        </w:rPr>
        <w:t> </w:t>
      </w:r>
      <w:r>
        <w:rPr>
          <w:color w:val="131413"/>
          <w:sz w:val="17"/>
        </w:rPr>
        <w:t>of</w:t>
      </w:r>
      <w:r>
        <w:rPr>
          <w:color w:val="131413"/>
          <w:spacing w:val="-9"/>
          <w:sz w:val="17"/>
        </w:rPr>
        <w:t> </w:t>
      </w:r>
      <w:r>
        <w:rPr>
          <w:color w:val="131413"/>
          <w:sz w:val="17"/>
        </w:rPr>
        <w:t>driver</w:t>
      </w:r>
      <w:r>
        <w:rPr>
          <w:color w:val="131413"/>
          <w:spacing w:val="-8"/>
          <w:sz w:val="17"/>
        </w:rPr>
        <w:t> </w:t>
      </w:r>
      <w:r>
        <w:rPr>
          <w:color w:val="131413"/>
          <w:sz w:val="17"/>
        </w:rPr>
        <w:t>injury</w:t>
      </w:r>
      <w:r>
        <w:rPr>
          <w:color w:val="131413"/>
          <w:spacing w:val="-10"/>
          <w:sz w:val="17"/>
        </w:rPr>
        <w:t> </w:t>
      </w:r>
      <w:r>
        <w:rPr>
          <w:color w:val="131413"/>
          <w:sz w:val="17"/>
        </w:rPr>
        <w:t>severity</w:t>
      </w:r>
      <w:r>
        <w:rPr>
          <w:color w:val="131413"/>
          <w:spacing w:val="-9"/>
          <w:sz w:val="17"/>
        </w:rPr>
        <w:t> </w:t>
      </w:r>
      <w:r>
        <w:rPr>
          <w:color w:val="131413"/>
          <w:sz w:val="17"/>
        </w:rPr>
        <w:t>in</w:t>
      </w:r>
      <w:bookmarkStart w:name="_bookmark39" w:id="56"/>
      <w:bookmarkEnd w:id="56"/>
      <w:r>
        <w:rPr>
          <w:color w:val="131413"/>
          <w:sz w:val="17"/>
        </w:rPr>
      </w:r>
      <w:r>
        <w:rPr>
          <w:color w:val="131413"/>
          <w:sz w:val="17"/>
        </w:rPr>
        <w:t> truck-involved</w:t>
      </w:r>
      <w:r>
        <w:rPr>
          <w:color w:val="131413"/>
          <w:spacing w:val="-13"/>
          <w:sz w:val="17"/>
        </w:rPr>
        <w:t> </w:t>
      </w:r>
      <w:r>
        <w:rPr>
          <w:color w:val="131413"/>
          <w:spacing w:val="-3"/>
          <w:sz w:val="17"/>
        </w:rPr>
        <w:t>accidents</w:t>
      </w:r>
      <w:r>
        <w:rPr>
          <w:color w:val="131413"/>
          <w:spacing w:val="-12"/>
          <w:sz w:val="17"/>
        </w:rPr>
        <w:t> </w:t>
      </w:r>
      <w:r>
        <w:rPr>
          <w:color w:val="131413"/>
          <w:sz w:val="17"/>
        </w:rPr>
        <w:t>using</w:t>
      </w:r>
      <w:r>
        <w:rPr>
          <w:color w:val="131413"/>
          <w:spacing w:val="-13"/>
          <w:sz w:val="17"/>
        </w:rPr>
        <w:t> </w:t>
      </w:r>
      <w:r>
        <w:rPr>
          <w:color w:val="131413"/>
          <w:sz w:val="17"/>
        </w:rPr>
        <w:t>a</w:t>
      </w:r>
      <w:r>
        <w:rPr>
          <w:color w:val="131413"/>
          <w:spacing w:val="-13"/>
          <w:sz w:val="17"/>
        </w:rPr>
        <w:t> </w:t>
      </w:r>
      <w:r>
        <w:rPr>
          <w:color w:val="131413"/>
          <w:sz w:val="17"/>
        </w:rPr>
        <w:t>non-parametric</w:t>
      </w:r>
      <w:r>
        <w:rPr>
          <w:color w:val="131413"/>
          <w:spacing w:val="-13"/>
          <w:sz w:val="17"/>
        </w:rPr>
        <w:t> </w:t>
      </w:r>
      <w:r>
        <w:rPr>
          <w:color w:val="131413"/>
          <w:sz w:val="17"/>
        </w:rPr>
        <w:t>classifica- tion tree model. </w:t>
      </w:r>
      <w:r>
        <w:rPr>
          <w:i/>
          <w:color w:val="131413"/>
          <w:sz w:val="17"/>
        </w:rPr>
        <w:t>Saf Sci</w:t>
      </w:r>
      <w:r>
        <w:rPr>
          <w:color w:val="131413"/>
          <w:sz w:val="17"/>
        </w:rPr>
        <w:t>.</w:t>
      </w:r>
      <w:r>
        <w:rPr>
          <w:color w:val="131413"/>
          <w:spacing w:val="-7"/>
          <w:sz w:val="17"/>
        </w:rPr>
        <w:t> </w:t>
      </w:r>
      <w:r>
        <w:rPr>
          <w:color w:val="131413"/>
          <w:spacing w:val="-3"/>
          <w:sz w:val="17"/>
        </w:rPr>
        <w:t>2013;51(1):17</w:t>
      </w:r>
      <w:r>
        <w:rPr>
          <w:rFonts w:ascii="Arial" w:hAnsi="Arial"/>
          <w:color w:val="131413"/>
          <w:spacing w:val="-3"/>
          <w:sz w:val="17"/>
        </w:rPr>
        <w:t>–</w:t>
      </w:r>
      <w:r>
        <w:rPr>
          <w:color w:val="131413"/>
          <w:spacing w:val="-3"/>
          <w:sz w:val="17"/>
        </w:rPr>
        <w:t>22.</w:t>
      </w:r>
    </w:p>
    <w:p>
      <w:pPr>
        <w:pStyle w:val="ListParagraph"/>
        <w:numPr>
          <w:ilvl w:val="0"/>
          <w:numId w:val="1"/>
        </w:numPr>
        <w:tabs>
          <w:tab w:pos="505" w:val="left" w:leader="none"/>
        </w:tabs>
        <w:spacing w:line="244" w:lineRule="auto" w:before="21" w:after="0"/>
        <w:ind w:left="504" w:right="111" w:hanging="389"/>
        <w:jc w:val="both"/>
        <w:rPr>
          <w:sz w:val="17"/>
        </w:rPr>
      </w:pPr>
      <w:r>
        <w:rPr>
          <w:color w:val="131413"/>
          <w:sz w:val="17"/>
        </w:rPr>
        <w:t>Jung S, Qin X, Oh C. Improving strategic policies for</w:t>
      </w:r>
      <w:bookmarkStart w:name="_bookmark40" w:id="57"/>
      <w:bookmarkEnd w:id="57"/>
      <w:r>
        <w:rPr>
          <w:color w:val="131413"/>
          <w:sz w:val="17"/>
        </w:rPr>
      </w:r>
      <w:r>
        <w:rPr>
          <w:color w:val="131413"/>
          <w:sz w:val="17"/>
        </w:rPr>
        <w:t> pedestrian safety enhancement using classification tree modeling. </w:t>
      </w:r>
      <w:r>
        <w:rPr>
          <w:i/>
          <w:color w:val="131413"/>
          <w:spacing w:val="-4"/>
          <w:sz w:val="17"/>
        </w:rPr>
        <w:t>Transp </w:t>
      </w:r>
      <w:r>
        <w:rPr>
          <w:i/>
          <w:color w:val="131413"/>
          <w:sz w:val="17"/>
        </w:rPr>
        <w:t>Res A Policy Pract</w:t>
      </w:r>
      <w:r>
        <w:rPr>
          <w:color w:val="131413"/>
          <w:sz w:val="17"/>
        </w:rPr>
        <w:t>.</w:t>
      </w:r>
      <w:r>
        <w:rPr>
          <w:color w:val="131413"/>
          <w:spacing w:val="-23"/>
          <w:sz w:val="17"/>
        </w:rPr>
        <w:t> </w:t>
      </w:r>
      <w:r>
        <w:rPr>
          <w:color w:val="131413"/>
          <w:spacing w:val="-3"/>
          <w:sz w:val="17"/>
        </w:rPr>
        <w:t>2016;85:53</w:t>
      </w:r>
      <w:r>
        <w:rPr>
          <w:rFonts w:ascii="Arial" w:hAnsi="Arial"/>
          <w:color w:val="131413"/>
          <w:spacing w:val="-3"/>
          <w:sz w:val="17"/>
        </w:rPr>
        <w:t>–</w:t>
      </w:r>
      <w:r>
        <w:rPr>
          <w:color w:val="131413"/>
          <w:spacing w:val="-3"/>
          <w:sz w:val="17"/>
        </w:rPr>
        <w:t>64.</w:t>
      </w:r>
    </w:p>
    <w:p>
      <w:pPr>
        <w:pStyle w:val="ListParagraph"/>
        <w:numPr>
          <w:ilvl w:val="0"/>
          <w:numId w:val="1"/>
        </w:numPr>
        <w:tabs>
          <w:tab w:pos="497" w:val="left" w:leader="none"/>
        </w:tabs>
        <w:spacing w:line="244" w:lineRule="auto" w:before="21" w:after="0"/>
        <w:ind w:left="496" w:right="112" w:hanging="381"/>
        <w:jc w:val="both"/>
        <w:rPr>
          <w:sz w:val="17"/>
        </w:rPr>
      </w:pPr>
      <w:r>
        <w:rPr>
          <w:color w:val="131413"/>
          <w:sz w:val="17"/>
        </w:rPr>
        <w:t>Lord</w:t>
      </w:r>
      <w:r>
        <w:rPr>
          <w:color w:val="131413"/>
          <w:spacing w:val="-12"/>
          <w:sz w:val="17"/>
        </w:rPr>
        <w:t> </w:t>
      </w:r>
      <w:r>
        <w:rPr>
          <w:color w:val="131413"/>
          <w:sz w:val="17"/>
        </w:rPr>
        <w:t>D,</w:t>
      </w:r>
      <w:r>
        <w:rPr>
          <w:color w:val="131413"/>
          <w:spacing w:val="-12"/>
          <w:sz w:val="17"/>
        </w:rPr>
        <w:t> </w:t>
      </w:r>
      <w:r>
        <w:rPr>
          <w:color w:val="131413"/>
          <w:sz w:val="17"/>
        </w:rPr>
        <w:t>van</w:t>
      </w:r>
      <w:r>
        <w:rPr>
          <w:color w:val="131413"/>
          <w:spacing w:val="-12"/>
          <w:sz w:val="17"/>
        </w:rPr>
        <w:t> </w:t>
      </w:r>
      <w:r>
        <w:rPr>
          <w:color w:val="131413"/>
          <w:sz w:val="17"/>
        </w:rPr>
        <w:t>Schalkwyk</w:t>
      </w:r>
      <w:r>
        <w:rPr>
          <w:color w:val="131413"/>
          <w:spacing w:val="-11"/>
          <w:sz w:val="17"/>
        </w:rPr>
        <w:t> </w:t>
      </w:r>
      <w:r>
        <w:rPr>
          <w:color w:val="131413"/>
          <w:sz w:val="17"/>
        </w:rPr>
        <w:t>I,</w:t>
      </w:r>
      <w:r>
        <w:rPr>
          <w:color w:val="131413"/>
          <w:spacing w:val="-11"/>
          <w:sz w:val="17"/>
        </w:rPr>
        <w:t> </w:t>
      </w:r>
      <w:r>
        <w:rPr>
          <w:color w:val="131413"/>
          <w:sz w:val="17"/>
        </w:rPr>
        <w:t>Chrysler</w:t>
      </w:r>
      <w:r>
        <w:rPr>
          <w:color w:val="131413"/>
          <w:spacing w:val="-11"/>
          <w:sz w:val="17"/>
        </w:rPr>
        <w:t> </w:t>
      </w:r>
      <w:r>
        <w:rPr>
          <w:color w:val="131413"/>
          <w:sz w:val="17"/>
        </w:rPr>
        <w:t>S,</w:t>
      </w:r>
      <w:r>
        <w:rPr>
          <w:color w:val="131413"/>
          <w:spacing w:val="-12"/>
          <w:sz w:val="17"/>
        </w:rPr>
        <w:t> </w:t>
      </w:r>
      <w:r>
        <w:rPr>
          <w:color w:val="131413"/>
          <w:sz w:val="17"/>
        </w:rPr>
        <w:t>Staplin</w:t>
      </w:r>
      <w:r>
        <w:rPr>
          <w:color w:val="131413"/>
          <w:spacing w:val="-10"/>
          <w:sz w:val="17"/>
        </w:rPr>
        <w:t> </w:t>
      </w:r>
      <w:r>
        <w:rPr>
          <w:color w:val="131413"/>
          <w:sz w:val="17"/>
        </w:rPr>
        <w:t>L.</w:t>
      </w:r>
      <w:r>
        <w:rPr>
          <w:color w:val="131413"/>
          <w:spacing w:val="-11"/>
          <w:sz w:val="17"/>
        </w:rPr>
        <w:t> </w:t>
      </w:r>
      <w:r>
        <w:rPr>
          <w:color w:val="131413"/>
          <w:sz w:val="17"/>
        </w:rPr>
        <w:t>A</w:t>
      </w:r>
      <w:r>
        <w:rPr>
          <w:color w:val="131413"/>
          <w:spacing w:val="-11"/>
          <w:sz w:val="17"/>
        </w:rPr>
        <w:t> </w:t>
      </w:r>
      <w:r>
        <w:rPr>
          <w:color w:val="131413"/>
          <w:sz w:val="17"/>
        </w:rPr>
        <w:t>strategy to reduce older driver injuries at intersections using more</w:t>
      </w:r>
      <w:bookmarkStart w:name="_bookmark41" w:id="58"/>
      <w:bookmarkEnd w:id="58"/>
      <w:r>
        <w:rPr>
          <w:color w:val="131413"/>
          <w:sz w:val="17"/>
        </w:rPr>
      </w:r>
      <w:r>
        <w:rPr>
          <w:color w:val="131413"/>
          <w:sz w:val="17"/>
        </w:rPr>
        <w:t> accommodating roundabout design practices. </w:t>
      </w:r>
      <w:r>
        <w:rPr>
          <w:i/>
          <w:color w:val="131413"/>
          <w:sz w:val="17"/>
        </w:rPr>
        <w:t>Accid Anal </w:t>
      </w:r>
      <w:r>
        <w:rPr>
          <w:i/>
          <w:color w:val="131413"/>
          <w:spacing w:val="-5"/>
          <w:sz w:val="17"/>
        </w:rPr>
        <w:t>Prev</w:t>
      </w:r>
      <w:r>
        <w:rPr>
          <w:color w:val="131413"/>
          <w:spacing w:val="-5"/>
          <w:sz w:val="17"/>
        </w:rPr>
        <w:t>.</w:t>
      </w:r>
      <w:r>
        <w:rPr>
          <w:color w:val="131413"/>
          <w:sz w:val="17"/>
        </w:rPr>
        <w:t> </w:t>
      </w:r>
      <w:r>
        <w:rPr>
          <w:color w:val="131413"/>
          <w:spacing w:val="-3"/>
          <w:sz w:val="17"/>
        </w:rPr>
        <w:t>2007;39(3):427</w:t>
      </w:r>
      <w:r>
        <w:rPr>
          <w:rFonts w:ascii="Arial" w:hAnsi="Arial"/>
          <w:color w:val="131413"/>
          <w:spacing w:val="-3"/>
          <w:sz w:val="17"/>
        </w:rPr>
        <w:t>–</w:t>
      </w:r>
      <w:r>
        <w:rPr>
          <w:color w:val="131413"/>
          <w:spacing w:val="-3"/>
          <w:sz w:val="17"/>
        </w:rPr>
        <w:t>32.</w:t>
      </w:r>
    </w:p>
    <w:p>
      <w:pPr>
        <w:pStyle w:val="ListParagraph"/>
        <w:numPr>
          <w:ilvl w:val="0"/>
          <w:numId w:val="1"/>
        </w:numPr>
        <w:tabs>
          <w:tab w:pos="497" w:val="left" w:leader="none"/>
        </w:tabs>
        <w:spacing w:line="244" w:lineRule="auto" w:before="22" w:after="0"/>
        <w:ind w:left="496" w:right="111" w:hanging="381"/>
        <w:jc w:val="both"/>
        <w:rPr>
          <w:sz w:val="17"/>
        </w:rPr>
      </w:pPr>
      <w:r>
        <w:rPr>
          <w:color w:val="131413"/>
          <w:sz w:val="17"/>
        </w:rPr>
        <w:t>Pham M-H, Bhaskar A, Chung E, Dumont A-G. </w:t>
      </w:r>
      <w:r>
        <w:rPr>
          <w:i/>
          <w:color w:val="131413"/>
          <w:sz w:val="17"/>
        </w:rPr>
        <w:t>Random </w:t>
      </w:r>
      <w:r>
        <w:rPr>
          <w:i/>
          <w:color w:val="131413"/>
          <w:spacing w:val="-3"/>
          <w:sz w:val="17"/>
        </w:rPr>
        <w:t>forest</w:t>
      </w:r>
      <w:r>
        <w:rPr>
          <w:i/>
          <w:color w:val="131413"/>
          <w:spacing w:val="-15"/>
          <w:sz w:val="17"/>
        </w:rPr>
        <w:t> </w:t>
      </w:r>
      <w:r>
        <w:rPr>
          <w:i/>
          <w:color w:val="131413"/>
          <w:sz w:val="17"/>
        </w:rPr>
        <w:t>models</w:t>
      </w:r>
      <w:r>
        <w:rPr>
          <w:i/>
          <w:color w:val="131413"/>
          <w:spacing w:val="-14"/>
          <w:sz w:val="17"/>
        </w:rPr>
        <w:t> </w:t>
      </w:r>
      <w:r>
        <w:rPr>
          <w:i/>
          <w:color w:val="131413"/>
          <w:sz w:val="17"/>
        </w:rPr>
        <w:t>for</w:t>
      </w:r>
      <w:r>
        <w:rPr>
          <w:i/>
          <w:color w:val="131413"/>
          <w:spacing w:val="-14"/>
          <w:sz w:val="17"/>
        </w:rPr>
        <w:t> </w:t>
      </w:r>
      <w:r>
        <w:rPr>
          <w:i/>
          <w:color w:val="131413"/>
          <w:sz w:val="17"/>
        </w:rPr>
        <w:t>identifying</w:t>
      </w:r>
      <w:r>
        <w:rPr>
          <w:i/>
          <w:color w:val="131413"/>
          <w:spacing w:val="-16"/>
          <w:sz w:val="17"/>
        </w:rPr>
        <w:t> </w:t>
      </w:r>
      <w:r>
        <w:rPr>
          <w:i/>
          <w:color w:val="131413"/>
          <w:sz w:val="17"/>
        </w:rPr>
        <w:t>motorway</w:t>
      </w:r>
      <w:r>
        <w:rPr>
          <w:i/>
          <w:color w:val="131413"/>
          <w:spacing w:val="-14"/>
          <w:sz w:val="17"/>
        </w:rPr>
        <w:t> </w:t>
      </w:r>
      <w:r>
        <w:rPr>
          <w:i/>
          <w:color w:val="131413"/>
          <w:spacing w:val="-3"/>
          <w:sz w:val="17"/>
        </w:rPr>
        <w:t>rear-end</w:t>
      </w:r>
      <w:r>
        <w:rPr>
          <w:i/>
          <w:color w:val="131413"/>
          <w:spacing w:val="-15"/>
          <w:sz w:val="17"/>
        </w:rPr>
        <w:t> </w:t>
      </w:r>
      <w:r>
        <w:rPr>
          <w:i/>
          <w:color w:val="131413"/>
          <w:sz w:val="17"/>
        </w:rPr>
        <w:t>crash</w:t>
      </w:r>
      <w:r>
        <w:rPr>
          <w:i/>
          <w:color w:val="131413"/>
          <w:spacing w:val="-15"/>
          <w:sz w:val="17"/>
        </w:rPr>
        <w:t> </w:t>
      </w:r>
      <w:r>
        <w:rPr>
          <w:i/>
          <w:color w:val="131413"/>
          <w:sz w:val="17"/>
        </w:rPr>
        <w:t>risks using disaggregate data</w:t>
      </w:r>
      <w:r>
        <w:rPr>
          <w:color w:val="131413"/>
          <w:sz w:val="17"/>
        </w:rPr>
        <w:t>. Paper presented at: Intelligent Transportation Systems (ITSC), 2010 13th International IEEE Conference;</w:t>
      </w:r>
      <w:r>
        <w:rPr>
          <w:color w:val="131413"/>
          <w:spacing w:val="-4"/>
          <w:sz w:val="17"/>
        </w:rPr>
        <w:t> </w:t>
      </w:r>
      <w:r>
        <w:rPr>
          <w:color w:val="131413"/>
          <w:sz w:val="17"/>
        </w:rPr>
        <w:t>2010.</w:t>
      </w:r>
    </w:p>
    <w:p>
      <w:pPr>
        <w:pStyle w:val="ListParagraph"/>
        <w:numPr>
          <w:ilvl w:val="0"/>
          <w:numId w:val="1"/>
        </w:numPr>
        <w:tabs>
          <w:tab w:pos="492" w:val="left" w:leader="none"/>
        </w:tabs>
        <w:spacing w:line="244" w:lineRule="auto" w:before="23" w:after="0"/>
        <w:ind w:left="490" w:right="113" w:hanging="375"/>
        <w:jc w:val="both"/>
        <w:rPr>
          <w:sz w:val="17"/>
        </w:rPr>
      </w:pPr>
      <w:r>
        <w:rPr>
          <w:color w:val="131413"/>
          <w:spacing w:val="-4"/>
          <w:sz w:val="17"/>
        </w:rPr>
        <w:t>Jiang</w:t>
      </w:r>
      <w:r>
        <w:rPr>
          <w:color w:val="131413"/>
          <w:spacing w:val="-13"/>
          <w:sz w:val="17"/>
        </w:rPr>
        <w:t> </w:t>
      </w:r>
      <w:r>
        <w:rPr>
          <w:color w:val="131413"/>
          <w:sz w:val="17"/>
        </w:rPr>
        <w:t>X,</w:t>
      </w:r>
      <w:r>
        <w:rPr>
          <w:color w:val="131413"/>
          <w:spacing w:val="-12"/>
          <w:sz w:val="17"/>
        </w:rPr>
        <w:t> </w:t>
      </w:r>
      <w:r>
        <w:rPr>
          <w:color w:val="131413"/>
          <w:spacing w:val="-4"/>
          <w:sz w:val="17"/>
        </w:rPr>
        <w:t>Abdel-Aty</w:t>
      </w:r>
      <w:r>
        <w:rPr>
          <w:color w:val="131413"/>
          <w:spacing w:val="-13"/>
          <w:sz w:val="17"/>
        </w:rPr>
        <w:t> </w:t>
      </w:r>
      <w:r>
        <w:rPr>
          <w:color w:val="131413"/>
          <w:sz w:val="17"/>
        </w:rPr>
        <w:t>M,</w:t>
      </w:r>
      <w:r>
        <w:rPr>
          <w:color w:val="131413"/>
          <w:spacing w:val="-12"/>
          <w:sz w:val="17"/>
        </w:rPr>
        <w:t> </w:t>
      </w:r>
      <w:r>
        <w:rPr>
          <w:color w:val="131413"/>
          <w:spacing w:val="-3"/>
          <w:sz w:val="17"/>
        </w:rPr>
        <w:t>Hu</w:t>
      </w:r>
      <w:r>
        <w:rPr>
          <w:color w:val="131413"/>
          <w:spacing w:val="-11"/>
          <w:sz w:val="17"/>
        </w:rPr>
        <w:t> </w:t>
      </w:r>
      <w:r>
        <w:rPr>
          <w:color w:val="131413"/>
          <w:sz w:val="17"/>
        </w:rPr>
        <w:t>J,</w:t>
      </w:r>
      <w:r>
        <w:rPr>
          <w:color w:val="131413"/>
          <w:spacing w:val="-12"/>
          <w:sz w:val="17"/>
        </w:rPr>
        <w:t> </w:t>
      </w:r>
      <w:r>
        <w:rPr>
          <w:color w:val="131413"/>
          <w:spacing w:val="-3"/>
          <w:sz w:val="17"/>
        </w:rPr>
        <w:t>Lee</w:t>
      </w:r>
      <w:r>
        <w:rPr>
          <w:color w:val="131413"/>
          <w:spacing w:val="-12"/>
          <w:sz w:val="17"/>
        </w:rPr>
        <w:t> </w:t>
      </w:r>
      <w:r>
        <w:rPr>
          <w:color w:val="131413"/>
          <w:sz w:val="17"/>
        </w:rPr>
        <w:t>J.</w:t>
      </w:r>
      <w:r>
        <w:rPr>
          <w:color w:val="131413"/>
          <w:spacing w:val="-12"/>
          <w:sz w:val="17"/>
        </w:rPr>
        <w:t> </w:t>
      </w:r>
      <w:r>
        <w:rPr>
          <w:color w:val="131413"/>
          <w:spacing w:val="-4"/>
          <w:sz w:val="17"/>
        </w:rPr>
        <w:t>Investigating</w:t>
      </w:r>
      <w:r>
        <w:rPr>
          <w:color w:val="131413"/>
          <w:spacing w:val="-12"/>
          <w:sz w:val="17"/>
        </w:rPr>
        <w:t> </w:t>
      </w:r>
      <w:r>
        <w:rPr>
          <w:color w:val="131413"/>
          <w:spacing w:val="-5"/>
          <w:sz w:val="17"/>
        </w:rPr>
        <w:t>macro-level </w:t>
      </w:r>
      <w:r>
        <w:rPr>
          <w:color w:val="131413"/>
          <w:spacing w:val="-4"/>
          <w:sz w:val="17"/>
        </w:rPr>
        <w:t>hotzone</w:t>
      </w:r>
      <w:r>
        <w:rPr>
          <w:color w:val="131413"/>
          <w:spacing w:val="-11"/>
          <w:sz w:val="17"/>
        </w:rPr>
        <w:t> </w:t>
      </w:r>
      <w:r>
        <w:rPr>
          <w:color w:val="131413"/>
          <w:spacing w:val="-4"/>
          <w:sz w:val="17"/>
        </w:rPr>
        <w:t>identification</w:t>
      </w:r>
      <w:r>
        <w:rPr>
          <w:color w:val="131413"/>
          <w:spacing w:val="-11"/>
          <w:sz w:val="17"/>
        </w:rPr>
        <w:t> </w:t>
      </w:r>
      <w:r>
        <w:rPr>
          <w:color w:val="131413"/>
          <w:spacing w:val="-3"/>
          <w:sz w:val="17"/>
        </w:rPr>
        <w:t>and</w:t>
      </w:r>
      <w:r>
        <w:rPr>
          <w:color w:val="131413"/>
          <w:spacing w:val="-11"/>
          <w:sz w:val="17"/>
        </w:rPr>
        <w:t> </w:t>
      </w:r>
      <w:r>
        <w:rPr>
          <w:color w:val="131413"/>
          <w:spacing w:val="-4"/>
          <w:sz w:val="17"/>
        </w:rPr>
        <w:t>variable</w:t>
      </w:r>
      <w:r>
        <w:rPr>
          <w:color w:val="131413"/>
          <w:spacing w:val="-11"/>
          <w:sz w:val="17"/>
        </w:rPr>
        <w:t> </w:t>
      </w:r>
      <w:r>
        <w:rPr>
          <w:color w:val="131413"/>
          <w:spacing w:val="-4"/>
          <w:sz w:val="17"/>
        </w:rPr>
        <w:t>importance</w:t>
      </w:r>
      <w:r>
        <w:rPr>
          <w:color w:val="131413"/>
          <w:spacing w:val="-11"/>
          <w:sz w:val="17"/>
        </w:rPr>
        <w:t> </w:t>
      </w:r>
      <w:r>
        <w:rPr>
          <w:color w:val="131413"/>
          <w:spacing w:val="-4"/>
          <w:sz w:val="17"/>
        </w:rPr>
        <w:t>using</w:t>
      </w:r>
      <w:r>
        <w:rPr>
          <w:color w:val="131413"/>
          <w:spacing w:val="-11"/>
          <w:sz w:val="17"/>
        </w:rPr>
        <w:t> </w:t>
      </w:r>
      <w:r>
        <w:rPr>
          <w:color w:val="131413"/>
          <w:spacing w:val="-3"/>
          <w:sz w:val="17"/>
        </w:rPr>
        <w:t>big</w:t>
      </w:r>
      <w:r>
        <w:rPr>
          <w:color w:val="131413"/>
          <w:spacing w:val="-11"/>
          <w:sz w:val="17"/>
        </w:rPr>
        <w:t> </w:t>
      </w:r>
      <w:r>
        <w:rPr>
          <w:color w:val="131413"/>
          <w:spacing w:val="-5"/>
          <w:sz w:val="17"/>
        </w:rPr>
        <w:t>data: </w:t>
      </w:r>
      <w:r>
        <w:rPr>
          <w:color w:val="131413"/>
          <w:sz w:val="17"/>
        </w:rPr>
        <w:t>a </w:t>
      </w:r>
      <w:r>
        <w:rPr>
          <w:color w:val="131413"/>
          <w:spacing w:val="4"/>
          <w:sz w:val="17"/>
        </w:rPr>
        <w:t>random </w:t>
      </w:r>
      <w:r>
        <w:rPr>
          <w:color w:val="131413"/>
          <w:spacing w:val="5"/>
          <w:sz w:val="17"/>
        </w:rPr>
        <w:t>forest models approach. </w:t>
      </w:r>
      <w:r>
        <w:rPr>
          <w:i/>
          <w:color w:val="131413"/>
          <w:spacing w:val="5"/>
          <w:sz w:val="17"/>
        </w:rPr>
        <w:t>Neurocomputing</w:t>
      </w:r>
      <w:r>
        <w:rPr>
          <w:color w:val="131413"/>
          <w:spacing w:val="5"/>
          <w:sz w:val="17"/>
        </w:rPr>
        <w:t>. </w:t>
      </w:r>
      <w:r>
        <w:rPr>
          <w:color w:val="131413"/>
          <w:spacing w:val="-5"/>
          <w:sz w:val="17"/>
        </w:rPr>
        <w:t>2016;181:53</w:t>
      </w:r>
      <w:r>
        <w:rPr>
          <w:rFonts w:ascii="Arial" w:hAnsi="Arial"/>
          <w:color w:val="131413"/>
          <w:spacing w:val="-5"/>
          <w:sz w:val="17"/>
        </w:rPr>
        <w:t>–</w:t>
      </w:r>
      <w:r>
        <w:rPr>
          <w:color w:val="131413"/>
          <w:spacing w:val="-5"/>
          <w:sz w:val="17"/>
        </w:rPr>
        <w:t>63.</w:t>
      </w:r>
    </w:p>
    <w:p>
      <w:pPr>
        <w:spacing w:after="0" w:line="244" w:lineRule="auto"/>
        <w:jc w:val="both"/>
        <w:rPr>
          <w:sz w:val="17"/>
        </w:rPr>
        <w:sectPr>
          <w:pgSz w:w="10950" w:h="14750"/>
          <w:pgMar w:header="649" w:footer="942" w:top="900" w:bottom="1140" w:left="820" w:right="820"/>
          <w:cols w:num="2" w:equalWidth="0">
            <w:col w:w="4475" w:space="286"/>
            <w:col w:w="4549"/>
          </w:cols>
        </w:sectPr>
      </w:pPr>
    </w:p>
    <w:p>
      <w:pPr>
        <w:pStyle w:val="ListParagraph"/>
        <w:numPr>
          <w:ilvl w:val="0"/>
          <w:numId w:val="1"/>
        </w:numPr>
        <w:tabs>
          <w:tab w:pos="497" w:val="left" w:leader="none"/>
        </w:tabs>
        <w:spacing w:line="244" w:lineRule="auto" w:before="155" w:after="0"/>
        <w:ind w:left="496" w:right="46" w:hanging="381"/>
        <w:jc w:val="both"/>
        <w:rPr>
          <w:sz w:val="17"/>
        </w:rPr>
      </w:pPr>
      <w:r>
        <w:rPr>
          <w:color w:val="131413"/>
          <w:sz w:val="17"/>
        </w:rPr>
        <w:t>Chung</w:t>
      </w:r>
      <w:r>
        <w:rPr>
          <w:color w:val="131413"/>
          <w:spacing w:val="-7"/>
          <w:sz w:val="17"/>
        </w:rPr>
        <w:t> Y-S.</w:t>
      </w:r>
      <w:r>
        <w:rPr>
          <w:color w:val="131413"/>
          <w:spacing w:val="-6"/>
          <w:sz w:val="17"/>
        </w:rPr>
        <w:t> </w:t>
      </w:r>
      <w:r>
        <w:rPr>
          <w:color w:val="131413"/>
          <w:sz w:val="17"/>
        </w:rPr>
        <w:t>Factor</w:t>
      </w:r>
      <w:r>
        <w:rPr>
          <w:color w:val="131413"/>
          <w:spacing w:val="-6"/>
          <w:sz w:val="17"/>
        </w:rPr>
        <w:t> </w:t>
      </w:r>
      <w:r>
        <w:rPr>
          <w:color w:val="131413"/>
          <w:spacing w:val="-3"/>
          <w:sz w:val="17"/>
        </w:rPr>
        <w:t>complexity</w:t>
      </w:r>
      <w:r>
        <w:rPr>
          <w:color w:val="131413"/>
          <w:spacing w:val="-6"/>
          <w:sz w:val="17"/>
        </w:rPr>
        <w:t> </w:t>
      </w:r>
      <w:r>
        <w:rPr>
          <w:color w:val="131413"/>
          <w:sz w:val="17"/>
        </w:rPr>
        <w:t>of</w:t>
      </w:r>
      <w:r>
        <w:rPr>
          <w:color w:val="131413"/>
          <w:spacing w:val="-8"/>
          <w:sz w:val="17"/>
        </w:rPr>
        <w:t> </w:t>
      </w:r>
      <w:r>
        <w:rPr>
          <w:color w:val="131413"/>
          <w:sz w:val="17"/>
        </w:rPr>
        <w:t>crash</w:t>
      </w:r>
      <w:r>
        <w:rPr>
          <w:color w:val="131413"/>
          <w:spacing w:val="-6"/>
          <w:sz w:val="17"/>
        </w:rPr>
        <w:t> </w:t>
      </w:r>
      <w:r>
        <w:rPr>
          <w:color w:val="131413"/>
          <w:sz w:val="17"/>
        </w:rPr>
        <w:t>occurrence:</w:t>
      </w:r>
      <w:r>
        <w:rPr>
          <w:color w:val="131413"/>
          <w:spacing w:val="-7"/>
          <w:sz w:val="17"/>
        </w:rPr>
        <w:t> </w:t>
      </w:r>
      <w:r>
        <w:rPr>
          <w:color w:val="131413"/>
          <w:sz w:val="17"/>
        </w:rPr>
        <w:t>an</w:t>
      </w:r>
      <w:r>
        <w:rPr>
          <w:color w:val="131413"/>
          <w:spacing w:val="-6"/>
          <w:sz w:val="17"/>
        </w:rPr>
        <w:t> </w:t>
      </w:r>
      <w:r>
        <w:rPr>
          <w:color w:val="131413"/>
          <w:sz w:val="17"/>
        </w:rPr>
        <w:t>em- pirical</w:t>
      </w:r>
      <w:r>
        <w:rPr>
          <w:color w:val="131413"/>
          <w:spacing w:val="-12"/>
          <w:sz w:val="17"/>
        </w:rPr>
        <w:t> </w:t>
      </w:r>
      <w:r>
        <w:rPr>
          <w:color w:val="131413"/>
          <w:sz w:val="17"/>
        </w:rPr>
        <w:t>demonstration</w:t>
      </w:r>
      <w:r>
        <w:rPr>
          <w:color w:val="131413"/>
          <w:spacing w:val="-12"/>
          <w:sz w:val="17"/>
        </w:rPr>
        <w:t> </w:t>
      </w:r>
      <w:r>
        <w:rPr>
          <w:color w:val="131413"/>
          <w:sz w:val="17"/>
        </w:rPr>
        <w:t>using</w:t>
      </w:r>
      <w:r>
        <w:rPr>
          <w:color w:val="131413"/>
          <w:spacing w:val="-12"/>
          <w:sz w:val="17"/>
        </w:rPr>
        <w:t> </w:t>
      </w:r>
      <w:r>
        <w:rPr>
          <w:color w:val="131413"/>
          <w:sz w:val="17"/>
        </w:rPr>
        <w:t>boosted</w:t>
      </w:r>
      <w:r>
        <w:rPr>
          <w:color w:val="131413"/>
          <w:spacing w:val="-13"/>
          <w:sz w:val="17"/>
        </w:rPr>
        <w:t> </w:t>
      </w:r>
      <w:r>
        <w:rPr>
          <w:color w:val="131413"/>
          <w:sz w:val="17"/>
        </w:rPr>
        <w:t>regression</w:t>
      </w:r>
      <w:r>
        <w:rPr>
          <w:color w:val="131413"/>
          <w:spacing w:val="-13"/>
          <w:sz w:val="17"/>
        </w:rPr>
        <w:t> </w:t>
      </w:r>
      <w:r>
        <w:rPr>
          <w:color w:val="131413"/>
          <w:sz w:val="17"/>
        </w:rPr>
        <w:t>trees.</w:t>
      </w:r>
      <w:r>
        <w:rPr>
          <w:color w:val="131413"/>
          <w:spacing w:val="-12"/>
          <w:sz w:val="17"/>
        </w:rPr>
        <w:t> </w:t>
      </w:r>
      <w:r>
        <w:rPr>
          <w:i/>
          <w:color w:val="131413"/>
          <w:spacing w:val="-3"/>
          <w:sz w:val="17"/>
        </w:rPr>
        <w:t>Accid </w:t>
      </w:r>
      <w:r>
        <w:rPr>
          <w:i/>
          <w:color w:val="131413"/>
          <w:sz w:val="17"/>
        </w:rPr>
        <w:t>Anal </w:t>
      </w:r>
      <w:r>
        <w:rPr>
          <w:i/>
          <w:color w:val="131413"/>
          <w:spacing w:val="-6"/>
          <w:sz w:val="17"/>
        </w:rPr>
        <w:t>Prev</w:t>
      </w:r>
      <w:r>
        <w:rPr>
          <w:color w:val="131413"/>
          <w:spacing w:val="-6"/>
          <w:sz w:val="17"/>
        </w:rPr>
        <w:t>.</w:t>
      </w:r>
      <w:r>
        <w:rPr>
          <w:color w:val="131413"/>
          <w:spacing w:val="-3"/>
          <w:sz w:val="17"/>
        </w:rPr>
        <w:t> </w:t>
      </w:r>
      <w:r>
        <w:rPr>
          <w:color w:val="131413"/>
          <w:sz w:val="17"/>
        </w:rPr>
        <w:t>2013;61:107</w:t>
      </w:r>
      <w:r>
        <w:rPr>
          <w:rFonts w:ascii="Arial" w:hAnsi="Arial"/>
          <w:color w:val="131413"/>
          <w:sz w:val="17"/>
        </w:rPr>
        <w:t>–</w:t>
      </w:r>
      <w:r>
        <w:rPr>
          <w:color w:val="131413"/>
          <w:sz w:val="17"/>
        </w:rPr>
        <w:t>18.</w:t>
      </w:r>
    </w:p>
    <w:p>
      <w:pPr>
        <w:pStyle w:val="ListParagraph"/>
        <w:numPr>
          <w:ilvl w:val="0"/>
          <w:numId w:val="1"/>
        </w:numPr>
        <w:tabs>
          <w:tab w:pos="500" w:val="left" w:leader="none"/>
        </w:tabs>
        <w:spacing w:line="244" w:lineRule="auto" w:before="1" w:after="0"/>
        <w:ind w:left="499" w:right="44" w:hanging="384"/>
        <w:jc w:val="both"/>
        <w:rPr>
          <w:sz w:val="17"/>
        </w:rPr>
      </w:pPr>
      <w:r>
        <w:rPr>
          <w:color w:val="131413"/>
          <w:sz w:val="17"/>
        </w:rPr>
        <w:t>Lee C, Li X. Predicting driver injury severity in single- vehicle and two-vehicle crashes with boosted regression trees. </w:t>
      </w:r>
      <w:r>
        <w:rPr>
          <w:i/>
          <w:color w:val="131413"/>
          <w:spacing w:val="-4"/>
          <w:sz w:val="17"/>
        </w:rPr>
        <w:t>Transp </w:t>
      </w:r>
      <w:r>
        <w:rPr>
          <w:i/>
          <w:color w:val="131413"/>
          <w:sz w:val="17"/>
        </w:rPr>
        <w:t>Res </w:t>
      </w:r>
      <w:r>
        <w:rPr>
          <w:i/>
          <w:color w:val="131413"/>
          <w:spacing w:val="-3"/>
          <w:sz w:val="17"/>
        </w:rPr>
        <w:t>Record: </w:t>
      </w:r>
      <w:r>
        <w:rPr>
          <w:i/>
          <w:color w:val="131413"/>
          <w:sz w:val="17"/>
        </w:rPr>
        <w:t>J </w:t>
      </w:r>
      <w:r>
        <w:rPr>
          <w:i/>
          <w:color w:val="131413"/>
          <w:spacing w:val="-3"/>
          <w:sz w:val="17"/>
        </w:rPr>
        <w:t>Transp </w:t>
      </w:r>
      <w:r>
        <w:rPr>
          <w:i/>
          <w:color w:val="131413"/>
          <w:sz w:val="17"/>
        </w:rPr>
        <w:t>Res </w:t>
      </w:r>
      <w:r>
        <w:rPr>
          <w:i/>
          <w:color w:val="131413"/>
          <w:spacing w:val="-3"/>
          <w:sz w:val="17"/>
        </w:rPr>
        <w:t>Board</w:t>
      </w:r>
      <w:r>
        <w:rPr>
          <w:color w:val="131413"/>
          <w:spacing w:val="-3"/>
          <w:sz w:val="17"/>
        </w:rPr>
        <w:t>. </w:t>
      </w:r>
      <w:r>
        <w:rPr>
          <w:color w:val="131413"/>
          <w:sz w:val="17"/>
        </w:rPr>
        <w:t>2015;2514:</w:t>
      </w:r>
      <w:bookmarkStart w:name="_bookmark42" w:id="59"/>
      <w:bookmarkEnd w:id="59"/>
      <w:r>
        <w:rPr>
          <w:color w:val="131413"/>
          <w:sz w:val="17"/>
        </w:rPr>
      </w:r>
      <w:r>
        <w:rPr>
          <w:color w:val="131413"/>
          <w:sz w:val="17"/>
        </w:rPr>
        <w:t> 138</w:t>
      </w:r>
      <w:r>
        <w:rPr>
          <w:rFonts w:ascii="Arial" w:hAnsi="Arial"/>
          <w:color w:val="131413"/>
          <w:sz w:val="17"/>
        </w:rPr>
        <w:t>–</w:t>
      </w:r>
      <w:r>
        <w:rPr>
          <w:color w:val="131413"/>
          <w:sz w:val="17"/>
        </w:rPr>
        <w:t>48.</w:t>
      </w:r>
    </w:p>
    <w:p>
      <w:pPr>
        <w:pStyle w:val="ListParagraph"/>
        <w:numPr>
          <w:ilvl w:val="0"/>
          <w:numId w:val="1"/>
        </w:numPr>
        <w:tabs>
          <w:tab w:pos="497" w:val="left" w:leader="none"/>
        </w:tabs>
        <w:spacing w:line="244" w:lineRule="auto" w:before="2" w:after="0"/>
        <w:ind w:left="496" w:right="45" w:hanging="381"/>
        <w:jc w:val="both"/>
        <w:rPr>
          <w:sz w:val="17"/>
        </w:rPr>
      </w:pPr>
      <w:r>
        <w:rPr>
          <w:color w:val="131413"/>
          <w:sz w:val="17"/>
        </w:rPr>
        <w:t>Xu</w:t>
      </w:r>
      <w:r>
        <w:rPr>
          <w:color w:val="131413"/>
          <w:spacing w:val="-15"/>
          <w:sz w:val="17"/>
        </w:rPr>
        <w:t> </w:t>
      </w:r>
      <w:r>
        <w:rPr>
          <w:color w:val="131413"/>
          <w:sz w:val="17"/>
        </w:rPr>
        <w:t>C,</w:t>
      </w:r>
      <w:r>
        <w:rPr>
          <w:color w:val="131413"/>
          <w:spacing w:val="-15"/>
          <w:sz w:val="17"/>
        </w:rPr>
        <w:t> </w:t>
      </w:r>
      <w:r>
        <w:rPr>
          <w:color w:val="131413"/>
          <w:sz w:val="17"/>
        </w:rPr>
        <w:t>Liu</w:t>
      </w:r>
      <w:r>
        <w:rPr>
          <w:color w:val="131413"/>
          <w:spacing w:val="-12"/>
          <w:sz w:val="17"/>
        </w:rPr>
        <w:t> </w:t>
      </w:r>
      <w:r>
        <w:rPr>
          <w:color w:val="131413"/>
          <w:spacing w:val="-10"/>
          <w:sz w:val="17"/>
        </w:rPr>
        <w:t>P,</w:t>
      </w:r>
      <w:r>
        <w:rPr>
          <w:color w:val="131413"/>
          <w:spacing w:val="-14"/>
          <w:sz w:val="17"/>
        </w:rPr>
        <w:t> </w:t>
      </w:r>
      <w:r>
        <w:rPr>
          <w:color w:val="131413"/>
          <w:spacing w:val="-5"/>
          <w:sz w:val="17"/>
        </w:rPr>
        <w:t>Wang</w:t>
      </w:r>
      <w:r>
        <w:rPr>
          <w:color w:val="131413"/>
          <w:spacing w:val="-13"/>
          <w:sz w:val="17"/>
        </w:rPr>
        <w:t> </w:t>
      </w:r>
      <w:r>
        <w:rPr>
          <w:color w:val="131413"/>
          <w:spacing w:val="-8"/>
          <w:sz w:val="17"/>
        </w:rPr>
        <w:t>W,</w:t>
      </w:r>
      <w:r>
        <w:rPr>
          <w:color w:val="131413"/>
          <w:spacing w:val="-14"/>
          <w:sz w:val="17"/>
        </w:rPr>
        <w:t> </w:t>
      </w:r>
      <w:r>
        <w:rPr>
          <w:color w:val="131413"/>
          <w:sz w:val="17"/>
        </w:rPr>
        <w:t>Li</w:t>
      </w:r>
      <w:r>
        <w:rPr>
          <w:color w:val="131413"/>
          <w:spacing w:val="-14"/>
          <w:sz w:val="17"/>
        </w:rPr>
        <w:t> </w:t>
      </w:r>
      <w:r>
        <w:rPr>
          <w:color w:val="131413"/>
          <w:sz w:val="17"/>
        </w:rPr>
        <w:t>Z.</w:t>
      </w:r>
      <w:r>
        <w:rPr>
          <w:color w:val="131413"/>
          <w:spacing w:val="-13"/>
          <w:sz w:val="17"/>
        </w:rPr>
        <w:t> </w:t>
      </w:r>
      <w:r>
        <w:rPr>
          <w:color w:val="131413"/>
          <w:sz w:val="17"/>
        </w:rPr>
        <w:t>Identification</w:t>
      </w:r>
      <w:r>
        <w:rPr>
          <w:color w:val="131413"/>
          <w:spacing w:val="-15"/>
          <w:sz w:val="17"/>
        </w:rPr>
        <w:t> </w:t>
      </w:r>
      <w:r>
        <w:rPr>
          <w:color w:val="131413"/>
          <w:sz w:val="17"/>
        </w:rPr>
        <w:t>of</w:t>
      </w:r>
      <w:r>
        <w:rPr>
          <w:color w:val="131413"/>
          <w:spacing w:val="-16"/>
          <w:sz w:val="17"/>
        </w:rPr>
        <w:t> </w:t>
      </w:r>
      <w:r>
        <w:rPr>
          <w:color w:val="131413"/>
          <w:sz w:val="17"/>
        </w:rPr>
        <w:t>freeway</w:t>
      </w:r>
      <w:r>
        <w:rPr>
          <w:color w:val="131413"/>
          <w:spacing w:val="-15"/>
          <w:sz w:val="17"/>
        </w:rPr>
        <w:t> </w:t>
      </w:r>
      <w:r>
        <w:rPr>
          <w:color w:val="131413"/>
          <w:sz w:val="17"/>
        </w:rPr>
        <w:t>crash- prone</w:t>
      </w:r>
      <w:r>
        <w:rPr>
          <w:color w:val="131413"/>
          <w:spacing w:val="-13"/>
          <w:sz w:val="17"/>
        </w:rPr>
        <w:t> </w:t>
      </w:r>
      <w:r>
        <w:rPr>
          <w:color w:val="131413"/>
          <w:sz w:val="17"/>
        </w:rPr>
        <w:t>traffic</w:t>
      </w:r>
      <w:r>
        <w:rPr>
          <w:color w:val="131413"/>
          <w:spacing w:val="-13"/>
          <w:sz w:val="17"/>
        </w:rPr>
        <w:t> </w:t>
      </w:r>
      <w:r>
        <w:rPr>
          <w:color w:val="131413"/>
          <w:sz w:val="17"/>
        </w:rPr>
        <w:t>conditions</w:t>
      </w:r>
      <w:r>
        <w:rPr>
          <w:color w:val="131413"/>
          <w:spacing w:val="-12"/>
          <w:sz w:val="17"/>
        </w:rPr>
        <w:t> </w:t>
      </w:r>
      <w:r>
        <w:rPr>
          <w:color w:val="131413"/>
          <w:sz w:val="17"/>
        </w:rPr>
        <w:t>for</w:t>
      </w:r>
      <w:r>
        <w:rPr>
          <w:color w:val="131413"/>
          <w:spacing w:val="-14"/>
          <w:sz w:val="17"/>
        </w:rPr>
        <w:t> </w:t>
      </w:r>
      <w:r>
        <w:rPr>
          <w:color w:val="131413"/>
          <w:sz w:val="17"/>
        </w:rPr>
        <w:t>traffic</w:t>
      </w:r>
      <w:r>
        <w:rPr>
          <w:color w:val="131413"/>
          <w:spacing w:val="-14"/>
          <w:sz w:val="17"/>
        </w:rPr>
        <w:t> </w:t>
      </w:r>
      <w:r>
        <w:rPr>
          <w:color w:val="131413"/>
          <w:sz w:val="17"/>
        </w:rPr>
        <w:t>flow</w:t>
      </w:r>
      <w:r>
        <w:rPr>
          <w:color w:val="131413"/>
          <w:spacing w:val="-14"/>
          <w:sz w:val="17"/>
        </w:rPr>
        <w:t> </w:t>
      </w:r>
      <w:r>
        <w:rPr>
          <w:color w:val="131413"/>
          <w:sz w:val="17"/>
        </w:rPr>
        <w:t>at</w:t>
      </w:r>
      <w:r>
        <w:rPr>
          <w:color w:val="131413"/>
          <w:spacing w:val="-13"/>
          <w:sz w:val="17"/>
        </w:rPr>
        <w:t> </w:t>
      </w:r>
      <w:r>
        <w:rPr>
          <w:color w:val="131413"/>
          <w:spacing w:val="-3"/>
          <w:sz w:val="17"/>
        </w:rPr>
        <w:t>different</w:t>
      </w:r>
      <w:r>
        <w:rPr>
          <w:color w:val="131413"/>
          <w:spacing w:val="-12"/>
          <w:sz w:val="17"/>
        </w:rPr>
        <w:t> </w:t>
      </w:r>
      <w:r>
        <w:rPr>
          <w:color w:val="131413"/>
          <w:sz w:val="17"/>
        </w:rPr>
        <w:t>levels</w:t>
      </w:r>
      <w:r>
        <w:rPr>
          <w:color w:val="131413"/>
          <w:spacing w:val="-12"/>
          <w:sz w:val="17"/>
        </w:rPr>
        <w:t> </w:t>
      </w:r>
      <w:r>
        <w:rPr>
          <w:color w:val="131413"/>
          <w:sz w:val="17"/>
        </w:rPr>
        <w:t>of</w:t>
      </w:r>
      <w:bookmarkStart w:name="_bookmark43" w:id="60"/>
      <w:bookmarkEnd w:id="60"/>
      <w:r>
        <w:rPr>
          <w:color w:val="131413"/>
          <w:sz w:val="17"/>
        </w:rPr>
      </w:r>
      <w:r>
        <w:rPr>
          <w:color w:val="131413"/>
          <w:sz w:val="17"/>
        </w:rPr>
        <w:t> service. </w:t>
      </w:r>
      <w:r>
        <w:rPr>
          <w:i/>
          <w:color w:val="131413"/>
          <w:spacing w:val="-4"/>
          <w:sz w:val="17"/>
        </w:rPr>
        <w:t>Transp </w:t>
      </w:r>
      <w:r>
        <w:rPr>
          <w:i/>
          <w:color w:val="131413"/>
          <w:sz w:val="17"/>
        </w:rPr>
        <w:t>Res A Policy Pract</w:t>
      </w:r>
      <w:r>
        <w:rPr>
          <w:color w:val="131413"/>
          <w:sz w:val="17"/>
        </w:rPr>
        <w:t>.</w:t>
      </w:r>
      <w:r>
        <w:rPr>
          <w:color w:val="131413"/>
          <w:spacing w:val="-19"/>
          <w:sz w:val="17"/>
        </w:rPr>
        <w:t> </w:t>
      </w:r>
      <w:r>
        <w:rPr>
          <w:color w:val="131413"/>
          <w:spacing w:val="-3"/>
          <w:sz w:val="17"/>
        </w:rPr>
        <w:t>2014;69:58</w:t>
      </w:r>
      <w:r>
        <w:rPr>
          <w:rFonts w:ascii="Arial" w:hAnsi="Arial"/>
          <w:color w:val="131413"/>
          <w:spacing w:val="-3"/>
          <w:sz w:val="17"/>
        </w:rPr>
        <w:t>–</w:t>
      </w:r>
      <w:r>
        <w:rPr>
          <w:color w:val="131413"/>
          <w:spacing w:val="-3"/>
          <w:sz w:val="17"/>
        </w:rPr>
        <w:t>70.</w:t>
      </w:r>
    </w:p>
    <w:p>
      <w:pPr>
        <w:pStyle w:val="ListParagraph"/>
        <w:numPr>
          <w:ilvl w:val="0"/>
          <w:numId w:val="1"/>
        </w:numPr>
        <w:tabs>
          <w:tab w:pos="497" w:val="left" w:leader="none"/>
        </w:tabs>
        <w:spacing w:line="244" w:lineRule="auto" w:before="1" w:after="0"/>
        <w:ind w:left="496" w:right="47" w:hanging="381"/>
        <w:jc w:val="both"/>
        <w:rPr>
          <w:sz w:val="17"/>
        </w:rPr>
      </w:pPr>
      <w:r>
        <w:rPr>
          <w:color w:val="131413"/>
          <w:sz w:val="17"/>
        </w:rPr>
        <w:t>Elith</w:t>
      </w:r>
      <w:r>
        <w:rPr>
          <w:color w:val="131413"/>
          <w:spacing w:val="-18"/>
          <w:sz w:val="17"/>
        </w:rPr>
        <w:t> </w:t>
      </w:r>
      <w:r>
        <w:rPr>
          <w:color w:val="131413"/>
          <w:sz w:val="17"/>
        </w:rPr>
        <w:t>J,</w:t>
      </w:r>
      <w:r>
        <w:rPr>
          <w:color w:val="131413"/>
          <w:spacing w:val="-17"/>
          <w:sz w:val="17"/>
        </w:rPr>
        <w:t> </w:t>
      </w:r>
      <w:r>
        <w:rPr>
          <w:color w:val="131413"/>
          <w:sz w:val="17"/>
        </w:rPr>
        <w:t>Leathwick</w:t>
      </w:r>
      <w:r>
        <w:rPr>
          <w:color w:val="131413"/>
          <w:spacing w:val="-17"/>
          <w:sz w:val="17"/>
        </w:rPr>
        <w:t> </w:t>
      </w:r>
      <w:r>
        <w:rPr>
          <w:color w:val="131413"/>
          <w:sz w:val="17"/>
        </w:rPr>
        <w:t>JR,</w:t>
      </w:r>
      <w:r>
        <w:rPr>
          <w:color w:val="131413"/>
          <w:spacing w:val="-17"/>
          <w:sz w:val="17"/>
        </w:rPr>
        <w:t> </w:t>
      </w:r>
      <w:r>
        <w:rPr>
          <w:color w:val="131413"/>
          <w:sz w:val="17"/>
        </w:rPr>
        <w:t>Hastie</w:t>
      </w:r>
      <w:r>
        <w:rPr>
          <w:color w:val="131413"/>
          <w:spacing w:val="-16"/>
          <w:sz w:val="17"/>
        </w:rPr>
        <w:t> </w:t>
      </w:r>
      <w:r>
        <w:rPr>
          <w:color w:val="131413"/>
          <w:spacing w:val="-8"/>
          <w:sz w:val="17"/>
        </w:rPr>
        <w:t>T.</w:t>
      </w:r>
      <w:r>
        <w:rPr>
          <w:color w:val="131413"/>
          <w:spacing w:val="-17"/>
          <w:sz w:val="17"/>
        </w:rPr>
        <w:t> </w:t>
      </w:r>
      <w:r>
        <w:rPr>
          <w:color w:val="131413"/>
          <w:sz w:val="17"/>
        </w:rPr>
        <w:t>A</w:t>
      </w:r>
      <w:r>
        <w:rPr>
          <w:color w:val="131413"/>
          <w:spacing w:val="-26"/>
          <w:sz w:val="17"/>
        </w:rPr>
        <w:t> </w:t>
      </w:r>
      <w:r>
        <w:rPr>
          <w:color w:val="131413"/>
          <w:sz w:val="17"/>
        </w:rPr>
        <w:t>working</w:t>
      </w:r>
      <w:r>
        <w:rPr>
          <w:color w:val="131413"/>
          <w:spacing w:val="-17"/>
          <w:sz w:val="17"/>
        </w:rPr>
        <w:t> </w:t>
      </w:r>
      <w:r>
        <w:rPr>
          <w:color w:val="131413"/>
          <w:sz w:val="17"/>
        </w:rPr>
        <w:t>guide</w:t>
      </w:r>
      <w:r>
        <w:rPr>
          <w:color w:val="131413"/>
          <w:spacing w:val="-18"/>
          <w:sz w:val="17"/>
        </w:rPr>
        <w:t> </w:t>
      </w:r>
      <w:r>
        <w:rPr>
          <w:color w:val="131413"/>
          <w:sz w:val="17"/>
        </w:rPr>
        <w:t>to</w:t>
      </w:r>
      <w:r>
        <w:rPr>
          <w:color w:val="131413"/>
          <w:spacing w:val="-18"/>
          <w:sz w:val="17"/>
        </w:rPr>
        <w:t> </w:t>
      </w:r>
      <w:r>
        <w:rPr>
          <w:color w:val="131413"/>
          <w:sz w:val="17"/>
        </w:rPr>
        <w:t>boosted</w:t>
      </w:r>
      <w:bookmarkStart w:name="_bookmark44" w:id="61"/>
      <w:bookmarkEnd w:id="61"/>
      <w:r>
        <w:rPr>
          <w:color w:val="131413"/>
          <w:sz w:val="17"/>
        </w:rPr>
      </w:r>
      <w:r>
        <w:rPr>
          <w:color w:val="131413"/>
          <w:sz w:val="17"/>
        </w:rPr>
        <w:t> regression trees. </w:t>
      </w:r>
      <w:r>
        <w:rPr>
          <w:i/>
          <w:color w:val="131413"/>
          <w:sz w:val="17"/>
        </w:rPr>
        <w:t>J Anim Ecol</w:t>
      </w:r>
      <w:r>
        <w:rPr>
          <w:color w:val="131413"/>
          <w:sz w:val="17"/>
        </w:rPr>
        <w:t>.</w:t>
      </w:r>
      <w:r>
        <w:rPr>
          <w:color w:val="131413"/>
          <w:spacing w:val="-18"/>
          <w:sz w:val="17"/>
        </w:rPr>
        <w:t> </w:t>
      </w:r>
      <w:r>
        <w:rPr>
          <w:color w:val="131413"/>
          <w:spacing w:val="-3"/>
          <w:sz w:val="17"/>
        </w:rPr>
        <w:t>2008;77(4):802</w:t>
      </w:r>
      <w:r>
        <w:rPr>
          <w:rFonts w:ascii="Arial" w:hAnsi="Arial"/>
          <w:color w:val="131413"/>
          <w:spacing w:val="-3"/>
          <w:sz w:val="17"/>
        </w:rPr>
        <w:t>–</w:t>
      </w:r>
      <w:r>
        <w:rPr>
          <w:color w:val="131413"/>
          <w:spacing w:val="-3"/>
          <w:sz w:val="17"/>
        </w:rPr>
        <w:t>13.</w:t>
      </w:r>
    </w:p>
    <w:p>
      <w:pPr>
        <w:pStyle w:val="ListParagraph"/>
        <w:numPr>
          <w:ilvl w:val="0"/>
          <w:numId w:val="1"/>
        </w:numPr>
        <w:tabs>
          <w:tab w:pos="498" w:val="left" w:leader="none"/>
        </w:tabs>
        <w:spacing w:line="244" w:lineRule="auto" w:before="0" w:after="0"/>
        <w:ind w:left="497" w:right="45" w:hanging="382"/>
        <w:jc w:val="both"/>
        <w:rPr>
          <w:sz w:val="17"/>
        </w:rPr>
      </w:pPr>
      <w:r>
        <w:rPr>
          <w:color w:val="131413"/>
          <w:sz w:val="17"/>
        </w:rPr>
        <w:t>Friedman JH. Greedy function approximation: a gradient</w:t>
      </w:r>
      <w:bookmarkStart w:name="_bookmark45" w:id="62"/>
      <w:bookmarkEnd w:id="62"/>
      <w:r>
        <w:rPr>
          <w:color w:val="131413"/>
          <w:sz w:val="17"/>
        </w:rPr>
      </w:r>
      <w:r>
        <w:rPr>
          <w:color w:val="131413"/>
          <w:sz w:val="17"/>
        </w:rPr>
        <w:t> boosting machine. </w:t>
      </w:r>
      <w:r>
        <w:rPr>
          <w:i/>
          <w:color w:val="131413"/>
          <w:sz w:val="17"/>
        </w:rPr>
        <w:t>Ann Stat</w:t>
      </w:r>
      <w:r>
        <w:rPr>
          <w:color w:val="131413"/>
          <w:sz w:val="17"/>
        </w:rPr>
        <w:t>.</w:t>
      </w:r>
      <w:r>
        <w:rPr>
          <w:color w:val="131413"/>
          <w:spacing w:val="-9"/>
          <w:sz w:val="17"/>
        </w:rPr>
        <w:t> </w:t>
      </w:r>
      <w:r>
        <w:rPr>
          <w:color w:val="131413"/>
          <w:spacing w:val="-3"/>
          <w:sz w:val="17"/>
        </w:rPr>
        <w:t>2001:1189</w:t>
      </w:r>
      <w:r>
        <w:rPr>
          <w:rFonts w:ascii="Arial" w:hAnsi="Arial"/>
          <w:color w:val="131413"/>
          <w:spacing w:val="-3"/>
          <w:sz w:val="17"/>
        </w:rPr>
        <w:t>–</w:t>
      </w:r>
      <w:r>
        <w:rPr>
          <w:color w:val="131413"/>
          <w:spacing w:val="-3"/>
          <w:sz w:val="17"/>
        </w:rPr>
        <w:t>232.</w:t>
      </w:r>
    </w:p>
    <w:p>
      <w:pPr>
        <w:pStyle w:val="ListParagraph"/>
        <w:numPr>
          <w:ilvl w:val="0"/>
          <w:numId w:val="1"/>
        </w:numPr>
        <w:tabs>
          <w:tab w:pos="501" w:val="left" w:leader="none"/>
        </w:tabs>
        <w:spacing w:line="247" w:lineRule="auto" w:before="1" w:after="0"/>
        <w:ind w:left="500" w:right="47" w:hanging="385"/>
        <w:jc w:val="both"/>
        <w:rPr>
          <w:sz w:val="17"/>
        </w:rPr>
      </w:pPr>
      <w:r>
        <w:rPr>
          <w:color w:val="131413"/>
          <w:sz w:val="17"/>
        </w:rPr>
        <w:t>Matignon R. </w:t>
      </w:r>
      <w:r>
        <w:rPr>
          <w:i/>
          <w:color w:val="131413"/>
          <w:sz w:val="17"/>
        </w:rPr>
        <w:t>Data Mining Using SAS Enterprise </w:t>
      </w:r>
      <w:r>
        <w:rPr>
          <w:i/>
          <w:color w:val="131413"/>
          <w:spacing w:val="-3"/>
          <w:sz w:val="17"/>
        </w:rPr>
        <w:t>Miner</w:t>
      </w:r>
      <w:r>
        <w:rPr>
          <w:color w:val="131413"/>
          <w:spacing w:val="-3"/>
          <w:sz w:val="17"/>
        </w:rPr>
        <w:t>.</w:t>
      </w:r>
      <w:bookmarkStart w:name="_bookmark46" w:id="63"/>
      <w:bookmarkEnd w:id="63"/>
      <w:r>
        <w:rPr>
          <w:color w:val="131413"/>
          <w:spacing w:val="-3"/>
          <w:sz w:val="17"/>
        </w:rPr>
      </w:r>
      <w:r>
        <w:rPr>
          <w:color w:val="131413"/>
          <w:spacing w:val="-3"/>
          <w:sz w:val="17"/>
        </w:rPr>
        <w:t> </w:t>
      </w:r>
      <w:r>
        <w:rPr>
          <w:color w:val="131413"/>
          <w:sz w:val="17"/>
        </w:rPr>
        <w:t>South Sanfrancisco, CA: John </w:t>
      </w:r>
      <w:r>
        <w:rPr>
          <w:color w:val="131413"/>
          <w:spacing w:val="-3"/>
          <w:sz w:val="17"/>
        </w:rPr>
        <w:t>Wiley </w:t>
      </w:r>
      <w:r>
        <w:rPr>
          <w:color w:val="131413"/>
          <w:sz w:val="17"/>
        </w:rPr>
        <w:t>&amp; Sons;</w:t>
      </w:r>
      <w:r>
        <w:rPr>
          <w:color w:val="131413"/>
          <w:spacing w:val="-28"/>
          <w:sz w:val="17"/>
        </w:rPr>
        <w:t> </w:t>
      </w:r>
      <w:r>
        <w:rPr>
          <w:color w:val="131413"/>
          <w:sz w:val="17"/>
        </w:rPr>
        <w:t>2007.</w:t>
      </w:r>
    </w:p>
    <w:p>
      <w:pPr>
        <w:pStyle w:val="ListParagraph"/>
        <w:numPr>
          <w:ilvl w:val="0"/>
          <w:numId w:val="1"/>
        </w:numPr>
        <w:tabs>
          <w:tab w:pos="497" w:val="left" w:leader="none"/>
        </w:tabs>
        <w:spacing w:line="244" w:lineRule="auto" w:before="0" w:after="0"/>
        <w:ind w:left="496" w:right="45" w:hanging="381"/>
        <w:jc w:val="both"/>
        <w:rPr>
          <w:sz w:val="17"/>
        </w:rPr>
      </w:pPr>
      <w:r>
        <w:rPr>
          <w:color w:val="131413"/>
          <w:sz w:val="17"/>
        </w:rPr>
        <w:t>Breiman</w:t>
      </w:r>
      <w:r>
        <w:rPr>
          <w:color w:val="131413"/>
          <w:spacing w:val="-29"/>
          <w:sz w:val="17"/>
        </w:rPr>
        <w:t> </w:t>
      </w:r>
      <w:r>
        <w:rPr>
          <w:color w:val="131413"/>
          <w:sz w:val="17"/>
        </w:rPr>
        <w:t>L,</w:t>
      </w:r>
      <w:r>
        <w:rPr>
          <w:color w:val="131413"/>
          <w:spacing w:val="-27"/>
          <w:sz w:val="17"/>
        </w:rPr>
        <w:t> </w:t>
      </w:r>
      <w:r>
        <w:rPr>
          <w:color w:val="131413"/>
          <w:sz w:val="17"/>
        </w:rPr>
        <w:t>Friedman</w:t>
      </w:r>
      <w:r>
        <w:rPr>
          <w:color w:val="131413"/>
          <w:spacing w:val="-29"/>
          <w:sz w:val="17"/>
        </w:rPr>
        <w:t> </w:t>
      </w:r>
      <w:r>
        <w:rPr>
          <w:color w:val="131413"/>
          <w:sz w:val="17"/>
        </w:rPr>
        <w:t>J,</w:t>
      </w:r>
      <w:r>
        <w:rPr>
          <w:color w:val="131413"/>
          <w:spacing w:val="-28"/>
          <w:sz w:val="17"/>
        </w:rPr>
        <w:t> </w:t>
      </w:r>
      <w:r>
        <w:rPr>
          <w:color w:val="131413"/>
          <w:sz w:val="17"/>
        </w:rPr>
        <w:t>Stone</w:t>
      </w:r>
      <w:r>
        <w:rPr>
          <w:color w:val="131413"/>
          <w:spacing w:val="-27"/>
          <w:sz w:val="17"/>
        </w:rPr>
        <w:t> </w:t>
      </w:r>
      <w:r>
        <w:rPr>
          <w:color w:val="131413"/>
          <w:sz w:val="17"/>
        </w:rPr>
        <w:t>CJ,</w:t>
      </w:r>
      <w:r>
        <w:rPr>
          <w:color w:val="131413"/>
          <w:spacing w:val="-28"/>
          <w:sz w:val="17"/>
        </w:rPr>
        <w:t> </w:t>
      </w:r>
      <w:r>
        <w:rPr>
          <w:color w:val="131413"/>
          <w:sz w:val="17"/>
        </w:rPr>
        <w:t>Olshen</w:t>
      </w:r>
      <w:r>
        <w:rPr>
          <w:color w:val="131413"/>
          <w:spacing w:val="-29"/>
          <w:sz w:val="17"/>
        </w:rPr>
        <w:t> </w:t>
      </w:r>
      <w:r>
        <w:rPr>
          <w:color w:val="131413"/>
          <w:sz w:val="17"/>
        </w:rPr>
        <w:t>RA.</w:t>
      </w:r>
      <w:r>
        <w:rPr>
          <w:color w:val="131413"/>
          <w:spacing w:val="-26"/>
          <w:sz w:val="17"/>
        </w:rPr>
        <w:t> </w:t>
      </w:r>
      <w:r>
        <w:rPr>
          <w:i/>
          <w:color w:val="131413"/>
          <w:sz w:val="17"/>
        </w:rPr>
        <w:t>Classification</w:t>
      </w:r>
      <w:bookmarkStart w:name="_bookmark47" w:id="64"/>
      <w:bookmarkEnd w:id="64"/>
      <w:r>
        <w:rPr>
          <w:i/>
          <w:color w:val="131413"/>
          <w:sz w:val="17"/>
        </w:rPr>
      </w:r>
      <w:r>
        <w:rPr>
          <w:i/>
          <w:color w:val="131413"/>
          <w:sz w:val="17"/>
        </w:rPr>
        <w:t> </w:t>
      </w:r>
      <w:r>
        <w:rPr>
          <w:i/>
          <w:color w:val="131413"/>
          <w:sz w:val="17"/>
        </w:rPr>
        <w:t>and </w:t>
      </w:r>
      <w:r>
        <w:rPr>
          <w:i/>
          <w:color w:val="131413"/>
          <w:spacing w:val="-4"/>
          <w:sz w:val="17"/>
        </w:rPr>
        <w:t>regression </w:t>
      </w:r>
      <w:r>
        <w:rPr>
          <w:i/>
          <w:color w:val="131413"/>
          <w:spacing w:val="-3"/>
          <w:sz w:val="17"/>
        </w:rPr>
        <w:t>trees</w:t>
      </w:r>
      <w:r>
        <w:rPr>
          <w:color w:val="131413"/>
          <w:spacing w:val="-3"/>
          <w:sz w:val="17"/>
        </w:rPr>
        <w:t>. </w:t>
      </w:r>
      <w:r>
        <w:rPr>
          <w:color w:val="131413"/>
          <w:sz w:val="17"/>
        </w:rPr>
        <w:t>New </w:t>
      </w:r>
      <w:r>
        <w:rPr>
          <w:color w:val="131413"/>
          <w:spacing w:val="-5"/>
          <w:sz w:val="17"/>
        </w:rPr>
        <w:t>York: </w:t>
      </w:r>
      <w:r>
        <w:rPr>
          <w:color w:val="131413"/>
          <w:sz w:val="17"/>
        </w:rPr>
        <w:t>CRC press;</w:t>
      </w:r>
      <w:r>
        <w:rPr>
          <w:color w:val="131413"/>
          <w:spacing w:val="-4"/>
          <w:sz w:val="17"/>
        </w:rPr>
        <w:t> </w:t>
      </w:r>
      <w:r>
        <w:rPr>
          <w:color w:val="131413"/>
          <w:sz w:val="17"/>
        </w:rPr>
        <w:t>1984.</w:t>
      </w:r>
    </w:p>
    <w:p>
      <w:pPr>
        <w:pStyle w:val="ListParagraph"/>
        <w:numPr>
          <w:ilvl w:val="0"/>
          <w:numId w:val="1"/>
        </w:numPr>
        <w:tabs>
          <w:tab w:pos="497" w:val="left" w:leader="none"/>
        </w:tabs>
        <w:spacing w:line="244" w:lineRule="auto" w:before="0" w:after="0"/>
        <w:ind w:left="496" w:right="47" w:hanging="381"/>
        <w:jc w:val="both"/>
        <w:rPr>
          <w:sz w:val="17"/>
        </w:rPr>
      </w:pPr>
      <w:r>
        <w:rPr>
          <w:color w:val="131413"/>
          <w:sz w:val="17"/>
        </w:rPr>
        <w:t>Ridgeway G. </w:t>
      </w:r>
      <w:r>
        <w:rPr>
          <w:color w:val="131413"/>
          <w:spacing w:val="-3"/>
          <w:sz w:val="17"/>
        </w:rPr>
        <w:t>Generalized </w:t>
      </w:r>
      <w:r>
        <w:rPr>
          <w:color w:val="131413"/>
          <w:sz w:val="17"/>
        </w:rPr>
        <w:t>boosted models: a guide to the</w:t>
      </w:r>
      <w:bookmarkStart w:name="_bookmark48" w:id="65"/>
      <w:bookmarkEnd w:id="65"/>
      <w:r>
        <w:rPr>
          <w:color w:val="131413"/>
          <w:sz w:val="17"/>
        </w:rPr>
      </w:r>
      <w:r>
        <w:rPr>
          <w:color w:val="131413"/>
          <w:sz w:val="17"/>
        </w:rPr>
        <w:t> gbm package. </w:t>
      </w:r>
      <w:r>
        <w:rPr>
          <w:i/>
          <w:color w:val="131413"/>
          <w:sz w:val="17"/>
        </w:rPr>
        <w:t>Update</w:t>
      </w:r>
      <w:r>
        <w:rPr>
          <w:color w:val="131413"/>
          <w:sz w:val="17"/>
        </w:rPr>
        <w:t>.</w:t>
      </w:r>
      <w:r>
        <w:rPr>
          <w:color w:val="131413"/>
          <w:spacing w:val="-1"/>
          <w:sz w:val="17"/>
        </w:rPr>
        <w:t> </w:t>
      </w:r>
      <w:r>
        <w:rPr>
          <w:color w:val="131413"/>
          <w:spacing w:val="-3"/>
          <w:sz w:val="17"/>
        </w:rPr>
        <w:t>2007;1(1):2007.</w:t>
      </w:r>
    </w:p>
    <w:p>
      <w:pPr>
        <w:pStyle w:val="ListParagraph"/>
        <w:numPr>
          <w:ilvl w:val="0"/>
          <w:numId w:val="1"/>
        </w:numPr>
        <w:tabs>
          <w:tab w:pos="497" w:val="left" w:leader="none"/>
        </w:tabs>
        <w:spacing w:line="244" w:lineRule="auto" w:before="0" w:after="0"/>
        <w:ind w:left="496" w:right="44" w:hanging="381"/>
        <w:jc w:val="both"/>
        <w:rPr>
          <w:sz w:val="17"/>
        </w:rPr>
      </w:pPr>
      <w:r>
        <w:rPr>
          <w:color w:val="131413"/>
          <w:spacing w:val="-4"/>
          <w:sz w:val="17"/>
        </w:rPr>
        <w:t>Team </w:t>
      </w:r>
      <w:r>
        <w:rPr>
          <w:color w:val="131413"/>
          <w:sz w:val="17"/>
        </w:rPr>
        <w:t>RDC. </w:t>
      </w:r>
      <w:r>
        <w:rPr>
          <w:i/>
          <w:color w:val="131413"/>
          <w:sz w:val="17"/>
        </w:rPr>
        <w:t>R: A language and </w:t>
      </w:r>
      <w:r>
        <w:rPr>
          <w:i/>
          <w:color w:val="131413"/>
          <w:spacing w:val="-3"/>
          <w:sz w:val="17"/>
        </w:rPr>
        <w:t>environment </w:t>
      </w:r>
      <w:r>
        <w:rPr>
          <w:i/>
          <w:color w:val="131413"/>
          <w:sz w:val="17"/>
        </w:rPr>
        <w:t>for statistical </w:t>
      </w:r>
      <w:r>
        <w:rPr>
          <w:i/>
          <w:color w:val="131413"/>
          <w:sz w:val="17"/>
        </w:rPr>
        <w:t>computing</w:t>
      </w:r>
      <w:r>
        <w:rPr>
          <w:color w:val="131413"/>
          <w:sz w:val="17"/>
        </w:rPr>
        <w:t>.</w:t>
      </w:r>
      <w:r>
        <w:rPr>
          <w:color w:val="131413"/>
          <w:spacing w:val="-28"/>
          <w:sz w:val="17"/>
        </w:rPr>
        <w:t> </w:t>
      </w:r>
      <w:r>
        <w:rPr>
          <w:color w:val="131413"/>
          <w:sz w:val="17"/>
        </w:rPr>
        <w:t>R</w:t>
      </w:r>
      <w:r>
        <w:rPr>
          <w:color w:val="131413"/>
          <w:spacing w:val="-28"/>
          <w:sz w:val="17"/>
        </w:rPr>
        <w:t> </w:t>
      </w:r>
      <w:r>
        <w:rPr>
          <w:color w:val="131413"/>
          <w:sz w:val="17"/>
        </w:rPr>
        <w:t>Foundation</w:t>
      </w:r>
      <w:r>
        <w:rPr>
          <w:color w:val="131413"/>
          <w:spacing w:val="-27"/>
          <w:sz w:val="17"/>
        </w:rPr>
        <w:t> </w:t>
      </w:r>
      <w:r>
        <w:rPr>
          <w:color w:val="131413"/>
          <w:sz w:val="17"/>
        </w:rPr>
        <w:t>for</w:t>
      </w:r>
      <w:r>
        <w:rPr>
          <w:color w:val="131413"/>
          <w:spacing w:val="-28"/>
          <w:sz w:val="17"/>
        </w:rPr>
        <w:t> </w:t>
      </w:r>
      <w:r>
        <w:rPr>
          <w:color w:val="131413"/>
          <w:sz w:val="17"/>
        </w:rPr>
        <w:t>Statistical</w:t>
      </w:r>
      <w:r>
        <w:rPr>
          <w:color w:val="131413"/>
          <w:spacing w:val="-28"/>
          <w:sz w:val="17"/>
        </w:rPr>
        <w:t> </w:t>
      </w:r>
      <w:r>
        <w:rPr>
          <w:color w:val="131413"/>
          <w:sz w:val="17"/>
        </w:rPr>
        <w:t>Computing,</w:t>
      </w:r>
      <w:r>
        <w:rPr>
          <w:color w:val="131413"/>
          <w:spacing w:val="-27"/>
          <w:sz w:val="17"/>
        </w:rPr>
        <w:t> </w:t>
      </w:r>
      <w:r>
        <w:rPr>
          <w:color w:val="131413"/>
          <w:spacing w:val="-3"/>
          <w:sz w:val="17"/>
        </w:rPr>
        <w:t>Vienna,</w:t>
      </w:r>
      <w:bookmarkStart w:name="_bookmark49" w:id="66"/>
      <w:bookmarkEnd w:id="66"/>
      <w:r>
        <w:rPr>
          <w:color w:val="131413"/>
          <w:spacing w:val="-3"/>
          <w:sz w:val="17"/>
        </w:rPr>
      </w:r>
      <w:r>
        <w:rPr>
          <w:color w:val="131413"/>
          <w:spacing w:val="-3"/>
          <w:sz w:val="17"/>
        </w:rPr>
        <w:t> </w:t>
      </w:r>
      <w:r>
        <w:rPr>
          <w:color w:val="131413"/>
          <w:sz w:val="17"/>
        </w:rPr>
        <w:t>Austria. 2013. In: ISBN 3</w:t>
      </w:r>
      <w:r>
        <w:rPr>
          <w:rFonts w:ascii="Arial" w:hAnsi="Arial"/>
          <w:color w:val="131413"/>
          <w:sz w:val="17"/>
        </w:rPr>
        <w:t>–</w:t>
      </w:r>
      <w:r>
        <w:rPr>
          <w:color w:val="131413"/>
          <w:sz w:val="17"/>
        </w:rPr>
        <w:t>900051</w:t>
      </w:r>
      <w:r>
        <w:rPr>
          <w:rFonts w:ascii="Arial" w:hAnsi="Arial"/>
          <w:color w:val="131413"/>
          <w:sz w:val="17"/>
        </w:rPr>
        <w:t>–</w:t>
      </w:r>
      <w:r>
        <w:rPr>
          <w:color w:val="131413"/>
          <w:sz w:val="17"/>
        </w:rPr>
        <w:t>07-0;</w:t>
      </w:r>
      <w:r>
        <w:rPr>
          <w:color w:val="131413"/>
          <w:spacing w:val="-25"/>
          <w:sz w:val="17"/>
        </w:rPr>
        <w:t> </w:t>
      </w:r>
      <w:r>
        <w:rPr>
          <w:color w:val="131413"/>
          <w:sz w:val="17"/>
        </w:rPr>
        <w:t>2014.</w:t>
      </w:r>
    </w:p>
    <w:p>
      <w:pPr>
        <w:pStyle w:val="ListParagraph"/>
        <w:numPr>
          <w:ilvl w:val="0"/>
          <w:numId w:val="1"/>
        </w:numPr>
        <w:tabs>
          <w:tab w:pos="497" w:val="left" w:leader="none"/>
        </w:tabs>
        <w:spacing w:line="240" w:lineRule="auto" w:before="1" w:after="0"/>
        <w:ind w:left="496" w:right="0" w:hanging="381"/>
        <w:jc w:val="left"/>
        <w:rPr>
          <w:sz w:val="17"/>
        </w:rPr>
      </w:pPr>
      <w:bookmarkStart w:name="_bookmark50" w:id="67"/>
      <w:bookmarkEnd w:id="67"/>
      <w:r>
        <w:rPr/>
      </w:r>
      <w:bookmarkStart w:name="_bookmark50" w:id="68"/>
      <w:bookmarkEnd w:id="68"/>
      <w:r>
        <w:rPr>
          <w:color w:val="131413"/>
          <w:sz w:val="17"/>
        </w:rPr>
        <w:t>K</w:t>
      </w:r>
      <w:r>
        <w:rPr>
          <w:color w:val="131413"/>
          <w:sz w:val="17"/>
        </w:rPr>
        <w:t>uhn M. Caret package. </w:t>
      </w:r>
      <w:r>
        <w:rPr>
          <w:i/>
          <w:color w:val="131413"/>
          <w:sz w:val="17"/>
        </w:rPr>
        <w:t>J Stat </w:t>
      </w:r>
      <w:r>
        <w:rPr>
          <w:i/>
          <w:color w:val="131413"/>
          <w:spacing w:val="-4"/>
          <w:sz w:val="17"/>
        </w:rPr>
        <w:t>Softw.</w:t>
      </w:r>
      <w:r>
        <w:rPr>
          <w:i/>
          <w:color w:val="131413"/>
          <w:spacing w:val="-26"/>
          <w:sz w:val="17"/>
        </w:rPr>
        <w:t> </w:t>
      </w:r>
      <w:r>
        <w:rPr>
          <w:color w:val="131413"/>
          <w:sz w:val="17"/>
        </w:rPr>
        <w:t>2008;28(5).</w:t>
      </w:r>
    </w:p>
    <w:p>
      <w:pPr>
        <w:pStyle w:val="ListParagraph"/>
        <w:numPr>
          <w:ilvl w:val="0"/>
          <w:numId w:val="1"/>
        </w:numPr>
        <w:tabs>
          <w:tab w:pos="502" w:val="left" w:leader="none"/>
        </w:tabs>
        <w:spacing w:line="244" w:lineRule="auto" w:before="4" w:after="0"/>
        <w:ind w:left="501" w:right="45" w:hanging="385"/>
        <w:jc w:val="both"/>
        <w:rPr>
          <w:sz w:val="17"/>
        </w:rPr>
      </w:pPr>
      <w:r>
        <w:rPr>
          <w:color w:val="131413"/>
          <w:spacing w:val="-4"/>
          <w:sz w:val="17"/>
        </w:rPr>
        <w:t>Verzosa </w:t>
      </w:r>
      <w:r>
        <w:rPr>
          <w:color w:val="131413"/>
          <w:sz w:val="17"/>
        </w:rPr>
        <w:t>N, Miles R. Severity of road crashes involving pedestrians in metro manila. </w:t>
      </w:r>
      <w:r>
        <w:rPr>
          <w:i/>
          <w:color w:val="131413"/>
          <w:sz w:val="17"/>
        </w:rPr>
        <w:t>Philippines Accid Anal </w:t>
      </w:r>
      <w:r>
        <w:rPr>
          <w:i/>
          <w:color w:val="131413"/>
          <w:spacing w:val="-5"/>
          <w:sz w:val="17"/>
        </w:rPr>
        <w:t>Prev</w:t>
      </w:r>
      <w:r>
        <w:rPr>
          <w:color w:val="131413"/>
          <w:spacing w:val="-5"/>
          <w:sz w:val="17"/>
        </w:rPr>
        <w:t>. </w:t>
      </w:r>
      <w:r>
        <w:rPr>
          <w:color w:val="131413"/>
          <w:sz w:val="17"/>
        </w:rPr>
        <w:t>2016;94:216</w:t>
      </w:r>
      <w:r>
        <w:rPr>
          <w:rFonts w:ascii="Arial" w:hAnsi="Arial"/>
          <w:color w:val="131413"/>
          <w:sz w:val="17"/>
        </w:rPr>
        <w:t>–</w:t>
      </w:r>
      <w:r>
        <w:rPr>
          <w:color w:val="131413"/>
          <w:sz w:val="17"/>
        </w:rPr>
        <w:t>26.</w:t>
      </w:r>
    </w:p>
    <w:p>
      <w:pPr>
        <w:pStyle w:val="ListParagraph"/>
        <w:numPr>
          <w:ilvl w:val="0"/>
          <w:numId w:val="1"/>
        </w:numPr>
        <w:tabs>
          <w:tab w:pos="497" w:val="left" w:leader="none"/>
        </w:tabs>
        <w:spacing w:line="244" w:lineRule="auto" w:before="2" w:after="0"/>
        <w:ind w:left="497" w:right="38" w:hanging="381"/>
        <w:jc w:val="both"/>
        <w:rPr>
          <w:sz w:val="17"/>
        </w:rPr>
      </w:pPr>
      <w:r>
        <w:rPr>
          <w:color w:val="131413"/>
          <w:sz w:val="17"/>
        </w:rPr>
        <w:t>Harwood </w:t>
      </w:r>
      <w:r>
        <w:rPr>
          <w:color w:val="131413"/>
          <w:spacing w:val="-6"/>
          <w:sz w:val="17"/>
        </w:rPr>
        <w:t>DW, </w:t>
      </w:r>
      <w:r>
        <w:rPr>
          <w:color w:val="131413"/>
          <w:sz w:val="17"/>
        </w:rPr>
        <w:t>Bauer KM, Richard KR, et al. Pedestrian </w:t>
      </w:r>
      <w:r>
        <w:rPr>
          <w:color w:val="131413"/>
          <w:spacing w:val="6"/>
          <w:sz w:val="17"/>
        </w:rPr>
        <w:t>Safety </w:t>
      </w:r>
      <w:r>
        <w:rPr>
          <w:color w:val="131413"/>
          <w:spacing w:val="7"/>
          <w:sz w:val="17"/>
        </w:rPr>
        <w:t>Prediction </w:t>
      </w:r>
      <w:r>
        <w:rPr>
          <w:color w:val="131413"/>
          <w:spacing w:val="6"/>
          <w:sz w:val="17"/>
        </w:rPr>
        <w:t>Methodology. NCHRP Web-only </w:t>
      </w:r>
      <w:r>
        <w:rPr>
          <w:color w:val="131413"/>
          <w:sz w:val="17"/>
        </w:rPr>
        <w:t>Document 129: Phase III. </w:t>
      </w:r>
      <w:r>
        <w:rPr>
          <w:color w:val="131413"/>
          <w:spacing w:val="-3"/>
          <w:sz w:val="17"/>
        </w:rPr>
        <w:t>Transportation </w:t>
      </w:r>
      <w:r>
        <w:rPr>
          <w:color w:val="131413"/>
          <w:sz w:val="17"/>
        </w:rPr>
        <w:t>Research Board, </w:t>
      </w:r>
      <w:r>
        <w:rPr>
          <w:color w:val="131413"/>
          <w:spacing w:val="-4"/>
          <w:sz w:val="17"/>
        </w:rPr>
        <w:t>Washington, </w:t>
      </w:r>
      <w:r>
        <w:rPr>
          <w:color w:val="131413"/>
          <w:sz w:val="17"/>
        </w:rPr>
        <w:t>DC (2008).</w:t>
      </w:r>
      <w:r>
        <w:rPr>
          <w:color w:val="131413"/>
          <w:spacing w:val="3"/>
          <w:sz w:val="17"/>
        </w:rPr>
        <w:t> </w:t>
      </w:r>
      <w:r>
        <w:rPr>
          <w:color w:val="131413"/>
          <w:sz w:val="17"/>
        </w:rPr>
        <w:t>2008.</w:t>
      </w:r>
    </w:p>
    <w:p>
      <w:pPr>
        <w:pStyle w:val="ListParagraph"/>
        <w:numPr>
          <w:ilvl w:val="0"/>
          <w:numId w:val="1"/>
        </w:numPr>
        <w:tabs>
          <w:tab w:pos="497" w:val="left" w:leader="none"/>
        </w:tabs>
        <w:spacing w:line="244" w:lineRule="auto" w:before="154" w:after="0"/>
        <w:ind w:left="496" w:right="111" w:hanging="381"/>
        <w:jc w:val="both"/>
        <w:rPr>
          <w:sz w:val="17"/>
        </w:rPr>
      </w:pPr>
      <w:r>
        <w:rPr>
          <w:color w:val="131413"/>
          <w:spacing w:val="-8"/>
          <w:w w:val="98"/>
          <w:sz w:val="17"/>
        </w:rPr>
        <w:br w:type="column"/>
      </w:r>
      <w:r>
        <w:rPr>
          <w:color w:val="131413"/>
          <w:spacing w:val="-3"/>
          <w:sz w:val="17"/>
        </w:rPr>
        <w:t>Tulu</w:t>
      </w:r>
      <w:r>
        <w:rPr>
          <w:color w:val="131413"/>
          <w:spacing w:val="-23"/>
          <w:sz w:val="17"/>
        </w:rPr>
        <w:t> </w:t>
      </w:r>
      <w:r>
        <w:rPr>
          <w:color w:val="131413"/>
          <w:sz w:val="17"/>
        </w:rPr>
        <w:t>GS,</w:t>
      </w:r>
      <w:r>
        <w:rPr>
          <w:color w:val="131413"/>
          <w:spacing w:val="-23"/>
          <w:sz w:val="17"/>
        </w:rPr>
        <w:t> </w:t>
      </w:r>
      <w:r>
        <w:rPr>
          <w:color w:val="131413"/>
          <w:spacing w:val="-4"/>
          <w:sz w:val="17"/>
        </w:rPr>
        <w:t>Washington</w:t>
      </w:r>
      <w:r>
        <w:rPr>
          <w:color w:val="131413"/>
          <w:spacing w:val="-22"/>
          <w:sz w:val="17"/>
        </w:rPr>
        <w:t> </w:t>
      </w:r>
      <w:r>
        <w:rPr>
          <w:color w:val="131413"/>
          <w:sz w:val="17"/>
        </w:rPr>
        <w:t>S,</w:t>
      </w:r>
      <w:r>
        <w:rPr>
          <w:color w:val="131413"/>
          <w:spacing w:val="-22"/>
          <w:sz w:val="17"/>
        </w:rPr>
        <w:t> </w:t>
      </w:r>
      <w:r>
        <w:rPr>
          <w:color w:val="131413"/>
          <w:sz w:val="17"/>
        </w:rPr>
        <w:t>Haque</w:t>
      </w:r>
      <w:r>
        <w:rPr>
          <w:color w:val="131413"/>
          <w:spacing w:val="-24"/>
          <w:sz w:val="17"/>
        </w:rPr>
        <w:t> </w:t>
      </w:r>
      <w:r>
        <w:rPr>
          <w:color w:val="131413"/>
          <w:sz w:val="17"/>
        </w:rPr>
        <w:t>MM,</w:t>
      </w:r>
      <w:r>
        <w:rPr>
          <w:color w:val="131413"/>
          <w:spacing w:val="-23"/>
          <w:sz w:val="17"/>
        </w:rPr>
        <w:t> </w:t>
      </w:r>
      <w:r>
        <w:rPr>
          <w:color w:val="131413"/>
          <w:sz w:val="17"/>
        </w:rPr>
        <w:t>King</w:t>
      </w:r>
      <w:r>
        <w:rPr>
          <w:color w:val="131413"/>
          <w:spacing w:val="-22"/>
          <w:sz w:val="17"/>
        </w:rPr>
        <w:t> </w:t>
      </w:r>
      <w:r>
        <w:rPr>
          <w:color w:val="131413"/>
          <w:sz w:val="17"/>
        </w:rPr>
        <w:t>MJ.</w:t>
      </w:r>
      <w:r>
        <w:rPr>
          <w:color w:val="131413"/>
          <w:spacing w:val="-24"/>
          <w:sz w:val="17"/>
        </w:rPr>
        <w:t> </w:t>
      </w:r>
      <w:r>
        <w:rPr>
          <w:color w:val="131413"/>
          <w:sz w:val="17"/>
        </w:rPr>
        <w:t>Investigation of pedestrian crashes on two-way two-lane rural roads in</w:t>
      </w:r>
      <w:bookmarkStart w:name="_bookmark51" w:id="69"/>
      <w:bookmarkEnd w:id="69"/>
      <w:r>
        <w:rPr>
          <w:color w:val="131413"/>
          <w:sz w:val="17"/>
        </w:rPr>
      </w:r>
      <w:r>
        <w:rPr>
          <w:color w:val="131413"/>
          <w:sz w:val="17"/>
        </w:rPr>
        <w:t> Ethiopia. </w:t>
      </w:r>
      <w:r>
        <w:rPr>
          <w:i/>
          <w:color w:val="131413"/>
          <w:sz w:val="17"/>
        </w:rPr>
        <w:t>Accid Anal </w:t>
      </w:r>
      <w:r>
        <w:rPr>
          <w:i/>
          <w:color w:val="131413"/>
          <w:spacing w:val="-5"/>
          <w:sz w:val="17"/>
        </w:rPr>
        <w:t>Prev</w:t>
      </w:r>
      <w:r>
        <w:rPr>
          <w:color w:val="131413"/>
          <w:spacing w:val="-5"/>
          <w:sz w:val="17"/>
        </w:rPr>
        <w:t>.</w:t>
      </w:r>
      <w:r>
        <w:rPr>
          <w:color w:val="131413"/>
          <w:spacing w:val="-6"/>
          <w:sz w:val="17"/>
        </w:rPr>
        <w:t> </w:t>
      </w:r>
      <w:r>
        <w:rPr>
          <w:color w:val="131413"/>
          <w:spacing w:val="-3"/>
          <w:sz w:val="17"/>
        </w:rPr>
        <w:t>2015;78:118</w:t>
      </w:r>
      <w:r>
        <w:rPr>
          <w:rFonts w:ascii="Arial" w:hAnsi="Arial"/>
          <w:color w:val="131413"/>
          <w:spacing w:val="-3"/>
          <w:sz w:val="17"/>
        </w:rPr>
        <w:t>–</w:t>
      </w:r>
      <w:r>
        <w:rPr>
          <w:color w:val="131413"/>
          <w:spacing w:val="-3"/>
          <w:sz w:val="17"/>
        </w:rPr>
        <w:t>26.</w:t>
      </w:r>
    </w:p>
    <w:p>
      <w:pPr>
        <w:pStyle w:val="ListParagraph"/>
        <w:numPr>
          <w:ilvl w:val="0"/>
          <w:numId w:val="1"/>
        </w:numPr>
        <w:tabs>
          <w:tab w:pos="497" w:val="left" w:leader="none"/>
        </w:tabs>
        <w:spacing w:line="244" w:lineRule="auto" w:before="1" w:after="0"/>
        <w:ind w:left="496" w:right="112" w:hanging="381"/>
        <w:jc w:val="both"/>
        <w:rPr>
          <w:sz w:val="17"/>
        </w:rPr>
      </w:pPr>
      <w:r>
        <w:rPr>
          <w:color w:val="131413"/>
          <w:sz w:val="17"/>
        </w:rPr>
        <w:t>Noland RB, Oh L. The effect of infrastructure and demo- graphic</w:t>
      </w:r>
      <w:r>
        <w:rPr>
          <w:color w:val="131413"/>
          <w:spacing w:val="-33"/>
          <w:sz w:val="17"/>
        </w:rPr>
        <w:t> </w:t>
      </w:r>
      <w:r>
        <w:rPr>
          <w:color w:val="131413"/>
          <w:sz w:val="17"/>
        </w:rPr>
        <w:t>change</w:t>
      </w:r>
      <w:r>
        <w:rPr>
          <w:color w:val="131413"/>
          <w:spacing w:val="-30"/>
          <w:sz w:val="17"/>
        </w:rPr>
        <w:t> </w:t>
      </w:r>
      <w:r>
        <w:rPr>
          <w:color w:val="131413"/>
          <w:sz w:val="17"/>
        </w:rPr>
        <w:t>on</w:t>
      </w:r>
      <w:r>
        <w:rPr>
          <w:color w:val="131413"/>
          <w:spacing w:val="-33"/>
          <w:sz w:val="17"/>
        </w:rPr>
        <w:t> </w:t>
      </w:r>
      <w:r>
        <w:rPr>
          <w:color w:val="131413"/>
          <w:sz w:val="17"/>
        </w:rPr>
        <w:t>traffic-related</w:t>
      </w:r>
      <w:r>
        <w:rPr>
          <w:color w:val="131413"/>
          <w:spacing w:val="-31"/>
          <w:sz w:val="17"/>
        </w:rPr>
        <w:t> </w:t>
      </w:r>
      <w:r>
        <w:rPr>
          <w:color w:val="131413"/>
          <w:sz w:val="17"/>
        </w:rPr>
        <w:t>fatalities</w:t>
      </w:r>
      <w:r>
        <w:rPr>
          <w:color w:val="131413"/>
          <w:spacing w:val="-32"/>
          <w:sz w:val="17"/>
        </w:rPr>
        <w:t> </w:t>
      </w:r>
      <w:r>
        <w:rPr>
          <w:color w:val="131413"/>
          <w:sz w:val="17"/>
        </w:rPr>
        <w:t>and</w:t>
      </w:r>
      <w:r>
        <w:rPr>
          <w:color w:val="131413"/>
          <w:spacing w:val="-31"/>
          <w:sz w:val="17"/>
        </w:rPr>
        <w:t> </w:t>
      </w:r>
      <w:r>
        <w:rPr>
          <w:color w:val="131413"/>
          <w:sz w:val="17"/>
        </w:rPr>
        <w:t>crashes:</w:t>
      </w:r>
      <w:r>
        <w:rPr>
          <w:color w:val="131413"/>
          <w:spacing w:val="-31"/>
          <w:sz w:val="17"/>
        </w:rPr>
        <w:t> </w:t>
      </w:r>
      <w:r>
        <w:rPr>
          <w:color w:val="131413"/>
          <w:sz w:val="17"/>
        </w:rPr>
        <w:t>a</w:t>
      </w:r>
      <w:r>
        <w:rPr>
          <w:color w:val="131413"/>
          <w:spacing w:val="-31"/>
          <w:sz w:val="17"/>
        </w:rPr>
        <w:t> </w:t>
      </w:r>
      <w:r>
        <w:rPr>
          <w:color w:val="131413"/>
          <w:sz w:val="17"/>
        </w:rPr>
        <w:t>case </w:t>
      </w:r>
      <w:r>
        <w:rPr>
          <w:color w:val="131413"/>
          <w:spacing w:val="3"/>
          <w:sz w:val="17"/>
        </w:rPr>
        <w:t>study </w:t>
      </w:r>
      <w:r>
        <w:rPr>
          <w:color w:val="131413"/>
          <w:sz w:val="17"/>
        </w:rPr>
        <w:t>of </w:t>
      </w:r>
      <w:r>
        <w:rPr>
          <w:color w:val="131413"/>
          <w:spacing w:val="3"/>
          <w:sz w:val="17"/>
        </w:rPr>
        <w:t>Illinois county-level data. </w:t>
      </w:r>
      <w:r>
        <w:rPr>
          <w:i/>
          <w:color w:val="131413"/>
          <w:spacing w:val="3"/>
          <w:sz w:val="17"/>
        </w:rPr>
        <w:t>Accid Anal </w:t>
      </w:r>
      <w:r>
        <w:rPr>
          <w:i/>
          <w:color w:val="131413"/>
          <w:sz w:val="17"/>
        </w:rPr>
        <w:t>Prev</w:t>
      </w:r>
      <w:r>
        <w:rPr>
          <w:color w:val="131413"/>
          <w:sz w:val="17"/>
        </w:rPr>
        <w:t>.</w:t>
      </w:r>
      <w:bookmarkStart w:name="_bookmark52" w:id="70"/>
      <w:bookmarkEnd w:id="70"/>
      <w:r>
        <w:rPr>
          <w:color w:val="131413"/>
          <w:sz w:val="17"/>
        </w:rPr>
      </w:r>
      <w:r>
        <w:rPr>
          <w:color w:val="131413"/>
          <w:sz w:val="17"/>
        </w:rPr>
        <w:t> 2004;36(4):525</w:t>
      </w:r>
      <w:r>
        <w:rPr>
          <w:rFonts w:ascii="Arial" w:hAnsi="Arial"/>
          <w:color w:val="131413"/>
          <w:sz w:val="17"/>
        </w:rPr>
        <w:t>–</w:t>
      </w:r>
      <w:r>
        <w:rPr>
          <w:color w:val="131413"/>
          <w:sz w:val="17"/>
        </w:rPr>
        <w:t>32.</w:t>
      </w:r>
    </w:p>
    <w:p>
      <w:pPr>
        <w:pStyle w:val="ListParagraph"/>
        <w:numPr>
          <w:ilvl w:val="0"/>
          <w:numId w:val="1"/>
        </w:numPr>
        <w:tabs>
          <w:tab w:pos="503" w:val="left" w:leader="none"/>
        </w:tabs>
        <w:spacing w:line="244" w:lineRule="auto" w:before="2" w:after="0"/>
        <w:ind w:left="502" w:right="112" w:hanging="387"/>
        <w:jc w:val="both"/>
        <w:rPr>
          <w:sz w:val="17"/>
        </w:rPr>
      </w:pPr>
      <w:r>
        <w:rPr>
          <w:color w:val="131413"/>
          <w:sz w:val="17"/>
        </w:rPr>
        <w:t>Rifaat S, </w:t>
      </w:r>
      <w:r>
        <w:rPr>
          <w:color w:val="131413"/>
          <w:spacing w:val="-4"/>
          <w:sz w:val="17"/>
        </w:rPr>
        <w:t>Tay </w:t>
      </w:r>
      <w:r>
        <w:rPr>
          <w:color w:val="131413"/>
          <w:sz w:val="17"/>
        </w:rPr>
        <w:t>R, de Barros A. </w:t>
      </w:r>
      <w:r>
        <w:rPr>
          <w:i/>
          <w:color w:val="131413"/>
          <w:sz w:val="17"/>
        </w:rPr>
        <w:t>Effect of land use, road </w:t>
      </w:r>
      <w:r>
        <w:rPr>
          <w:i/>
          <w:color w:val="131413"/>
          <w:spacing w:val="-3"/>
          <w:sz w:val="17"/>
        </w:rPr>
        <w:t>infrastructure, socioeconomic </w:t>
      </w:r>
      <w:r>
        <w:rPr>
          <w:i/>
          <w:color w:val="131413"/>
          <w:sz w:val="17"/>
        </w:rPr>
        <w:t>and demographic </w:t>
      </w:r>
      <w:r>
        <w:rPr>
          <w:i/>
          <w:color w:val="131413"/>
          <w:spacing w:val="-3"/>
          <w:sz w:val="17"/>
        </w:rPr>
        <w:t>character- </w:t>
      </w:r>
      <w:r>
        <w:rPr>
          <w:i/>
          <w:color w:val="131413"/>
          <w:spacing w:val="6"/>
          <w:sz w:val="17"/>
        </w:rPr>
        <w:t>istics </w:t>
      </w:r>
      <w:r>
        <w:rPr>
          <w:i/>
          <w:color w:val="131413"/>
          <w:spacing w:val="4"/>
          <w:sz w:val="17"/>
        </w:rPr>
        <w:t>on </w:t>
      </w:r>
      <w:r>
        <w:rPr>
          <w:i/>
          <w:color w:val="131413"/>
          <w:spacing w:val="6"/>
          <w:sz w:val="17"/>
        </w:rPr>
        <w:t>public transit usage</w:t>
      </w:r>
      <w:r>
        <w:rPr>
          <w:color w:val="131413"/>
          <w:spacing w:val="6"/>
          <w:sz w:val="17"/>
        </w:rPr>
        <w:t>. Paper presented </w:t>
      </w:r>
      <w:r>
        <w:rPr>
          <w:color w:val="131413"/>
          <w:spacing w:val="5"/>
          <w:sz w:val="17"/>
        </w:rPr>
        <w:t>at: </w:t>
      </w:r>
      <w:r>
        <w:rPr>
          <w:color w:val="131413"/>
          <w:sz w:val="17"/>
        </w:rPr>
        <w:t>International Conference of the Hong Kong Society </w:t>
      </w:r>
      <w:r>
        <w:rPr>
          <w:color w:val="131413"/>
          <w:spacing w:val="-5"/>
          <w:sz w:val="17"/>
        </w:rPr>
        <w:t>for </w:t>
      </w:r>
      <w:r>
        <w:rPr>
          <w:color w:val="131413"/>
          <w:spacing w:val="-3"/>
          <w:sz w:val="17"/>
        </w:rPr>
        <w:t>Transportation </w:t>
      </w:r>
      <w:r>
        <w:rPr>
          <w:color w:val="131413"/>
          <w:sz w:val="17"/>
        </w:rPr>
        <w:t>Studies (HKSTS), 16th, </w:t>
      </w:r>
      <w:r>
        <w:rPr>
          <w:color w:val="131413"/>
          <w:spacing w:val="-3"/>
          <w:sz w:val="17"/>
        </w:rPr>
        <w:t>2011, </w:t>
      </w:r>
      <w:r>
        <w:rPr>
          <w:color w:val="131413"/>
          <w:sz w:val="17"/>
        </w:rPr>
        <w:t>Hong Kong;</w:t>
      </w:r>
      <w:bookmarkStart w:name="_bookmark53" w:id="71"/>
      <w:bookmarkEnd w:id="71"/>
      <w:r>
        <w:rPr>
          <w:color w:val="131413"/>
          <w:sz w:val="17"/>
        </w:rPr>
      </w:r>
      <w:r>
        <w:rPr>
          <w:color w:val="131413"/>
          <w:sz w:val="17"/>
        </w:rPr>
        <w:t> </w:t>
      </w:r>
      <w:r>
        <w:rPr>
          <w:color w:val="131413"/>
          <w:spacing w:val="-3"/>
          <w:sz w:val="17"/>
        </w:rPr>
        <w:t>2011.</w:t>
      </w:r>
    </w:p>
    <w:p>
      <w:pPr>
        <w:pStyle w:val="ListParagraph"/>
        <w:numPr>
          <w:ilvl w:val="0"/>
          <w:numId w:val="1"/>
        </w:numPr>
        <w:tabs>
          <w:tab w:pos="497" w:val="left" w:leader="none"/>
        </w:tabs>
        <w:spacing w:line="244" w:lineRule="auto" w:before="5" w:after="0"/>
        <w:ind w:left="496" w:right="111" w:hanging="381"/>
        <w:jc w:val="both"/>
        <w:rPr>
          <w:sz w:val="17"/>
        </w:rPr>
      </w:pPr>
      <w:r>
        <w:rPr>
          <w:color w:val="131413"/>
          <w:sz w:val="17"/>
        </w:rPr>
        <w:t>Sze</w:t>
      </w:r>
      <w:r>
        <w:rPr>
          <w:color w:val="131413"/>
          <w:spacing w:val="-19"/>
          <w:sz w:val="17"/>
        </w:rPr>
        <w:t> </w:t>
      </w:r>
      <w:r>
        <w:rPr>
          <w:color w:val="131413"/>
          <w:sz w:val="17"/>
        </w:rPr>
        <w:t>NN,</w:t>
      </w:r>
      <w:r>
        <w:rPr>
          <w:color w:val="131413"/>
          <w:spacing w:val="-21"/>
          <w:sz w:val="17"/>
        </w:rPr>
        <w:t> </w:t>
      </w:r>
      <w:r>
        <w:rPr>
          <w:color w:val="131413"/>
          <w:spacing w:val="-5"/>
          <w:sz w:val="17"/>
        </w:rPr>
        <w:t>Wong</w:t>
      </w:r>
      <w:r>
        <w:rPr>
          <w:color w:val="131413"/>
          <w:spacing w:val="-19"/>
          <w:sz w:val="17"/>
        </w:rPr>
        <w:t> </w:t>
      </w:r>
      <w:r>
        <w:rPr>
          <w:color w:val="131413"/>
          <w:sz w:val="17"/>
        </w:rPr>
        <w:t>SC.</w:t>
      </w:r>
      <w:r>
        <w:rPr>
          <w:color w:val="131413"/>
          <w:spacing w:val="-19"/>
          <w:sz w:val="17"/>
        </w:rPr>
        <w:t> </w:t>
      </w:r>
      <w:r>
        <w:rPr>
          <w:color w:val="131413"/>
          <w:sz w:val="17"/>
        </w:rPr>
        <w:t>Diagnostic</w:t>
      </w:r>
      <w:r>
        <w:rPr>
          <w:color w:val="131413"/>
          <w:spacing w:val="-20"/>
          <w:sz w:val="17"/>
        </w:rPr>
        <w:t> </w:t>
      </w:r>
      <w:r>
        <w:rPr>
          <w:color w:val="131413"/>
          <w:sz w:val="17"/>
        </w:rPr>
        <w:t>analysis</w:t>
      </w:r>
      <w:r>
        <w:rPr>
          <w:color w:val="131413"/>
          <w:spacing w:val="-18"/>
          <w:sz w:val="17"/>
        </w:rPr>
        <w:t> </w:t>
      </w:r>
      <w:r>
        <w:rPr>
          <w:color w:val="131413"/>
          <w:sz w:val="17"/>
        </w:rPr>
        <w:t>of</w:t>
      </w:r>
      <w:r>
        <w:rPr>
          <w:color w:val="131413"/>
          <w:spacing w:val="-21"/>
          <w:sz w:val="17"/>
        </w:rPr>
        <w:t> </w:t>
      </w:r>
      <w:r>
        <w:rPr>
          <w:color w:val="131413"/>
          <w:sz w:val="17"/>
        </w:rPr>
        <w:t>the</w:t>
      </w:r>
      <w:r>
        <w:rPr>
          <w:color w:val="131413"/>
          <w:spacing w:val="-19"/>
          <w:sz w:val="17"/>
        </w:rPr>
        <w:t> </w:t>
      </w:r>
      <w:r>
        <w:rPr>
          <w:color w:val="131413"/>
          <w:spacing w:val="-3"/>
          <w:sz w:val="17"/>
        </w:rPr>
        <w:t>logistic</w:t>
      </w:r>
      <w:r>
        <w:rPr>
          <w:color w:val="131413"/>
          <w:spacing w:val="-19"/>
          <w:sz w:val="17"/>
        </w:rPr>
        <w:t> </w:t>
      </w:r>
      <w:r>
        <w:rPr>
          <w:color w:val="131413"/>
          <w:sz w:val="17"/>
        </w:rPr>
        <w:t>model for </w:t>
      </w:r>
      <w:r>
        <w:rPr>
          <w:color w:val="131413"/>
          <w:spacing w:val="-3"/>
          <w:sz w:val="17"/>
        </w:rPr>
        <w:t>pedestrian injury severity </w:t>
      </w:r>
      <w:r>
        <w:rPr>
          <w:color w:val="131413"/>
          <w:sz w:val="17"/>
        </w:rPr>
        <w:t>in </w:t>
      </w:r>
      <w:r>
        <w:rPr>
          <w:color w:val="131413"/>
          <w:spacing w:val="-3"/>
          <w:sz w:val="17"/>
        </w:rPr>
        <w:t>traffic crashes. </w:t>
      </w:r>
      <w:r>
        <w:rPr>
          <w:i/>
          <w:color w:val="131413"/>
          <w:sz w:val="17"/>
        </w:rPr>
        <w:t>Accid Anal</w:t>
      </w:r>
      <w:bookmarkStart w:name="_bookmark54" w:id="72"/>
      <w:bookmarkEnd w:id="72"/>
      <w:r>
        <w:rPr>
          <w:i/>
          <w:color w:val="131413"/>
          <w:sz w:val="17"/>
        </w:rPr>
      </w:r>
      <w:r>
        <w:rPr>
          <w:i/>
          <w:color w:val="131413"/>
          <w:sz w:val="17"/>
        </w:rPr>
        <w:t> </w:t>
      </w:r>
      <w:r>
        <w:rPr>
          <w:i/>
          <w:color w:val="131413"/>
          <w:spacing w:val="-5"/>
          <w:sz w:val="17"/>
        </w:rPr>
        <w:t>Prev</w:t>
      </w:r>
      <w:r>
        <w:rPr>
          <w:color w:val="131413"/>
          <w:spacing w:val="-5"/>
          <w:sz w:val="17"/>
        </w:rPr>
        <w:t>.</w:t>
      </w:r>
      <w:r>
        <w:rPr>
          <w:color w:val="131413"/>
          <w:sz w:val="17"/>
        </w:rPr>
        <w:t> </w:t>
      </w:r>
      <w:r>
        <w:rPr>
          <w:color w:val="131413"/>
          <w:spacing w:val="-3"/>
          <w:sz w:val="17"/>
        </w:rPr>
        <w:t>2007;39(6):1267</w:t>
      </w:r>
      <w:r>
        <w:rPr>
          <w:rFonts w:ascii="Arial" w:hAnsi="Arial"/>
          <w:color w:val="131413"/>
          <w:spacing w:val="-3"/>
          <w:sz w:val="17"/>
        </w:rPr>
        <w:t>–</w:t>
      </w:r>
      <w:r>
        <w:rPr>
          <w:color w:val="131413"/>
          <w:spacing w:val="-3"/>
          <w:sz w:val="17"/>
        </w:rPr>
        <w:t>78.</w:t>
      </w:r>
    </w:p>
    <w:p>
      <w:pPr>
        <w:pStyle w:val="ListParagraph"/>
        <w:numPr>
          <w:ilvl w:val="0"/>
          <w:numId w:val="1"/>
        </w:numPr>
        <w:tabs>
          <w:tab w:pos="497" w:val="left" w:leader="none"/>
        </w:tabs>
        <w:spacing w:line="244" w:lineRule="auto" w:before="0" w:after="0"/>
        <w:ind w:left="496" w:right="111" w:hanging="381"/>
        <w:jc w:val="both"/>
        <w:rPr>
          <w:sz w:val="17"/>
        </w:rPr>
      </w:pPr>
      <w:r>
        <w:rPr>
          <w:color w:val="131413"/>
          <w:sz w:val="17"/>
        </w:rPr>
        <w:t>Shinar D, Schechtman E, Compton R. Self-reports of safe driving</w:t>
      </w:r>
      <w:r>
        <w:rPr>
          <w:color w:val="131413"/>
          <w:spacing w:val="-12"/>
          <w:sz w:val="17"/>
        </w:rPr>
        <w:t> </w:t>
      </w:r>
      <w:r>
        <w:rPr>
          <w:color w:val="131413"/>
          <w:sz w:val="17"/>
        </w:rPr>
        <w:t>behaviors</w:t>
      </w:r>
      <w:r>
        <w:rPr>
          <w:color w:val="131413"/>
          <w:spacing w:val="-11"/>
          <w:sz w:val="17"/>
        </w:rPr>
        <w:t> </w:t>
      </w:r>
      <w:r>
        <w:rPr>
          <w:color w:val="131413"/>
          <w:sz w:val="17"/>
        </w:rPr>
        <w:t>in</w:t>
      </w:r>
      <w:r>
        <w:rPr>
          <w:color w:val="131413"/>
          <w:spacing w:val="-12"/>
          <w:sz w:val="17"/>
        </w:rPr>
        <w:t> </w:t>
      </w:r>
      <w:r>
        <w:rPr>
          <w:color w:val="131413"/>
          <w:sz w:val="17"/>
        </w:rPr>
        <w:t>relationship</w:t>
      </w:r>
      <w:r>
        <w:rPr>
          <w:color w:val="131413"/>
          <w:spacing w:val="-11"/>
          <w:sz w:val="17"/>
        </w:rPr>
        <w:t> </w:t>
      </w:r>
      <w:r>
        <w:rPr>
          <w:color w:val="131413"/>
          <w:sz w:val="17"/>
        </w:rPr>
        <w:t>to</w:t>
      </w:r>
      <w:r>
        <w:rPr>
          <w:color w:val="131413"/>
          <w:spacing w:val="-12"/>
          <w:sz w:val="17"/>
        </w:rPr>
        <w:t> </w:t>
      </w:r>
      <w:r>
        <w:rPr>
          <w:color w:val="131413"/>
          <w:sz w:val="17"/>
        </w:rPr>
        <w:t>sex,</w:t>
      </w:r>
      <w:r>
        <w:rPr>
          <w:color w:val="131413"/>
          <w:spacing w:val="-12"/>
          <w:sz w:val="17"/>
        </w:rPr>
        <w:t> </w:t>
      </w:r>
      <w:r>
        <w:rPr>
          <w:color w:val="131413"/>
          <w:sz w:val="17"/>
        </w:rPr>
        <w:t>age,</w:t>
      </w:r>
      <w:r>
        <w:rPr>
          <w:color w:val="131413"/>
          <w:spacing w:val="-10"/>
          <w:sz w:val="17"/>
        </w:rPr>
        <w:t> </w:t>
      </w:r>
      <w:r>
        <w:rPr>
          <w:color w:val="131413"/>
          <w:sz w:val="17"/>
        </w:rPr>
        <w:t>education</w:t>
      </w:r>
      <w:r>
        <w:rPr>
          <w:color w:val="131413"/>
          <w:spacing w:val="-12"/>
          <w:sz w:val="17"/>
        </w:rPr>
        <w:t> </w:t>
      </w:r>
      <w:r>
        <w:rPr>
          <w:color w:val="131413"/>
          <w:sz w:val="17"/>
        </w:rPr>
        <w:t>and income</w:t>
      </w:r>
      <w:r>
        <w:rPr>
          <w:color w:val="131413"/>
          <w:spacing w:val="-19"/>
          <w:sz w:val="17"/>
        </w:rPr>
        <w:t> </w:t>
      </w:r>
      <w:r>
        <w:rPr>
          <w:color w:val="131413"/>
          <w:sz w:val="17"/>
        </w:rPr>
        <w:t>in</w:t>
      </w:r>
      <w:r>
        <w:rPr>
          <w:color w:val="131413"/>
          <w:spacing w:val="-19"/>
          <w:sz w:val="17"/>
        </w:rPr>
        <w:t> </w:t>
      </w:r>
      <w:r>
        <w:rPr>
          <w:color w:val="131413"/>
          <w:sz w:val="17"/>
        </w:rPr>
        <w:t>the</w:t>
      </w:r>
      <w:r>
        <w:rPr>
          <w:color w:val="131413"/>
          <w:spacing w:val="-18"/>
          <w:sz w:val="17"/>
        </w:rPr>
        <w:t> </w:t>
      </w:r>
      <w:r>
        <w:rPr>
          <w:color w:val="131413"/>
          <w:sz w:val="17"/>
        </w:rPr>
        <w:t>US</w:t>
      </w:r>
      <w:r>
        <w:rPr>
          <w:color w:val="131413"/>
          <w:spacing w:val="-19"/>
          <w:sz w:val="17"/>
        </w:rPr>
        <w:t> </w:t>
      </w:r>
      <w:r>
        <w:rPr>
          <w:color w:val="131413"/>
          <w:sz w:val="17"/>
        </w:rPr>
        <w:t>adult</w:t>
      </w:r>
      <w:r>
        <w:rPr>
          <w:color w:val="131413"/>
          <w:spacing w:val="-18"/>
          <w:sz w:val="17"/>
        </w:rPr>
        <w:t> </w:t>
      </w:r>
      <w:r>
        <w:rPr>
          <w:color w:val="131413"/>
          <w:sz w:val="17"/>
        </w:rPr>
        <w:t>driving</w:t>
      </w:r>
      <w:r>
        <w:rPr>
          <w:color w:val="131413"/>
          <w:spacing w:val="-19"/>
          <w:sz w:val="17"/>
        </w:rPr>
        <w:t> </w:t>
      </w:r>
      <w:r>
        <w:rPr>
          <w:color w:val="131413"/>
          <w:sz w:val="17"/>
        </w:rPr>
        <w:t>population.</w:t>
      </w:r>
      <w:r>
        <w:rPr>
          <w:color w:val="131413"/>
          <w:spacing w:val="-17"/>
          <w:sz w:val="17"/>
        </w:rPr>
        <w:t> </w:t>
      </w:r>
      <w:r>
        <w:rPr>
          <w:i/>
          <w:color w:val="131413"/>
          <w:sz w:val="17"/>
        </w:rPr>
        <w:t>Accid</w:t>
      </w:r>
      <w:r>
        <w:rPr>
          <w:i/>
          <w:color w:val="131413"/>
          <w:spacing w:val="-19"/>
          <w:sz w:val="17"/>
        </w:rPr>
        <w:t> </w:t>
      </w:r>
      <w:r>
        <w:rPr>
          <w:i/>
          <w:color w:val="131413"/>
          <w:sz w:val="17"/>
        </w:rPr>
        <w:t>Anal</w:t>
      </w:r>
      <w:r>
        <w:rPr>
          <w:i/>
          <w:color w:val="131413"/>
          <w:spacing w:val="-18"/>
          <w:sz w:val="17"/>
        </w:rPr>
        <w:t> </w:t>
      </w:r>
      <w:r>
        <w:rPr>
          <w:i/>
          <w:color w:val="131413"/>
          <w:spacing w:val="-5"/>
          <w:sz w:val="17"/>
        </w:rPr>
        <w:t>Prev</w:t>
      </w:r>
      <w:r>
        <w:rPr>
          <w:color w:val="131413"/>
          <w:spacing w:val="-5"/>
          <w:sz w:val="17"/>
        </w:rPr>
        <w:t>.</w:t>
      </w:r>
      <w:bookmarkStart w:name="_bookmark55" w:id="73"/>
      <w:bookmarkEnd w:id="73"/>
      <w:r>
        <w:rPr>
          <w:color w:val="131413"/>
          <w:spacing w:val="-5"/>
          <w:sz w:val="17"/>
        </w:rPr>
      </w:r>
      <w:r>
        <w:rPr>
          <w:color w:val="131413"/>
          <w:spacing w:val="-5"/>
          <w:sz w:val="17"/>
        </w:rPr>
        <w:t> </w:t>
      </w:r>
      <w:r>
        <w:rPr>
          <w:color w:val="131413"/>
          <w:spacing w:val="-3"/>
          <w:sz w:val="17"/>
        </w:rPr>
        <w:t>2001;33(1):111</w:t>
      </w:r>
      <w:r>
        <w:rPr>
          <w:rFonts w:ascii="Arial" w:hAnsi="Arial"/>
          <w:color w:val="131413"/>
          <w:spacing w:val="-3"/>
          <w:sz w:val="17"/>
        </w:rPr>
        <w:t>–</w:t>
      </w:r>
      <w:r>
        <w:rPr>
          <w:color w:val="131413"/>
          <w:spacing w:val="-3"/>
          <w:sz w:val="17"/>
        </w:rPr>
        <w:t>6.</w:t>
      </w:r>
    </w:p>
    <w:p>
      <w:pPr>
        <w:pStyle w:val="ListParagraph"/>
        <w:numPr>
          <w:ilvl w:val="0"/>
          <w:numId w:val="1"/>
        </w:numPr>
        <w:tabs>
          <w:tab w:pos="497" w:val="left" w:leader="none"/>
        </w:tabs>
        <w:spacing w:line="244" w:lineRule="auto" w:before="4" w:after="0"/>
        <w:ind w:left="496" w:right="111" w:hanging="381"/>
        <w:jc w:val="both"/>
        <w:rPr>
          <w:sz w:val="17"/>
        </w:rPr>
      </w:pPr>
      <w:r>
        <w:rPr>
          <w:color w:val="131413"/>
          <w:sz w:val="17"/>
        </w:rPr>
        <w:t>Hassan</w:t>
      </w:r>
      <w:r>
        <w:rPr>
          <w:color w:val="131413"/>
          <w:spacing w:val="-6"/>
          <w:sz w:val="17"/>
        </w:rPr>
        <w:t> </w:t>
      </w:r>
      <w:r>
        <w:rPr>
          <w:color w:val="131413"/>
          <w:sz w:val="17"/>
        </w:rPr>
        <w:t>HM,</w:t>
      </w:r>
      <w:r>
        <w:rPr>
          <w:color w:val="131413"/>
          <w:spacing w:val="-6"/>
          <w:sz w:val="17"/>
        </w:rPr>
        <w:t> </w:t>
      </w:r>
      <w:r>
        <w:rPr>
          <w:color w:val="131413"/>
          <w:sz w:val="17"/>
        </w:rPr>
        <w:t>Shawky</w:t>
      </w:r>
      <w:r>
        <w:rPr>
          <w:color w:val="131413"/>
          <w:spacing w:val="-6"/>
          <w:sz w:val="17"/>
        </w:rPr>
        <w:t> </w:t>
      </w:r>
      <w:r>
        <w:rPr>
          <w:color w:val="131413"/>
          <w:sz w:val="17"/>
        </w:rPr>
        <w:t>M,</w:t>
      </w:r>
      <w:r>
        <w:rPr>
          <w:color w:val="131413"/>
          <w:spacing w:val="-6"/>
          <w:sz w:val="17"/>
        </w:rPr>
        <w:t> </w:t>
      </w:r>
      <w:r>
        <w:rPr>
          <w:color w:val="131413"/>
          <w:sz w:val="17"/>
        </w:rPr>
        <w:t>Kishta</w:t>
      </w:r>
      <w:r>
        <w:rPr>
          <w:color w:val="131413"/>
          <w:spacing w:val="-4"/>
          <w:sz w:val="17"/>
        </w:rPr>
        <w:t> </w:t>
      </w:r>
      <w:r>
        <w:rPr>
          <w:color w:val="131413"/>
          <w:sz w:val="17"/>
        </w:rPr>
        <w:t>M,</w:t>
      </w:r>
      <w:r>
        <w:rPr>
          <w:color w:val="131413"/>
          <w:spacing w:val="-6"/>
          <w:sz w:val="17"/>
        </w:rPr>
        <w:t> </w:t>
      </w:r>
      <w:r>
        <w:rPr>
          <w:color w:val="131413"/>
          <w:sz w:val="17"/>
        </w:rPr>
        <w:t>Garib</w:t>
      </w:r>
      <w:r>
        <w:rPr>
          <w:color w:val="131413"/>
          <w:spacing w:val="-6"/>
          <w:sz w:val="17"/>
        </w:rPr>
        <w:t> </w:t>
      </w:r>
      <w:r>
        <w:rPr>
          <w:color w:val="131413"/>
          <w:sz w:val="17"/>
        </w:rPr>
        <w:t>AM,</w:t>
      </w:r>
      <w:r>
        <w:rPr>
          <w:color w:val="131413"/>
          <w:spacing w:val="-4"/>
          <w:sz w:val="17"/>
        </w:rPr>
        <w:t> </w:t>
      </w:r>
      <w:r>
        <w:rPr>
          <w:color w:val="131413"/>
          <w:sz w:val="17"/>
        </w:rPr>
        <w:t>Al-Harthei HA.</w:t>
      </w:r>
      <w:r>
        <w:rPr>
          <w:color w:val="131413"/>
          <w:spacing w:val="-16"/>
          <w:sz w:val="17"/>
        </w:rPr>
        <w:t> </w:t>
      </w:r>
      <w:r>
        <w:rPr>
          <w:color w:val="131413"/>
          <w:spacing w:val="-3"/>
          <w:sz w:val="17"/>
        </w:rPr>
        <w:t>Investigation</w:t>
      </w:r>
      <w:r>
        <w:rPr>
          <w:color w:val="131413"/>
          <w:spacing w:val="-16"/>
          <w:sz w:val="17"/>
        </w:rPr>
        <w:t> </w:t>
      </w:r>
      <w:r>
        <w:rPr>
          <w:color w:val="131413"/>
          <w:sz w:val="17"/>
        </w:rPr>
        <w:t>of</w:t>
      </w:r>
      <w:r>
        <w:rPr>
          <w:color w:val="131413"/>
          <w:spacing w:val="-19"/>
          <w:sz w:val="17"/>
        </w:rPr>
        <w:t> </w:t>
      </w:r>
      <w:r>
        <w:rPr>
          <w:color w:val="131413"/>
          <w:sz w:val="17"/>
        </w:rPr>
        <w:t>drivers</w:t>
      </w:r>
      <w:r>
        <w:rPr>
          <w:rFonts w:ascii="Arial" w:hAnsi="Arial"/>
          <w:color w:val="131413"/>
          <w:sz w:val="17"/>
        </w:rPr>
        <w:t>’</w:t>
      </w:r>
      <w:r>
        <w:rPr>
          <w:rFonts w:ascii="Arial" w:hAnsi="Arial"/>
          <w:color w:val="131413"/>
          <w:spacing w:val="-20"/>
          <w:sz w:val="17"/>
        </w:rPr>
        <w:t> </w:t>
      </w:r>
      <w:r>
        <w:rPr>
          <w:color w:val="131413"/>
          <w:sz w:val="17"/>
        </w:rPr>
        <w:t>behavior</w:t>
      </w:r>
      <w:r>
        <w:rPr>
          <w:color w:val="131413"/>
          <w:spacing w:val="-18"/>
          <w:sz w:val="17"/>
        </w:rPr>
        <w:t> </w:t>
      </w:r>
      <w:r>
        <w:rPr>
          <w:color w:val="131413"/>
          <w:sz w:val="17"/>
        </w:rPr>
        <w:t>towards</w:t>
      </w:r>
      <w:r>
        <w:rPr>
          <w:color w:val="131413"/>
          <w:spacing w:val="-17"/>
          <w:sz w:val="17"/>
        </w:rPr>
        <w:t> </w:t>
      </w:r>
      <w:r>
        <w:rPr>
          <w:color w:val="131413"/>
          <w:sz w:val="17"/>
        </w:rPr>
        <w:t>speeds</w:t>
      </w:r>
      <w:r>
        <w:rPr>
          <w:color w:val="131413"/>
          <w:spacing w:val="-18"/>
          <w:sz w:val="17"/>
        </w:rPr>
        <w:t> </w:t>
      </w:r>
      <w:r>
        <w:rPr>
          <w:color w:val="131413"/>
          <w:sz w:val="17"/>
        </w:rPr>
        <w:t>using crash</w:t>
      </w:r>
      <w:r>
        <w:rPr>
          <w:color w:val="131413"/>
          <w:spacing w:val="-20"/>
          <w:sz w:val="17"/>
        </w:rPr>
        <w:t> </w:t>
      </w:r>
      <w:r>
        <w:rPr>
          <w:color w:val="131413"/>
          <w:sz w:val="17"/>
        </w:rPr>
        <w:t>data</w:t>
      </w:r>
      <w:r>
        <w:rPr>
          <w:color w:val="131413"/>
          <w:spacing w:val="-19"/>
          <w:sz w:val="17"/>
        </w:rPr>
        <w:t> </w:t>
      </w:r>
      <w:r>
        <w:rPr>
          <w:color w:val="131413"/>
          <w:sz w:val="17"/>
        </w:rPr>
        <w:t>and</w:t>
      </w:r>
      <w:r>
        <w:rPr>
          <w:color w:val="131413"/>
          <w:spacing w:val="-19"/>
          <w:sz w:val="17"/>
        </w:rPr>
        <w:t> </w:t>
      </w:r>
      <w:r>
        <w:rPr>
          <w:color w:val="131413"/>
          <w:sz w:val="17"/>
        </w:rPr>
        <w:t>self-reported</w:t>
      </w:r>
      <w:r>
        <w:rPr>
          <w:color w:val="131413"/>
          <w:spacing w:val="-19"/>
          <w:sz w:val="17"/>
        </w:rPr>
        <w:t> </w:t>
      </w:r>
      <w:r>
        <w:rPr>
          <w:color w:val="131413"/>
          <w:sz w:val="17"/>
        </w:rPr>
        <w:t>questionnaire.</w:t>
      </w:r>
      <w:r>
        <w:rPr>
          <w:color w:val="131413"/>
          <w:spacing w:val="-18"/>
          <w:sz w:val="17"/>
        </w:rPr>
        <w:t> </w:t>
      </w:r>
      <w:r>
        <w:rPr>
          <w:i/>
          <w:color w:val="131413"/>
          <w:sz w:val="17"/>
        </w:rPr>
        <w:t>Accid</w:t>
      </w:r>
      <w:r>
        <w:rPr>
          <w:i/>
          <w:color w:val="131413"/>
          <w:spacing w:val="-19"/>
          <w:sz w:val="17"/>
        </w:rPr>
        <w:t> </w:t>
      </w:r>
      <w:r>
        <w:rPr>
          <w:i/>
          <w:color w:val="131413"/>
          <w:sz w:val="17"/>
        </w:rPr>
        <w:t>Anal</w:t>
      </w:r>
      <w:r>
        <w:rPr>
          <w:i/>
          <w:color w:val="131413"/>
          <w:spacing w:val="-19"/>
          <w:sz w:val="17"/>
        </w:rPr>
        <w:t> </w:t>
      </w:r>
      <w:r>
        <w:rPr>
          <w:i/>
          <w:color w:val="131413"/>
          <w:spacing w:val="-5"/>
          <w:sz w:val="17"/>
        </w:rPr>
        <w:t>Prev</w:t>
      </w:r>
      <w:r>
        <w:rPr>
          <w:color w:val="131413"/>
          <w:spacing w:val="-5"/>
          <w:sz w:val="17"/>
        </w:rPr>
        <w:t>.</w:t>
      </w:r>
      <w:bookmarkStart w:name="_bookmark56" w:id="74"/>
      <w:bookmarkEnd w:id="74"/>
      <w:r>
        <w:rPr>
          <w:color w:val="131413"/>
          <w:spacing w:val="-5"/>
          <w:sz w:val="17"/>
        </w:rPr>
      </w:r>
      <w:r>
        <w:rPr>
          <w:color w:val="131413"/>
          <w:spacing w:val="-5"/>
          <w:sz w:val="17"/>
        </w:rPr>
        <w:t> </w:t>
      </w:r>
      <w:r>
        <w:rPr>
          <w:color w:val="131413"/>
          <w:sz w:val="17"/>
        </w:rPr>
        <w:t>2017;98:348</w:t>
      </w:r>
      <w:r>
        <w:rPr>
          <w:rFonts w:ascii="Arial" w:hAnsi="Arial"/>
          <w:color w:val="131413"/>
          <w:sz w:val="17"/>
        </w:rPr>
        <w:t>–</w:t>
      </w:r>
      <w:r>
        <w:rPr>
          <w:color w:val="131413"/>
          <w:sz w:val="17"/>
        </w:rPr>
        <w:t>58.</w:t>
      </w:r>
    </w:p>
    <w:p>
      <w:pPr>
        <w:pStyle w:val="ListParagraph"/>
        <w:numPr>
          <w:ilvl w:val="0"/>
          <w:numId w:val="1"/>
        </w:numPr>
        <w:tabs>
          <w:tab w:pos="497" w:val="left" w:leader="none"/>
        </w:tabs>
        <w:spacing w:line="244" w:lineRule="auto" w:before="0" w:after="0"/>
        <w:ind w:left="496" w:right="111" w:hanging="381"/>
        <w:jc w:val="both"/>
        <w:rPr>
          <w:sz w:val="17"/>
        </w:rPr>
      </w:pPr>
      <w:r>
        <w:rPr>
          <w:color w:val="131413"/>
          <w:sz w:val="17"/>
        </w:rPr>
        <w:t>LaScala EA, Gerber D, Gruenewald PJ. </w:t>
      </w:r>
      <w:r>
        <w:rPr>
          <w:color w:val="131413"/>
          <w:spacing w:val="-3"/>
          <w:sz w:val="17"/>
        </w:rPr>
        <w:t>Demographic </w:t>
      </w:r>
      <w:r>
        <w:rPr>
          <w:color w:val="131413"/>
          <w:sz w:val="17"/>
        </w:rPr>
        <w:t>and environmental correlates of pedestrian injury collisions: a</w:t>
      </w:r>
      <w:bookmarkStart w:name="_bookmark57" w:id="75"/>
      <w:bookmarkEnd w:id="75"/>
      <w:r>
        <w:rPr>
          <w:color w:val="131413"/>
          <w:sz w:val="17"/>
        </w:rPr>
      </w:r>
      <w:r>
        <w:rPr>
          <w:color w:val="131413"/>
          <w:sz w:val="17"/>
        </w:rPr>
        <w:t> spatial analysis. </w:t>
      </w:r>
      <w:r>
        <w:rPr>
          <w:i/>
          <w:color w:val="131413"/>
          <w:sz w:val="17"/>
        </w:rPr>
        <w:t>Accid Anal</w:t>
      </w:r>
      <w:r>
        <w:rPr>
          <w:i/>
          <w:color w:val="131413"/>
          <w:spacing w:val="-31"/>
          <w:sz w:val="17"/>
        </w:rPr>
        <w:t> </w:t>
      </w:r>
      <w:r>
        <w:rPr>
          <w:i/>
          <w:color w:val="131413"/>
          <w:spacing w:val="-6"/>
          <w:sz w:val="17"/>
        </w:rPr>
        <w:t>Prev</w:t>
      </w:r>
      <w:r>
        <w:rPr>
          <w:color w:val="131413"/>
          <w:spacing w:val="-6"/>
          <w:sz w:val="17"/>
        </w:rPr>
        <w:t>. </w:t>
      </w:r>
      <w:r>
        <w:rPr>
          <w:color w:val="131413"/>
          <w:sz w:val="17"/>
        </w:rPr>
        <w:t>2000;32(5):651</w:t>
      </w:r>
      <w:r>
        <w:rPr>
          <w:rFonts w:ascii="Arial" w:hAnsi="Arial"/>
          <w:color w:val="131413"/>
          <w:sz w:val="17"/>
        </w:rPr>
        <w:t>–</w:t>
      </w:r>
      <w:r>
        <w:rPr>
          <w:color w:val="131413"/>
          <w:sz w:val="17"/>
        </w:rPr>
        <w:t>8.</w:t>
      </w:r>
    </w:p>
    <w:p>
      <w:pPr>
        <w:pStyle w:val="ListParagraph"/>
        <w:numPr>
          <w:ilvl w:val="0"/>
          <w:numId w:val="1"/>
        </w:numPr>
        <w:tabs>
          <w:tab w:pos="497" w:val="left" w:leader="none"/>
        </w:tabs>
        <w:spacing w:line="244" w:lineRule="auto" w:before="2" w:after="0"/>
        <w:ind w:left="496" w:right="112" w:hanging="381"/>
        <w:jc w:val="both"/>
        <w:rPr>
          <w:sz w:val="17"/>
        </w:rPr>
      </w:pPr>
      <w:r>
        <w:rPr>
          <w:color w:val="131413"/>
          <w:sz w:val="17"/>
        </w:rPr>
        <w:t>Clifton</w:t>
      </w:r>
      <w:r>
        <w:rPr>
          <w:color w:val="131413"/>
          <w:spacing w:val="-19"/>
          <w:sz w:val="17"/>
        </w:rPr>
        <w:t> </w:t>
      </w:r>
      <w:r>
        <w:rPr>
          <w:color w:val="131413"/>
          <w:sz w:val="17"/>
        </w:rPr>
        <w:t>KJ,</w:t>
      </w:r>
      <w:r>
        <w:rPr>
          <w:color w:val="131413"/>
          <w:spacing w:val="-17"/>
          <w:sz w:val="17"/>
        </w:rPr>
        <w:t> </w:t>
      </w:r>
      <w:r>
        <w:rPr>
          <w:color w:val="131413"/>
          <w:sz w:val="17"/>
        </w:rPr>
        <w:t>Burnier</w:t>
      </w:r>
      <w:r>
        <w:rPr>
          <w:color w:val="131413"/>
          <w:spacing w:val="-18"/>
          <w:sz w:val="17"/>
        </w:rPr>
        <w:t> </w:t>
      </w:r>
      <w:r>
        <w:rPr>
          <w:color w:val="131413"/>
          <w:spacing w:val="-9"/>
          <w:sz w:val="17"/>
        </w:rPr>
        <w:t>CV,</w:t>
      </w:r>
      <w:r>
        <w:rPr>
          <w:color w:val="131413"/>
          <w:spacing w:val="-17"/>
          <w:sz w:val="17"/>
        </w:rPr>
        <w:t> </w:t>
      </w:r>
      <w:r>
        <w:rPr>
          <w:color w:val="131413"/>
          <w:sz w:val="17"/>
        </w:rPr>
        <w:t>Akar</w:t>
      </w:r>
      <w:r>
        <w:rPr>
          <w:color w:val="131413"/>
          <w:spacing w:val="-17"/>
          <w:sz w:val="17"/>
        </w:rPr>
        <w:t> </w:t>
      </w:r>
      <w:r>
        <w:rPr>
          <w:color w:val="131413"/>
          <w:sz w:val="17"/>
        </w:rPr>
        <w:t>G.</w:t>
      </w:r>
      <w:r>
        <w:rPr>
          <w:color w:val="131413"/>
          <w:spacing w:val="-18"/>
          <w:sz w:val="17"/>
        </w:rPr>
        <w:t> </w:t>
      </w:r>
      <w:r>
        <w:rPr>
          <w:color w:val="131413"/>
          <w:sz w:val="17"/>
        </w:rPr>
        <w:t>Severity</w:t>
      </w:r>
      <w:r>
        <w:rPr>
          <w:color w:val="131413"/>
          <w:spacing w:val="-18"/>
          <w:sz w:val="17"/>
        </w:rPr>
        <w:t> </w:t>
      </w:r>
      <w:r>
        <w:rPr>
          <w:color w:val="131413"/>
          <w:sz w:val="17"/>
        </w:rPr>
        <w:t>of</w:t>
      </w:r>
      <w:r>
        <w:rPr>
          <w:color w:val="131413"/>
          <w:spacing w:val="-18"/>
          <w:sz w:val="17"/>
        </w:rPr>
        <w:t> </w:t>
      </w:r>
      <w:r>
        <w:rPr>
          <w:color w:val="131413"/>
          <w:sz w:val="17"/>
        </w:rPr>
        <w:t>injury</w:t>
      </w:r>
      <w:r>
        <w:rPr>
          <w:color w:val="131413"/>
          <w:spacing w:val="-17"/>
          <w:sz w:val="17"/>
        </w:rPr>
        <w:t> </w:t>
      </w:r>
      <w:r>
        <w:rPr>
          <w:color w:val="131413"/>
          <w:sz w:val="17"/>
        </w:rPr>
        <w:t>resulting from pedestrian</w:t>
      </w:r>
      <w:r>
        <w:rPr>
          <w:rFonts w:ascii="Arial" w:hAnsi="Arial"/>
          <w:color w:val="131413"/>
          <w:sz w:val="17"/>
        </w:rPr>
        <w:t>–</w:t>
      </w:r>
      <w:r>
        <w:rPr>
          <w:color w:val="131413"/>
          <w:sz w:val="17"/>
        </w:rPr>
        <w:t>vehicle crashes: what can we learn from examining the built environment? </w:t>
      </w:r>
      <w:r>
        <w:rPr>
          <w:i/>
          <w:color w:val="131413"/>
          <w:sz w:val="17"/>
        </w:rPr>
        <w:t>Transp Res Part D: </w:t>
      </w:r>
      <w:r>
        <w:rPr>
          <w:i/>
          <w:color w:val="131413"/>
          <w:spacing w:val="-4"/>
          <w:sz w:val="17"/>
        </w:rPr>
        <w:t>Transp </w:t>
      </w:r>
      <w:r>
        <w:rPr>
          <w:i/>
          <w:color w:val="131413"/>
          <w:spacing w:val="-3"/>
          <w:sz w:val="17"/>
        </w:rPr>
        <w:t>Environ</w:t>
      </w:r>
      <w:r>
        <w:rPr>
          <w:color w:val="131413"/>
          <w:spacing w:val="-3"/>
          <w:sz w:val="17"/>
        </w:rPr>
        <w:t>.</w:t>
      </w:r>
      <w:r>
        <w:rPr>
          <w:color w:val="131413"/>
          <w:spacing w:val="4"/>
          <w:sz w:val="17"/>
        </w:rPr>
        <w:t> </w:t>
      </w:r>
      <w:r>
        <w:rPr>
          <w:color w:val="131413"/>
          <w:spacing w:val="-3"/>
          <w:sz w:val="17"/>
        </w:rPr>
        <w:t>2009;14(6):425</w:t>
      </w:r>
      <w:r>
        <w:rPr>
          <w:rFonts w:ascii="Arial" w:hAnsi="Arial"/>
          <w:color w:val="131413"/>
          <w:spacing w:val="-3"/>
          <w:sz w:val="17"/>
        </w:rPr>
        <w:t>–</w:t>
      </w:r>
      <w:r>
        <w:rPr>
          <w:color w:val="131413"/>
          <w:spacing w:val="-3"/>
          <w:sz w:val="17"/>
        </w:rPr>
        <w:t>36.</w:t>
      </w:r>
    </w:p>
    <w:sectPr>
      <w:pgSz w:w="10950" w:h="14750"/>
      <w:pgMar w:header="649" w:footer="942" w:top="900" w:bottom="1140" w:left="820" w:right="820"/>
      <w:cols w:num="2" w:equalWidth="0">
        <w:col w:w="4474" w:space="289"/>
        <w:col w:w="454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Tunga">
    <w:altName w:val="Tunga"/>
    <w:charset w:val="0"/>
    <w:family w:val="swiss"/>
    <w:pitch w:val="variable"/>
  </w:font>
  <w:font w:name="Calibri">
    <w:altName w:val="Calibri"/>
    <w:charset w:val="0"/>
    <w:family w:val="swiss"/>
    <w:pitch w:val="variable"/>
  </w:font>
  <w:font w:name="Georgia Pro Cond Light">
    <w:altName w:val="Georgia Pro Cond Light"/>
    <w:charset w:val="0"/>
    <w:family w:val="roman"/>
    <w:pitch w:val="variable"/>
  </w:font>
  <w:font w:name="Arial">
    <w:altName w:val="Arial"/>
    <w:charset w:val="0"/>
    <w:family w:val="swiss"/>
    <w:pitch w:val="variable"/>
  </w:font>
  <w:font w:name="Hypatia Sans Pro ExtraLight">
    <w:altName w:val="Hypatia Sans Pro ExtraLight"/>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8385999">
          <wp:simplePos x="0" y="0"/>
          <wp:positionH relativeFrom="page">
            <wp:posOffset>5873038</wp:posOffset>
          </wp:positionH>
          <wp:positionV relativeFrom="page">
            <wp:posOffset>8634793</wp:posOffset>
          </wp:positionV>
          <wp:extent cx="484505" cy="130302"/>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484505" cy="130302"/>
                  </a:xfrm>
                  <a:prstGeom prst="rect">
                    <a:avLst/>
                  </a:prstGeom>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8386023">
          <wp:simplePos x="0" y="0"/>
          <wp:positionH relativeFrom="page">
            <wp:posOffset>594004</wp:posOffset>
          </wp:positionH>
          <wp:positionV relativeFrom="page">
            <wp:posOffset>8634793</wp:posOffset>
          </wp:positionV>
          <wp:extent cx="484492" cy="130302"/>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1" cstate="print"/>
                  <a:stretch>
                    <a:fillRect/>
                  </a:stretch>
                </pic:blipFill>
                <pic:spPr>
                  <a:xfrm>
                    <a:off x="0" y="0"/>
                    <a:ext cx="484492" cy="130302"/>
                  </a:xfrm>
                  <a:prstGeom prst="rect">
                    <a:avLst/>
                  </a:prstGeom>
                </pic:spPr>
              </pic:pic>
            </a:graphicData>
          </a:graphic>
        </wp:anchor>
      </w:drawing>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49408" from="46.772003pt,44.844982pt" to="500.315002pt,44.844982pt" stroked="true" strokeweight="1.02pt" strokecolor="#131413">
          <v:stroke dashstyle="solid"/>
          <w10:wrap type="none"/>
        </v:line>
      </w:pict>
    </w:r>
    <w:r>
      <w:rPr/>
      <w:pict>
        <v:shapetype id="_x0000_t202" o:spt="202" coordsize="21600,21600" path="m,l,21600r21600,l21600,xe">
          <v:stroke joinstyle="miter"/>
          <v:path gradientshapeok="t" o:connecttype="rect"/>
        </v:shapetype>
        <v:shape style="position:absolute;margin-left:44.771599pt;margin-top:31.445732pt;width:16.55pt;height:11.2pt;mso-position-horizontal-relative:page;mso-position-vertical-relative:page;z-index:-49384" type="#_x0000_t202" filled="false" stroked="false">
          <v:textbox inset="0,0,0,0">
            <w:txbxContent>
              <w:p>
                <w:pPr>
                  <w:spacing w:before="9"/>
                  <w:ind w:left="40" w:right="0" w:firstLine="0"/>
                  <w:jc w:val="left"/>
                  <w:rPr>
                    <w:sz w:val="17"/>
                  </w:rPr>
                </w:pPr>
                <w:r>
                  <w:rPr/>
                  <w:fldChar w:fldCharType="begin"/>
                </w:r>
                <w:r>
                  <w:rPr>
                    <w:color w:val="131413"/>
                    <w:sz w:val="17"/>
                  </w:rPr>
                  <w:instrText> PAGE </w:instrText>
                </w:r>
                <w:r>
                  <w:rPr/>
                  <w:fldChar w:fldCharType="separate"/>
                </w:r>
                <w:r>
                  <w:rPr/>
                  <w:t>856</w:t>
                </w:r>
                <w:r>
                  <w:rPr/>
                  <w:fldChar w:fldCharType="end"/>
                </w:r>
              </w:p>
            </w:txbxContent>
          </v:textbox>
          <w10:wrap type="none"/>
        </v:shape>
      </w:pict>
    </w:r>
    <w:r>
      <w:rPr/>
      <w:pict>
        <v:shape style="position:absolute;margin-left:446.529144pt;margin-top:31.445732pt;width:54.8pt;height:11.2pt;mso-position-horizontal-relative:page;mso-position-vertical-relative:page;z-index:-49360" type="#_x0000_t202" filled="false" stroked="false">
          <v:textbox inset="0,0,0,0">
            <w:txbxContent>
              <w:p>
                <w:pPr>
                  <w:spacing w:before="9"/>
                  <w:ind w:left="20" w:right="0" w:firstLine="0"/>
                  <w:jc w:val="left"/>
                  <w:rPr>
                    <w:sz w:val="17"/>
                  </w:rPr>
                </w:pPr>
                <w:r>
                  <w:rPr>
                    <w:color w:val="131413"/>
                    <w:sz w:val="17"/>
                  </w:rPr>
                  <w:t>A. </w:t>
                </w:r>
                <w:r>
                  <w:rPr>
                    <w:color w:val="131413"/>
                    <w:spacing w:val="-8"/>
                    <w:sz w:val="17"/>
                  </w:rPr>
                  <w:t>T. </w:t>
                </w:r>
                <w:r>
                  <w:rPr>
                    <w:color w:val="131413"/>
                    <w:sz w:val="17"/>
                  </w:rPr>
                  <w:t>Pour et al.</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49336" from="46.772003pt,44.844982pt" to="500.315002pt,44.844982pt" stroked="true" strokeweight="1.02pt" strokecolor="#131413">
          <v:stroke dashstyle="solid"/>
          <w10:wrap type="none"/>
        </v:line>
      </w:pict>
    </w:r>
    <w:r>
      <w:rPr/>
      <w:pict>
        <v:shape style="position:absolute;margin-left:45.771599pt;margin-top:31.445732pt;width:210.35pt;height:11.2pt;mso-position-horizontal-relative:page;mso-position-vertical-relative:page;z-index:-49312" type="#_x0000_t202" filled="false" stroked="false">
          <v:textbox inset="0,0,0,0">
            <w:txbxContent>
              <w:p>
                <w:pPr>
                  <w:spacing w:before="9"/>
                  <w:ind w:left="20" w:right="0" w:firstLine="0"/>
                  <w:jc w:val="left"/>
                  <w:rPr>
                    <w:sz w:val="17"/>
                  </w:rPr>
                </w:pPr>
                <w:r>
                  <w:rPr>
                    <w:color w:val="131413"/>
                    <w:sz w:val="17"/>
                  </w:rPr>
                  <w:t>Neighborhood</w:t>
                </w:r>
                <w:r>
                  <w:rPr>
                    <w:color w:val="131413"/>
                    <w:spacing w:val="-22"/>
                    <w:sz w:val="17"/>
                  </w:rPr>
                  <w:t> </w:t>
                </w:r>
                <w:r>
                  <w:rPr>
                    <w:color w:val="131413"/>
                    <w:sz w:val="17"/>
                  </w:rPr>
                  <w:t>Influences</w:t>
                </w:r>
                <w:r>
                  <w:rPr>
                    <w:color w:val="131413"/>
                    <w:spacing w:val="-21"/>
                    <w:sz w:val="17"/>
                  </w:rPr>
                  <w:t> </w:t>
                </w:r>
                <w:r>
                  <w:rPr>
                    <w:color w:val="131413"/>
                    <w:sz w:val="17"/>
                  </w:rPr>
                  <w:t>on</w:t>
                </w:r>
                <w:r>
                  <w:rPr>
                    <w:color w:val="131413"/>
                    <w:spacing w:val="-21"/>
                    <w:sz w:val="17"/>
                  </w:rPr>
                  <w:t> </w:t>
                </w:r>
                <w:r>
                  <w:rPr>
                    <w:color w:val="131413"/>
                    <w:spacing w:val="-3"/>
                    <w:sz w:val="17"/>
                  </w:rPr>
                  <w:t>Vehicle-Pedestrian</w:t>
                </w:r>
                <w:r>
                  <w:rPr>
                    <w:color w:val="131413"/>
                    <w:spacing w:val="-21"/>
                    <w:sz w:val="17"/>
                  </w:rPr>
                  <w:t> </w:t>
                </w:r>
                <w:r>
                  <w:rPr>
                    <w:color w:val="131413"/>
                    <w:sz w:val="17"/>
                  </w:rPr>
                  <w:t>Crash</w:t>
                </w:r>
                <w:r>
                  <w:rPr>
                    <w:color w:val="131413"/>
                    <w:spacing w:val="-22"/>
                    <w:sz w:val="17"/>
                  </w:rPr>
                  <w:t> </w:t>
                </w:r>
                <w:r>
                  <w:rPr>
                    <w:color w:val="131413"/>
                    <w:sz w:val="17"/>
                  </w:rPr>
                  <w:t>Severity</w:t>
                </w:r>
              </w:p>
            </w:txbxContent>
          </v:textbox>
          <w10:wrap type="none"/>
        </v:shape>
      </w:pict>
    </w:r>
    <w:r>
      <w:rPr/>
      <w:pict>
        <v:shape style="position:absolute;margin-left:485.786957pt;margin-top:31.445732pt;width:16.55pt;height:11.2pt;mso-position-horizontal-relative:page;mso-position-vertical-relative:page;z-index:-49288" type="#_x0000_t202" filled="false" stroked="false">
          <v:textbox inset="0,0,0,0">
            <w:txbxContent>
              <w:p>
                <w:pPr>
                  <w:spacing w:before="9"/>
                  <w:ind w:left="40" w:right="0" w:firstLine="0"/>
                  <w:jc w:val="left"/>
                  <w:rPr>
                    <w:sz w:val="17"/>
                  </w:rPr>
                </w:pPr>
                <w:r>
                  <w:rPr/>
                  <w:fldChar w:fldCharType="begin"/>
                </w:r>
                <w:r>
                  <w:rPr>
                    <w:color w:val="131413"/>
                    <w:sz w:val="17"/>
                  </w:rPr>
                  <w:instrText> PAGE </w:instrText>
                </w:r>
                <w:r>
                  <w:rPr/>
                  <w:fldChar w:fldCharType="separate"/>
                </w:r>
                <w:r>
                  <w:rPr/>
                  <w:t>857</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49264" from="46.772003pt,44.844982pt" to="500.315002pt,44.844982pt" stroked="true" strokeweight="1.02pt" strokecolor="#131413">
          <v:stroke dashstyle="solid"/>
          <w10:wrap type="none"/>
        </v:line>
      </w:pict>
    </w:r>
    <w:r>
      <w:rPr/>
      <w:pict>
        <v:shape style="position:absolute;margin-left:44.771599pt;margin-top:31.445732pt;width:16.55pt;height:11.2pt;mso-position-horizontal-relative:page;mso-position-vertical-relative:page;z-index:-49240" type="#_x0000_t202" filled="false" stroked="false">
          <v:textbox inset="0,0,0,0">
            <w:txbxContent>
              <w:p>
                <w:pPr>
                  <w:spacing w:before="9"/>
                  <w:ind w:left="40" w:right="0" w:firstLine="0"/>
                  <w:jc w:val="left"/>
                  <w:rPr>
                    <w:sz w:val="17"/>
                  </w:rPr>
                </w:pPr>
                <w:r>
                  <w:rPr/>
                  <w:fldChar w:fldCharType="begin"/>
                </w:r>
                <w:r>
                  <w:rPr>
                    <w:color w:val="131413"/>
                    <w:sz w:val="17"/>
                  </w:rPr>
                  <w:instrText> PAGE </w:instrText>
                </w:r>
                <w:r>
                  <w:rPr/>
                  <w:fldChar w:fldCharType="separate"/>
                </w:r>
                <w:r>
                  <w:rPr/>
                  <w:t>860</w:t>
                </w:r>
                <w:r>
                  <w:rPr/>
                  <w:fldChar w:fldCharType="end"/>
                </w:r>
              </w:p>
            </w:txbxContent>
          </v:textbox>
          <w10:wrap type="none"/>
        </v:shape>
      </w:pict>
    </w:r>
    <w:r>
      <w:rPr/>
      <w:pict>
        <v:shape style="position:absolute;margin-left:446.529144pt;margin-top:31.445732pt;width:54.8pt;height:11.2pt;mso-position-horizontal-relative:page;mso-position-vertical-relative:page;z-index:-49216" type="#_x0000_t202" filled="false" stroked="false">
          <v:textbox inset="0,0,0,0">
            <w:txbxContent>
              <w:p>
                <w:pPr>
                  <w:spacing w:before="9"/>
                  <w:ind w:left="20" w:right="0" w:firstLine="0"/>
                  <w:jc w:val="left"/>
                  <w:rPr>
                    <w:sz w:val="17"/>
                  </w:rPr>
                </w:pPr>
                <w:r>
                  <w:rPr>
                    <w:color w:val="131413"/>
                    <w:sz w:val="17"/>
                  </w:rPr>
                  <w:t>A. </w:t>
                </w:r>
                <w:r>
                  <w:rPr>
                    <w:color w:val="131413"/>
                    <w:spacing w:val="-8"/>
                    <w:sz w:val="17"/>
                  </w:rPr>
                  <w:t>T. </w:t>
                </w:r>
                <w:r>
                  <w:rPr>
                    <w:color w:val="131413"/>
                    <w:sz w:val="17"/>
                  </w:rPr>
                  <w:t>Pour et al.</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49192" from="46.772003pt,44.844982pt" to="500.315002pt,44.844982pt" stroked="true" strokeweight="1.02pt" strokecolor="#131413">
          <v:stroke dashstyle="solid"/>
          <w10:wrap type="none"/>
        </v:line>
      </w:pict>
    </w:r>
    <w:r>
      <w:rPr/>
      <w:pict>
        <v:shape style="position:absolute;margin-left:45.771599pt;margin-top:31.445732pt;width:210.35pt;height:11.2pt;mso-position-horizontal-relative:page;mso-position-vertical-relative:page;z-index:-49168" type="#_x0000_t202" filled="false" stroked="false">
          <v:textbox inset="0,0,0,0">
            <w:txbxContent>
              <w:p>
                <w:pPr>
                  <w:spacing w:before="9"/>
                  <w:ind w:left="20" w:right="0" w:firstLine="0"/>
                  <w:jc w:val="left"/>
                  <w:rPr>
                    <w:sz w:val="17"/>
                  </w:rPr>
                </w:pPr>
                <w:r>
                  <w:rPr>
                    <w:color w:val="131413"/>
                    <w:sz w:val="17"/>
                  </w:rPr>
                  <w:t>Neighborhood</w:t>
                </w:r>
                <w:r>
                  <w:rPr>
                    <w:color w:val="131413"/>
                    <w:spacing w:val="-22"/>
                    <w:sz w:val="17"/>
                  </w:rPr>
                  <w:t> </w:t>
                </w:r>
                <w:r>
                  <w:rPr>
                    <w:color w:val="131413"/>
                    <w:sz w:val="17"/>
                  </w:rPr>
                  <w:t>Influences</w:t>
                </w:r>
                <w:r>
                  <w:rPr>
                    <w:color w:val="131413"/>
                    <w:spacing w:val="-21"/>
                    <w:sz w:val="17"/>
                  </w:rPr>
                  <w:t> </w:t>
                </w:r>
                <w:r>
                  <w:rPr>
                    <w:color w:val="131413"/>
                    <w:sz w:val="17"/>
                  </w:rPr>
                  <w:t>on</w:t>
                </w:r>
                <w:r>
                  <w:rPr>
                    <w:color w:val="131413"/>
                    <w:spacing w:val="-21"/>
                    <w:sz w:val="17"/>
                  </w:rPr>
                  <w:t> </w:t>
                </w:r>
                <w:r>
                  <w:rPr>
                    <w:color w:val="131413"/>
                    <w:spacing w:val="-3"/>
                    <w:sz w:val="17"/>
                  </w:rPr>
                  <w:t>Vehicle-Pedestrian</w:t>
                </w:r>
                <w:r>
                  <w:rPr>
                    <w:color w:val="131413"/>
                    <w:spacing w:val="-21"/>
                    <w:sz w:val="17"/>
                  </w:rPr>
                  <w:t> </w:t>
                </w:r>
                <w:r>
                  <w:rPr>
                    <w:color w:val="131413"/>
                    <w:sz w:val="17"/>
                  </w:rPr>
                  <w:t>Crash</w:t>
                </w:r>
                <w:r>
                  <w:rPr>
                    <w:color w:val="131413"/>
                    <w:spacing w:val="-22"/>
                    <w:sz w:val="17"/>
                  </w:rPr>
                  <w:t> </w:t>
                </w:r>
                <w:r>
                  <w:rPr>
                    <w:color w:val="131413"/>
                    <w:sz w:val="17"/>
                  </w:rPr>
                  <w:t>Severity</w:t>
                </w:r>
              </w:p>
            </w:txbxContent>
          </v:textbox>
          <w10:wrap type="none"/>
        </v:shape>
      </w:pict>
    </w:r>
    <w:r>
      <w:rPr/>
      <w:pict>
        <v:shape style="position:absolute;margin-left:485.786957pt;margin-top:31.445732pt;width:16.55pt;height:11.2pt;mso-position-horizontal-relative:page;mso-position-vertical-relative:page;z-index:-49144" type="#_x0000_t202" filled="false" stroked="false">
          <v:textbox inset="0,0,0,0">
            <w:txbxContent>
              <w:p>
                <w:pPr>
                  <w:spacing w:before="9"/>
                  <w:ind w:left="40" w:right="0" w:firstLine="0"/>
                  <w:jc w:val="left"/>
                  <w:rPr>
                    <w:sz w:val="17"/>
                  </w:rPr>
                </w:pPr>
                <w:r>
                  <w:rPr/>
                  <w:fldChar w:fldCharType="begin"/>
                </w:r>
                <w:r>
                  <w:rPr>
                    <w:color w:val="131413"/>
                    <w:sz w:val="17"/>
                  </w:rPr>
                  <w:instrText> PAGE </w:instrText>
                </w:r>
                <w:r>
                  <w:rPr/>
                  <w:fldChar w:fldCharType="separate"/>
                </w:r>
                <w:r>
                  <w:rPr/>
                  <w:t>861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99" w:hanging="299"/>
        <w:jc w:val="right"/>
      </w:pPr>
      <w:rPr>
        <w:rFonts w:hint="default" w:ascii="Times New Roman" w:hAnsi="Times New Roman" w:eastAsia="Times New Roman" w:cs="Times New Roman"/>
        <w:color w:val="131413"/>
        <w:w w:val="99"/>
        <w:sz w:val="17"/>
        <w:szCs w:val="17"/>
        <w:lang w:val="en-US" w:eastAsia="en-US" w:bidi="en-US"/>
      </w:rPr>
    </w:lvl>
    <w:lvl w:ilvl="1">
      <w:start w:val="0"/>
      <w:numFmt w:val="bullet"/>
      <w:lvlText w:val="•"/>
      <w:lvlJc w:val="left"/>
      <w:pPr>
        <w:ind w:left="903" w:hanging="299"/>
      </w:pPr>
      <w:rPr>
        <w:rFonts w:hint="default"/>
        <w:lang w:val="en-US" w:eastAsia="en-US" w:bidi="en-US"/>
      </w:rPr>
    </w:lvl>
    <w:lvl w:ilvl="2">
      <w:start w:val="0"/>
      <w:numFmt w:val="bullet"/>
      <w:lvlText w:val="•"/>
      <w:lvlJc w:val="left"/>
      <w:pPr>
        <w:ind w:left="1307" w:hanging="299"/>
      </w:pPr>
      <w:rPr>
        <w:rFonts w:hint="default"/>
        <w:lang w:val="en-US" w:eastAsia="en-US" w:bidi="en-US"/>
      </w:rPr>
    </w:lvl>
    <w:lvl w:ilvl="3">
      <w:start w:val="0"/>
      <w:numFmt w:val="bullet"/>
      <w:lvlText w:val="•"/>
      <w:lvlJc w:val="left"/>
      <w:pPr>
        <w:ind w:left="1711" w:hanging="299"/>
      </w:pPr>
      <w:rPr>
        <w:rFonts w:hint="default"/>
        <w:lang w:val="en-US" w:eastAsia="en-US" w:bidi="en-US"/>
      </w:rPr>
    </w:lvl>
    <w:lvl w:ilvl="4">
      <w:start w:val="0"/>
      <w:numFmt w:val="bullet"/>
      <w:lvlText w:val="•"/>
      <w:lvlJc w:val="left"/>
      <w:pPr>
        <w:ind w:left="2115" w:hanging="299"/>
      </w:pPr>
      <w:rPr>
        <w:rFonts w:hint="default"/>
        <w:lang w:val="en-US" w:eastAsia="en-US" w:bidi="en-US"/>
      </w:rPr>
    </w:lvl>
    <w:lvl w:ilvl="5">
      <w:start w:val="0"/>
      <w:numFmt w:val="bullet"/>
      <w:lvlText w:val="•"/>
      <w:lvlJc w:val="left"/>
      <w:pPr>
        <w:ind w:left="2519" w:hanging="299"/>
      </w:pPr>
      <w:rPr>
        <w:rFonts w:hint="default"/>
        <w:lang w:val="en-US" w:eastAsia="en-US" w:bidi="en-US"/>
      </w:rPr>
    </w:lvl>
    <w:lvl w:ilvl="6">
      <w:start w:val="0"/>
      <w:numFmt w:val="bullet"/>
      <w:lvlText w:val="•"/>
      <w:lvlJc w:val="left"/>
      <w:pPr>
        <w:ind w:left="2923" w:hanging="299"/>
      </w:pPr>
      <w:rPr>
        <w:rFonts w:hint="default"/>
        <w:lang w:val="en-US" w:eastAsia="en-US" w:bidi="en-US"/>
      </w:rPr>
    </w:lvl>
    <w:lvl w:ilvl="7">
      <w:start w:val="0"/>
      <w:numFmt w:val="bullet"/>
      <w:lvlText w:val="•"/>
      <w:lvlJc w:val="left"/>
      <w:pPr>
        <w:ind w:left="3327" w:hanging="299"/>
      </w:pPr>
      <w:rPr>
        <w:rFonts w:hint="default"/>
        <w:lang w:val="en-US" w:eastAsia="en-US" w:bidi="en-US"/>
      </w:rPr>
    </w:lvl>
    <w:lvl w:ilvl="8">
      <w:start w:val="0"/>
      <w:numFmt w:val="bullet"/>
      <w:lvlText w:val="•"/>
      <w:lvlJc w:val="left"/>
      <w:pPr>
        <w:ind w:left="3731" w:hanging="299"/>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en-US"/>
    </w:rPr>
  </w:style>
  <w:style w:styleId="ListParagraph" w:type="paragraph">
    <w:name w:val="List Paragraph"/>
    <w:basedOn w:val="Normal"/>
    <w:uiPriority w:val="1"/>
    <w:qFormat/>
    <w:pPr>
      <w:spacing w:before="2"/>
      <w:ind w:left="496" w:right="112" w:hanging="381"/>
      <w:jc w:val="both"/>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hyperlink" Target="mailto:alireza.toranpour@rmit.edu.au" TargetMode="External"/><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header" Target="header3.xml"/><Relationship Id="rId44" Type="http://schemas.openxmlformats.org/officeDocument/2006/relationships/header" Target="header4.xml"/><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Alireza Toran Pour</dc:creator>
  <cp:keywords>Vehicle-pedestrian crashes,Boosted regression tree,Neighborhood socioeconomic influences,Neighborhoods where road users live,Neighborhood where crash occur</cp:keywords>
  <dc:subject>J Urban Health, doi:10.1007/s11524-017-0200-z</dc:subject>
  <dc:title>Neighborhood Influences on Vehicle-Pedestrian Crash Severity</dc:title>
  <dcterms:created xsi:type="dcterms:W3CDTF">2019-03-13T00:00:45Z</dcterms:created>
  <dcterms:modified xsi:type="dcterms:W3CDTF">2019-03-13T00:00:45Z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2017-12-02T00:00:00Z</vt:filetime>
  </property>
  <property fmtid="{D5CDD505-2E9C-101B-9397-08002B2CF9AE}" pid="3" name="Creator">
    <vt:lpwstr>Arbortext Advanced Print Publisher 9.1.440/W Unicode</vt:lpwstr>
  </property>
  <property fmtid="{D5CDD505-2E9C-101B-9397-08002B2CF9AE}" pid="4" name="LastSaved">
    <vt:filetime>2019-03-13T00:00:00Z</vt:filetime>
  </property>
</Properties>
</file>