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68a005ad6a0825cd82d426c6e299306a97cbda8"/>
    <w:p>
      <w:pPr>
        <w:pStyle w:val="Heading1"/>
      </w:pPr>
      <w:r>
        <w:t xml:space="preserve">Experimento de Análise Multi-Indicadores para Estratégia de Trading com BTC</w:t>
      </w:r>
    </w:p>
    <w:bookmarkStart w:id="21" w:name="introdução"/>
    <w:p>
      <w:pPr>
        <w:pStyle w:val="Heading2"/>
      </w:pPr>
      <w:r>
        <w:t xml:space="preserve">Introdução</w:t>
      </w:r>
    </w:p>
    <w:p>
      <w:pPr>
        <w:pStyle w:val="FirstParagraph"/>
      </w:pPr>
      <w:r>
        <w:t xml:space="preserve">Este documento apresenta o planejamento de um experimento completo para aprimorar uma estratégia de trading baseada em cruzamento de médias exponenciais (EMAs) aplicada ao</w:t>
      </w:r>
      <w:r>
        <w:t xml:space="preserve"> </w:t>
      </w:r>
      <w:r>
        <w:rPr>
          <w:b/>
          <w:bCs/>
        </w:rPr>
        <w:t xml:space="preserve">Bitcoin (BTC)</w:t>
      </w:r>
      <w:r>
        <w:t xml:space="preserve">. Utilizaremos</w:t>
      </w:r>
      <w:r>
        <w:t xml:space="preserve"> </w:t>
      </w:r>
      <w:r>
        <w:rPr>
          <w:b/>
          <w:bCs/>
        </w:rPr>
        <w:t xml:space="preserve">análise de múltiplos tempos gráficos (Multi-Timeframe Analysis, MTF)</w:t>
      </w:r>
      <w:r>
        <w:t xml:space="preserve"> </w:t>
      </w:r>
      <w:r>
        <w:t xml:space="preserve">– uma técnica na qual diferentes intervalos de tempo (neste caso: 5 minutos, 15 minutos e 30 minutos) são combinados para melhorar a tomada de decisões. A cada iteração do experimento, adicionaremos</w:t>
      </w:r>
      <w:r>
        <w:t xml:space="preserve"> </w:t>
      </w:r>
      <w:r>
        <w:rPr>
          <w:b/>
          <w:bCs/>
        </w:rPr>
        <w:t xml:space="preserve">um indicador técnico adicional</w:t>
      </w:r>
      <w:r>
        <w:t xml:space="preserve"> </w:t>
      </w:r>
      <w:r>
        <w:t xml:space="preserve">à estratégia base (que usa EMAs cruzadas) para avaliar seu impacto nas entradas e saídas de trades. Em cada inclusão de indicador, será realizada uma otimização de parâmetros, seguida de backtest e de uma análise</w:t>
      </w:r>
      <w:r>
        <w:t xml:space="preserve"> </w:t>
      </w:r>
      <w:r>
        <w:rPr>
          <w:i/>
          <w:iCs/>
        </w:rPr>
        <w:t xml:space="preserve">walk-forward</w:t>
      </w:r>
      <w:r>
        <w:t xml:space="preserve">, conforme descrito adiante.</w:t>
      </w:r>
    </w:p>
    <w:p>
      <w:pPr>
        <w:pStyle w:val="BodyText"/>
      </w:pPr>
      <w:r>
        <w:rPr>
          <w:b/>
          <w:bCs/>
        </w:rPr>
        <w:t xml:space="preserve">Objetivo geral:</w:t>
      </w:r>
      <w:r>
        <w:t xml:space="preserve"> </w:t>
      </w:r>
      <w:r>
        <w:t xml:space="preserve">identificar quais indicadores fornecem confirmação ou filtro útil para entradas (quando as EMAs se cruzam dando sinal de compra/venda) e para saídas, determinando assim quais ferramentas melhoram o desempenho da estratégia e ajudam a determinar</w:t>
      </w:r>
      <w:r>
        <w:t xml:space="preserve"> </w:t>
      </w:r>
      <w:r>
        <w:rPr>
          <w:b/>
          <w:bCs/>
        </w:rPr>
        <w:t xml:space="preserve">os melhores pontos de entrada e saída</w:t>
      </w:r>
      <w:r>
        <w:t xml:space="preserve">. Isso permitirá compreender, do ponto de vista de cada indicador, como ele contribui (ou não) para decisões mais assertivas, isolando o valor de cada um na estratégia.</w:t>
      </w:r>
    </w:p>
    <w:bookmarkEnd w:id="21"/>
    <w:bookmarkStart w:id="22" w:name="objetivos-do-experimento"/>
    <w:p>
      <w:pPr>
        <w:pStyle w:val="Heading2"/>
      </w:pPr>
      <w:r>
        <w:t xml:space="preserve">Objetivos do Experimento</w:t>
      </w:r>
    </w:p>
    <w:p>
      <w:pPr>
        <w:pStyle w:val="Compact"/>
        <w:numPr>
          <w:ilvl w:val="0"/>
          <w:numId w:val="1001"/>
        </w:numPr>
      </w:pPr>
      <w:r>
        <w:rPr>
          <w:b/>
          <w:bCs/>
        </w:rPr>
        <w:t xml:space="preserve">Avaliar Indicadores Adicionais:</w:t>
      </w:r>
      <w:r>
        <w:t xml:space="preserve"> </w:t>
      </w:r>
      <w:r>
        <w:t xml:space="preserve">Testar uma lista abrangente de indicadores técnicos (tendência, momentum, volatilidade, volume/fluxo de ordens e níveis de referência) integrados individualmente a uma estratégia base de cruzamento de EMAs, analisando seu impacto nas operações de</w:t>
      </w:r>
      <w:r>
        <w:t xml:space="preserve"> </w:t>
      </w:r>
      <w:r>
        <w:rPr>
          <w:b/>
          <w:bCs/>
        </w:rPr>
        <w:t xml:space="preserve">day trade</w:t>
      </w:r>
      <w:r>
        <w:t xml:space="preserve"> </w:t>
      </w:r>
      <w:r>
        <w:t xml:space="preserve">com BTC.</w:t>
      </w:r>
    </w:p>
    <w:p>
      <w:pPr>
        <w:pStyle w:val="Compact"/>
        <w:numPr>
          <w:ilvl w:val="0"/>
          <w:numId w:val="1001"/>
        </w:numPr>
      </w:pPr>
      <w:r>
        <w:rPr>
          <w:b/>
          <w:bCs/>
        </w:rPr>
        <w:t xml:space="preserve">Otimização de Parâmetros:</w:t>
      </w:r>
      <w:r>
        <w:t xml:space="preserve"> </w:t>
      </w:r>
      <w:r>
        <w:t xml:space="preserve">Utilizar a biblioteca</w:t>
      </w:r>
      <w:r>
        <w:t xml:space="preserve"> </w:t>
      </w:r>
      <w:r>
        <w:rPr>
          <w:i/>
          <w:iCs/>
        </w:rPr>
        <w:t xml:space="preserve">Optuna</w:t>
      </w:r>
      <w:r>
        <w:t xml:space="preserve"> </w:t>
      </w:r>
      <w:r>
        <w:t xml:space="preserve">(em Python) para otimizar os parâmetros de cada indicador adicionado (por exemplo, período da média móvel, limiares de RSI, multiplicador de ATR etc.), encontrando a configuração que maximize resultados (como lucro total ou índice Sharpe) no período de treinamento.</w:t>
      </w:r>
    </w:p>
    <w:p>
      <w:pPr>
        <w:pStyle w:val="Compact"/>
        <w:numPr>
          <w:ilvl w:val="0"/>
          <w:numId w:val="1001"/>
        </w:numPr>
      </w:pPr>
      <w:r>
        <w:rPr>
          <w:b/>
          <w:bCs/>
        </w:rPr>
        <w:t xml:space="preserve">Backtesting Rigoroso:</w:t>
      </w:r>
      <w:r>
        <w:t xml:space="preserve"> </w:t>
      </w:r>
      <w:r>
        <w:t xml:space="preserve">Realizar backtests históricos com cada configuração otimizada, medindo métricas de desempenho (lucro, drawdown, taxa de acerto, razão lucro/prejuízo, Sharpe, etc.) para verificar como a estratégia teria se comportado nos dados passados.</w:t>
      </w:r>
    </w:p>
    <w:p>
      <w:pPr>
        <w:pStyle w:val="Compact"/>
        <w:numPr>
          <w:ilvl w:val="0"/>
          <w:numId w:val="1001"/>
        </w:numPr>
      </w:pPr>
      <w:r>
        <w:rPr>
          <w:b/>
          <w:bCs/>
        </w:rPr>
        <w:t xml:space="preserve">Validação Walk-Forward:</w:t>
      </w:r>
      <w:r>
        <w:t xml:space="preserve"> </w:t>
      </w:r>
      <w:r>
        <w:t xml:space="preserve">Efetuar testes</w:t>
      </w:r>
      <w:r>
        <w:t xml:space="preserve"> </w:t>
      </w:r>
      <w:r>
        <w:rPr>
          <w:i/>
          <w:iCs/>
        </w:rPr>
        <w:t xml:space="preserve">walk-forward</w:t>
      </w:r>
      <w:r>
        <w:t xml:space="preserve">, isto é, dividir o histórico em segmentos temporais e verificar o desempenho fora-da-amostra de cada estratégia otimizada em períodos subsequentes. Isso simula a adaptação da estratégia ao longo do tempo e confere robustez aos resultados, evitando</w:t>
      </w:r>
      <w:r>
        <w:t xml:space="preserve"> </w:t>
      </w:r>
      <w:r>
        <w:rPr>
          <w:i/>
          <w:iCs/>
        </w:rPr>
        <w:t xml:space="preserve">overfitting</w:t>
      </w:r>
      <w:r>
        <w:t xml:space="preserve">.</w:t>
      </w:r>
    </w:p>
    <w:p>
      <w:pPr>
        <w:pStyle w:val="Compact"/>
        <w:numPr>
          <w:ilvl w:val="0"/>
          <w:numId w:val="1001"/>
        </w:numPr>
      </w:pPr>
      <w:r>
        <w:rPr>
          <w:b/>
          <w:bCs/>
        </w:rPr>
        <w:t xml:space="preserve">Documentação e Visualização:</w:t>
      </w:r>
      <w:r>
        <w:t xml:space="preserve"> </w:t>
      </w:r>
      <w:r>
        <w:t xml:space="preserve">Documentar detalhadamente cada etapa, facilitando a compreensão do processo para uma</w:t>
      </w:r>
      <w:r>
        <w:t xml:space="preserve"> </w:t>
      </w:r>
      <w:r>
        <w:rPr>
          <w:i/>
          <w:iCs/>
        </w:rPr>
        <w:t xml:space="preserve">LLM</w:t>
      </w:r>
      <w:r>
        <w:t xml:space="preserve"> </w:t>
      </w:r>
      <w:r>
        <w:t xml:space="preserve">(Modelo de Linguagem, ou</w:t>
      </w:r>
      <w:r>
        <w:t xml:space="preserve"> </w:t>
      </w:r>
      <w:r>
        <w:rPr>
          <w:i/>
          <w:iCs/>
        </w:rPr>
        <w:t xml:space="preserve">Large Language Model</w:t>
      </w:r>
      <w:r>
        <w:t xml:space="preserve">) que venha a ler este documento. Armazenar resultados de forma organizada (por exemplo, em arquivos CSV, gráficos, ou uma base de dados de resultados) para possibilitar fácil visualização e comparação entre os indicadores testados.</w:t>
      </w:r>
    </w:p>
    <w:bookmarkEnd w:id="22"/>
    <w:bookmarkStart w:id="23" w:name="ambiente-de-desenvolvimento-e-dados"/>
    <w:p>
      <w:pPr>
        <w:pStyle w:val="Heading2"/>
      </w:pPr>
      <w:r>
        <w:t xml:space="preserve">Ambiente de Desenvolvimento e Dados</w:t>
      </w:r>
    </w:p>
    <w:p>
      <w:pPr>
        <w:pStyle w:val="Compact"/>
        <w:numPr>
          <w:ilvl w:val="0"/>
          <w:numId w:val="1002"/>
        </w:numPr>
      </w:pPr>
      <w:r>
        <w:rPr>
          <w:b/>
          <w:bCs/>
        </w:rPr>
        <w:t xml:space="preserve">Ativo e Dados</w:t>
      </w:r>
      <w:r>
        <w:t xml:space="preserve">: O experimento usará dados históricos do Bitcoin (BTC) em intervalos intradiários de 5min, 15min e 30min (multi-temporal). Já existe um banco de dados local de</w:t>
      </w:r>
      <w:r>
        <w:t xml:space="preserve"> </w:t>
      </w:r>
      <w:r>
        <w:rPr>
          <w:i/>
          <w:iCs/>
        </w:rPr>
        <w:t xml:space="preserve">klines</w:t>
      </w:r>
      <w:r>
        <w:t xml:space="preserve"> </w:t>
      </w:r>
      <w:r>
        <w:t xml:space="preserve">(velas) para BTC (</w:t>
      </w:r>
      <w:r>
        <w:rPr>
          <w:rStyle w:val="VerbatimChar"/>
        </w:rPr>
        <w:t xml:space="preserve">klines_cache.db</w:t>
      </w:r>
      <w:r>
        <w:t xml:space="preserve">) e ferramentas de data loading implementadas (</w:t>
      </w:r>
      <w:r>
        <w:rPr>
          <w:rStyle w:val="VerbatimChar"/>
        </w:rPr>
        <w:t xml:space="preserve">binance_client.py</w:t>
      </w:r>
      <w:r>
        <w:t xml:space="preserve"> </w:t>
      </w:r>
      <w:r>
        <w:t xml:space="preserve">e</w:t>
      </w:r>
      <w:r>
        <w:t xml:space="preserve"> </w:t>
      </w:r>
      <w:r>
        <w:rPr>
          <w:rStyle w:val="VerbatimChar"/>
        </w:rPr>
        <w:t xml:space="preserve">utils/data_loader.py</w:t>
      </w:r>
      <w:r>
        <w:t xml:space="preserve">) que serão aproveitadas para obter os dados de preços e volumes necessários.</w:t>
      </w:r>
    </w:p>
    <w:p>
      <w:pPr>
        <w:pStyle w:val="Compact"/>
        <w:numPr>
          <w:ilvl w:val="0"/>
          <w:numId w:val="1002"/>
        </w:numPr>
      </w:pPr>
      <w:r>
        <w:rPr>
          <w:b/>
          <w:bCs/>
        </w:rPr>
        <w:t xml:space="preserve">Linguagem e Bibliotecas</w:t>
      </w:r>
      <w:r>
        <w:t xml:space="preserve">: Utilizaremos Python para implementar a estratégia e realizar os testes. Em particular, a biblioteca</w:t>
      </w:r>
      <w:r>
        <w:t xml:space="preserve"> </w:t>
      </w:r>
      <w:r>
        <w:rPr>
          <w:b/>
          <w:bCs/>
        </w:rPr>
        <w:t xml:space="preserve">Optuna</w:t>
      </w:r>
      <w:r>
        <w:t xml:space="preserve"> </w:t>
      </w:r>
      <w:r>
        <w:t xml:space="preserve">será empregada para otimização de hiperparâmetros da estratégia (de forma automatizada e orientada a objetivos). Outras bibliotecas comuns para backtesting (por exemplo, pandas, NumPy, libs de trading/backtest, etc.) podem ser utilizadas conforme necessário, mas</w:t>
      </w:r>
      <w:r>
        <w:t xml:space="preserve"> </w:t>
      </w:r>
      <w:r>
        <w:rPr>
          <w:b/>
          <w:bCs/>
        </w:rPr>
        <w:t xml:space="preserve">não será incluído código-fonte neste documento</w:t>
      </w:r>
      <w:r>
        <w:t xml:space="preserve"> </w:t>
      </w:r>
      <w:r>
        <w:t xml:space="preserve">– o foco aqui é organizar ideias e procedimentos.</w:t>
      </w:r>
    </w:p>
    <w:p>
      <w:pPr>
        <w:pStyle w:val="Compact"/>
        <w:numPr>
          <w:ilvl w:val="0"/>
          <w:numId w:val="1002"/>
        </w:numPr>
      </w:pPr>
      <w:r>
        <w:rPr>
          <w:b/>
          <w:bCs/>
        </w:rPr>
        <w:t xml:space="preserve">Estrutura de Código Existente</w:t>
      </w:r>
      <w:r>
        <w:t xml:space="preserve">: Pressupõe-se que a</w:t>
      </w:r>
      <w:r>
        <w:t xml:space="preserve"> </w:t>
      </w:r>
      <w:r>
        <w:rPr>
          <w:b/>
          <w:bCs/>
        </w:rPr>
        <w:t xml:space="preserve">lógica base de entrada/saída por cruzamento de EMAs já esteja implementada</w:t>
      </w:r>
      <w:r>
        <w:t xml:space="preserve"> </w:t>
      </w:r>
      <w:r>
        <w:t xml:space="preserve">nos códigos existentes. Caso contrário, a implementação dessa lógica será adicionada como tarefa (ver To-Do List). A integração de novos indicadores exigirá acessar bibliotecas de análise técnica (por exemplo, TA-Lib, pandas_ta, etc.) ou implementar fórmulas manualmente.</w:t>
      </w:r>
    </w:p>
    <w:p>
      <w:pPr>
        <w:pStyle w:val="Compact"/>
        <w:numPr>
          <w:ilvl w:val="0"/>
          <w:numId w:val="1002"/>
        </w:numPr>
      </w:pPr>
      <w:r>
        <w:rPr>
          <w:b/>
          <w:bCs/>
        </w:rPr>
        <w:t xml:space="preserve">Hardware</w:t>
      </w:r>
      <w:r>
        <w:t xml:space="preserve">: O processamento dos otimizações e backtests pode ser intensivo; optar por execução offline ou em servidores se necessário. A vantagem é que focaremos inicialmente em BTC (um único ativo), o que reduz a carga computacional em relação a um portfólio grande.</w:t>
      </w:r>
    </w:p>
    <w:bookmarkEnd w:id="23"/>
    <w:bookmarkStart w:id="26" w:name="X9d94c368e879ba31d8ba9197518906d204baa8f"/>
    <w:p>
      <w:pPr>
        <w:pStyle w:val="Heading2"/>
      </w:pPr>
      <w:r>
        <w:t xml:space="preserve">Estratégia Base – Cruzamento de EMAs (Tendência/Direção)</w:t>
      </w:r>
    </w:p>
    <w:p>
      <w:pPr>
        <w:pStyle w:val="FirstParagraph"/>
      </w:pPr>
      <w:r>
        <w:t xml:space="preserve">A estratégia de referência, sobre a qual adicionaremos os outros indicadores, é baseada em</w:t>
      </w:r>
      <w:r>
        <w:t xml:space="preserve"> </w:t>
      </w:r>
      <w:r>
        <w:rPr>
          <w:b/>
          <w:bCs/>
        </w:rPr>
        <w:t xml:space="preserve">cruzamento de médias móveis exponenciais (EMAs)</w:t>
      </w:r>
      <w:r>
        <w:t xml:space="preserve"> </w:t>
      </w:r>
      <w:r>
        <w:t xml:space="preserve">para sinalizar tendência e possíveis pontos de entrada/saída. Em termos gerais:</w:t>
      </w:r>
      <w:r>
        <w:t xml:space="preserve"> </w:t>
      </w:r>
      <w:r>
        <w:t xml:space="preserve">-</w:t>
      </w:r>
      <w:r>
        <w:t xml:space="preserve"> </w:t>
      </w:r>
      <w:r>
        <w:rPr>
          <w:b/>
          <w:bCs/>
        </w:rPr>
        <w:t xml:space="preserve">Tendência Primária (Direção)</w:t>
      </w:r>
      <w:r>
        <w:t xml:space="preserve">: Usaremos EMAs de períodos distintos para identificar a direção do mercado. Por exemplo, EMAs curtas como 9 e 20 períodos são comumente usadas por traders intradiários de alta frequência para captar rapidamente a tendência de curto prazo</w:t>
      </w:r>
      <w:hyperlink r:id="rId24">
        <w:r>
          <w:rPr>
            <w:rStyle w:val="Hyperlink"/>
          </w:rPr>
          <w:t xml:space="preserve">[1]</w:t>
        </w:r>
      </w:hyperlink>
      <w:r>
        <w:t xml:space="preserve">. Um</w:t>
      </w:r>
      <w:r>
        <w:t xml:space="preserve"> </w:t>
      </w:r>
      <w:r>
        <w:rPr>
          <w:b/>
          <w:bCs/>
        </w:rPr>
        <w:t xml:space="preserve">sinal de compra (tendência de alta)</w:t>
      </w:r>
      <w:r>
        <w:t xml:space="preserve"> </w:t>
      </w:r>
      <w:r>
        <w:t xml:space="preserve">ocorre quando a EMA de curto prazo cruza</w:t>
      </w:r>
      <w:r>
        <w:t xml:space="preserve"> </w:t>
      </w:r>
      <w:r>
        <w:rPr>
          <w:b/>
          <w:bCs/>
        </w:rPr>
        <w:t xml:space="preserve">acima</w:t>
      </w:r>
      <w:r>
        <w:t xml:space="preserve"> </w:t>
      </w:r>
      <w:r>
        <w:t xml:space="preserve">da EMA de longo prazo, indicando aceleração positiva. Inversamente, um</w:t>
      </w:r>
      <w:r>
        <w:t xml:space="preserve"> </w:t>
      </w:r>
      <w:r>
        <w:rPr>
          <w:b/>
          <w:bCs/>
        </w:rPr>
        <w:t xml:space="preserve">sinal de venda (tendência de baixa)</w:t>
      </w:r>
      <w:r>
        <w:t xml:space="preserve"> </w:t>
      </w:r>
      <w:r>
        <w:t xml:space="preserve">ocorre quando a EMA curta cruza</w:t>
      </w:r>
      <w:r>
        <w:t xml:space="preserve"> </w:t>
      </w:r>
      <w:r>
        <w:rPr>
          <w:b/>
          <w:bCs/>
        </w:rPr>
        <w:t xml:space="preserve">abaixo</w:t>
      </w:r>
      <w:r>
        <w:t xml:space="preserve"> </w:t>
      </w:r>
      <w:r>
        <w:t xml:space="preserve">da EMA longa. Essas médias fornecem a direção e o ritmo do movimento de preços.</w:t>
      </w:r>
      <w:r>
        <w:t xml:space="preserve"> </w:t>
      </w:r>
      <w:r>
        <w:t xml:space="preserve">-</w:t>
      </w:r>
      <w:r>
        <w:t xml:space="preserve"> </w:t>
      </w:r>
      <w:r>
        <w:rPr>
          <w:i/>
          <w:iCs/>
        </w:rPr>
        <w:t xml:space="preserve">Nota:</w:t>
      </w:r>
      <w:r>
        <w:t xml:space="preserve"> </w:t>
      </w:r>
      <w:r>
        <w:t xml:space="preserve">Estudos também sugerem avaliar variantes como</w:t>
      </w:r>
      <w:r>
        <w:t xml:space="preserve"> </w:t>
      </w:r>
      <w:r>
        <w:rPr>
          <w:b/>
          <w:bCs/>
        </w:rPr>
        <w:t xml:space="preserve">WMA (média móvel ponderada)</w:t>
      </w:r>
      <w:r>
        <w:t xml:space="preserve"> </w:t>
      </w:r>
      <w:r>
        <w:t xml:space="preserve">ou</w:t>
      </w:r>
      <w:r>
        <w:t xml:space="preserve"> </w:t>
      </w:r>
      <w:r>
        <w:rPr>
          <w:b/>
          <w:bCs/>
        </w:rPr>
        <w:t xml:space="preserve">HMA (Hull Moving Average)</w:t>
      </w:r>
      <w:r>
        <w:t xml:space="preserve"> </w:t>
      </w:r>
      <w:r>
        <w:t xml:space="preserve">como alternativas mais responsivas e com menos</w:t>
      </w:r>
      <w:r>
        <w:t xml:space="preserve"> </w:t>
      </w:r>
      <w:r>
        <w:rPr>
          <w:i/>
          <w:iCs/>
        </w:rPr>
        <w:t xml:space="preserve">lag</w:t>
      </w:r>
      <w:r>
        <w:t xml:space="preserve"> </w:t>
      </w:r>
      <w:r>
        <w:t xml:space="preserve">em relação às EMAs tradicionais. Essas variantes poderão ser consideradas em iterações futuras (substituindo EMAs na estratégia base) caso o tempo permita, visto que há evidências de que a HMA, por exemplo, aumenta a responsividade às mudanças de preço</w:t>
      </w:r>
      <w:hyperlink r:id="rId25">
        <w:r>
          <w:rPr>
            <w:rStyle w:val="Hyperlink"/>
          </w:rPr>
          <w:t xml:space="preserve">[2]</w:t>
        </w:r>
      </w:hyperlink>
      <w:r>
        <w:t xml:space="preserve">.</w:t>
      </w:r>
      <w:r>
        <w:t xml:space="preserve"> </w:t>
      </w:r>
      <w:r>
        <w:t xml:space="preserve">-</w:t>
      </w:r>
      <w:r>
        <w:t xml:space="preserve"> </w:t>
      </w:r>
      <w:r>
        <w:rPr>
          <w:b/>
          <w:bCs/>
        </w:rPr>
        <w:t xml:space="preserve">Filtro de Tendência Maior (MTF)</w:t>
      </w:r>
      <w:r>
        <w:t xml:space="preserve">: Para evitar sinais falsos em tendências maiores contrárias, poderemos introduzir um filtro de timeframe superior. Por exemplo, exigir que, num trade de compra, a tendência em um gráfico de 30min também seja de alta (como verificado por um conjunto de médias ou pela posição do preço em relação a uma EMA de período maior). Essa confirmação multi-temporal ajuda a negociar apenas a favor da tendência predominante observada em horizontes mais amplos.</w:t>
      </w:r>
      <w:r>
        <w:t xml:space="preserve"> </w:t>
      </w:r>
      <w:r>
        <w:rPr>
          <w:i/>
          <w:iCs/>
        </w:rPr>
        <w:t xml:space="preserve">Exemplo prático:</w:t>
      </w:r>
      <w:r>
        <w:t xml:space="preserve"> </w:t>
      </w:r>
      <w:r>
        <w:t xml:space="preserve">Um trader pode usar o gráfico de 15 minutos para definir a tendência principal e o gráfico de 5 minutos para crivar a entrada precisa – somente realizará a entrada quando tanto o 15min quanto o 5min concordarem na direção.</w:t>
      </w:r>
      <w:r>
        <w:t xml:space="preserve"> </w:t>
      </w:r>
      <w:r>
        <w:t xml:space="preserve">-</w:t>
      </w:r>
      <w:r>
        <w:t xml:space="preserve"> </w:t>
      </w:r>
      <w:r>
        <w:rPr>
          <w:b/>
          <w:bCs/>
        </w:rPr>
        <w:t xml:space="preserve">Condições de Saída</w:t>
      </w:r>
      <w:r>
        <w:t xml:space="preserve">: Inicialmente, a saída básica pode ser definida por um cruzamento inverso das EMAs (indicando reversão de tendência) ou por</w:t>
      </w:r>
      <w:r>
        <w:t xml:space="preserve"> </w:t>
      </w:r>
      <w:r>
        <w:rPr>
          <w:i/>
          <w:iCs/>
        </w:rPr>
        <w:t xml:space="preserve">stop loss</w:t>
      </w:r>
      <w:r>
        <w:t xml:space="preserve">/</w:t>
      </w:r>
      <w:r>
        <w:rPr>
          <w:b/>
          <w:bCs/>
        </w:rPr>
        <w:t xml:space="preserve">take profit</w:t>
      </w:r>
      <w:r>
        <w:t xml:space="preserve"> </w:t>
      </w:r>
      <w:r>
        <w:t xml:space="preserve">fixos. Entretanto, um objetivo do experimento é melhorar isso com indicadores: alguns indicadores servirão especificamente para otimizar saídas (ex.: ATR para stop móvel, níveis de Fibonacci ou pivôs para objetivos de lucro, etc., conforme listado adiante).</w:t>
      </w:r>
    </w:p>
    <w:p>
      <w:pPr>
        <w:pStyle w:val="BodyText"/>
      </w:pPr>
      <w:r>
        <w:rPr>
          <w:i/>
          <w:iCs/>
        </w:rPr>
        <w:t xml:space="preserve">Importante:</w:t>
      </w:r>
      <w:r>
        <w:t xml:space="preserve"> </w:t>
      </w:r>
      <w:r>
        <w:t xml:space="preserve">Essa estratégia base servirá como</w:t>
      </w:r>
      <w:r>
        <w:t xml:space="preserve"> </w:t>
      </w:r>
      <w:r>
        <w:rPr>
          <w:b/>
          <w:bCs/>
        </w:rPr>
        <w:t xml:space="preserve">pano de fundo</w:t>
      </w:r>
      <w:r>
        <w:t xml:space="preserve"> </w:t>
      </w:r>
      <w:r>
        <w:t xml:space="preserve">para avaliar cada indicador extra. Em cada teste isolado,</w:t>
      </w:r>
      <w:r>
        <w:t xml:space="preserve"> </w:t>
      </w:r>
      <w:r>
        <w:rPr>
          <w:b/>
          <w:bCs/>
        </w:rPr>
        <w:t xml:space="preserve">apenas um indicador adicional será inserido</w:t>
      </w:r>
      <w:r>
        <w:t xml:space="preserve"> </w:t>
      </w:r>
      <w:r>
        <w:t xml:space="preserve">sobre essa lógica base, de forma a medir claramente seu impacto. Assim, poderemos responder, por exemplo: “Adicionar o indicador X (ex.: RSI) como filtro melhorou ou piorou os resultados em relação à estratégia pura de EMA cross? Ele evitou entradas ruins ou introduziu filtros excessivos?”.</w:t>
      </w:r>
    </w:p>
    <w:bookmarkEnd w:id="26"/>
    <w:bookmarkStart w:id="28" w:name="Xbaf78117900be28b2c8fb2b18102ef202ca1dee"/>
    <w:p>
      <w:pPr>
        <w:pStyle w:val="Heading2"/>
      </w:pPr>
      <w:r>
        <w:t xml:space="preserve">Análise Multi-Temporais (MTF – Multi-Timeframe Analysis)</w:t>
      </w:r>
    </w:p>
    <w:p>
      <w:pPr>
        <w:pStyle w:val="FirstParagraph"/>
      </w:pPr>
      <w:r>
        <w:t xml:space="preserve">Conforme mencionado, incorporaremos análise multi-temporal para contextualizar os sinais:</w:t>
      </w:r>
      <w:r>
        <w:t xml:space="preserve"> </w:t>
      </w:r>
      <w:r>
        <w:t xml:space="preserve">-</w:t>
      </w:r>
      <w:r>
        <w:t xml:space="preserve"> </w:t>
      </w:r>
      <w:r>
        <w:rPr>
          <w:b/>
          <w:bCs/>
        </w:rPr>
        <w:t xml:space="preserve">Timeframes Utilizados</w:t>
      </w:r>
      <w:r>
        <w:t xml:space="preserve">: 5 minutos (curto prazo, gatilho de entrada), 15 minutos (confirmação intermédia) e 30 minutos (tendência primária). Essa escolha equilibra agilidade com robustez – 5min captura movimentos rápidos, enquanto 30min fornece uma noção da tendência subjacente daquele dia; 15min faz a ponte entre os dois.</w:t>
      </w:r>
      <w:r>
        <w:t xml:space="preserve"> </w:t>
      </w:r>
      <w:r>
        <w:t xml:space="preserve">-</w:t>
      </w:r>
      <w:r>
        <w:t xml:space="preserve"> </w:t>
      </w:r>
      <w:r>
        <w:rPr>
          <w:b/>
          <w:bCs/>
        </w:rPr>
        <w:t xml:space="preserve">Técnica</w:t>
      </w:r>
      <w:r>
        <w:t xml:space="preserve">: A prática de traders profissionais é usar um timeframe maior para contexto (suporte, resistência, tendência geral) e um menor para timing de entrada/saída. No nosso caso, podemos, por exemplo, exigir:</w:t>
      </w:r>
      <w:r>
        <w:t xml:space="preserve"> </w:t>
      </w:r>
      <w:r>
        <w:t xml:space="preserve">- Que apenas realizaremos</w:t>
      </w:r>
      <w:r>
        <w:t xml:space="preserve"> </w:t>
      </w:r>
      <w:r>
        <w:rPr>
          <w:b/>
          <w:bCs/>
        </w:rPr>
        <w:t xml:space="preserve">compras</w:t>
      </w:r>
      <w:r>
        <w:t xml:space="preserve"> </w:t>
      </w:r>
      <w:r>
        <w:t xml:space="preserve">se no gráfico de 30min e 15min o preço estiver acima de uma média de longo prazo ou VWAP (indicando viés altista nesses períodos).</w:t>
      </w:r>
      <w:r>
        <w:t xml:space="preserve"> </w:t>
      </w:r>
      <w:r>
        <w:rPr>
          <w:b/>
          <w:bCs/>
        </w:rPr>
        <w:t xml:space="preserve">Vendas</w:t>
      </w:r>
      <w:r>
        <w:t xml:space="preserve"> </w:t>
      </w:r>
      <w:r>
        <w:t xml:space="preserve">apenas se nesses períodos houver viés baixista. Assim, o</w:t>
      </w:r>
      <w:r>
        <w:t xml:space="preserve"> </w:t>
      </w:r>
      <w:r>
        <w:rPr>
          <w:b/>
          <w:bCs/>
        </w:rPr>
        <w:t xml:space="preserve">viés direcional</w:t>
      </w:r>
      <w:r>
        <w:t xml:space="preserve"> </w:t>
      </w:r>
      <w:r>
        <w:t xml:space="preserve">do trade é filtrado por timeframes superiores, evitando operar contra a maré.</w:t>
      </w:r>
      <w:r>
        <w:t xml:space="preserve"> </w:t>
      </w:r>
      <w:r>
        <w:t xml:space="preserve">- O gráfico de 5min forneceria então o</w:t>
      </w:r>
      <w:r>
        <w:t xml:space="preserve"> </w:t>
      </w:r>
      <w:r>
        <w:rPr>
          <w:b/>
          <w:bCs/>
        </w:rPr>
        <w:t xml:space="preserve">sinal de entrada específico</w:t>
      </w:r>
      <w:r>
        <w:t xml:space="preserve">, como um cruzamento de EMA ou rompimento de nível, mas</w:t>
      </w:r>
      <w:r>
        <w:t xml:space="preserve"> </w:t>
      </w:r>
      <w:r>
        <w:rPr>
          <w:i/>
          <w:iCs/>
        </w:rPr>
        <w:t xml:space="preserve">somente</w:t>
      </w:r>
      <w:r>
        <w:t xml:space="preserve"> </w:t>
      </w:r>
      <w:r>
        <w:t xml:space="preserve">se alinhado com a direção favorecida pelos períodos maiores.</w:t>
      </w:r>
      <w:r>
        <w:t xml:space="preserve"> </w:t>
      </w:r>
      <w:r>
        <w:t xml:space="preserve">-</w:t>
      </w:r>
      <w:r>
        <w:t xml:space="preserve"> </w:t>
      </w:r>
      <w:r>
        <w:rPr>
          <w:b/>
          <w:bCs/>
        </w:rPr>
        <w:t xml:space="preserve">Sincronização de Sinais</w:t>
      </w:r>
      <w:r>
        <w:t xml:space="preserve">: Outra forma de usar MTF é buscar</w:t>
      </w:r>
      <w:r>
        <w:t xml:space="preserve"> </w:t>
      </w:r>
      <w:r>
        <w:rPr>
          <w:b/>
          <w:bCs/>
        </w:rPr>
        <w:t xml:space="preserve">confluência de sinais</w:t>
      </w:r>
      <w:r>
        <w:t xml:space="preserve">: por exemplo, um cruzamento de EMA no 5min ganha mais confiança se, naquele momento, o 15min também mostra um cruzamento altista recente ou um</w:t>
      </w:r>
      <w:r>
        <w:t xml:space="preserve"> </w:t>
      </w:r>
      <w:r>
        <w:rPr>
          <w:b/>
          <w:bCs/>
        </w:rPr>
        <w:t xml:space="preserve">momentum</w:t>
      </w:r>
      <w:r>
        <w:t xml:space="preserve"> </w:t>
      </w:r>
      <w:r>
        <w:t xml:space="preserve">positivo (confirmado por um indicador de 15min).</w:t>
      </w:r>
      <w:r>
        <w:t xml:space="preserve"> </w:t>
      </w:r>
      <w:r>
        <w:t xml:space="preserve">-</w:t>
      </w:r>
      <w:r>
        <w:t xml:space="preserve"> </w:t>
      </w:r>
      <w:r>
        <w:rPr>
          <w:b/>
          <w:bCs/>
        </w:rPr>
        <w:t xml:space="preserve">Intervalos Intradiários Clássicos</w:t>
      </w:r>
      <w:r>
        <w:t xml:space="preserve">: A literatura sugere combinações comuns: para day trade, por exemplo, usar 15min, 1h e 5min (que é similar à nossa escolha) ou até 4h/1h/15min dependendo do horizonte do trade</w:t>
      </w:r>
      <w:hyperlink r:id="rId27">
        <w:r>
          <w:rPr>
            <w:rStyle w:val="Hyperlink"/>
          </w:rPr>
          <w:t xml:space="preserve">[3]</w:t>
        </w:r>
      </w:hyperlink>
      <w:r>
        <w:t xml:space="preserve">. Nossa combinação de</w:t>
      </w:r>
      <w:r>
        <w:t xml:space="preserve"> </w:t>
      </w:r>
      <w:r>
        <w:rPr>
          <w:b/>
          <w:bCs/>
        </w:rPr>
        <w:t xml:space="preserve">30m-15m-5m</w:t>
      </w:r>
      <w:r>
        <w:t xml:space="preserve"> </w:t>
      </w:r>
      <w:r>
        <w:t xml:space="preserve">deve capturar tanto o panorama do dia quanto movimentos operáveis dentro de horas e minutos.</w:t>
      </w:r>
    </w:p>
    <w:p>
      <w:pPr>
        <w:pStyle w:val="BodyText"/>
      </w:pPr>
      <w:r>
        <w:t xml:space="preserve">Em suma, a análise multi-temporal garantirá que os</w:t>
      </w:r>
      <w:r>
        <w:t xml:space="preserve"> </w:t>
      </w:r>
      <w:r>
        <w:rPr>
          <w:b/>
          <w:bCs/>
        </w:rPr>
        <w:t xml:space="preserve">sinais do timeframe menor</w:t>
      </w:r>
      <w:r>
        <w:t xml:space="preserve"> </w:t>
      </w:r>
      <w:r>
        <w:t xml:space="preserve">sejam consistentes com a</w:t>
      </w:r>
      <w:r>
        <w:t xml:space="preserve"> </w:t>
      </w:r>
      <w:r>
        <w:rPr>
          <w:b/>
          <w:bCs/>
        </w:rPr>
        <w:t xml:space="preserve">tendência maior</w:t>
      </w:r>
      <w:r>
        <w:t xml:space="preserve">, aumentando as chances de sucesso e reduzindo ruídos de curtíssimo prazo isolados.</w:t>
      </w:r>
    </w:p>
    <w:bookmarkEnd w:id="28"/>
    <w:bookmarkStart w:id="42" w:name="indicadores-a-serem-testados"/>
    <w:p>
      <w:pPr>
        <w:pStyle w:val="Heading2"/>
      </w:pPr>
      <w:r>
        <w:t xml:space="preserve">Indicadores a Serem Testados</w:t>
      </w:r>
    </w:p>
    <w:p>
      <w:pPr>
        <w:pStyle w:val="FirstParagraph"/>
      </w:pPr>
      <w:r>
        <w:t xml:space="preserve">Dividimos os indicadores a serem incorporados (um de cada vez) em categorias, conforme sua finalidade:</w:t>
      </w:r>
      <w:r>
        <w:t xml:space="preserve"> </w:t>
      </w:r>
      <w:r>
        <w:rPr>
          <w:b/>
          <w:bCs/>
        </w:rPr>
        <w:t xml:space="preserve">Tendência/Direção</w:t>
      </w:r>
      <w:r>
        <w:t xml:space="preserve">,</w:t>
      </w:r>
      <w:r>
        <w:t xml:space="preserve"> </w:t>
      </w:r>
      <w:r>
        <w:rPr>
          <w:b/>
          <w:bCs/>
        </w:rPr>
        <w:t xml:space="preserve">Momentum (Impulso)</w:t>
      </w:r>
      <w:r>
        <w:t xml:space="preserve">,</w:t>
      </w:r>
      <w:r>
        <w:t xml:space="preserve"> </w:t>
      </w:r>
      <w:r>
        <w:rPr>
          <w:b/>
          <w:bCs/>
        </w:rPr>
        <w:t xml:space="preserve">Volatilidade (e gestão de stops)</w:t>
      </w:r>
      <w:r>
        <w:t xml:space="preserve">,</w:t>
      </w:r>
      <w:r>
        <w:t xml:space="preserve"> </w:t>
      </w:r>
      <w:r>
        <w:rPr>
          <w:b/>
          <w:bCs/>
        </w:rPr>
        <w:t xml:space="preserve">Volume/Fluxo de Ordens</w:t>
      </w:r>
      <w:r>
        <w:t xml:space="preserve">, e</w:t>
      </w:r>
      <w:r>
        <w:t xml:space="preserve"> </w:t>
      </w:r>
      <w:r>
        <w:rPr>
          <w:b/>
          <w:bCs/>
        </w:rPr>
        <w:t xml:space="preserve">Níveis de Referência/Setups Táticos</w:t>
      </w:r>
      <w:r>
        <w:t xml:space="preserve">. Abaixo listamos cada indicador com uma breve descrição de seu uso típico, especialmente no contexto</w:t>
      </w:r>
      <w:r>
        <w:t xml:space="preserve"> </w:t>
      </w:r>
      <w:r>
        <w:rPr>
          <w:b/>
          <w:bCs/>
        </w:rPr>
        <w:t xml:space="preserve">intradiário</w:t>
      </w:r>
      <w:r>
        <w:t xml:space="preserve">, e como pretendemos aplicá-lo na estratégia.</w:t>
      </w:r>
    </w:p>
    <w:p>
      <w:pPr>
        <w:pStyle w:val="BodyText"/>
      </w:pPr>
      <w:r>
        <w:rPr>
          <w:b/>
          <w:bCs/>
        </w:rPr>
        <w:t xml:space="preserve">1. Tendência / Direção (além das EMAs básicas):</w:t>
      </w:r>
      <w:r>
        <w:t xml:space="preserve"> </w:t>
      </w:r>
      <w:r>
        <w:t xml:space="preserve">-</w:t>
      </w:r>
      <w:r>
        <w:t xml:space="preserve"> </w:t>
      </w:r>
      <w:r>
        <w:rPr>
          <w:b/>
          <w:bCs/>
        </w:rPr>
        <w:t xml:space="preserve">Médias Móveis (SMA, EMA, WMA, HMA)</w:t>
      </w:r>
      <w:r>
        <w:t xml:space="preserve"> </w:t>
      </w:r>
      <w:r>
        <w:t xml:space="preserve">– Já estamos usando EMAs na estratégia base para indicar tendência. Contudo, podemos testar variações:</w:t>
      </w:r>
      <w:r>
        <w:t xml:space="preserve"> </w:t>
      </w:r>
      <w:r>
        <w:t xml:space="preserve">-</w:t>
      </w:r>
      <w:r>
        <w:t xml:space="preserve"> </w:t>
      </w:r>
      <w:r>
        <w:rPr>
          <w:i/>
          <w:iCs/>
        </w:rPr>
        <w:t xml:space="preserve">Motivação:</w:t>
      </w:r>
      <w:r>
        <w:t xml:space="preserve"> </w:t>
      </w:r>
      <w:r>
        <w:t xml:space="preserve">As médias móveis identificam direção e ritmo do movimento de preços. No day trade,</w:t>
      </w:r>
      <w:r>
        <w:t xml:space="preserve"> </w:t>
      </w:r>
      <w:r>
        <w:rPr>
          <w:b/>
          <w:bCs/>
        </w:rPr>
        <w:t xml:space="preserve">EMAs curtas (e.g., 9 e 20 períodos)</w:t>
      </w:r>
      <w:r>
        <w:t xml:space="preserve"> </w:t>
      </w:r>
      <w:r>
        <w:t xml:space="preserve">são populares para tendência intraday rápida. Traders de alta frequência frequentemente utilizam EMAs de 9 e 20 períodos para captar mudanças de tendência dentro do dia.</w:t>
      </w:r>
      <w:r>
        <w:br/>
      </w:r>
      <w:r>
        <w:t xml:space="preserve">-</w:t>
      </w:r>
      <w:r>
        <w:t xml:space="preserve"> </w:t>
      </w:r>
      <w:r>
        <w:rPr>
          <w:i/>
          <w:iCs/>
        </w:rPr>
        <w:t xml:space="preserve">Alternativas:</w:t>
      </w:r>
      <w:r>
        <w:t xml:space="preserve"> </w:t>
      </w:r>
      <w:r>
        <w:t xml:space="preserve">Podemos comparar o uso de</w:t>
      </w:r>
      <w:r>
        <w:t xml:space="preserve"> </w:t>
      </w:r>
      <w:r>
        <w:rPr>
          <w:b/>
          <w:bCs/>
        </w:rPr>
        <w:t xml:space="preserve">WMA (Weighted Moving Average)</w:t>
      </w:r>
      <w:r>
        <w:t xml:space="preserve"> </w:t>
      </w:r>
      <w:r>
        <w:t xml:space="preserve">ou</w:t>
      </w:r>
      <w:r>
        <w:t xml:space="preserve"> </w:t>
      </w:r>
      <w:r>
        <w:rPr>
          <w:b/>
          <w:bCs/>
        </w:rPr>
        <w:t xml:space="preserve">Hull Moving Average</w:t>
      </w:r>
      <w:r>
        <w:t xml:space="preserve"> </w:t>
      </w:r>
      <w:r>
        <w:t xml:space="preserve">no lugar das EMAs para ver se a responsividade extra melhora as entradas (HMA, por exemplo, é conhecida por ter menos atraso e mais resposta a mudanças</w:t>
      </w:r>
      <w:hyperlink r:id="rId25">
        <w:r>
          <w:rPr>
            <w:rStyle w:val="Hyperlink"/>
          </w:rPr>
          <w:t xml:space="preserve">[2]</w:t>
        </w:r>
      </w:hyperlink>
      <w:r>
        <w:t xml:space="preserve">).</w:t>
      </w:r>
      <w:r>
        <w:t xml:space="preserve"> </w:t>
      </w:r>
      <w:r>
        <w:t xml:space="preserve">-</w:t>
      </w:r>
      <w:r>
        <w:t xml:space="preserve"> </w:t>
      </w:r>
      <w:r>
        <w:rPr>
          <w:i/>
          <w:iCs/>
        </w:rPr>
        <w:t xml:space="preserve">Implementação:</w:t>
      </w:r>
      <w:r>
        <w:t xml:space="preserve"> </w:t>
      </w:r>
      <w:r>
        <w:t xml:space="preserve">Aqui, o indicador (média móvel) já está intrínseco à estratégia base. Portanto, neste caso específico, não há um “indicador extra” a adicionar, mas podemos conduzir um teste comparativo entre tipos de médias se desejado. O foco principal, entretanto, será manter EMAs e usar os demais indicadores como complementos.</w:t>
      </w:r>
      <w:r>
        <w:t xml:space="preserve"> </w:t>
      </w:r>
      <w:r>
        <w:t xml:space="preserve">-</w:t>
      </w:r>
      <w:r>
        <w:t xml:space="preserve"> </w:t>
      </w:r>
      <w:r>
        <w:rPr>
          <w:b/>
          <w:bCs/>
        </w:rPr>
        <w:t xml:space="preserve">VWAP (Volume-Weighted Average Price)</w:t>
      </w:r>
      <w:r>
        <w:t xml:space="preserve"> </w:t>
      </w:r>
      <w:r>
        <w:t xml:space="preserve">– Pretendemos usar o VWAP como um</w:t>
      </w:r>
      <w:r>
        <w:t xml:space="preserve"> </w:t>
      </w:r>
      <w:r>
        <w:rPr>
          <w:b/>
          <w:bCs/>
        </w:rPr>
        <w:t xml:space="preserve">“eixo” intradiário de preço justo</w:t>
      </w:r>
      <w:r>
        <w:t xml:space="preserve">:</w:t>
      </w:r>
      <w:r>
        <w:t xml:space="preserve"> </w:t>
      </w:r>
      <w:r>
        <w:t xml:space="preserve">-</w:t>
      </w:r>
      <w:r>
        <w:t xml:space="preserve"> </w:t>
      </w:r>
      <w:r>
        <w:rPr>
          <w:i/>
          <w:iCs/>
        </w:rPr>
        <w:t xml:space="preserve">Motivação:</w:t>
      </w:r>
      <w:r>
        <w:t xml:space="preserve"> </w:t>
      </w:r>
      <w:r>
        <w:t xml:space="preserve">O</w:t>
      </w:r>
      <w:r>
        <w:t xml:space="preserve"> </w:t>
      </w:r>
      <w:r>
        <w:rPr>
          <w:b/>
          <w:bCs/>
        </w:rPr>
        <w:t xml:space="preserve">VWAP</w:t>
      </w:r>
      <w:r>
        <w:t xml:space="preserve"> </w:t>
      </w:r>
      <w:r>
        <w:t xml:space="preserve">calcula o preço médio ponderado pelo volume desde o início do dia. É frequentemente chamado de “ímã intradiário” porque o preço tende a oscilar em torno dele – instituições o usam como referência para determinar regiões de valor justo ao longo do pregão</w:t>
      </w:r>
      <w:hyperlink r:id="rId24">
        <w:r>
          <w:rPr>
            <w:rStyle w:val="Hyperlink"/>
          </w:rPr>
          <w:t xml:space="preserve">[1]</w:t>
        </w:r>
      </w:hyperlink>
      <w:r>
        <w:t xml:space="preserve">. Quando o preço está muito afastado do VWAP, diz-se que está “caro” ou “barato” naquele dia.</w:t>
      </w:r>
      <w:r>
        <w:t xml:space="preserve"> </w:t>
      </w:r>
      <w:r>
        <w:t xml:space="preserve">-</w:t>
      </w:r>
      <w:r>
        <w:t xml:space="preserve"> </w:t>
      </w:r>
      <w:r>
        <w:rPr>
          <w:i/>
          <w:iCs/>
        </w:rPr>
        <w:t xml:space="preserve">Uso na estratégia:</w:t>
      </w:r>
      <w:r>
        <w:t xml:space="preserve"> </w:t>
      </w:r>
      <w:r>
        <w:t xml:space="preserve">Podemos usar o VWAP de duas formas:</w:t>
      </w:r>
      <w:r>
        <w:t xml:space="preserve"> </w:t>
      </w:r>
      <w:r>
        <w:t xml:space="preserve">1.</w:t>
      </w:r>
      <w:r>
        <w:t xml:space="preserve"> </w:t>
      </w:r>
      <w:r>
        <w:rPr>
          <w:b/>
          <w:bCs/>
        </w:rPr>
        <w:t xml:space="preserve">Viés Direcional:</w:t>
      </w:r>
      <w:r>
        <w:t xml:space="preserve"> </w:t>
      </w:r>
      <w:r>
        <w:t xml:space="preserve">Se o preço estiver acima do VWAP, evitamos operações de venda (pois o ativo está com viés altista no dia), e vice-versa. Assim como um filtro de tendência intradiária, similar a usar uma média móvel longa que reseta a cada dia.</w:t>
      </w:r>
      <w:r>
        <w:t xml:space="preserve"> </w:t>
      </w:r>
      <w:r>
        <w:t xml:space="preserve">2.</w:t>
      </w:r>
      <w:r>
        <w:t xml:space="preserve"> </w:t>
      </w:r>
      <w:r>
        <w:rPr>
          <w:b/>
          <w:bCs/>
        </w:rPr>
        <w:t xml:space="preserve">Sinais de Cruzamento:</w:t>
      </w:r>
      <w:r>
        <w:t xml:space="preserve"> </w:t>
      </w:r>
      <w:r>
        <w:t xml:space="preserve">O momento em que o preço cruza o VWAP pode sinalizar mudança de balanço entre compradores e vendedores – por exemplo, se passava o dia abaixo do VWAP (controle dos vendedores) e rompe acima, pode indicar que compradores retomaram o controle. Poderíamos incorporar “entrada de compra quando preço cruza acima do VWAP” como confirmação adicional em um sinal de compra existente.</w:t>
      </w:r>
      <w:r>
        <w:t xml:space="preserve"> </w:t>
      </w:r>
      <w:r>
        <w:t xml:space="preserve">-</w:t>
      </w:r>
      <w:r>
        <w:t xml:space="preserve"> </w:t>
      </w:r>
      <w:r>
        <w:rPr>
          <w:i/>
          <w:iCs/>
        </w:rPr>
        <w:t xml:space="preserve">VWAP Bands:</w:t>
      </w:r>
      <w:r>
        <w:t xml:space="preserve"> </w:t>
      </w:r>
      <w:r>
        <w:t xml:space="preserve">Além do VWAP em si, alguns traders utilizam</w:t>
      </w:r>
      <w:r>
        <w:t xml:space="preserve"> </w:t>
      </w:r>
      <w:r>
        <w:rPr>
          <w:b/>
          <w:bCs/>
        </w:rPr>
        <w:t xml:space="preserve">bandas de VWAP</w:t>
      </w:r>
      <w:r>
        <w:t xml:space="preserve"> </w:t>
      </w:r>
      <w:r>
        <w:t xml:space="preserve">(desvios-padrão acima/abaixo do VWAP, análogo às Bandas de Bollinger) para delimitar zonas de preço excessivamente afastado. Isso ajuda a identificar</w:t>
      </w:r>
      <w:r>
        <w:t xml:space="preserve"> </w:t>
      </w:r>
      <w:r>
        <w:rPr>
          <w:i/>
          <w:iCs/>
        </w:rPr>
        <w:t xml:space="preserve">overbought/oversold intradiários</w:t>
      </w:r>
      <w:r>
        <w:t xml:space="preserve"> </w:t>
      </w:r>
      <w:r>
        <w:t xml:space="preserve">relativos ao VWAP</w:t>
      </w:r>
      <w:hyperlink r:id="rId29">
        <w:r>
          <w:rPr>
            <w:rStyle w:val="Hyperlink"/>
          </w:rPr>
          <w:t xml:space="preserve">[4]</w:t>
        </w:r>
      </w:hyperlink>
      <w:r>
        <w:t xml:space="preserve">. Para nós, as bandas de VWAP podem servir como referência de</w:t>
      </w:r>
      <w:r>
        <w:t xml:space="preserve"> </w:t>
      </w:r>
      <w:r>
        <w:rPr>
          <w:b/>
          <w:bCs/>
        </w:rPr>
        <w:t xml:space="preserve">alvos</w:t>
      </w:r>
      <w:r>
        <w:t xml:space="preserve"> </w:t>
      </w:r>
      <w:r>
        <w:t xml:space="preserve">ou</w:t>
      </w:r>
      <w:r>
        <w:t xml:space="preserve"> </w:t>
      </w:r>
      <w:r>
        <w:rPr>
          <w:b/>
          <w:bCs/>
        </w:rPr>
        <w:t xml:space="preserve">limites</w:t>
      </w:r>
      <w:r>
        <w:t xml:space="preserve">: ex.: se estamos comprados e o preço atinge +2 desvios do VWAP, possivelmente está esticado e consideramos realizar lucro.</w:t>
      </w:r>
    </w:p>
    <w:p>
      <w:pPr>
        <w:pStyle w:val="BodyText"/>
      </w:pPr>
      <w:r>
        <w:rPr>
          <w:b/>
          <w:bCs/>
        </w:rPr>
        <w:t xml:space="preserve">2. Indicadores de Momentum / Impulso:</w:t>
      </w:r>
      <w:r>
        <w:t xml:space="preserve"> </w:t>
      </w:r>
      <w:r>
        <w:t xml:space="preserve">-</w:t>
      </w:r>
      <w:r>
        <w:t xml:space="preserve"> </w:t>
      </w:r>
      <w:r>
        <w:rPr>
          <w:b/>
          <w:bCs/>
        </w:rPr>
        <w:t xml:space="preserve">MACD (Moving Average Convergence Divergence)</w:t>
      </w:r>
      <w:r>
        <w:t xml:space="preserve"> </w:t>
      </w:r>
      <w:r>
        <w:t xml:space="preserve">– Captura mudanças de momentum através de médias móveis:</w:t>
      </w:r>
      <w:r>
        <w:t xml:space="preserve"> </w:t>
      </w:r>
      <w:r>
        <w:t xml:space="preserve">-</w:t>
      </w:r>
      <w:r>
        <w:t xml:space="preserve"> </w:t>
      </w:r>
      <w:r>
        <w:rPr>
          <w:i/>
          <w:iCs/>
        </w:rPr>
        <w:t xml:space="preserve">Descrição:</w:t>
      </w:r>
      <w:r>
        <w:t xml:space="preserve"> </w:t>
      </w:r>
      <w:r>
        <w:t xml:space="preserve">O MACD calcula a diferença entre duas EMAs (clássico: 12 e 26 períodos) e usa uma EMA de sinal (9 períodos) dessa diferença. O resultado é um oscilador de momentum. Seu histograma expande e contrai conforme acelera ou perde força o movimento de preços</w:t>
      </w:r>
      <w:hyperlink r:id="rId30">
        <w:r>
          <w:rPr>
            <w:rStyle w:val="Hyperlink"/>
          </w:rPr>
          <w:t xml:space="preserve">[5]</w:t>
        </w:r>
      </w:hyperlink>
      <w:r>
        <w:t xml:space="preserve">.</w:t>
      </w:r>
      <w:r>
        <w:t xml:space="preserve"> </w:t>
      </w:r>
      <w:r>
        <w:t xml:space="preserve">-</w:t>
      </w:r>
      <w:r>
        <w:t xml:space="preserve"> </w:t>
      </w:r>
      <w:r>
        <w:rPr>
          <w:i/>
          <w:iCs/>
        </w:rPr>
        <w:t xml:space="preserve">Uso intradiário:</w:t>
      </w:r>
      <w:r>
        <w:t xml:space="preserve"> </w:t>
      </w:r>
      <w:r>
        <w:t xml:space="preserve">É útil para confirmar se um</w:t>
      </w:r>
      <w:r>
        <w:t xml:space="preserve"> </w:t>
      </w:r>
      <w:r>
        <w:rPr>
          <w:i/>
          <w:iCs/>
        </w:rPr>
        <w:t xml:space="preserve">pullback</w:t>
      </w:r>
      <w:r>
        <w:t xml:space="preserve"> </w:t>
      </w:r>
      <w:r>
        <w:t xml:space="preserve">provavelmente vai reverter a favor da tendência (quando o MACD permanece positivo durante uma correção em tendência de alta, por exemplo) ou se há divergências indicando perda de força. Traders podem ler o histograma para timing – e.g., um cruzamento do MACD acima da linha de sinal + histograma voltando a crescer sugere retomada de impulso.</w:t>
      </w:r>
      <w:r>
        <w:t xml:space="preserve"> </w:t>
      </w:r>
      <w:r>
        <w:t xml:space="preserve">-</w:t>
      </w:r>
      <w:r>
        <w:t xml:space="preserve"> </w:t>
      </w:r>
      <w:r>
        <w:rPr>
          <w:i/>
          <w:iCs/>
        </w:rPr>
        <w:t xml:space="preserve">Implementação na estratégia:</w:t>
      </w:r>
      <w:r>
        <w:t xml:space="preserve"> </w:t>
      </w:r>
      <w:r>
        <w:t xml:space="preserve">Como filtro de entrada, poderíamos exigir que, para uma compra, o MACD esteja acima de zero (momentum altista) ou recém cruzando para cima, confirmando que há força no movimento. Similar para vendas. Como saída, um</w:t>
      </w:r>
      <w:r>
        <w:t xml:space="preserve"> </w:t>
      </w:r>
      <w:r>
        <w:rPr>
          <w:i/>
          <w:iCs/>
        </w:rPr>
        <w:t xml:space="preserve">cross</w:t>
      </w:r>
      <w:r>
        <w:t xml:space="preserve"> </w:t>
      </w:r>
      <w:r>
        <w:t xml:space="preserve">para o outro lado poderia acionar tomada de lucro.</w:t>
      </w:r>
      <w:r>
        <w:t xml:space="preserve"> </w:t>
      </w:r>
      <w:r>
        <w:t xml:space="preserve">-</w:t>
      </w:r>
      <w:r>
        <w:t xml:space="preserve"> </w:t>
      </w:r>
      <w:r>
        <w:rPr>
          <w:i/>
          <w:iCs/>
        </w:rPr>
        <w:t xml:space="preserve">Otimização:</w:t>
      </w:r>
      <w:r>
        <w:t xml:space="preserve"> </w:t>
      </w:r>
      <w:r>
        <w:t xml:space="preserve">Parâmetros a otimizar podem ser os períodos das EMAs (embora 12/26/9 sejam padrão, poderíamos testar variações, especialmente porque intraday às vezes usa ajustes diferentes).</w:t>
      </w:r>
      <w:r>
        <w:t xml:space="preserve"> </w:t>
      </w:r>
      <w:r>
        <w:t xml:space="preserve">-</w:t>
      </w:r>
      <w:r>
        <w:t xml:space="preserve"> </w:t>
      </w:r>
      <w:r>
        <w:rPr>
          <w:b/>
          <w:bCs/>
        </w:rPr>
        <w:t xml:space="preserve">RSI (Relative Strength Index)</w:t>
      </w:r>
      <w:r>
        <w:t xml:space="preserve"> </w:t>
      </w:r>
      <w:r>
        <w:t xml:space="preserve">– Mede a força relativa de movimentos de alta vs. baixa:</w:t>
      </w:r>
      <w:r>
        <w:t xml:space="preserve"> </w:t>
      </w:r>
      <w:r>
        <w:t xml:space="preserve">-</w:t>
      </w:r>
      <w:r>
        <w:t xml:space="preserve"> </w:t>
      </w:r>
      <w:r>
        <w:rPr>
          <w:i/>
          <w:iCs/>
        </w:rPr>
        <w:t xml:space="preserve">Descrição:</w:t>
      </w:r>
      <w:r>
        <w:t xml:space="preserve"> </w:t>
      </w:r>
      <w:r>
        <w:t xml:space="preserve">RSI varia de 0 a 100, indicando sobrecompra quando acima de ~70 e sobrevenda quando abaixo de ~30, tradicionalmente. Porém, no intraday podemos focar mais no nível de 50 como demarcador de tendência de curto prazo.</w:t>
      </w:r>
      <w:r>
        <w:t xml:space="preserve"> </w:t>
      </w:r>
      <w:r>
        <w:t xml:space="preserve">-</w:t>
      </w:r>
      <w:r>
        <w:t xml:space="preserve"> </w:t>
      </w:r>
      <w:r>
        <w:rPr>
          <w:i/>
          <w:iCs/>
        </w:rPr>
        <w:t xml:space="preserve">Uso intradiário:</w:t>
      </w:r>
      <w:r>
        <w:t xml:space="preserve"> </w:t>
      </w:r>
      <w:r>
        <w:t xml:space="preserve">Muitos day traders usam o RSI não apenas para sobrecompra/sobrevenda tradicionais, mas como</w:t>
      </w:r>
      <w:r>
        <w:t xml:space="preserve"> </w:t>
      </w:r>
      <w:r>
        <w:rPr>
          <w:b/>
          <w:bCs/>
        </w:rPr>
        <w:t xml:space="preserve">filtro de viés</w:t>
      </w:r>
      <w:r>
        <w:t xml:space="preserve">. Por exemplo, numa tendência de alta (definida por VWAP ou outra métrica), só buscar compras se o RSI do período estiver acima de 50, indicando que o momentum recente é positivo</w:t>
      </w:r>
      <w:hyperlink r:id="rId24">
        <w:r>
          <w:rPr>
            <w:rStyle w:val="Hyperlink"/>
          </w:rPr>
          <w:t xml:space="preserve">[6]</w:t>
        </w:r>
      </w:hyperlink>
      <w:r>
        <w:t xml:space="preserve">. Dessa forma, evita-se comprar quando o papel já está mostrando fraqueza de curto prazo.</w:t>
      </w:r>
      <w:r>
        <w:t xml:space="preserve"> </w:t>
      </w:r>
      <w:r>
        <w:t xml:space="preserve">-</w:t>
      </w:r>
      <w:r>
        <w:t xml:space="preserve"> </w:t>
      </w:r>
      <w:r>
        <w:rPr>
          <w:i/>
          <w:iCs/>
        </w:rPr>
        <w:t xml:space="preserve">Implementação na estratégia:</w:t>
      </w:r>
      <w:r>
        <w:t xml:space="preserve"> </w:t>
      </w:r>
      <w:r>
        <w:t xml:space="preserve">Podemos aplicar o RSI no gráfico de 5min (ou 15min) e definir condições como:</w:t>
      </w:r>
      <w:r>
        <w:t xml:space="preserve"> </w:t>
      </w:r>
      <w:r>
        <w:rPr>
          <w:i/>
          <w:iCs/>
        </w:rPr>
        <w:t xml:space="preserve">só validar o sinal de compra pelo cruzamento de EMA se RSI(14) &gt; 50 naquele momento.</w:t>
      </w:r>
      <w:r>
        <w:t xml:space="preserve"> </w:t>
      </w:r>
      <w:r>
        <w:t xml:space="preserve">Ou ainda usar sobrecompra/sobrevenda como gatilho de saída: ex.: se estamos comprados e RSI entra em sobrecompra extrema (&gt;80), poderíamos sair parcialmente, antecipando correção.</w:t>
      </w:r>
      <w:r>
        <w:t xml:space="preserve"> </w:t>
      </w:r>
      <w:r>
        <w:t xml:space="preserve">-</w:t>
      </w:r>
      <w:r>
        <w:t xml:space="preserve"> </w:t>
      </w:r>
      <w:r>
        <w:rPr>
          <w:i/>
          <w:iCs/>
        </w:rPr>
        <w:t xml:space="preserve">Otimização:</w:t>
      </w:r>
      <w:r>
        <w:t xml:space="preserve"> </w:t>
      </w:r>
      <w:r>
        <w:t xml:space="preserve">Período do RSI (padrão 14, mas intraday às vezes se usa menor como 7 ou 9 para maior sensibilidade), e níveis de threshold (talvez 55 em vez de 50, etc.) podem ser testados.</w:t>
      </w:r>
      <w:r>
        <w:t xml:space="preserve"> </w:t>
      </w:r>
      <w:r>
        <w:t xml:space="preserve">-</w:t>
      </w:r>
      <w:r>
        <w:t xml:space="preserve"> </w:t>
      </w:r>
      <w:r>
        <w:rPr>
          <w:b/>
          <w:bCs/>
        </w:rPr>
        <w:t xml:space="preserve">ROC (Rate of Change)</w:t>
      </w:r>
      <w:r>
        <w:t xml:space="preserve"> </w:t>
      </w:r>
      <w:r>
        <w:t xml:space="preserve">– Mede a velocidade da variação de preço:</w:t>
      </w:r>
      <w:r>
        <w:t xml:space="preserve"> </w:t>
      </w:r>
      <w:r>
        <w:t xml:space="preserve">-</w:t>
      </w:r>
      <w:r>
        <w:t xml:space="preserve"> </w:t>
      </w:r>
      <w:r>
        <w:rPr>
          <w:i/>
          <w:iCs/>
        </w:rPr>
        <w:t xml:space="preserve">Descrição:</w:t>
      </w:r>
      <w:r>
        <w:t xml:space="preserve"> </w:t>
      </w:r>
      <w:r>
        <w:t xml:space="preserve">ROC é um oscilador que calcula a % de mudança do preço em relação a</w:t>
      </w:r>
      <w:r>
        <w:t xml:space="preserve"> </w:t>
      </w:r>
      <w:r>
        <w:rPr>
          <w:i/>
          <w:iCs/>
        </w:rPr>
        <w:t xml:space="preserve">n</w:t>
      </w:r>
      <w:r>
        <w:t xml:space="preserve"> </w:t>
      </w:r>
      <w:r>
        <w:t xml:space="preserve">períodos atrás. Um ROC positivo indica preço atual acima do de</w:t>
      </w:r>
      <w:r>
        <w:t xml:space="preserve"> </w:t>
      </w:r>
      <w:r>
        <w:rPr>
          <w:i/>
          <w:iCs/>
        </w:rPr>
        <w:t xml:space="preserve">n</w:t>
      </w:r>
      <w:r>
        <w:t xml:space="preserve"> </w:t>
      </w:r>
      <w:r>
        <w:t xml:space="preserve">períodos atrás (momentum de alta), negativo indica momentum de baixa.</w:t>
      </w:r>
      <w:r>
        <w:t xml:space="preserve"> </w:t>
      </w:r>
      <w:r>
        <w:t xml:space="preserve">-</w:t>
      </w:r>
      <w:r>
        <w:t xml:space="preserve"> </w:t>
      </w:r>
      <w:r>
        <w:rPr>
          <w:i/>
          <w:iCs/>
        </w:rPr>
        <w:t xml:space="preserve">Uso intradiário:</w:t>
      </w:r>
      <w:r>
        <w:t xml:space="preserve"> </w:t>
      </w:r>
      <w:r>
        <w:t xml:space="preserve">Aparece em alguns estudos como indicador útil para</w:t>
      </w:r>
      <w:r>
        <w:t xml:space="preserve"> </w:t>
      </w:r>
      <w:r>
        <w:rPr>
          <w:i/>
          <w:iCs/>
        </w:rPr>
        <w:t xml:space="preserve">timing</w:t>
      </w:r>
      <w:r>
        <w:t xml:space="preserve"> </w:t>
      </w:r>
      <w:r>
        <w:t xml:space="preserve">de entradas, pois evidencia aceleração ou desaceleração de preço. Pode ser usado similarmente ao momentum ou até como divergência: se preço faz nova alta mas ROC faz uma alta menor, sugere perda de fôlego.</w:t>
      </w:r>
      <w:r>
        <w:t xml:space="preserve"> </w:t>
      </w:r>
      <w:r>
        <w:t xml:space="preserve">-</w:t>
      </w:r>
      <w:r>
        <w:t xml:space="preserve"> </w:t>
      </w:r>
      <w:r>
        <w:rPr>
          <w:i/>
          <w:iCs/>
        </w:rPr>
        <w:t xml:space="preserve">Implementação:</w:t>
      </w:r>
      <w:r>
        <w:t xml:space="preserve"> </w:t>
      </w:r>
      <w:r>
        <w:t xml:space="preserve">Como filtro, exigir ROC &gt; 0 para comprar (força positiva recente). Ou usar cruzamento de ROC em torno de zero como sinal. Outra abordagem: usar ROC para</w:t>
      </w:r>
      <w:r>
        <w:t xml:space="preserve"> </w:t>
      </w:r>
      <w:r>
        <w:rPr>
          <w:i/>
          <w:iCs/>
        </w:rPr>
        <w:t xml:space="preserve">exit</w:t>
      </w:r>
      <w:r>
        <w:t xml:space="preserve"> </w:t>
      </w:r>
      <w:r>
        <w:t xml:space="preserve">– por exemplo, se estivermos numa posição comprada e o ROC cai para perto de zero ou negativo, significa que a tendência de curto prazo enfraqueceu, indicando hora de sair.</w:t>
      </w:r>
      <w:r>
        <w:t xml:space="preserve"> </w:t>
      </w:r>
      <w:r>
        <w:t xml:space="preserve">-</w:t>
      </w:r>
      <w:r>
        <w:t xml:space="preserve"> </w:t>
      </w:r>
      <w:r>
        <w:rPr>
          <w:i/>
          <w:iCs/>
        </w:rPr>
        <w:t xml:space="preserve">Otimização:</w:t>
      </w:r>
      <w:r>
        <w:t xml:space="preserve"> </w:t>
      </w:r>
      <w:r>
        <w:t xml:space="preserve">Período do ROC (quantos candles atrás comparar – e.g., ROC de 10 períodos ou 20 períodos) é o principal parâmetro a otimizar.</w:t>
      </w:r>
    </w:p>
    <w:p>
      <w:pPr>
        <w:pStyle w:val="BodyText"/>
      </w:pPr>
      <w:r>
        <w:rPr>
          <w:b/>
          <w:bCs/>
        </w:rPr>
        <w:t xml:space="preserve">3. Indicadores de Volatilidade / Gestão de Stops:</w:t>
      </w:r>
      <w:r>
        <w:t xml:space="preserve"> </w:t>
      </w:r>
      <w:r>
        <w:t xml:space="preserve">-</w:t>
      </w:r>
      <w:r>
        <w:t xml:space="preserve"> </w:t>
      </w:r>
      <w:r>
        <w:rPr>
          <w:b/>
          <w:bCs/>
        </w:rPr>
        <w:t xml:space="preserve">ATR (Average True Range)</w:t>
      </w:r>
      <w:r>
        <w:t xml:space="preserve"> </w:t>
      </w:r>
      <w:r>
        <w:t xml:space="preserve">– Mede a volatilidade média recente:</w:t>
      </w:r>
      <w:r>
        <w:t xml:space="preserve"> </w:t>
      </w:r>
      <w:r>
        <w:t xml:space="preserve">-</w:t>
      </w:r>
      <w:r>
        <w:t xml:space="preserve"> </w:t>
      </w:r>
      <w:r>
        <w:rPr>
          <w:i/>
          <w:iCs/>
        </w:rPr>
        <w:t xml:space="preserve">Descrição:</w:t>
      </w:r>
      <w:r>
        <w:t xml:space="preserve"> </w:t>
      </w:r>
      <w:r>
        <w:t xml:space="preserve">O ATR calcula o “true range” de cada candle (range intradiário considerando gaps) e faz uma média móvel (geralmente 14 períodos) desses ranges, fornecendo uma medida objetiva do quanto o preço tende a se movimentar (em média) por candle.</w:t>
      </w:r>
      <w:r>
        <w:t xml:space="preserve"> </w:t>
      </w:r>
      <w:r>
        <w:t xml:space="preserve">-</w:t>
      </w:r>
      <w:r>
        <w:t xml:space="preserve"> </w:t>
      </w:r>
      <w:r>
        <w:rPr>
          <w:i/>
          <w:iCs/>
        </w:rPr>
        <w:t xml:space="preserve">Uso intradiário:</w:t>
      </w:r>
      <w:r>
        <w:t xml:space="preserve"> </w:t>
      </w:r>
      <w:r>
        <w:t xml:space="preserve">O ATR em pips (ou $ no caso de BTC) é amplamente usado para dimensionar</w:t>
      </w:r>
      <w:r>
        <w:t xml:space="preserve"> </w:t>
      </w:r>
      <w:r>
        <w:rPr>
          <w:b/>
          <w:bCs/>
        </w:rPr>
        <w:t xml:space="preserve">stop-loss e objetivos</w:t>
      </w:r>
      <w:r>
        <w:t xml:space="preserve"> </w:t>
      </w:r>
      <w:r>
        <w:t xml:space="preserve">de forma dinâmica, adaptada à volatilidade. Por exemplo, ao invés de um stop fixo de $100, usa-se</w:t>
      </w:r>
      <w:r>
        <w:t xml:space="preserve"> </w:t>
      </w:r>
      <w:r>
        <w:rPr>
          <w:b/>
          <w:bCs/>
        </w:rPr>
        <w:t xml:space="preserve">1,5 × ATR</w:t>
      </w:r>
      <w:r>
        <w:t xml:space="preserve"> </w:t>
      </w:r>
      <w:r>
        <w:t xml:space="preserve">do período para o stop – isso ajusta o stop ao regime de volatilidade atual</w:t>
      </w:r>
      <w:hyperlink r:id="rId31">
        <w:r>
          <w:rPr>
            <w:rStyle w:val="Hyperlink"/>
          </w:rPr>
          <w:t xml:space="preserve">[7]</w:t>
        </w:r>
      </w:hyperlink>
      <w:hyperlink r:id="rId32">
        <w:r>
          <w:rPr>
            <w:rStyle w:val="Hyperlink"/>
          </w:rPr>
          <w:t xml:space="preserve">[8]</w:t>
        </w:r>
      </w:hyperlink>
      <w:r>
        <w:t xml:space="preserve">. Assim, em momentos voláteis o stop fica mais folgado; em momentos calmos, mais apertado. Muitas estratégias day trade adotam regras como “Stop = 1.5 × ATR(14) do timeframe de entrada” e “Target = 2 × ATR” ou proporções semelhantes.</w:t>
      </w:r>
      <w:r>
        <w:t xml:space="preserve"> </w:t>
      </w:r>
      <w:r>
        <w:t xml:space="preserve">-</w:t>
      </w:r>
      <w:r>
        <w:t xml:space="preserve"> </w:t>
      </w:r>
      <w:r>
        <w:rPr>
          <w:i/>
          <w:iCs/>
        </w:rPr>
        <w:t xml:space="preserve">Implementação:</w:t>
      </w:r>
      <w:r>
        <w:t xml:space="preserve"> </w:t>
      </w:r>
      <w:r>
        <w:t xml:space="preserve">Neste experimento, o ATR pode não ser um “filtro de entrada”, mas sim melhorar a</w:t>
      </w:r>
      <w:r>
        <w:t xml:space="preserve"> </w:t>
      </w:r>
      <w:r>
        <w:rPr>
          <w:b/>
          <w:bCs/>
        </w:rPr>
        <w:t xml:space="preserve">gestão de trade</w:t>
      </w:r>
      <w:r>
        <w:t xml:space="preserve">:</w:t>
      </w:r>
      <w:r>
        <w:t xml:space="preserve"> </w:t>
      </w:r>
      <w:r>
        <w:t xml:space="preserve">1.</w:t>
      </w:r>
      <w:r>
        <w:t xml:space="preserve"> </w:t>
      </w:r>
      <w:r>
        <w:rPr>
          <w:b/>
          <w:bCs/>
        </w:rPr>
        <w:t xml:space="preserve">Stops Dinâmicos:</w:t>
      </w:r>
      <w:r>
        <w:t xml:space="preserve"> </w:t>
      </w:r>
      <w:r>
        <w:t xml:space="preserve">Definir o stop-loss inicial baseado no ATR do 5min no momento da entrada (por exemplo). Otimizaremos o multiplicador ATR ideal (pode ser 1.0, 1.5, 2.0, etc.) que equilibra evitar ser stopado por ruído vs. limitar perdas.</w:t>
      </w:r>
      <w:r>
        <w:t xml:space="preserve"> </w:t>
      </w:r>
      <w:r>
        <w:t xml:space="preserve">2.</w:t>
      </w:r>
      <w:r>
        <w:t xml:space="preserve"> </w:t>
      </w:r>
      <w:r>
        <w:rPr>
          <w:b/>
          <w:bCs/>
        </w:rPr>
        <w:t xml:space="preserve">Trailing Stop:</w:t>
      </w:r>
      <w:r>
        <w:t xml:space="preserve"> </w:t>
      </w:r>
      <w:r>
        <w:t xml:space="preserve">Poderemos implementar um stop móvel que sobe conforme o trade anda, mantendo uma distância de X×ATR atrás do preço para proteger ganhos.</w:t>
      </w:r>
      <w:r>
        <w:t xml:space="preserve"> </w:t>
      </w:r>
      <w:r>
        <w:t xml:space="preserve">3.</w:t>
      </w:r>
      <w:r>
        <w:t xml:space="preserve"> </w:t>
      </w:r>
      <w:r>
        <w:rPr>
          <w:b/>
          <w:bCs/>
        </w:rPr>
        <w:t xml:space="preserve">Posicionamento de Stop Estratégico:</w:t>
      </w:r>
      <w:r>
        <w:t xml:space="preserve"> </w:t>
      </w:r>
      <w:r>
        <w:t xml:space="preserve">ATR também ajuda a evitar colocar stops muito próximos de níveis “óbvios” – por exemplo, ao invés de logo abaixo de um suporte imediato, colocar um pouco além, usando ATR como referência de “respiro”.</w:t>
      </w:r>
      <w:r>
        <w:t xml:space="preserve"> </w:t>
      </w:r>
      <w:r>
        <w:t xml:space="preserve">-</w:t>
      </w:r>
      <w:r>
        <w:t xml:space="preserve"> </w:t>
      </w:r>
      <w:r>
        <w:rPr>
          <w:i/>
          <w:iCs/>
        </w:rPr>
        <w:t xml:space="preserve">Otimização:</w:t>
      </w:r>
      <w:r>
        <w:t xml:space="preserve"> </w:t>
      </w:r>
      <w:r>
        <w:t xml:space="preserve">O</w:t>
      </w:r>
      <w:r>
        <w:t xml:space="preserve"> </w:t>
      </w:r>
      <w:r>
        <w:rPr>
          <w:i/>
          <w:iCs/>
        </w:rPr>
        <w:t xml:space="preserve">multiplicador</w:t>
      </w:r>
      <w:r>
        <w:t xml:space="preserve"> </w:t>
      </w:r>
      <w:r>
        <w:t xml:space="preserve">ATR para stop e talvez o período do ATR (padrão 14, mas intraday às vezes 5 ou 10 períodos) serão parâmetros. Haverá uma métrica de desempenho que leve em conta risco-retorno para calibrar isso.</w:t>
      </w:r>
      <w:r>
        <w:t xml:space="preserve"> </w:t>
      </w:r>
      <w:r>
        <w:t xml:space="preserve">-</w:t>
      </w:r>
      <w:r>
        <w:t xml:space="preserve"> </w:t>
      </w:r>
      <w:r>
        <w:rPr>
          <w:b/>
          <w:bCs/>
        </w:rPr>
        <w:t xml:space="preserve">Bandas de Bollinger</w:t>
      </w:r>
      <w:r>
        <w:t xml:space="preserve"> </w:t>
      </w:r>
      <w:r>
        <w:t xml:space="preserve">– Envolvente de volatilidade baseada em desvio-padrão:</w:t>
      </w:r>
      <w:r>
        <w:t xml:space="preserve"> </w:t>
      </w:r>
      <w:r>
        <w:t xml:space="preserve">-</w:t>
      </w:r>
      <w:r>
        <w:t xml:space="preserve"> </w:t>
      </w:r>
      <w:r>
        <w:rPr>
          <w:i/>
          <w:iCs/>
        </w:rPr>
        <w:t xml:space="preserve">Descrição:</w:t>
      </w:r>
      <w:r>
        <w:t xml:space="preserve"> </w:t>
      </w:r>
      <w:r>
        <w:t xml:space="preserve">Consiste em uma média móvel (tipicamente 20 períodos SMA) e duas bandas em torno dela, calculadas como</w:t>
      </w:r>
      <w:r>
        <w:t xml:space="preserve"> </w:t>
      </w:r>
      <w:r>
        <w:rPr>
          <w:i/>
          <w:iCs/>
        </w:rPr>
        <w:t xml:space="preserve">k</w:t>
      </w:r>
      <w:r>
        <w:t xml:space="preserve"> </w:t>
      </w:r>
      <w:r>
        <w:t xml:space="preserve">desvios-padrão do preço em relação à média. As bandas se alargam quando a volatilidade aumenta e se estreitam quando diminui.</w:t>
      </w:r>
      <w:r>
        <w:t xml:space="preserve"> </w:t>
      </w:r>
      <w:r>
        <w:t xml:space="preserve">-</w:t>
      </w:r>
      <w:r>
        <w:t xml:space="preserve"> </w:t>
      </w:r>
      <w:r>
        <w:rPr>
          <w:i/>
          <w:iCs/>
        </w:rPr>
        <w:t xml:space="preserve">Uso intradiário:</w:t>
      </w:r>
      <w:r>
        <w:t xml:space="preserve"> </w:t>
      </w:r>
      <w:r>
        <w:t xml:space="preserve">As Bandas de Bollinger são úteis para identificar</w:t>
      </w:r>
      <w:r>
        <w:t xml:space="preserve"> </w:t>
      </w:r>
      <w:r>
        <w:rPr>
          <w:b/>
          <w:bCs/>
        </w:rPr>
        <w:t xml:space="preserve">níveis de exaustão</w:t>
      </w:r>
      <w:r>
        <w:t xml:space="preserve"> </w:t>
      </w:r>
      <w:r>
        <w:t xml:space="preserve">e possíveis reversões à média durante o dia. Quando o preço atinge a banda superior, especialmente após um movimento forte, pode indicar que está “esticado” e propenso a retornar em direção à média (pullback). De forma contrária, um toque na banda inferior em queda acentuada sugere sobrevenda intradiária. Traders frequentemente combinam essa leitura com</w:t>
      </w:r>
      <w:r>
        <w:t xml:space="preserve"> </w:t>
      </w:r>
      <w:r>
        <w:rPr>
          <w:b/>
          <w:bCs/>
        </w:rPr>
        <w:t xml:space="preserve">VWAP ou volume</w:t>
      </w:r>
      <w:r>
        <w:t xml:space="preserve"> </w:t>
      </w:r>
      <w:r>
        <w:t xml:space="preserve">– por exemplo, preço tocando banda de Bollinger superior</w:t>
      </w:r>
      <w:r>
        <w:t xml:space="preserve"> </w:t>
      </w:r>
      <w:r>
        <w:rPr>
          <w:i/>
          <w:iCs/>
        </w:rPr>
        <w:t xml:space="preserve">e</w:t>
      </w:r>
      <w:r>
        <w:t xml:space="preserve"> </w:t>
      </w:r>
      <w:r>
        <w:t xml:space="preserve">muito acima do VWAP com volume declinante pode indicar um topo local.</w:t>
      </w:r>
      <w:r>
        <w:t xml:space="preserve"> </w:t>
      </w:r>
      <w:r>
        <w:t xml:space="preserve">-</w:t>
      </w:r>
      <w:r>
        <w:t xml:space="preserve"> </w:t>
      </w:r>
      <w:r>
        <w:rPr>
          <w:i/>
          <w:iCs/>
        </w:rPr>
        <w:t xml:space="preserve">Implementação:</w:t>
      </w:r>
      <w:r>
        <w:t xml:space="preserve"> </w:t>
      </w:r>
      <w:r>
        <w:t xml:space="preserve">Poderemos usar Bollinger de duas maneiras:</w:t>
      </w:r>
      <w:r>
        <w:t xml:space="preserve"> </w:t>
      </w:r>
      <w:r>
        <w:t xml:space="preserve">1.</w:t>
      </w:r>
      <w:r>
        <w:t xml:space="preserve"> </w:t>
      </w:r>
      <w:r>
        <w:rPr>
          <w:b/>
          <w:bCs/>
        </w:rPr>
        <w:t xml:space="preserve">Entrada Contrária (Mean Reversion):</w:t>
      </w:r>
      <w:r>
        <w:t xml:space="preserve"> </w:t>
      </w:r>
      <w:r>
        <w:t xml:space="preserve">Se estivermos sem posição e o preço extravasa as bandas (além de 2 desvios, por exemplo) e vemos sinais de reversão (ex.: candle de rejeição), poderíamos testar uma entrada contrária (venda na banda superior, compra na inferior). Contudo, isso contraria a estratégia base de momentum de EMAs, então talvez não seja o foco primário, mas podemos analisar saídas.</w:t>
      </w:r>
      <w:r>
        <w:t xml:space="preserve"> </w:t>
      </w:r>
      <w:r>
        <w:t xml:space="preserve">2.</w:t>
      </w:r>
      <w:r>
        <w:t xml:space="preserve"> </w:t>
      </w:r>
      <w:r>
        <w:rPr>
          <w:b/>
          <w:bCs/>
        </w:rPr>
        <w:t xml:space="preserve">Confirmação de Saída:</w:t>
      </w:r>
      <w:r>
        <w:t xml:space="preserve"> </w:t>
      </w:r>
      <w:r>
        <w:t xml:space="preserve">Se estamos num trade lucrativo e o preço alcança a banda externa, isso poderia acionar saída por atingir um extremo estatístico. Por exemplo, numa compra, se o preço tocar ou fechar acima da banda superior, realizamos lucro por esperar correção.</w:t>
      </w:r>
      <w:r>
        <w:t xml:space="preserve"> </w:t>
      </w:r>
      <w:r>
        <w:t xml:space="preserve">3.</w:t>
      </w:r>
      <w:r>
        <w:t xml:space="preserve"> </w:t>
      </w:r>
      <w:r>
        <w:rPr>
          <w:b/>
          <w:bCs/>
        </w:rPr>
        <w:t xml:space="preserve">Squeeze de Volatilidade:</w:t>
      </w:r>
      <w:r>
        <w:t xml:space="preserve"> </w:t>
      </w:r>
      <w:r>
        <w:t xml:space="preserve">Outro uso é monitorar quando as bandas de Bollinger ficam</w:t>
      </w:r>
      <w:r>
        <w:t xml:space="preserve"> </w:t>
      </w:r>
      <w:r>
        <w:rPr>
          <w:b/>
          <w:bCs/>
        </w:rPr>
        <w:t xml:space="preserve">muito estreitas</w:t>
      </w:r>
      <w:r>
        <w:t xml:space="preserve"> </w:t>
      </w:r>
      <w:r>
        <w:t xml:space="preserve">(“Bollinger Squeeze”), indicando baixa volatilidade – isso geralmente precede um rompimento forte. Nesse caso, se nossa estratégia base der um sinal durante um squeeze (volatilidade baixa), podemos ficar alertas para explosão de preço. Mas essa detecção pode ser mais complexa e talvez não caiba em “um indicador de cada vez”; possivelmente para combinações futuras.</w:t>
      </w:r>
      <w:r>
        <w:t xml:space="preserve"> </w:t>
      </w:r>
      <w:r>
        <w:t xml:space="preserve">-</w:t>
      </w:r>
      <w:r>
        <w:t xml:space="preserve"> </w:t>
      </w:r>
      <w:r>
        <w:rPr>
          <w:i/>
          <w:iCs/>
        </w:rPr>
        <w:t xml:space="preserve">Otimização:</w:t>
      </w:r>
      <w:r>
        <w:t xml:space="preserve"> </w:t>
      </w:r>
      <w:r>
        <w:t xml:space="preserve">Parâmetros incluem o período da média central (20 é padrão, mas intraday talvez 14) e o número de desvios (padrão 2). Podemos otimizar ambos ou pelo menos o período. Critérios de uso também podem ser otimizados (ex.: ao invés de tocar a banda, fechar além da banda, etc.).</w:t>
      </w:r>
    </w:p>
    <w:p>
      <w:pPr>
        <w:pStyle w:val="BodyText"/>
      </w:pPr>
      <w:r>
        <w:rPr>
          <w:b/>
          <w:bCs/>
        </w:rPr>
        <w:t xml:space="preserve">4. Indicadores de Volume / Fluxo de Ordens:</w:t>
      </w:r>
      <w:r>
        <w:t xml:space="preserve"> </w:t>
      </w:r>
      <w:r>
        <w:t xml:space="preserve">-</w:t>
      </w:r>
      <w:r>
        <w:t xml:space="preserve"> </w:t>
      </w:r>
      <w:r>
        <w:rPr>
          <w:b/>
          <w:bCs/>
        </w:rPr>
        <w:t xml:space="preserve">Volume e Bandas de VWAP</w:t>
      </w:r>
      <w:r>
        <w:t xml:space="preserve"> </w:t>
      </w:r>
      <w:r>
        <w:t xml:space="preserve">– Já abordamos o VWAP em tendência; aqui enfatizamos o uso de volume e suas ferramentas:</w:t>
      </w:r>
      <w:r>
        <w:t xml:space="preserve"> </w:t>
      </w:r>
      <w:r>
        <w:t xml:space="preserve">-</w:t>
      </w:r>
      <w:r>
        <w:t xml:space="preserve"> </w:t>
      </w:r>
      <w:r>
        <w:rPr>
          <w:i/>
          <w:iCs/>
        </w:rPr>
        <w:t xml:space="preserve">Descrição:</w:t>
      </w:r>
      <w:r>
        <w:t xml:space="preserve"> </w:t>
      </w:r>
      <w:r>
        <w:t xml:space="preserve">Além da linha do VWAP, podemos traçar bandas de VWAP (±1 desvio padrão de preço ponderado por volume, ±2 etc.) para identificar zonas de negociação</w:t>
      </w:r>
      <w:r>
        <w:t xml:space="preserve"> </w:t>
      </w:r>
      <w:r>
        <w:rPr>
          <w:b/>
          <w:bCs/>
        </w:rPr>
        <w:t xml:space="preserve">“justas” vs. “caras/baratas”</w:t>
      </w:r>
      <w:r>
        <w:t xml:space="preserve"> </w:t>
      </w:r>
      <w:r>
        <w:t xml:space="preserve">durante o dia</w:t>
      </w:r>
      <w:hyperlink r:id="rId29">
        <w:r>
          <w:rPr>
            <w:rStyle w:val="Hyperlink"/>
          </w:rPr>
          <w:t xml:space="preserve">[4]</w:t>
        </w:r>
      </w:hyperlink>
      <w:r>
        <w:t xml:space="preserve">. Quando o preço está dentro de 1 desvio do VWAP, está em área de valor; acima de 2 desvios, começa a ficar “caro” no intradiário (ou muito demandado); abaixo de -2 desvios, “barato” (ou muito ofertado).</w:t>
      </w:r>
      <w:r>
        <w:t xml:space="preserve"> </w:t>
      </w:r>
      <w:r>
        <w:t xml:space="preserve">-</w:t>
      </w:r>
      <w:r>
        <w:t xml:space="preserve"> </w:t>
      </w:r>
      <w:r>
        <w:rPr>
          <w:i/>
          <w:iCs/>
        </w:rPr>
        <w:t xml:space="preserve">Uso:</w:t>
      </w:r>
      <w:r>
        <w:t xml:space="preserve"> </w:t>
      </w:r>
      <w:r>
        <w:t xml:space="preserve">Essas bandas atuam semelhante às Bandas de Bollinger, mas ancoradas no VWAP (reiniciando a cada dia). Podem indicar onde procurar reversões ou pelo menos evitar entradas: ex.: evitar comprar se o preço está na banda +2 (pode indicar exaustão de compra momentânea).</w:t>
      </w:r>
      <w:r>
        <w:t xml:space="preserve"> </w:t>
      </w:r>
      <w:r>
        <w:t xml:space="preserve">-</w:t>
      </w:r>
      <w:r>
        <w:t xml:space="preserve"> </w:t>
      </w:r>
      <w:r>
        <w:rPr>
          <w:i/>
          <w:iCs/>
        </w:rPr>
        <w:t xml:space="preserve">Implementação:</w:t>
      </w:r>
      <w:r>
        <w:t xml:space="preserve"> </w:t>
      </w:r>
      <w:r>
        <w:t xml:space="preserve">Como indicador isolado, poderíamos definir uma regra do tipo: só comprar se preço &lt; banda de +1 desvio de VWAP (para não comprar caro demais); só vender a descoberto se preço &gt; banda de -1 desvio (não vender após queda excessiva). Também, cruzamentos do preço dessas bandas podem sinalizar momentum: atravessar de dentro para fora das bandas pode reforçar força do movimento.</w:t>
      </w:r>
      <w:r>
        <w:t xml:space="preserve"> </w:t>
      </w:r>
      <w:r>
        <w:t xml:space="preserve">-</w:t>
      </w:r>
      <w:r>
        <w:t xml:space="preserve"> </w:t>
      </w:r>
      <w:r>
        <w:rPr>
          <w:i/>
          <w:iCs/>
        </w:rPr>
        <w:t xml:space="preserve">Volume absoluto:</w:t>
      </w:r>
      <w:r>
        <w:t xml:space="preserve"> </w:t>
      </w:r>
      <w:r>
        <w:t xml:space="preserve">Além das bandas, monitoremos volume nos candles – um aumento de volume pode validar rompimentos (isso já será intrínseco a outras partes, como ORB).</w:t>
      </w:r>
      <w:r>
        <w:t xml:space="preserve"> </w:t>
      </w:r>
      <w:r>
        <w:t xml:space="preserve">-</w:t>
      </w:r>
      <w:r>
        <w:t xml:space="preserve"> </w:t>
      </w:r>
      <w:r>
        <w:rPr>
          <w:b/>
          <w:bCs/>
        </w:rPr>
        <w:t xml:space="preserve">Delta &amp; Cumulative Delta</w:t>
      </w:r>
      <w:r>
        <w:t xml:space="preserve"> </w:t>
      </w:r>
      <w:r>
        <w:t xml:space="preserve">– Indicadores de fluxo de ordens que medem agressão de compra vs venda:</w:t>
      </w:r>
      <w:r>
        <w:t xml:space="preserve"> </w:t>
      </w:r>
      <w:r>
        <w:t xml:space="preserve">-</w:t>
      </w:r>
      <w:r>
        <w:t xml:space="preserve"> </w:t>
      </w:r>
      <w:r>
        <w:rPr>
          <w:i/>
          <w:iCs/>
        </w:rPr>
        <w:t xml:space="preserve">Descrição:</w:t>
      </w:r>
      <w:r>
        <w:t xml:space="preserve"> </w:t>
      </w:r>
      <w:r>
        <w:rPr>
          <w:b/>
          <w:bCs/>
        </w:rPr>
        <w:t xml:space="preserve">Delta</w:t>
      </w:r>
      <w:r>
        <w:t xml:space="preserve"> </w:t>
      </w:r>
      <w:r>
        <w:t xml:space="preserve">é a diferença entre o volume agredido de compras e de vendas em um determinado período ou nível de preço.</w:t>
      </w:r>
      <w:r>
        <w:t xml:space="preserve"> </w:t>
      </w:r>
      <w:r>
        <w:rPr>
          <w:b/>
          <w:bCs/>
        </w:rPr>
        <w:t xml:space="preserve">Delta cumulativo</w:t>
      </w:r>
      <w:r>
        <w:t xml:space="preserve"> </w:t>
      </w:r>
      <w:r>
        <w:t xml:space="preserve">é a somatória dessa diferença ao longo do tempo (por exemplo, ao longo do dia)</w:t>
      </w:r>
      <w:hyperlink r:id="rId33">
        <w:r>
          <w:rPr>
            <w:rStyle w:val="Hyperlink"/>
          </w:rPr>
          <w:t xml:space="preserve">[9]</w:t>
        </w:r>
      </w:hyperlink>
      <w:r>
        <w:t xml:space="preserve">. Se o delta cumulativo está positivo e aumentando, significa que ao longo do dia compradores agressivos (que batem os asks) estão dominando; se está caindo abaixo de zero, vendedores agressivos dominam.</w:t>
      </w:r>
      <w:r>
        <w:t xml:space="preserve"> </w:t>
      </w:r>
      <w:r>
        <w:t xml:space="preserve">-</w:t>
      </w:r>
      <w:r>
        <w:t xml:space="preserve"> </w:t>
      </w:r>
      <w:r>
        <w:rPr>
          <w:i/>
          <w:iCs/>
        </w:rPr>
        <w:t xml:space="preserve">Uso intradiário:</w:t>
      </w:r>
      <w:r>
        <w:t xml:space="preserve"> </w:t>
      </w:r>
      <w:r>
        <w:t xml:space="preserve">Esses indicadores servem para ler desequilíbrios de ordem antes mesmo de o preço se mover drasticamente. Por exemplo, pode-se observar divergências: preço fazendo nova mínima enquanto o delta cumulativo não faz nova mínima (indicando que a pressão vendedora agressiva diminuiu) – isso pode antecipar um repique de alta. Ferramentas como</w:t>
      </w:r>
      <w:r>
        <w:t xml:space="preserve"> </w:t>
      </w:r>
      <w:r>
        <w:rPr>
          <w:b/>
          <w:bCs/>
        </w:rPr>
        <w:t xml:space="preserve">footprint charts</w:t>
      </w:r>
      <w:r>
        <w:t xml:space="preserve"> </w:t>
      </w:r>
      <w:r>
        <w:t xml:space="preserve">e</w:t>
      </w:r>
      <w:r>
        <w:t xml:space="preserve"> </w:t>
      </w:r>
      <w:r>
        <w:rPr>
          <w:b/>
          <w:bCs/>
        </w:rPr>
        <w:t xml:space="preserve">DOM (Depth of Market)</w:t>
      </w:r>
      <w:r>
        <w:t xml:space="preserve"> </w:t>
      </w:r>
      <w:r>
        <w:t xml:space="preserve">dão uma leitura microestrutural, mas nosso foco será o delta agregado.</w:t>
      </w:r>
      <w:r>
        <w:t xml:space="preserve"> </w:t>
      </w:r>
      <w:r>
        <w:t xml:space="preserve">-</w:t>
      </w:r>
      <w:r>
        <w:t xml:space="preserve"> </w:t>
      </w:r>
      <w:r>
        <w:rPr>
          <w:i/>
          <w:iCs/>
        </w:rPr>
        <w:t xml:space="preserve">Implementação:</w:t>
      </w:r>
      <w:r>
        <w:t xml:space="preserve"> </w:t>
      </w:r>
      <w:r>
        <w:t xml:space="preserve">Integrar Delta exige ter dados de</w:t>
      </w:r>
      <w:r>
        <w:t xml:space="preserve"> </w:t>
      </w:r>
      <w:r>
        <w:rPr>
          <w:i/>
          <w:iCs/>
        </w:rPr>
        <w:t xml:space="preserve">order flow</w:t>
      </w:r>
      <w:r>
        <w:t xml:space="preserve"> </w:t>
      </w:r>
      <w:r>
        <w:t xml:space="preserve">(que nem sempre estão em nossas fontes tradicionais de OHLC, precisaria de dados de trades ou futuros). Caso tenhamos, podemos:</w:t>
      </w:r>
      <w:r>
        <w:t xml:space="preserve"> </w:t>
      </w:r>
      <w:r>
        <w:t xml:space="preserve">1.</w:t>
      </w:r>
      <w:r>
        <w:t xml:space="preserve"> </w:t>
      </w:r>
      <w:r>
        <w:rPr>
          <w:b/>
          <w:bCs/>
        </w:rPr>
        <w:t xml:space="preserve">Filtro de Confirmação:</w:t>
      </w:r>
      <w:r>
        <w:t xml:space="preserve"> </w:t>
      </w:r>
      <w:r>
        <w:t xml:space="preserve">Exigir que antes de entrar comprado, o delta cumulativo de, digamos, 5 minutos esteja mostrando entrada de compradores (positivo ou subindo). Para vendas, delta negativo ou caindo.</w:t>
      </w:r>
      <w:r>
        <w:t xml:space="preserve"> </w:t>
      </w:r>
      <w:r>
        <w:t xml:space="preserve">2.</w:t>
      </w:r>
      <w:r>
        <w:t xml:space="preserve"> </w:t>
      </w:r>
      <w:r>
        <w:rPr>
          <w:b/>
          <w:bCs/>
        </w:rPr>
        <w:t xml:space="preserve">Sinal de Exaustão:</w:t>
      </w:r>
      <w:r>
        <w:t xml:space="preserve"> </w:t>
      </w:r>
      <w:r>
        <w:t xml:space="preserve">Se durante um trade, o delta começar a se mover contra (por exemplo, estamos comprados mas de repente surge grande volume agressivo de venda derrubando delta), isso pode ser um alerta de saída antecipada.</w:t>
      </w:r>
      <w:r>
        <w:t xml:space="preserve"> </w:t>
      </w:r>
      <w:r>
        <w:t xml:space="preserve">3.</w:t>
      </w:r>
      <w:r>
        <w:t xml:space="preserve"> </w:t>
      </w:r>
      <w:r>
        <w:rPr>
          <w:b/>
          <w:bCs/>
        </w:rPr>
        <w:t xml:space="preserve">Divergências:</w:t>
      </w:r>
      <w:r>
        <w:t xml:space="preserve"> </w:t>
      </w:r>
      <w:r>
        <w:t xml:space="preserve">Poderíamos procurar divergência delta x preço como critério de entrada ou saída. Porém, implementar detecção de divergência de forma simples para otimização pode ser desafiador. Talvez mantenhamos uma abordagem mais direta como filtro de direção do fluxo.</w:t>
      </w:r>
      <w:r>
        <w:t xml:space="preserve"> </w:t>
      </w:r>
      <w:r>
        <w:t xml:space="preserve">-</w:t>
      </w:r>
      <w:r>
        <w:t xml:space="preserve"> </w:t>
      </w:r>
      <w:r>
        <w:rPr>
          <w:i/>
          <w:iCs/>
        </w:rPr>
        <w:t xml:space="preserve">Otimização:</w:t>
      </w:r>
      <w:r>
        <w:t xml:space="preserve"> </w:t>
      </w:r>
      <w:r>
        <w:t xml:space="preserve">Parâmetros podem incluir a janela de cálculo do delta (cumulativo do dia vs. último X minutos) ou limiares de delta. Precisamos definir métricas claramente, ex.: delta cumulativo &gt; 0 ou delta atual &gt; algum quantil. Isso será exploratório.</w:t>
      </w:r>
      <w:r>
        <w:t xml:space="preserve"> </w:t>
      </w:r>
      <w:r>
        <w:t xml:space="preserve">-</w:t>
      </w:r>
      <w:r>
        <w:t xml:space="preserve"> </w:t>
      </w:r>
      <w:r>
        <w:rPr>
          <w:b/>
          <w:bCs/>
        </w:rPr>
        <w:t xml:space="preserve">Volume Profile / Market Profile</w:t>
      </w:r>
      <w:r>
        <w:t xml:space="preserve"> </w:t>
      </w:r>
      <w:r>
        <w:t xml:space="preserve">– Volume negociado por nível de preço, em vez de por tempo:</w:t>
      </w:r>
      <w:r>
        <w:t xml:space="preserve"> </w:t>
      </w:r>
      <w:r>
        <w:t xml:space="preserve">-</w:t>
      </w:r>
      <w:r>
        <w:t xml:space="preserve"> </w:t>
      </w:r>
      <w:r>
        <w:rPr>
          <w:i/>
          <w:iCs/>
        </w:rPr>
        <w:t xml:space="preserve">Descrição:</w:t>
      </w:r>
      <w:r>
        <w:t xml:space="preserve"> </w:t>
      </w:r>
      <w:r>
        <w:t xml:space="preserve">O</w:t>
      </w:r>
      <w:r>
        <w:t xml:space="preserve"> </w:t>
      </w:r>
      <w:r>
        <w:rPr>
          <w:b/>
          <w:bCs/>
        </w:rPr>
        <w:t xml:space="preserve">Volume Profile</w:t>
      </w:r>
      <w:r>
        <w:t xml:space="preserve"> </w:t>
      </w:r>
      <w:r>
        <w:t xml:space="preserve">mostra quanto volume foi transacionado em cada faixa de preço em um período (por exemplo, ao longo do dia). Os conceitos-chave incluem:</w:t>
      </w:r>
      <w:r>
        <w:t xml:space="preserve"> </w:t>
      </w:r>
      <w:r>
        <w:t xml:space="preserve">-</w:t>
      </w:r>
      <w:r>
        <w:t xml:space="preserve"> </w:t>
      </w:r>
      <w:r>
        <w:rPr>
          <w:b/>
          <w:bCs/>
        </w:rPr>
        <w:t xml:space="preserve">POC (Point of Control):</w:t>
      </w:r>
      <w:r>
        <w:t xml:space="preserve"> </w:t>
      </w:r>
      <w:r>
        <w:t xml:space="preserve">o preço com maior volume negociado (pico do histograma de volume) – supostamente, o preço considerado de maior valor/aceitação.</w:t>
      </w:r>
      <w:r>
        <w:t xml:space="preserve"> </w:t>
      </w:r>
      <w:r>
        <w:t xml:space="preserve">-</w:t>
      </w:r>
      <w:r>
        <w:t xml:space="preserve"> </w:t>
      </w:r>
      <w:r>
        <w:rPr>
          <w:b/>
          <w:bCs/>
        </w:rPr>
        <w:t xml:space="preserve">HVN/LVN (High Volume Nodes / Low Volume Nodes):</w:t>
      </w:r>
      <w:r>
        <w:t xml:space="preserve"> </w:t>
      </w:r>
      <w:r>
        <w:t xml:space="preserve">regiões de alto volume (congestionamentos) e baixo volume (buracos no perfil) que podem atuar como suportes/resistências intradiários.</w:t>
      </w:r>
      <w:r>
        <w:t xml:space="preserve"> </w:t>
      </w:r>
      <w:r>
        <w:t xml:space="preserve">-</w:t>
      </w:r>
      <w:r>
        <w:t xml:space="preserve"> </w:t>
      </w:r>
      <w:r>
        <w:rPr>
          <w:b/>
          <w:bCs/>
        </w:rPr>
        <w:t xml:space="preserve">Value Area (Área de Valor):</w:t>
      </w:r>
      <w:r>
        <w:t xml:space="preserve"> </w:t>
      </w:r>
      <w:r>
        <w:t xml:space="preserve">faixa de preços onde, digamos, 70% do volume ocorreu.</w:t>
      </w:r>
      <w:r>
        <w:t xml:space="preserve"> </w:t>
      </w:r>
      <w:r>
        <w:t xml:space="preserve">-</w:t>
      </w:r>
      <w:r>
        <w:t xml:space="preserve"> </w:t>
      </w:r>
      <w:r>
        <w:rPr>
          <w:i/>
          <w:iCs/>
        </w:rPr>
        <w:t xml:space="preserve">Uso intradiário:</w:t>
      </w:r>
      <w:r>
        <w:t xml:space="preserve"> </w:t>
      </w:r>
      <w:r>
        <w:t xml:space="preserve">Ajuda a identificar onde o mercado “aceitou” o preço (áreas de congestão) – rompimentos além da área de valor podem indicar fuga de preço para buscar outro patamar; retornos para o POC podem indicar re-versão à média intradiária.</w:t>
      </w:r>
      <w:r>
        <w:t xml:space="preserve"> </w:t>
      </w:r>
      <w:r>
        <w:t xml:space="preserve">-</w:t>
      </w:r>
      <w:r>
        <w:t xml:space="preserve"> </w:t>
      </w:r>
      <w:r>
        <w:rPr>
          <w:i/>
          <w:iCs/>
        </w:rPr>
        <w:t xml:space="preserve">Implementação:</w:t>
      </w:r>
      <w:r>
        <w:t xml:space="preserve"> </w:t>
      </w:r>
      <w:r>
        <w:t xml:space="preserve">Incorporar Volume Profile em tempo real pode ser complexo, mas podemos derivar alguns níveis estáticos a cada dia:</w:t>
      </w:r>
      <w:r>
        <w:t xml:space="preserve"> </w:t>
      </w:r>
      <w:r>
        <w:t xml:space="preserve">1.</w:t>
      </w:r>
      <w:r>
        <w:t xml:space="preserve"> </w:t>
      </w:r>
      <w:r>
        <w:rPr>
          <w:b/>
          <w:bCs/>
        </w:rPr>
        <w:t xml:space="preserve">Níveis de referência diários:</w:t>
      </w:r>
      <w:r>
        <w:t xml:space="preserve"> </w:t>
      </w:r>
      <w:r>
        <w:t xml:space="preserve">Calcular no início do dia (ou adaptar conforme o dia avança) o POC do dia anterior, ou até do pre-market se houver, e níveis de suporte/resistência baseados no profile anterior. Muitos day traders usam o POC e value area do dia anterior como pontos de interesse (se o preço abre acima do POC de ontem, está em contexto altista, etc.).</w:t>
      </w:r>
      <w:r>
        <w:t xml:space="preserve"> </w:t>
      </w:r>
      <w:r>
        <w:t xml:space="preserve">2.</w:t>
      </w:r>
      <w:r>
        <w:t xml:space="preserve"> </w:t>
      </w:r>
      <w:r>
        <w:rPr>
          <w:b/>
          <w:bCs/>
        </w:rPr>
        <w:t xml:space="preserve">Confluência com ORB/VWAP:</w:t>
      </w:r>
      <w:r>
        <w:t xml:space="preserve"> </w:t>
      </w:r>
      <w:r>
        <w:t xml:space="preserve">Frequentemente, pontos do profile coincidem ou complementam outros níveis. Por exemplo, se o POC de ontem está próximo do VWAP de hoje ou de um pivot, é um nível de atenção extra.</w:t>
      </w:r>
      <w:r>
        <w:t xml:space="preserve"> </w:t>
      </w:r>
      <w:r>
        <w:t xml:space="preserve">3.</w:t>
      </w:r>
      <w:r>
        <w:t xml:space="preserve"> </w:t>
      </w:r>
      <w:r>
        <w:rPr>
          <w:b/>
          <w:bCs/>
        </w:rPr>
        <w:t xml:space="preserve">Filtro:</w:t>
      </w:r>
      <w:r>
        <w:t xml:space="preserve"> </w:t>
      </w:r>
      <w:r>
        <w:t xml:space="preserve">Poderíamos decidir não entrar em trades que estejam próximos de um POC forte (pois o preço pode “grudar” naquele nível), preferindo entradas após o preço afastar-se de áreas de valor.</w:t>
      </w:r>
      <w:r>
        <w:t xml:space="preserve"> </w:t>
      </w:r>
      <w:r>
        <w:t xml:space="preserve">-</w:t>
      </w:r>
      <w:r>
        <w:t xml:space="preserve"> </w:t>
      </w:r>
      <w:r>
        <w:rPr>
          <w:i/>
          <w:iCs/>
        </w:rPr>
        <w:t xml:space="preserve">Otimização:</w:t>
      </w:r>
      <w:r>
        <w:t xml:space="preserve"> </w:t>
      </w:r>
      <w:r>
        <w:t xml:space="preserve">Principalmente quais níveis usar e como. Talvez otimizar offset de stop/target em relação a POC ou decidir se usar ou não como filtro.</w:t>
      </w:r>
    </w:p>
    <w:p>
      <w:pPr>
        <w:pStyle w:val="BodyText"/>
      </w:pPr>
      <w:r>
        <w:rPr>
          <w:b/>
          <w:bCs/>
        </w:rPr>
        <w:t xml:space="preserve">5. Níveis de Referência / Setups Táticos:</w:t>
      </w:r>
      <w:r>
        <w:t xml:space="preserve"> </w:t>
      </w:r>
      <w:r>
        <w:t xml:space="preserve">-</w:t>
      </w:r>
      <w:r>
        <w:t xml:space="preserve"> </w:t>
      </w:r>
      <w:r>
        <w:rPr>
          <w:b/>
          <w:bCs/>
        </w:rPr>
        <w:t xml:space="preserve">Abertura –</w:t>
      </w:r>
      <w:r>
        <w:rPr>
          <w:b/>
          <w:bCs/>
        </w:rPr>
        <w:t xml:space="preserve"> </w:t>
      </w:r>
      <w:r>
        <w:rPr>
          <w:b/>
          <w:bCs/>
          <w:i/>
          <w:iCs/>
        </w:rPr>
        <w:t xml:space="preserve">Opening Range</w:t>
      </w:r>
      <w:r>
        <w:rPr>
          <w:b/>
          <w:bCs/>
        </w:rPr>
        <w:t xml:space="preserve"> </w:t>
      </w:r>
      <w:r>
        <w:rPr>
          <w:b/>
          <w:bCs/>
        </w:rPr>
        <w:t xml:space="preserve">(ORB 5/15/30 min)</w:t>
      </w:r>
      <w:r>
        <w:t xml:space="preserve"> </w:t>
      </w:r>
      <w:r>
        <w:t xml:space="preserve">– Período inicial do pregão que define suporte/resistência iniciais:</w:t>
      </w:r>
      <w:r>
        <w:t xml:space="preserve"> </w:t>
      </w:r>
      <w:r>
        <w:t xml:space="preserve">-</w:t>
      </w:r>
      <w:r>
        <w:t xml:space="preserve"> </w:t>
      </w:r>
      <w:r>
        <w:rPr>
          <w:i/>
          <w:iCs/>
        </w:rPr>
        <w:t xml:space="preserve">Descrição:</w:t>
      </w:r>
      <w:r>
        <w:t xml:space="preserve"> </w:t>
      </w:r>
      <w:r>
        <w:rPr>
          <w:i/>
          <w:iCs/>
        </w:rPr>
        <w:t xml:space="preserve">Opening Range Breakout (ORB)</w:t>
      </w:r>
      <w:r>
        <w:t xml:space="preserve"> </w:t>
      </w:r>
      <w:r>
        <w:t xml:space="preserve">é um setup clássico onde se define a “faixa de abertura” do mercado, geralmente usando os primeiros 5, 15 ou 30 minutos de negociação, e então observar rompimentos dessa faixa</w:t>
      </w:r>
      <w:hyperlink r:id="rId34">
        <w:r>
          <w:rPr>
            <w:rStyle w:val="Hyperlink"/>
          </w:rPr>
          <w:t xml:space="preserve">[10]</w:t>
        </w:r>
      </w:hyperlink>
      <w:hyperlink r:id="rId35">
        <w:r>
          <w:rPr>
            <w:rStyle w:val="Hyperlink"/>
          </w:rPr>
          <w:t xml:space="preserve">[11]</w:t>
        </w:r>
      </w:hyperlink>
      <w:r>
        <w:t xml:space="preserve">. A lógica é que a máxima e mínima desse intervalo inicial atuam como barreiras; um rompimento com volume indica continuidade do ímpeto inicial de compra ou venda.</w:t>
      </w:r>
      <w:r>
        <w:t xml:space="preserve"> </w:t>
      </w:r>
      <w:r>
        <w:t xml:space="preserve">-</w:t>
      </w:r>
      <w:r>
        <w:t xml:space="preserve"> </w:t>
      </w:r>
      <w:r>
        <w:rPr>
          <w:i/>
          <w:iCs/>
        </w:rPr>
        <w:t xml:space="preserve">Uso intradiário:</w:t>
      </w:r>
      <w:r>
        <w:t xml:space="preserve"> </w:t>
      </w:r>
      <w:r>
        <w:t xml:space="preserve">Muitos mercados mostram que uma proporção significativa das máximas ou mínimas do dia se formam nesse período inicial (ex.: estatísticas dizem ~35% das máximas/mínimas do dia ocorrem nos primeiros 30min</w:t>
      </w:r>
      <w:hyperlink r:id="rId36">
        <w:r>
          <w:rPr>
            <w:rStyle w:val="Hyperlink"/>
          </w:rPr>
          <w:t xml:space="preserve">[12]</w:t>
        </w:r>
      </w:hyperlink>
      <w:r>
        <w:t xml:space="preserve">). Portanto, quem domina o range inicial muitas vezes dita o rumo do restante do dia.</w:t>
      </w:r>
      <w:r>
        <w:t xml:space="preserve"> </w:t>
      </w:r>
      <w:r>
        <w:t xml:space="preserve">-</w:t>
      </w:r>
      <w:r>
        <w:t xml:space="preserve"> </w:t>
      </w:r>
      <w:r>
        <w:rPr>
          <w:i/>
          <w:iCs/>
        </w:rPr>
        <w:t xml:space="preserve">Implementação:</w:t>
      </w:r>
      <w:r>
        <w:t xml:space="preserve"> </w:t>
      </w:r>
      <w:r>
        <w:t xml:space="preserve">Incluiremos ORB como indicador da seguinte forma:</w:t>
      </w:r>
      <w:r>
        <w:t xml:space="preserve"> </w:t>
      </w:r>
      <w:r>
        <w:t xml:space="preserve">1.</w:t>
      </w:r>
      <w:r>
        <w:t xml:space="preserve"> </w:t>
      </w:r>
      <w:r>
        <w:rPr>
          <w:b/>
          <w:bCs/>
        </w:rPr>
        <w:t xml:space="preserve">Marcar Range:</w:t>
      </w:r>
      <w:r>
        <w:t xml:space="preserve"> </w:t>
      </w:r>
      <w:r>
        <w:t xml:space="preserve">Identificar as máximas e mínimas dos primeiros X minutos (testaremos X = 5, 15, 30 conforme necessidades).</w:t>
      </w:r>
      <w:r>
        <w:t xml:space="preserve"> </w:t>
      </w:r>
      <w:r>
        <w:t xml:space="preserve">2.</w:t>
      </w:r>
      <w:r>
        <w:t xml:space="preserve"> </w:t>
      </w:r>
      <w:r>
        <w:rPr>
          <w:b/>
          <w:bCs/>
        </w:rPr>
        <w:t xml:space="preserve">Entrada em Rompimento:</w:t>
      </w:r>
      <w:r>
        <w:t xml:space="preserve"> </w:t>
      </w:r>
      <w:r>
        <w:t xml:space="preserve">Se o preço romper acima da máxima do range (ORH – Opening Range High) com aumento de volume, isso sinaliza possível trade de compra; se romper abaixo da mínima (ORL – Opening Range Low), trade de venda. Podemos implementar isso como regra de entrada substituta ou adicional ao cruzamento de EMA. Talvez a estratégia se beneficie de</w:t>
      </w:r>
      <w:r>
        <w:t xml:space="preserve"> </w:t>
      </w:r>
      <w:r>
        <w:rPr>
          <w:b/>
          <w:bCs/>
        </w:rPr>
        <w:t xml:space="preserve">confirmar sinais de compra somente se acima do ORB</w:t>
      </w:r>
      <w:r>
        <w:t xml:space="preserve"> </w:t>
      </w:r>
      <w:r>
        <w:t xml:space="preserve">(viés altista consolidado) ou, inversamente, evitar trade se ainda preso dentro do range.</w:t>
      </w:r>
      <w:r>
        <w:t xml:space="preserve"> </w:t>
      </w:r>
      <w:r>
        <w:t xml:space="preserve">3.</w:t>
      </w:r>
      <w:r>
        <w:t xml:space="preserve"> </w:t>
      </w:r>
      <w:r>
        <w:rPr>
          <w:b/>
          <w:bCs/>
        </w:rPr>
        <w:t xml:space="preserve">Falso Rompimento:</w:t>
      </w:r>
      <w:r>
        <w:t xml:space="preserve"> </w:t>
      </w:r>
      <w:r>
        <w:t xml:space="preserve">Também podemos monitorar falhas – por exemplo, se o preço rompe e volta rapidamente (shaken out), mas talvez isso seja avançado demais para incluir na otimização agora.</w:t>
      </w:r>
      <w:r>
        <w:t xml:space="preserve"> </w:t>
      </w:r>
      <w:r>
        <w:t xml:space="preserve">4.</w:t>
      </w:r>
      <w:r>
        <w:t xml:space="preserve"> </w:t>
      </w:r>
      <w:r>
        <w:rPr>
          <w:b/>
          <w:bCs/>
        </w:rPr>
        <w:t xml:space="preserve">Stop e Alvo com ORB:</w:t>
      </w:r>
      <w:r>
        <w:t xml:space="preserve"> </w:t>
      </w:r>
      <w:r>
        <w:t xml:space="preserve">Alguns fazem stop no meio do range ou na outra banda do range, e alvo equivalente ao tamanho do range. Poderemos considerar ORB para definir</w:t>
      </w:r>
      <w:r>
        <w:t xml:space="preserve"> </w:t>
      </w:r>
      <w:r>
        <w:rPr>
          <w:i/>
          <w:iCs/>
        </w:rPr>
        <w:t xml:space="preserve">stop-loss</w:t>
      </w:r>
      <w:r>
        <w:t xml:space="preserve">: por exemplo, em rompimento de alta de um range de 15min, stop logo abaixo do ORH ou no meio do range (depende de apetite a risco).</w:t>
      </w:r>
      <w:r>
        <w:t xml:space="preserve"> </w:t>
      </w:r>
      <w:r>
        <w:t xml:space="preserve">-</w:t>
      </w:r>
      <w:r>
        <w:t xml:space="preserve"> </w:t>
      </w:r>
      <w:r>
        <w:rPr>
          <w:i/>
          <w:iCs/>
        </w:rPr>
        <w:t xml:space="preserve">Otimização:</w:t>
      </w:r>
      <w:r>
        <w:t xml:space="preserve"> </w:t>
      </w:r>
      <w:r>
        <w:t xml:space="preserve">Escolher qual timeframe de ORB é mais eficaz (5 vs 15 vs 30). Também validar a necessidade de volume: provavelmente adicionaremos a condição de</w:t>
      </w:r>
      <w:r>
        <w:t xml:space="preserve"> </w:t>
      </w:r>
      <w:r>
        <w:rPr>
          <w:b/>
          <w:bCs/>
        </w:rPr>
        <w:t xml:space="preserve">rompimento válido apenas com volume acima da média</w:t>
      </w:r>
      <w:r>
        <w:t xml:space="preserve">, visto que rompimentos com pouco volume são mais suspeitos</w:t>
      </w:r>
      <w:hyperlink r:id="rId37">
        <w:r>
          <w:rPr>
            <w:rStyle w:val="Hyperlink"/>
          </w:rPr>
          <w:t xml:space="preserve">[13]</w:t>
        </w:r>
      </w:hyperlink>
      <w:r>
        <w:t xml:space="preserve">. Isso pode ser binário (sim/não) ou comparar com média móvel de volume.</w:t>
      </w:r>
      <w:r>
        <w:t xml:space="preserve"> </w:t>
      </w:r>
      <w:r>
        <w:t xml:space="preserve">-</w:t>
      </w:r>
      <w:r>
        <w:t xml:space="preserve"> </w:t>
      </w:r>
      <w:r>
        <w:rPr>
          <w:b/>
          <w:bCs/>
        </w:rPr>
        <w:t xml:space="preserve">Pivôs Clássicos e Máxima/Mínima do Dia Anterior</w:t>
      </w:r>
      <w:r>
        <w:t xml:space="preserve"> </w:t>
      </w:r>
      <w:r>
        <w:t xml:space="preserve">– Níveis de preço horizontais amplamente acompanhados:</w:t>
      </w:r>
      <w:r>
        <w:t xml:space="preserve"> </w:t>
      </w:r>
      <w:r>
        <w:t xml:space="preserve">-</w:t>
      </w:r>
      <w:r>
        <w:t xml:space="preserve"> </w:t>
      </w:r>
      <w:r>
        <w:rPr>
          <w:i/>
          <w:iCs/>
        </w:rPr>
        <w:t xml:space="preserve">Descrição:</w:t>
      </w:r>
      <w:r>
        <w:t xml:space="preserve"> </w:t>
      </w:r>
      <w:r>
        <w:rPr>
          <w:b/>
          <w:bCs/>
        </w:rPr>
        <w:t xml:space="preserve">Pontos de Pivô</w:t>
      </w:r>
      <w:r>
        <w:t xml:space="preserve"> </w:t>
      </w:r>
      <w:r>
        <w:t xml:space="preserve">são níveis calculados a partir do dia anterior (Pivot central = (High + Low + Close)/3, com suportes e resistências derivados). Já</w:t>
      </w:r>
      <w:r>
        <w:t xml:space="preserve"> </w:t>
      </w:r>
      <w:r>
        <w:rPr>
          <w:b/>
          <w:bCs/>
        </w:rPr>
        <w:t xml:space="preserve">High/Low do dia anterior</w:t>
      </w:r>
      <w:r>
        <w:t xml:space="preserve"> </w:t>
      </w:r>
      <w:r>
        <w:t xml:space="preserve">são simplesmente os extremos do pregão anterior.</w:t>
      </w:r>
      <w:r>
        <w:t xml:space="preserve"> </w:t>
      </w:r>
      <w:r>
        <w:t xml:space="preserve">-</w:t>
      </w:r>
      <w:r>
        <w:t xml:space="preserve"> </w:t>
      </w:r>
      <w:r>
        <w:rPr>
          <w:i/>
          <w:iCs/>
        </w:rPr>
        <w:t xml:space="preserve">Uso intradiário:</w:t>
      </w:r>
      <w:r>
        <w:t xml:space="preserve"> </w:t>
      </w:r>
      <w:r>
        <w:t xml:space="preserve">Muitos day traders (e algoritmos) observam esses níveis como potenciais pontos de inflexão ou objetivos. Por exemplo, se o preço rompe o máximo do dia anterior, pode acionar stops de compradores/vendedores posicionais e impulsionar um movimento; por outro lado, pode atuar como resistência se o mercado respeitar aquele topo anterior. Pivôs fornecem níveis objetivos e relativamente fixos durante a sessão.</w:t>
      </w:r>
      <w:r>
        <w:t xml:space="preserve"> </w:t>
      </w:r>
      <w:r>
        <w:t xml:space="preserve">-</w:t>
      </w:r>
      <w:r>
        <w:t xml:space="preserve"> </w:t>
      </w:r>
      <w:r>
        <w:rPr>
          <w:i/>
          <w:iCs/>
        </w:rPr>
        <w:t xml:space="preserve">Implementação:</w:t>
      </w:r>
      <w:r>
        <w:t xml:space="preserve"> </w:t>
      </w:r>
      <w:r>
        <w:t xml:space="preserve">1.</w:t>
      </w:r>
      <w:r>
        <w:t xml:space="preserve"> </w:t>
      </w:r>
      <w:r>
        <w:rPr>
          <w:b/>
          <w:bCs/>
        </w:rPr>
        <w:t xml:space="preserve">Filtro de Entrada:</w:t>
      </w:r>
      <w:r>
        <w:t xml:space="preserve"> </w:t>
      </w:r>
      <w:r>
        <w:t xml:space="preserve">Podemos evitar entrar em trades justo próximo a esses níveis, preferindo esperar ou só entrar após superá-los. Ex.: se há um sinal de compra pelas EMAs a 2% abaixo do R1 (primeira resistência do pivô) ou do High anterior, talvez seja melhor não entrar pois o</w:t>
      </w:r>
      <w:r>
        <w:t xml:space="preserve"> </w:t>
      </w:r>
      <w:r>
        <w:rPr>
          <w:i/>
          <w:iCs/>
        </w:rPr>
        <w:t xml:space="preserve">upside</w:t>
      </w:r>
      <w:r>
        <w:t xml:space="preserve"> </w:t>
      </w:r>
      <w:r>
        <w:t xml:space="preserve">pode ser limitado até bater no nível e sofrer resistência.</w:t>
      </w:r>
      <w:r>
        <w:t xml:space="preserve"> </w:t>
      </w:r>
      <w:r>
        <w:t xml:space="preserve">2.</w:t>
      </w:r>
      <w:r>
        <w:t xml:space="preserve"> </w:t>
      </w:r>
      <w:r>
        <w:rPr>
          <w:b/>
          <w:bCs/>
        </w:rPr>
        <w:t xml:space="preserve">Alvos de Saída:</w:t>
      </w:r>
      <w:r>
        <w:t xml:space="preserve"> </w:t>
      </w:r>
      <w:r>
        <w:t xml:space="preserve">Uma estratégia comum é usar os níveis de pivô como</w:t>
      </w:r>
      <w:r>
        <w:t xml:space="preserve"> </w:t>
      </w:r>
      <w:r>
        <w:rPr>
          <w:i/>
          <w:iCs/>
        </w:rPr>
        <w:t xml:space="preserve">take profit</w:t>
      </w:r>
      <w:r>
        <w:t xml:space="preserve">. Ex.: se estou comprado abaixo do pivot central, o alvo pode ser exatamente o pivot; se rompe, próximo alvo R1, etc. Podemos integrar isso definindo que, se o trade estiver a favor, realiza parcial ou total no próximo nível de pivot.</w:t>
      </w:r>
      <w:r>
        <w:t xml:space="preserve"> </w:t>
      </w:r>
      <w:r>
        <w:t xml:space="preserve">3.</w:t>
      </w:r>
      <w:r>
        <w:t xml:space="preserve"> </w:t>
      </w:r>
      <w:r>
        <w:rPr>
          <w:b/>
          <w:bCs/>
        </w:rPr>
        <w:t xml:space="preserve">Stop Placement:</w:t>
      </w:r>
      <w:r>
        <w:t xml:space="preserve"> </w:t>
      </w:r>
      <w:r>
        <w:t xml:space="preserve">Em termos de stop-loss,</w:t>
      </w:r>
      <w:r>
        <w:t xml:space="preserve"> </w:t>
      </w:r>
      <w:r>
        <w:rPr>
          <w:i/>
          <w:iCs/>
        </w:rPr>
        <w:t xml:space="preserve">boas práticas</w:t>
      </w:r>
      <w:r>
        <w:t xml:space="preserve"> </w:t>
      </w:r>
      <w:r>
        <w:t xml:space="preserve">sugerem colocar stops um pouco além de suportes/resistências importantes para evitar ser tirado por ruído. Por exemplo, se compramos acima do pivot central, um stop comum é pouco abaixo desse pivot (suporte). Registraremos se a inclusão desses níveis melhora a relação risco-retorno (menos trades saindo pelo stop porque foram colocados de forma inteligente).</w:t>
      </w:r>
      <w:r>
        <w:t xml:space="preserve"> </w:t>
      </w:r>
      <w:r>
        <w:t xml:space="preserve">-</w:t>
      </w:r>
      <w:r>
        <w:t xml:space="preserve"> </w:t>
      </w:r>
      <w:r>
        <w:rPr>
          <w:i/>
          <w:iCs/>
        </w:rPr>
        <w:t xml:space="preserve">Otimização:</w:t>
      </w:r>
      <w:r>
        <w:t xml:space="preserve"> </w:t>
      </w:r>
      <w:r>
        <w:t xml:space="preserve">Quais níveis usar (Pivot central, R1/R2, S1/S2, high/low anterior etc.) e como (filtro vs alvo vs stop). Provavelmente manteremos simples: high/low anterior e pivot central/R1/R2. Podemos otimizar alguma margem de afastamento para stops (e.g., 0.1% além do nível).</w:t>
      </w:r>
      <w:r>
        <w:t xml:space="preserve"> </w:t>
      </w:r>
      <w:r>
        <w:t xml:space="preserve">-</w:t>
      </w:r>
      <w:r>
        <w:t xml:space="preserve"> </w:t>
      </w:r>
      <w:r>
        <w:rPr>
          <w:b/>
          <w:bCs/>
        </w:rPr>
        <w:t xml:space="preserve">Retrações/Extensões de Fibonacci Intradiárias</w:t>
      </w:r>
      <w:r>
        <w:t xml:space="preserve"> </w:t>
      </w:r>
      <w:r>
        <w:t xml:space="preserve">– Ferramenta para objetivos de preço e pullbacks:</w:t>
      </w:r>
      <w:r>
        <w:t xml:space="preserve"> </w:t>
      </w:r>
      <w:r>
        <w:t xml:space="preserve">-</w:t>
      </w:r>
      <w:r>
        <w:t xml:space="preserve"> </w:t>
      </w:r>
      <w:r>
        <w:rPr>
          <w:i/>
          <w:iCs/>
        </w:rPr>
        <w:t xml:space="preserve">Descrição:</w:t>
      </w:r>
      <w:r>
        <w:t xml:space="preserve"> </w:t>
      </w:r>
      <w:r>
        <w:t xml:space="preserve">Níveis de Fibonacci (como 38.2%, 50%, 61.8% de retração de um movimento, ou extensões 127%, 161.8%) são usados para identificar suportes e resistências potenciais durante correções ou expansões de preço, com base em proporções matemáticas.</w:t>
      </w:r>
      <w:r>
        <w:t xml:space="preserve"> </w:t>
      </w:r>
      <w:r>
        <w:t xml:space="preserve">-</w:t>
      </w:r>
      <w:r>
        <w:t xml:space="preserve"> </w:t>
      </w:r>
      <w:r>
        <w:rPr>
          <w:i/>
          <w:iCs/>
        </w:rPr>
        <w:t xml:space="preserve">Uso intradiário:</w:t>
      </w:r>
      <w:r>
        <w:t xml:space="preserve"> </w:t>
      </w:r>
      <w:r>
        <w:t xml:space="preserve">Traders aplicam Fibonacci em movimentos-chave do dia (por exemplo, do fundo da abertura até um primeiro pico) para projetar até onde pode ir uma correção (</w:t>
      </w:r>
      <w:r>
        <w:rPr>
          <w:i/>
          <w:iCs/>
        </w:rPr>
        <w:t xml:space="preserve">pullback</w:t>
      </w:r>
      <w:r>
        <w:t xml:space="preserve">) ou, em caso de rompimento, até onde pode ir a extensão. Muito citado é usar Fibonacci em conjunto com ORB: por exemplo, se após a abertura o mercado rompe, pode-se projetar extensão de 100% ou 161.8% do range de abertura como possíveis alvos.</w:t>
      </w:r>
      <w:r>
        <w:t xml:space="preserve"> </w:t>
      </w:r>
      <w:r>
        <w:t xml:space="preserve">-</w:t>
      </w:r>
      <w:r>
        <w:t xml:space="preserve"> </w:t>
      </w:r>
      <w:r>
        <w:rPr>
          <w:i/>
          <w:iCs/>
        </w:rPr>
        <w:t xml:space="preserve">Implementação:</w:t>
      </w:r>
      <w:r>
        <w:t xml:space="preserve"> </w:t>
      </w:r>
      <w:r>
        <w:t xml:space="preserve">No nosso contexto, podemos usar de duas formas:</w:t>
      </w:r>
      <w:r>
        <w:t xml:space="preserve"> </w:t>
      </w:r>
      <w:r>
        <w:t xml:space="preserve">1.</w:t>
      </w:r>
      <w:r>
        <w:t xml:space="preserve"> </w:t>
      </w:r>
      <w:r>
        <w:rPr>
          <w:b/>
          <w:bCs/>
        </w:rPr>
        <w:t xml:space="preserve">Pullback Entry:</w:t>
      </w:r>
      <w:r>
        <w:t xml:space="preserve"> </w:t>
      </w:r>
      <w:r>
        <w:t xml:space="preserve">Se perdemos a entrada inicial, uma estratégia é entrar no</w:t>
      </w:r>
      <w:r>
        <w:t xml:space="preserve"> </w:t>
      </w:r>
      <w:r>
        <w:rPr>
          <w:i/>
          <w:iCs/>
        </w:rPr>
        <w:t xml:space="preserve">pullback</w:t>
      </w:r>
      <w:r>
        <w:t xml:space="preserve"> </w:t>
      </w:r>
      <w:r>
        <w:t xml:space="preserve">de 50% ou 61.8% do movimento inicial. Automatizar isso requer detectar o swing high/low recente – complexo de otimizar de forma genérica. Talvez não façamos isso na primeira rodada, a não ser que definamos sempre aplicar fibo à faixa de abertura ou movimento inicial.</w:t>
      </w:r>
      <w:r>
        <w:t xml:space="preserve"> </w:t>
      </w:r>
      <w:r>
        <w:t xml:space="preserve">2.</w:t>
      </w:r>
      <w:r>
        <w:t xml:space="preserve"> </w:t>
      </w:r>
      <w:r>
        <w:rPr>
          <w:b/>
          <w:bCs/>
        </w:rPr>
        <w:t xml:space="preserve">Take Profit em Extensões:</w:t>
      </w:r>
      <w:r>
        <w:t xml:space="preserve"> </w:t>
      </w:r>
      <w:r>
        <w:t xml:space="preserve">Se estamos comprados desde um rompimento de ORB, por exemplo, podemos colocar saída em +1.0x a amplitude do range (100% extensão) ou 1.618x. Ou, se estamos vendidos, alvo na extensão para baixo.</w:t>
      </w:r>
      <w:r>
        <w:t xml:space="preserve"> </w:t>
      </w:r>
      <w:r>
        <w:t xml:space="preserve">3.</w:t>
      </w:r>
      <w:r>
        <w:t xml:space="preserve"> </w:t>
      </w:r>
      <w:r>
        <w:rPr>
          <w:b/>
          <w:bCs/>
        </w:rPr>
        <w:t xml:space="preserve">Confluência:</w:t>
      </w:r>
      <w:r>
        <w:t xml:space="preserve"> </w:t>
      </w:r>
      <w:r>
        <w:t xml:space="preserve">Idealmente, combinar Fibonacci com outros níveis (ex.: ORB ou VWAP) dá maior confiança. Embora nossa abordagem seja testar um indicador de cada vez, notaremos se Fibo coincide com outros indicadores que já estão presentes (como VWAP ou pivot).</w:t>
      </w:r>
      <w:r>
        <w:t xml:space="preserve"> </w:t>
      </w:r>
      <w:r>
        <w:t xml:space="preserve">-</w:t>
      </w:r>
      <w:r>
        <w:t xml:space="preserve"> </w:t>
      </w:r>
      <w:r>
        <w:rPr>
          <w:i/>
          <w:iCs/>
        </w:rPr>
        <w:t xml:space="preserve">Otimização:</w:t>
      </w:r>
      <w:r>
        <w:t xml:space="preserve"> </w:t>
      </w:r>
      <w:r>
        <w:t xml:space="preserve">Quais percentuais de Fibonacci usar como objetivo (e.g., testar 100% vs 161.8% como melhor alvo). Ou percentual de retração para entrada (38 vs 61). Precisamos ter cautela para não tornar o problema de otimização muito complexo; possivelmente fixaremos certos usos baseados em literatura e só refinaremos parâmetros menores.</w:t>
      </w:r>
    </w:p>
    <w:p>
      <w:pPr>
        <w:pStyle w:val="BodyText"/>
      </w:pPr>
      <w:r>
        <w:rPr>
          <w:b/>
          <w:bCs/>
        </w:rPr>
        <w:t xml:space="preserve">Resumo dos Indicadores a Testar (um por vez):</w:t>
      </w:r>
    </w:p>
    <w:p>
      <w:pPr>
        <w:pStyle w:val="Compact"/>
        <w:numPr>
          <w:ilvl w:val="0"/>
          <w:numId w:val="1003"/>
        </w:numPr>
      </w:pPr>
      <w:r>
        <w:rPr>
          <w:i/>
          <w:iCs/>
        </w:rPr>
        <w:t xml:space="preserve">Tendência:</w:t>
      </w:r>
    </w:p>
    <w:p>
      <w:pPr>
        <w:pStyle w:val="Compact"/>
        <w:numPr>
          <w:ilvl w:val="0"/>
          <w:numId w:val="1003"/>
        </w:numPr>
      </w:pPr>
      <w:r>
        <w:t xml:space="preserve">EMAs (base) e possivelmente variações (HMA/WMA) –</w:t>
      </w:r>
      <w:r>
        <w:t xml:space="preserve"> </w:t>
      </w:r>
      <w:r>
        <w:rPr>
          <w:b/>
          <w:bCs/>
        </w:rPr>
        <w:t xml:space="preserve">já na estratégia</w:t>
      </w:r>
      <w:r>
        <w:t xml:space="preserve">.</w:t>
      </w:r>
    </w:p>
    <w:p>
      <w:pPr>
        <w:numPr>
          <w:ilvl w:val="0"/>
          <w:numId w:val="1003"/>
        </w:numPr>
      </w:pPr>
      <w:r>
        <w:t xml:space="preserve">VWAP – filtro direcional intradiário e sinais de mudança de viés.</w:t>
      </w:r>
    </w:p>
    <w:p>
      <w:pPr>
        <w:numPr>
          <w:ilvl w:val="0"/>
          <w:numId w:val="1003"/>
        </w:numPr>
      </w:pPr>
      <w:r>
        <w:rPr>
          <w:i/>
          <w:iCs/>
        </w:rPr>
        <w:t xml:space="preserve">Momentum:</w:t>
      </w:r>
    </w:p>
    <w:p>
      <w:pPr>
        <w:pStyle w:val="Compact"/>
        <w:numPr>
          <w:ilvl w:val="0"/>
          <w:numId w:val="1003"/>
        </w:numPr>
      </w:pPr>
      <w:r>
        <w:t xml:space="preserve">MACD (12,26,9 padrão) – confirmação de pullbacks/continuações.</w:t>
      </w:r>
    </w:p>
    <w:p>
      <w:pPr>
        <w:pStyle w:val="Compact"/>
        <w:numPr>
          <w:ilvl w:val="0"/>
          <w:numId w:val="1003"/>
        </w:numPr>
      </w:pPr>
      <w:r>
        <w:t xml:space="preserve">RSI (14 padrão) – filtro de força (ex: &gt;50 em tendências de alta).</w:t>
      </w:r>
    </w:p>
    <w:p>
      <w:pPr>
        <w:numPr>
          <w:ilvl w:val="0"/>
          <w:numId w:val="1003"/>
        </w:numPr>
      </w:pPr>
      <w:r>
        <w:t xml:space="preserve">ROC – medidor de velocidade (p.e. 10 períodos) – detectar aceleração/desaceleração.</w:t>
      </w:r>
    </w:p>
    <w:p>
      <w:pPr>
        <w:numPr>
          <w:ilvl w:val="0"/>
          <w:numId w:val="1003"/>
        </w:numPr>
      </w:pPr>
      <w:r>
        <w:rPr>
          <w:i/>
          <w:iCs/>
        </w:rPr>
        <w:t xml:space="preserve">Volatilidade:</w:t>
      </w:r>
    </w:p>
    <w:p>
      <w:pPr>
        <w:pStyle w:val="Compact"/>
        <w:numPr>
          <w:ilvl w:val="0"/>
          <w:numId w:val="1003"/>
        </w:numPr>
      </w:pPr>
      <w:r>
        <w:t xml:space="preserve">ATR (14 padrão) – stops/targets dinâmicos proporcionais à volatilidade</w:t>
      </w:r>
      <w:hyperlink r:id="rId31">
        <w:r>
          <w:rPr>
            <w:rStyle w:val="Hyperlink"/>
          </w:rPr>
          <w:t xml:space="preserve">[7]</w:t>
        </w:r>
      </w:hyperlink>
      <w:r>
        <w:t xml:space="preserve">.</w:t>
      </w:r>
    </w:p>
    <w:p>
      <w:pPr>
        <w:numPr>
          <w:ilvl w:val="0"/>
          <w:numId w:val="1003"/>
        </w:numPr>
      </w:pPr>
      <w:r>
        <w:t xml:space="preserve">Bandas de Bollinger (20, 2) – extremos estatísticos intradiários para reversão ou saída</w:t>
      </w:r>
      <w:hyperlink r:id="rId38">
        <w:r>
          <w:rPr>
            <w:rStyle w:val="Hyperlink"/>
          </w:rPr>
          <w:t xml:space="preserve">[14]</w:t>
        </w:r>
      </w:hyperlink>
      <w:r>
        <w:t xml:space="preserve">.</w:t>
      </w:r>
    </w:p>
    <w:p>
      <w:pPr>
        <w:numPr>
          <w:ilvl w:val="0"/>
          <w:numId w:val="1003"/>
        </w:numPr>
      </w:pPr>
      <w:r>
        <w:rPr>
          <w:i/>
          <w:iCs/>
        </w:rPr>
        <w:t xml:space="preserve">Volume/Fluxo:</w:t>
      </w:r>
    </w:p>
    <w:p>
      <w:pPr>
        <w:pStyle w:val="Compact"/>
        <w:numPr>
          <w:ilvl w:val="0"/>
          <w:numId w:val="1003"/>
        </w:numPr>
      </w:pPr>
      <w:r>
        <w:t xml:space="preserve">VWAP Bands – desvio padrão do VWAP – zonas de valor justo vs extremo</w:t>
      </w:r>
      <w:hyperlink r:id="rId29">
        <w:r>
          <w:rPr>
            <w:rStyle w:val="Hyperlink"/>
          </w:rPr>
          <w:t xml:space="preserve">[4]</w:t>
        </w:r>
      </w:hyperlink>
      <w:r>
        <w:t xml:space="preserve">.</w:t>
      </w:r>
    </w:p>
    <w:p>
      <w:pPr>
        <w:pStyle w:val="Compact"/>
        <w:numPr>
          <w:ilvl w:val="0"/>
          <w:numId w:val="1003"/>
        </w:numPr>
      </w:pPr>
      <w:r>
        <w:t xml:space="preserve">Cumulative Delta – acompanhamento de agressão de ordens de compra/venda para confirmar movimentos ou antecipar reversões</w:t>
      </w:r>
      <w:hyperlink r:id="rId33">
        <w:r>
          <w:rPr>
            <w:rStyle w:val="Hyperlink"/>
          </w:rPr>
          <w:t xml:space="preserve">[9]</w:t>
        </w:r>
      </w:hyperlink>
      <w:hyperlink r:id="rId39">
        <w:r>
          <w:rPr>
            <w:rStyle w:val="Hyperlink"/>
          </w:rPr>
          <w:t xml:space="preserve">[15]</w:t>
        </w:r>
      </w:hyperlink>
      <w:r>
        <w:t xml:space="preserve">.</w:t>
      </w:r>
    </w:p>
    <w:p>
      <w:pPr>
        <w:numPr>
          <w:ilvl w:val="0"/>
          <w:numId w:val="1003"/>
        </w:numPr>
      </w:pPr>
      <w:r>
        <w:t xml:space="preserve">Volume Profile (POC/Value Area) – níveis de aceitação de preço (suportes/resistências ocultos)</w:t>
      </w:r>
      <w:hyperlink r:id="rId40">
        <w:r>
          <w:rPr>
            <w:rStyle w:val="Hyperlink"/>
          </w:rPr>
          <w:t xml:space="preserve">[16]</w:t>
        </w:r>
      </w:hyperlink>
      <w:r>
        <w:t xml:space="preserve">.</w:t>
      </w:r>
    </w:p>
    <w:p>
      <w:pPr>
        <w:numPr>
          <w:ilvl w:val="0"/>
          <w:numId w:val="1003"/>
        </w:numPr>
      </w:pPr>
      <w:r>
        <w:rPr>
          <w:i/>
          <w:iCs/>
        </w:rPr>
        <w:t xml:space="preserve">Níveis/Setups:</w:t>
      </w:r>
    </w:p>
    <w:p>
      <w:pPr>
        <w:pStyle w:val="Compact"/>
        <w:numPr>
          <w:ilvl w:val="0"/>
          <w:numId w:val="1003"/>
        </w:numPr>
      </w:pPr>
      <w:r>
        <w:t xml:space="preserve">Opening Range (5/15/30) – rompimento inicial, define viés e pontos claros de entrada/stop</w:t>
      </w:r>
      <w:hyperlink r:id="rId34">
        <w:r>
          <w:rPr>
            <w:rStyle w:val="Hyperlink"/>
          </w:rPr>
          <w:t xml:space="preserve">[10]</w:t>
        </w:r>
      </w:hyperlink>
      <w:r>
        <w:t xml:space="preserve">.</w:t>
      </w:r>
    </w:p>
    <w:p>
      <w:pPr>
        <w:pStyle w:val="Compact"/>
        <w:numPr>
          <w:ilvl w:val="0"/>
          <w:numId w:val="1003"/>
        </w:numPr>
      </w:pPr>
      <w:r>
        <w:t xml:space="preserve">Pivots e High/Low prévios – níveis técnicos amplamente seguidos para breakouts ou rejeições</w:t>
      </w:r>
      <w:hyperlink r:id="rId41">
        <w:r>
          <w:rPr>
            <w:rStyle w:val="Hyperlink"/>
          </w:rPr>
          <w:t xml:space="preserve">[17]</w:t>
        </w:r>
      </w:hyperlink>
      <w:r>
        <w:t xml:space="preserve">.</w:t>
      </w:r>
    </w:p>
    <w:p>
      <w:pPr>
        <w:pStyle w:val="Compact"/>
        <w:numPr>
          <w:ilvl w:val="0"/>
          <w:numId w:val="1003"/>
        </w:numPr>
      </w:pPr>
      <w:r>
        <w:t xml:space="preserve">Fibonacci intraday – projeções de alvos e zonas de pullback (e.g., retração 61.8% combinada com ORB para entrar no pullback).</w:t>
      </w:r>
    </w:p>
    <w:p>
      <w:pPr>
        <w:pStyle w:val="FirstParagraph"/>
      </w:pPr>
      <w:r>
        <w:t xml:space="preserve">Cada indicador será adicionado à estratégia</w:t>
      </w:r>
      <w:r>
        <w:t xml:space="preserve"> </w:t>
      </w:r>
      <w:r>
        <w:rPr>
          <w:b/>
          <w:bCs/>
        </w:rPr>
        <w:t xml:space="preserve">individualmente</w:t>
      </w:r>
      <w:r>
        <w:t xml:space="preserve"> </w:t>
      </w:r>
      <w:r>
        <w:t xml:space="preserve">em rodadas separadas, conforme o plano a seguir, permitindo isolar seu efeito.</w:t>
      </w:r>
      <w:r>
        <w:t xml:space="preserve"> </w:t>
      </w:r>
      <w:r>
        <w:rPr>
          <w:i/>
          <w:iCs/>
        </w:rPr>
        <w:t xml:space="preserve">No futuro</w:t>
      </w:r>
      <w:r>
        <w:t xml:space="preserve">, poderemos combinar os melhores indicadores identificados, mas inicialmente a análise será</w:t>
      </w:r>
      <w:r>
        <w:t xml:space="preserve"> </w:t>
      </w:r>
      <w:r>
        <w:rPr>
          <w:b/>
          <w:bCs/>
        </w:rPr>
        <w:t xml:space="preserve">um a um</w:t>
      </w:r>
      <w:r>
        <w:t xml:space="preserve">.</w:t>
      </w:r>
    </w:p>
    <w:bookmarkEnd w:id="42"/>
    <w:bookmarkStart w:id="43" w:name="procedimento-experimental-detalhado"/>
    <w:p>
      <w:pPr>
        <w:pStyle w:val="Heading2"/>
      </w:pPr>
      <w:r>
        <w:t xml:space="preserve">Procedimento Experimental Detalhado</w:t>
      </w:r>
    </w:p>
    <w:p>
      <w:pPr>
        <w:pStyle w:val="FirstParagraph"/>
      </w:pPr>
      <w:r>
        <w:t xml:space="preserve">Para cada indicador listado, executaremos uma</w:t>
      </w:r>
      <w:r>
        <w:t xml:space="preserve"> </w:t>
      </w:r>
      <w:r>
        <w:rPr>
          <w:b/>
          <w:bCs/>
        </w:rPr>
        <w:t xml:space="preserve">rodada completa</w:t>
      </w:r>
      <w:r>
        <w:t xml:space="preserve"> </w:t>
      </w:r>
      <w:r>
        <w:t xml:space="preserve">de experimentação contendo: configuração da estratégia com o indicador, otimização de parâmetros (</w:t>
      </w:r>
      <w:r>
        <w:rPr>
          <w:i/>
          <w:iCs/>
        </w:rPr>
        <w:t xml:space="preserve">Optuna</w:t>
      </w:r>
      <w:r>
        <w:t xml:space="preserve">), backtest com parâmetros ótimos e análise</w:t>
      </w:r>
      <w:r>
        <w:t xml:space="preserve"> </w:t>
      </w:r>
      <w:r>
        <w:rPr>
          <w:i/>
          <w:iCs/>
        </w:rPr>
        <w:t xml:space="preserve">walk-forward</w:t>
      </w:r>
      <w:r>
        <w:t xml:space="preserve">. Abaixo descrevemos passo a passo o processo e considerações de armazenamento de resultados.</w:t>
      </w:r>
    </w:p>
    <w:p>
      <w:pPr>
        <w:pStyle w:val="BodyText"/>
      </w:pPr>
      <w:r>
        <w:rPr>
          <w:b/>
          <w:bCs/>
        </w:rPr>
        <w:t xml:space="preserve">Passo 1: Preparação dos Dados e Ambiente</w:t>
      </w:r>
      <w:r>
        <w:br/>
      </w:r>
      <w:r>
        <w:t xml:space="preserve">-</w:t>
      </w:r>
      <w:r>
        <w:t xml:space="preserve"> </w:t>
      </w:r>
      <w:r>
        <w:rPr>
          <w:b/>
          <w:bCs/>
        </w:rPr>
        <w:t xml:space="preserve">Carregar Dados de BTC:</w:t>
      </w:r>
      <w:r>
        <w:t xml:space="preserve"> </w:t>
      </w:r>
      <w:r>
        <w:t xml:space="preserve">Utilizar a classe/funções de data loader já implementadas para extrair do</w:t>
      </w:r>
      <w:r>
        <w:t xml:space="preserve"> </w:t>
      </w:r>
      <w:r>
        <w:rPr>
          <w:rStyle w:val="VerbatimChar"/>
        </w:rPr>
        <w:t xml:space="preserve">klines_cache.db</w:t>
      </w:r>
      <w:r>
        <w:t xml:space="preserve"> </w:t>
      </w:r>
      <w:r>
        <w:t xml:space="preserve">as séries de preços (OHLCV) do Bitcoin nos intervalos de 5m, 15m e 30m. Garantir que os dados cobrem um período suficiente (idealmente vários meses ou anos intradiários) para dar robustez à otimização e backtest. Separar um intervalo para</w:t>
      </w:r>
      <w:r>
        <w:t xml:space="preserve"> </w:t>
      </w:r>
      <w:r>
        <w:rPr>
          <w:i/>
          <w:iCs/>
        </w:rPr>
        <w:t xml:space="preserve">treinamento/otimização</w:t>
      </w:r>
      <w:r>
        <w:t xml:space="preserve"> </w:t>
      </w:r>
      <w:r>
        <w:t xml:space="preserve">e outro para</w:t>
      </w:r>
      <w:r>
        <w:t xml:space="preserve"> </w:t>
      </w:r>
      <w:r>
        <w:rPr>
          <w:i/>
          <w:iCs/>
        </w:rPr>
        <w:t xml:space="preserve">validação/walk-forward</w:t>
      </w:r>
      <w:r>
        <w:t xml:space="preserve">. Por exemplo, poderíamos usar dados de 2022-2024 para otimização/backtest e depois testar</w:t>
      </w:r>
      <w:r>
        <w:t xml:space="preserve"> </w:t>
      </w:r>
      <w:r>
        <w:rPr>
          <w:i/>
          <w:iCs/>
        </w:rPr>
        <w:t xml:space="preserve">walk-forward</w:t>
      </w:r>
      <w:r>
        <w:t xml:space="preserve"> </w:t>
      </w:r>
      <w:r>
        <w:t xml:space="preserve">em 2025.</w:t>
      </w:r>
      <w:r>
        <w:t xml:space="preserve"> </w:t>
      </w:r>
      <w:r>
        <w:t xml:space="preserve">-</w:t>
      </w:r>
      <w:r>
        <w:t xml:space="preserve"> </w:t>
      </w:r>
      <w:r>
        <w:rPr>
          <w:b/>
          <w:bCs/>
        </w:rPr>
        <w:t xml:space="preserve">Configurar Estrutura de Resultados:</w:t>
      </w:r>
      <w:r>
        <w:t xml:space="preserve"> </w:t>
      </w:r>
      <w:r>
        <w:t xml:space="preserve">Decidir formato para salvar resultados:</w:t>
      </w:r>
      <w:r>
        <w:t xml:space="preserve"> </w:t>
      </w:r>
      <w:r>
        <w:t xml:space="preserve">- Criar diretório de resultados para o experimento, com subpastas por indicador, e/ou um arquivo consolidado de métricas. Ex:</w:t>
      </w:r>
      <w:r>
        <w:t xml:space="preserve"> </w:t>
      </w:r>
      <w:r>
        <w:rPr>
          <w:rStyle w:val="VerbatimChar"/>
        </w:rPr>
        <w:t xml:space="preserve">results/EMA+MACD/</w:t>
      </w:r>
      <w:r>
        <w:t xml:space="preserve">,</w:t>
      </w:r>
      <w:r>
        <w:t xml:space="preserve"> </w:t>
      </w:r>
      <w:r>
        <w:rPr>
          <w:rStyle w:val="VerbatimChar"/>
        </w:rPr>
        <w:t xml:space="preserve">results/EMA+RSI/</w:t>
      </w:r>
      <w:r>
        <w:t xml:space="preserve">, etc.</w:t>
      </w:r>
      <w:r>
        <w:t xml:space="preserve"> </w:t>
      </w:r>
      <w:r>
        <w:t xml:space="preserve">- Para cada teste, armazenar: parâmetros ótimos encontrados, métricas de performance do backtest (lucro líquido, retorno %, max drawdown, Sharpe, etc.), e métricas do walk-forward (por janela e consolidadas).</w:t>
      </w:r>
      <w:r>
        <w:t xml:space="preserve"> </w:t>
      </w:r>
      <w:r>
        <w:t xml:space="preserve">- Formatos sugeridos: CSV ou JSON para parâmetros e métricas, e possivelmente gráficos (PNG) da curva de capital ou distribuição de retornos para análise qualitativa posterior.</w:t>
      </w:r>
      <w:r>
        <w:t xml:space="preserve"> </w:t>
      </w:r>
      <w:r>
        <w:t xml:space="preserve">- Essa organização facilitará a comparação posterior e permitirá que uma LLM ou outro agente acesse facilmente os resultados de cada indicador.</w:t>
      </w:r>
    </w:p>
    <w:p>
      <w:pPr>
        <w:pStyle w:val="BodyText"/>
      </w:pPr>
      <w:r>
        <w:rPr>
          <w:b/>
          <w:bCs/>
        </w:rPr>
        <w:t xml:space="preserve">Passo 2: Implementação da Estratégia Base em Código</w:t>
      </w:r>
      <w:r>
        <w:br/>
      </w:r>
      <w:r>
        <w:rPr>
          <w:i/>
          <w:iCs/>
        </w:rPr>
        <w:t xml:space="preserve">(Embora não escrevamos o código aqui, listamos as tarefas de implementação para contexto.)</w:t>
      </w:r>
      <w:r>
        <w:t xml:space="preserve"> </w:t>
      </w:r>
      <w:r>
        <w:t xml:space="preserve">-</w:t>
      </w:r>
      <w:r>
        <w:t xml:space="preserve"> </w:t>
      </w:r>
      <w:r>
        <w:rPr>
          <w:b/>
          <w:bCs/>
        </w:rPr>
        <w:t xml:space="preserve">Estrutura de Bot/Backtest:</w:t>
      </w:r>
      <w:r>
        <w:t xml:space="preserve"> </w:t>
      </w:r>
      <w:r>
        <w:t xml:space="preserve">Adaptar ou escrever uma função de backtesting que simule a estratégia dado um conjunto de parâmetros. Deve iterar sobre os dados (provavelmente candle a candle em 5min) gerando sinais de compra/venda conforme:</w:t>
      </w:r>
      <w:r>
        <w:t xml:space="preserve"> </w:t>
      </w:r>
      <w:r>
        <w:t xml:space="preserve">- Cruzamento de EMAs (já pronto).</w:t>
      </w:r>
      <w:r>
        <w:t xml:space="preserve"> </w:t>
      </w:r>
      <w:r>
        <w:t xml:space="preserve">- Filtros adicionais (que serão ativados condicionalmente conforme o indicador testado).</w:t>
      </w:r>
      <w:r>
        <w:t xml:space="preserve"> </w:t>
      </w:r>
      <w:r>
        <w:t xml:space="preserve">- Gestão de posição (um trade por vez? ou permitir múltiplos? Provavelmente um por vez para simplicidade, abrindo posição reversa ao fechar a anterior).</w:t>
      </w:r>
      <w:r>
        <w:t xml:space="preserve"> </w:t>
      </w:r>
      <w:r>
        <w:t xml:space="preserve">- Aplicação de stops e targets (inicialmente fixos ou baseados em ATR, dependendo do indicador testado).</w:t>
      </w:r>
      <w:r>
        <w:t xml:space="preserve"> </w:t>
      </w:r>
      <w:r>
        <w:t xml:space="preserve">-</w:t>
      </w:r>
      <w:r>
        <w:t xml:space="preserve"> </w:t>
      </w:r>
      <w:r>
        <w:rPr>
          <w:b/>
          <w:bCs/>
        </w:rPr>
        <w:t xml:space="preserve">Indicador Extra:</w:t>
      </w:r>
      <w:r>
        <w:t xml:space="preserve"> </w:t>
      </w:r>
      <w:r>
        <w:t xml:space="preserve">Incluir cálculo do indicador extra no loop ou pré-calcular arrays com seus valores para cada timestamp:</w:t>
      </w:r>
      <w:r>
        <w:t xml:space="preserve"> </w:t>
      </w:r>
      <w:r>
        <w:t xml:space="preserve">- Ex.: calcular RSI(14) de 5min e armazenar; MACD(12,26,9) etc. Para MTF, talvez calcular indicadores também em 15m/30m se necessário (ex: RSI de 15m se for usar como filtro de viés).</w:t>
      </w:r>
      <w:r>
        <w:t xml:space="preserve"> </w:t>
      </w:r>
      <w:r>
        <w:t xml:space="preserve">- Certificar-se de alinhar as séries temporais (talvez usar principalmente 5min como base e trazer info de 15m/30m “downsampled” para 5min – ex: valor de 30m atual associar aos 6 candles de 5min correspondentes).</w:t>
      </w:r>
      <w:r>
        <w:t xml:space="preserve"> </w:t>
      </w:r>
      <w:r>
        <w:t xml:space="preserve">-</w:t>
      </w:r>
      <w:r>
        <w:t xml:space="preserve"> </w:t>
      </w:r>
      <w:r>
        <w:rPr>
          <w:b/>
          <w:bCs/>
        </w:rPr>
        <w:t xml:space="preserve">Condição de Entrada/Saída:</w:t>
      </w:r>
      <w:r>
        <w:t xml:space="preserve"> </w:t>
      </w:r>
      <w:r>
        <w:t xml:space="preserve">Modificar a lógica de sinal:</w:t>
      </w:r>
      <w:r>
        <w:t xml:space="preserve"> </w:t>
      </w:r>
      <w:r>
        <w:t xml:space="preserve">- Por padrão:</w:t>
      </w:r>
      <w:r>
        <w:t xml:space="preserve"> </w:t>
      </w:r>
      <w:r>
        <w:rPr>
          <w:i/>
          <w:iCs/>
        </w:rPr>
        <w:t xml:space="preserve">compra</w:t>
      </w:r>
      <w:r>
        <w:t xml:space="preserve"> </w:t>
      </w:r>
      <w:r>
        <w:t xml:space="preserve">quando EMA curta cruza acima da longa (e não há posição),</w:t>
      </w:r>
      <w:r>
        <w:t xml:space="preserve"> </w:t>
      </w:r>
      <w:r>
        <w:rPr>
          <w:i/>
          <w:iCs/>
        </w:rPr>
        <w:t xml:space="preserve">venda/saida</w:t>
      </w:r>
      <w:r>
        <w:t xml:space="preserve"> </w:t>
      </w:r>
      <w:r>
        <w:t xml:space="preserve">quando EMA curta cruza abaixo da longa (se estiver comprado), simétrico para posições vendidas se considerarmos vendas a descoberto (podemos começar só com lado da compra para simplificar, ou ambos lados).</w:t>
      </w:r>
      <w:r>
        <w:t xml:space="preserve"> </w:t>
      </w:r>
      <w:r>
        <w:t xml:space="preserve">- Ao adicionar um indicador, incluir condições extras:</w:t>
      </w:r>
      <w:r>
        <w:t xml:space="preserve"> </w:t>
      </w:r>
      <w:r>
        <w:t xml:space="preserve">- Se indicador é de filtro (ex.: RSI, MACD, Delta): exigir condição X verdadeira para confirmar entrada e/ou saída.</w:t>
      </w:r>
      <w:r>
        <w:t xml:space="preserve"> </w:t>
      </w:r>
      <w:r>
        <w:t xml:space="preserve">- Se indicador dá sinais próprios (ex.: ORB breakout, pivô breakout): incorporá-lo como gatilho adicional ou combinado com EMA (talvez “EMA cruzou E rompeu ORB”).</w:t>
      </w:r>
      <w:r>
        <w:t xml:space="preserve"> </w:t>
      </w:r>
      <w:r>
        <w:t xml:space="preserve">- Se indicador atua em stop/target (ATR, níveis): aplicar na gestão da posição, não tanto na entrada.</w:t>
      </w:r>
      <w:r>
        <w:t xml:space="preserve"> </w:t>
      </w:r>
      <w:r>
        <w:t xml:space="preserve">-</w:t>
      </w:r>
      <w:r>
        <w:t xml:space="preserve"> </w:t>
      </w:r>
      <w:r>
        <w:rPr>
          <w:b/>
          <w:bCs/>
        </w:rPr>
        <w:t xml:space="preserve">Execução do Backtest Inicial:</w:t>
      </w:r>
      <w:r>
        <w:t xml:space="preserve"> </w:t>
      </w:r>
      <w:r>
        <w:t xml:space="preserve">Antes da otimização, rodar um backtest da estratégia base</w:t>
      </w:r>
      <w:r>
        <w:t xml:space="preserve"> </w:t>
      </w:r>
      <w:r>
        <w:rPr>
          <w:i/>
          <w:iCs/>
        </w:rPr>
        <w:t xml:space="preserve">sem indicador extra</w:t>
      </w:r>
      <w:r>
        <w:t xml:space="preserve"> </w:t>
      </w:r>
      <w:r>
        <w:t xml:space="preserve">para obter referência de performance (baseline). Salvar esse resultado base (para comparações futuras).</w:t>
      </w:r>
    </w:p>
    <w:p>
      <w:pPr>
        <w:pStyle w:val="BodyText"/>
      </w:pPr>
      <w:r>
        <w:rPr>
          <w:b/>
          <w:bCs/>
        </w:rPr>
        <w:t xml:space="preserve">Passo 3: Otimização de Parâmetros com Optuna</w:t>
      </w:r>
      <w:r>
        <w:br/>
      </w:r>
      <w:r>
        <w:t xml:space="preserve">Para cada indicador adicionado:</w:t>
      </w:r>
      <w:r>
        <w:t xml:space="preserve"> </w:t>
      </w:r>
      <w:r>
        <w:t xml:space="preserve">-</w:t>
      </w:r>
      <w:r>
        <w:t xml:space="preserve"> </w:t>
      </w:r>
      <w:r>
        <w:rPr>
          <w:b/>
          <w:bCs/>
        </w:rPr>
        <w:t xml:space="preserve">Definição da Search Space:</w:t>
      </w:r>
      <w:r>
        <w:t xml:space="preserve"> </w:t>
      </w:r>
      <w:r>
        <w:t xml:space="preserve">Configurar os hiperparâmetros a otimizar. Exemplos:</w:t>
      </w:r>
      <w:r>
        <w:t xml:space="preserve"> </w:t>
      </w:r>
      <w:r>
        <w:t xml:space="preserve">-</w:t>
      </w:r>
      <w:r>
        <w:t xml:space="preserve"> </w:t>
      </w:r>
      <w:r>
        <w:rPr>
          <w:i/>
          <w:iCs/>
        </w:rPr>
        <w:t xml:space="preserve">MACD:</w:t>
      </w:r>
      <w:r>
        <w:t xml:space="preserve"> </w:t>
      </w:r>
      <w:r>
        <w:t xml:space="preserve">períodos fast EMA (por ex 8-15), slow EMA (20-30), signal (5-15), talvez peso do histograma.</w:t>
      </w:r>
      <w:r>
        <w:t xml:space="preserve"> </w:t>
      </w:r>
      <w:r>
        <w:t xml:space="preserve">-</w:t>
      </w:r>
      <w:r>
        <w:t xml:space="preserve"> </w:t>
      </w:r>
      <w:r>
        <w:rPr>
          <w:i/>
          <w:iCs/>
        </w:rPr>
        <w:t xml:space="preserve">RSI:</w:t>
      </w:r>
      <w:r>
        <w:t xml:space="preserve"> </w:t>
      </w:r>
      <w:r>
        <w:t xml:space="preserve">período (5-21), limiar de entrada (50-60) e/ou sobrecompra (70-90) se usado.</w:t>
      </w:r>
      <w:r>
        <w:t xml:space="preserve"> </w:t>
      </w:r>
      <w:r>
        <w:t xml:space="preserve">-</w:t>
      </w:r>
      <w:r>
        <w:t xml:space="preserve"> </w:t>
      </w:r>
      <w:r>
        <w:rPr>
          <w:i/>
          <w:iCs/>
        </w:rPr>
        <w:t xml:space="preserve">ATR Stops:</w:t>
      </w:r>
      <w:r>
        <w:t xml:space="preserve"> </w:t>
      </w:r>
      <w:r>
        <w:t xml:space="preserve">multiplicador para stop (0.5-3.0), período ATR (5-20).</w:t>
      </w:r>
      <w:r>
        <w:t xml:space="preserve"> </w:t>
      </w:r>
      <w:r>
        <w:t xml:space="preserve">-</w:t>
      </w:r>
      <w:r>
        <w:t xml:space="preserve"> </w:t>
      </w:r>
      <w:r>
        <w:rPr>
          <w:i/>
          <w:iCs/>
        </w:rPr>
        <w:t xml:space="preserve">ORB:</w:t>
      </w:r>
      <w:r>
        <w:t xml:space="preserve"> </w:t>
      </w:r>
      <w:r>
        <w:t xml:space="preserve">qual timeframe (5,15,30), se exige volume (booleana), etc.</w:t>
      </w:r>
      <w:r>
        <w:t xml:space="preserve"> </w:t>
      </w:r>
      <w:r>
        <w:t xml:space="preserve">-</w:t>
      </w:r>
      <w:r>
        <w:t xml:space="preserve"> </w:t>
      </w:r>
      <w:r>
        <w:rPr>
          <w:i/>
          <w:iCs/>
        </w:rPr>
        <w:t xml:space="preserve">...</w:t>
      </w:r>
      <w:r>
        <w:t xml:space="preserve"> </w:t>
      </w:r>
      <w:r>
        <w:t xml:space="preserve">(fazer isso para cada).</w:t>
      </w:r>
      <w:r>
        <w:t xml:space="preserve"> </w:t>
      </w:r>
      <w:r>
        <w:t xml:space="preserve">-</w:t>
      </w:r>
      <w:r>
        <w:t xml:space="preserve"> </w:t>
      </w:r>
      <w:r>
        <w:rPr>
          <w:b/>
          <w:bCs/>
        </w:rPr>
        <w:t xml:space="preserve">Função Objetivo:</w:t>
      </w:r>
      <w:r>
        <w:t xml:space="preserve"> </w:t>
      </w:r>
      <w:r>
        <w:t xml:space="preserve">Normalmente maximizar lucro ou Sharpe. Precisamos escolher uma métrica:</w:t>
      </w:r>
      <w:r>
        <w:t xml:space="preserve"> </w:t>
      </w:r>
      <w:r>
        <w:t xml:space="preserve">- Poderia ser</w:t>
      </w:r>
      <w:r>
        <w:t xml:space="preserve"> </w:t>
      </w:r>
      <w:r>
        <w:rPr>
          <w:b/>
          <w:bCs/>
        </w:rPr>
        <w:t xml:space="preserve">retorno total (net profit)</w:t>
      </w:r>
      <w:r>
        <w:t xml:space="preserve"> </w:t>
      </w:r>
      <w:r>
        <w:t xml:space="preserve">ou</w:t>
      </w:r>
      <w:r>
        <w:t xml:space="preserve"> </w:t>
      </w:r>
      <w:r>
        <w:rPr>
          <w:b/>
          <w:bCs/>
        </w:rPr>
        <w:t xml:space="preserve">retorno sobre drawdown máximo (profit factor)</w:t>
      </w:r>
      <w:r>
        <w:t xml:space="preserve">, ou um combinado. Sharpe ratio pode ser complicado intradiário (depende de horizontes). Talvez utilizemos</w:t>
      </w:r>
      <w:r>
        <w:t xml:space="preserve"> </w:t>
      </w:r>
      <w:r>
        <w:rPr>
          <w:i/>
          <w:iCs/>
        </w:rPr>
        <w:t xml:space="preserve">Retorno total - lambda * Drawdown</w:t>
      </w:r>
      <w:r>
        <w:t xml:space="preserve"> </w:t>
      </w:r>
      <w:r>
        <w:t xml:space="preserve">para penalizar risco, ou simplesmente maximize net profit under constraint of DD &lt; X%.</w:t>
      </w:r>
      <w:r>
        <w:t xml:space="preserve"> </w:t>
      </w:r>
      <w:r>
        <w:t xml:space="preserve">- Para simplificar: inicialmente maximize</w:t>
      </w:r>
      <w:r>
        <w:t xml:space="preserve"> </w:t>
      </w:r>
      <w:r>
        <w:rPr>
          <w:b/>
          <w:bCs/>
        </w:rPr>
        <w:t xml:space="preserve">lucro líquido</w:t>
      </w:r>
      <w:r>
        <w:t xml:space="preserve"> </w:t>
      </w:r>
      <w:r>
        <w:t xml:space="preserve">ou</w:t>
      </w:r>
      <w:r>
        <w:t xml:space="preserve"> </w:t>
      </w:r>
      <w:r>
        <w:rPr>
          <w:b/>
          <w:bCs/>
        </w:rPr>
        <w:t xml:space="preserve">Calmar ratio</w:t>
      </w:r>
      <w:r>
        <w:t xml:space="preserve"> </w:t>
      </w:r>
      <w:r>
        <w:t xml:space="preserve">(retorno/DD). Documentaremos qual for escolhido. O importante é que seja consistente para comparar indicadores.</w:t>
      </w:r>
      <w:r>
        <w:t xml:space="preserve"> </w:t>
      </w:r>
      <w:r>
        <w:t xml:space="preserve">-</w:t>
      </w:r>
      <w:r>
        <w:t xml:space="preserve"> </w:t>
      </w:r>
      <w:r>
        <w:rPr>
          <w:b/>
          <w:bCs/>
        </w:rPr>
        <w:t xml:space="preserve">Execução do Optuna:</w:t>
      </w:r>
      <w:r>
        <w:t xml:space="preserve"> </w:t>
      </w:r>
      <w:r>
        <w:t xml:space="preserve">Rodar</w:t>
      </w:r>
      <w:r>
        <w:t xml:space="preserve"> </w:t>
      </w:r>
      <w:r>
        <w:rPr>
          <w:rStyle w:val="VerbatimChar"/>
        </w:rPr>
        <w:t xml:space="preserve">optuna.create_study(direction='maximize')</w:t>
      </w:r>
      <w:r>
        <w:t xml:space="preserve"> </w:t>
      </w:r>
      <w:r>
        <w:t xml:space="preserve">e</w:t>
      </w:r>
      <w:r>
        <w:t xml:space="preserve"> </w:t>
      </w:r>
      <w:r>
        <w:rPr>
          <w:rStyle w:val="VerbatimChar"/>
        </w:rPr>
        <w:t xml:space="preserve">study.optimize(objective, n_trials=N)</w:t>
      </w:r>
      <w:r>
        <w:t xml:space="preserve"> </w:t>
      </w:r>
      <w:r>
        <w:t xml:space="preserve">onde</w:t>
      </w:r>
      <w:r>
        <w:t xml:space="preserve"> </w:t>
      </w:r>
      <w:r>
        <w:rPr>
          <w:rStyle w:val="VerbatimChar"/>
        </w:rPr>
        <w:t xml:space="preserve">objective</w:t>
      </w:r>
      <w:r>
        <w:t xml:space="preserve"> </w:t>
      </w:r>
      <w:r>
        <w:t xml:space="preserve">executa o backtest com um conjunto de parâmetros sugerido e retorna a métrica. N (n_trials) pode ser 50-100 para buscar bom resultado, balanceando tempo de computação.</w:t>
      </w:r>
      <w:r>
        <w:t xml:space="preserve"> </w:t>
      </w:r>
      <w:r>
        <w:t xml:space="preserve">-</w:t>
      </w:r>
      <w:r>
        <w:t xml:space="preserve"> </w:t>
      </w:r>
      <w:r>
        <w:rPr>
          <w:b/>
          <w:bCs/>
        </w:rPr>
        <w:t xml:space="preserve">Melhor Conjunto:</w:t>
      </w:r>
      <w:r>
        <w:t xml:space="preserve"> </w:t>
      </w:r>
      <w:r>
        <w:t xml:space="preserve">Extrair o melhor conjunto de parâmetros encontrado. Registrar esses parâmetros e o score obtido.</w:t>
      </w:r>
      <w:r>
        <w:t xml:space="preserve"> </w:t>
      </w:r>
      <w:r>
        <w:t xml:space="preserve">-</w:t>
      </w:r>
      <w:r>
        <w:t xml:space="preserve"> </w:t>
      </w:r>
      <w:r>
        <w:rPr>
          <w:b/>
          <w:bCs/>
        </w:rPr>
        <w:t xml:space="preserve">Salvar Resultados da Otimização:</w:t>
      </w:r>
      <w:r>
        <w:t xml:space="preserve"> </w:t>
      </w:r>
      <w:r>
        <w:t xml:space="preserve">Gravar em arquivo (ex:</w:t>
      </w:r>
      <w:r>
        <w:t xml:space="preserve"> </w:t>
      </w:r>
      <w:r>
        <w:rPr>
          <w:rStyle w:val="VerbatimChar"/>
        </w:rPr>
        <w:t xml:space="preserve">results/IndicadorX/best_params.json</w:t>
      </w:r>
      <w:r>
        <w:t xml:space="preserve"> </w:t>
      </w:r>
      <w:r>
        <w:t xml:space="preserve">e</w:t>
      </w:r>
      <w:r>
        <w:t xml:space="preserve"> </w:t>
      </w:r>
      <w:r>
        <w:rPr>
          <w:rStyle w:val="VerbatimChar"/>
        </w:rPr>
        <w:t xml:space="preserve">study_trials.csv</w:t>
      </w:r>
      <w:r>
        <w:t xml:space="preserve"> </w:t>
      </w:r>
      <w:r>
        <w:t xml:space="preserve">se quiser armazenar histórico de tentativas).</w:t>
      </w:r>
    </w:p>
    <w:p>
      <w:pPr>
        <w:pStyle w:val="BodyText"/>
      </w:pPr>
      <w:r>
        <w:rPr>
          <w:b/>
          <w:bCs/>
        </w:rPr>
        <w:t xml:space="preserve">Passo 4: Backtest com Configuração Ótima</w:t>
      </w:r>
      <w:r>
        <w:br/>
      </w:r>
      <w:r>
        <w:t xml:space="preserve">- Usando os</w:t>
      </w:r>
      <w:r>
        <w:t xml:space="preserve"> </w:t>
      </w:r>
      <w:r>
        <w:rPr>
          <w:b/>
          <w:bCs/>
        </w:rPr>
        <w:t xml:space="preserve">melhores parâmetros</w:t>
      </w:r>
      <w:r>
        <w:t xml:space="preserve"> </w:t>
      </w:r>
      <w:r>
        <w:t xml:space="preserve">do Optuna, rodar um backtest completo nos dados de treinamento (o mesmo período usado para otimizar, ou talvez um período ligeiramente maior para ver comportamento adjacente).</w:t>
      </w:r>
      <w:r>
        <w:t xml:space="preserve"> </w:t>
      </w:r>
      <w:r>
        <w:t xml:space="preserve">- Salvar métricas detalhadas: número de trades, % de acertos, profit factor, retorno acumulado, drawdown, Sharpe (se aplicável).</w:t>
      </w:r>
      <w:r>
        <w:t xml:space="preserve"> </w:t>
      </w:r>
      <w:r>
        <w:t xml:space="preserve">- Plotar e salvar uma</w:t>
      </w:r>
      <w:r>
        <w:t xml:space="preserve"> </w:t>
      </w:r>
      <w:r>
        <w:rPr>
          <w:b/>
          <w:bCs/>
        </w:rPr>
        <w:t xml:space="preserve">curva de capital (equity curve)</w:t>
      </w:r>
      <w:r>
        <w:t xml:space="preserve"> </w:t>
      </w:r>
      <w:r>
        <w:t xml:space="preserve">ao longo do tempo para visualização. Isso ajuda a identificar se os lucros vieram consistentemente ou de alguns poucos trades, etc.</w:t>
      </w:r>
      <w:r>
        <w:t xml:space="preserve"> </w:t>
      </w:r>
      <w:r>
        <w:t xml:space="preserve">- Anotar eventuais observações qualitativas: ex.: “Indicador X tendenciou a evitar perdas grandes mas também reduziu número de trades” ou “Melhorou ganho médio por trade” – essas observações podem ser feitas posteriormente na análise comparativa, mas já tê-las em mente.</w:t>
      </w:r>
    </w:p>
    <w:p>
      <w:pPr>
        <w:pStyle w:val="BodyText"/>
      </w:pPr>
      <w:r>
        <w:rPr>
          <w:b/>
          <w:bCs/>
        </w:rPr>
        <w:t xml:space="preserve">Passo 5: Teste</w:t>
      </w:r>
      <w:r>
        <w:rPr>
          <w:b/>
          <w:bCs/>
        </w:rPr>
        <w:t xml:space="preserve"> </w:t>
      </w:r>
      <w:r>
        <w:rPr>
          <w:b/>
          <w:bCs/>
          <w:i/>
          <w:iCs/>
        </w:rPr>
        <w:t xml:space="preserve">Walk-Forward</w:t>
      </w:r>
      <w:r>
        <w:br/>
      </w:r>
      <w:r>
        <w:t xml:space="preserve">- Após validar no in-sample, vamos testar em</w:t>
      </w:r>
      <w:r>
        <w:t xml:space="preserve"> </w:t>
      </w:r>
      <w:r>
        <w:rPr>
          <w:i/>
          <w:iCs/>
        </w:rPr>
        <w:t xml:space="preserve">out-of-sample</w:t>
      </w:r>
      <w:r>
        <w:t xml:space="preserve"> </w:t>
      </w:r>
      <w:r>
        <w:t xml:space="preserve">para ver generalização. Procedimento:</w:t>
      </w:r>
      <w:r>
        <w:t xml:space="preserve"> </w:t>
      </w:r>
      <w:r>
        <w:t xml:space="preserve">-</w:t>
      </w:r>
      <w:r>
        <w:t xml:space="preserve"> </w:t>
      </w:r>
      <w:r>
        <w:rPr>
          <w:b/>
          <w:bCs/>
        </w:rPr>
        <w:t xml:space="preserve">Dividir dados em blocos temporais sequenciais</w:t>
      </w:r>
      <w:r>
        <w:t xml:space="preserve">. Por exemplo, se temos 2 anos de dados:</w:t>
      </w:r>
      <w:r>
        <w:t xml:space="preserve"> </w:t>
      </w:r>
      <w:r>
        <w:t xml:space="preserve">- Treine (otimize) em Jan-Jun 2022, teste em Jul 2022;</w:t>
      </w:r>
      <w:r>
        <w:t xml:space="preserve"> </w:t>
      </w:r>
      <w:r>
        <w:t xml:space="preserve">- Treine em Jan-Dec 2022, teste em Jan-Feb 2023;</w:t>
      </w:r>
      <w:r>
        <w:t xml:space="preserve"> </w:t>
      </w:r>
      <w:r>
        <w:t xml:space="preserve">- (Vários esquemas possíveis: podemos optar por</w:t>
      </w:r>
      <w:r>
        <w:t xml:space="preserve"> </w:t>
      </w:r>
      <w:r>
        <w:rPr>
          <w:i/>
          <w:iCs/>
        </w:rPr>
        <w:t xml:space="preserve">rolling window</w:t>
      </w:r>
      <w:r>
        <w:t xml:space="preserve"> </w:t>
      </w:r>
      <w:r>
        <w:t xml:space="preserve">de 6 meses optimization -&gt; 3 meses test, etc. O mais simples: pegar os melhores params obtidos em toda base 2022-2024 e testar em 2025 YTD para ver performance.)</w:t>
      </w:r>
      <w:r>
        <w:t xml:space="preserve"> </w:t>
      </w:r>
      <w:r>
        <w:t xml:space="preserve">- Porém,</w:t>
      </w:r>
      <w:r>
        <w:t xml:space="preserve"> </w:t>
      </w:r>
      <w:r>
        <w:rPr>
          <w:b/>
          <w:bCs/>
        </w:rPr>
        <w:t xml:space="preserve">Optuna já usamos globalmente</w:t>
      </w:r>
      <w:r>
        <w:t xml:space="preserve">. Talvez para um walk-forward genuíno, seria necessário re-otimizar em janelas anteriores – isso seria muito custoso. Em vez disso, podemos:</w:t>
      </w:r>
      <w:r>
        <w:t xml:space="preserve"> </w:t>
      </w:r>
      <w:r>
        <w:t xml:space="preserve">- Simular um</w:t>
      </w:r>
      <w:r>
        <w:t xml:space="preserve"> </w:t>
      </w:r>
      <w:r>
        <w:rPr>
          <w:i/>
          <w:iCs/>
        </w:rPr>
        <w:t xml:space="preserve">walk-forward</w:t>
      </w:r>
      <w:r>
        <w:t xml:space="preserve"> </w:t>
      </w:r>
      <w:r>
        <w:t xml:space="preserve">progressivo usando os parâmetros fixos encontrados e aplicando em segmentos sucessivos de teste.</w:t>
      </w:r>
      <w:r>
        <w:t xml:space="preserve"> </w:t>
      </w:r>
      <w:r>
        <w:t xml:space="preserve">- Ou se viável, fazer pelo menos 2 etapas: otimizar em um período (ex 2022-2023) e testar em 2024-2025.</w:t>
      </w:r>
      <w:r>
        <w:t xml:space="preserve"> </w:t>
      </w:r>
      <w:r>
        <w:t xml:space="preserve">-</w:t>
      </w:r>
      <w:r>
        <w:t xml:space="preserve"> </w:t>
      </w:r>
      <w:r>
        <w:rPr>
          <w:b/>
          <w:bCs/>
        </w:rPr>
        <w:t xml:space="preserve">Executar Backtest no Período de Teste</w:t>
      </w:r>
      <w:r>
        <w:t xml:space="preserve"> </w:t>
      </w:r>
      <w:r>
        <w:t xml:space="preserve">usando os parâmetros fixos. Coletar as mesmas métricas.</w:t>
      </w:r>
      <w:r>
        <w:t xml:space="preserve"> </w:t>
      </w:r>
      <w:r>
        <w:t xml:space="preserve">-</w:t>
      </w:r>
      <w:r>
        <w:t xml:space="preserve"> </w:t>
      </w:r>
      <w:r>
        <w:rPr>
          <w:b/>
          <w:bCs/>
        </w:rPr>
        <w:t xml:space="preserve">Iterar</w:t>
      </w:r>
      <w:r>
        <w:t xml:space="preserve">: Poderíamos atualizar os parâmetros no fim de 2023 simulando uma reotimização e testar em 2024, mas isso é refinamento. Inicialmente, o fundamental é ver</w:t>
      </w:r>
      <w:r>
        <w:t xml:space="preserve"> </w:t>
      </w:r>
      <w:r>
        <w:rPr>
          <w:b/>
          <w:bCs/>
        </w:rPr>
        <w:t xml:space="preserve">se a configuração encontrada funciona em dados futuros não vistos</w:t>
      </w:r>
      <w:r>
        <w:t xml:space="preserve">.</w:t>
      </w:r>
      <w:r>
        <w:t xml:space="preserve"> </w:t>
      </w:r>
      <w:r>
        <w:t xml:space="preserve">-</w:t>
      </w:r>
      <w:r>
        <w:t xml:space="preserve"> </w:t>
      </w:r>
      <w:r>
        <w:rPr>
          <w:b/>
          <w:bCs/>
        </w:rPr>
        <w:t xml:space="preserve">Avaliar Robustez:</w:t>
      </w:r>
      <w:r>
        <w:t xml:space="preserve"> </w:t>
      </w:r>
      <w:r>
        <w:t xml:space="preserve">Comparar a performance no período de teste com a de treinamento:</w:t>
      </w:r>
      <w:r>
        <w:t xml:space="preserve"> </w:t>
      </w:r>
      <w:r>
        <w:t xml:space="preserve">- Se resultados forem semelhantes (bom lucro, drawdown controlado), indica que o indicador contribuíu de forma robusta (não superajustada).</w:t>
      </w:r>
      <w:r>
        <w:t xml:space="preserve"> </w:t>
      </w:r>
      <w:r>
        <w:t xml:space="preserve">- Se performance cai drasticamente ou reverte em perdas, pode indicar</w:t>
      </w:r>
      <w:r>
        <w:t xml:space="preserve"> </w:t>
      </w:r>
      <w:r>
        <w:rPr>
          <w:i/>
          <w:iCs/>
        </w:rPr>
        <w:t xml:space="preserve">overfitting</w:t>
      </w:r>
      <w:r>
        <w:t xml:space="preserve"> </w:t>
      </w:r>
      <w:r>
        <w:t xml:space="preserve">ou que o indicador era específico àquele período (pouco valor preditivo real).</w:t>
      </w:r>
      <w:r>
        <w:t xml:space="preserve"> </w:t>
      </w:r>
      <w:r>
        <w:t xml:space="preserve">-</w:t>
      </w:r>
      <w:r>
        <w:t xml:space="preserve"> </w:t>
      </w:r>
      <w:r>
        <w:rPr>
          <w:b/>
          <w:bCs/>
        </w:rPr>
        <w:t xml:space="preserve">Salvar Resultados do Walk-Forward:</w:t>
      </w:r>
      <w:r>
        <w:t xml:space="preserve"> </w:t>
      </w:r>
      <w:r>
        <w:t xml:space="preserve">Gravar métricas de cada janela (se aplicável) ou pelo menos do período global fora-da-amostra.</w:t>
      </w:r>
    </w:p>
    <w:p>
      <w:pPr>
        <w:pStyle w:val="BodyText"/>
      </w:pPr>
      <w:r>
        <w:rPr>
          <w:b/>
          <w:bCs/>
        </w:rPr>
        <w:t xml:space="preserve">Passo 6: Repetir para Cada Indicador</w:t>
      </w:r>
      <w:r>
        <w:br/>
      </w:r>
      <w:r>
        <w:t xml:space="preserve">Seguir os passos 3, 4 e 5 para</w:t>
      </w:r>
      <w:r>
        <w:t xml:space="preserve"> </w:t>
      </w:r>
      <w:r>
        <w:rPr>
          <w:b/>
          <w:bCs/>
        </w:rPr>
        <w:t xml:space="preserve">cada indicador da lista</w:t>
      </w:r>
      <w:r>
        <w:t xml:space="preserve">, sempre partindo da estratégia base + aquele indicador. É importante manter consistência:</w:t>
      </w:r>
      <w:r>
        <w:t xml:space="preserve"> </w:t>
      </w:r>
      <w:r>
        <w:t xml:space="preserve">- Utilizar o</w:t>
      </w:r>
      <w:r>
        <w:t xml:space="preserve"> </w:t>
      </w:r>
      <w:r>
        <w:rPr>
          <w:b/>
          <w:bCs/>
        </w:rPr>
        <w:t xml:space="preserve">mesmo período de treinamento e teste</w:t>
      </w:r>
      <w:r>
        <w:t xml:space="preserve"> </w:t>
      </w:r>
      <w:r>
        <w:t xml:space="preserve">para todos, para que comparações sejam justas.</w:t>
      </w:r>
      <w:r>
        <w:t xml:space="preserve"> </w:t>
      </w:r>
      <w:r>
        <w:t xml:space="preserve">- Usar a</w:t>
      </w:r>
      <w:r>
        <w:t xml:space="preserve"> </w:t>
      </w:r>
      <w:r>
        <w:rPr>
          <w:b/>
          <w:bCs/>
        </w:rPr>
        <w:t xml:space="preserve">mesma métrica objetivo</w:t>
      </w:r>
      <w:r>
        <w:t xml:space="preserve"> </w:t>
      </w:r>
      <w:r>
        <w:t xml:space="preserve">na otimização (não otimizar um por Sharpe e outro por lucro, por exemplo).</w:t>
      </w:r>
      <w:r>
        <w:t xml:space="preserve"> </w:t>
      </w:r>
      <w:r>
        <w:t xml:space="preserve">- Não “espiar” dados do futuro na otimização de nenhum (respeitar divisão temporal).</w:t>
      </w:r>
    </w:p>
    <w:p>
      <w:pPr>
        <w:pStyle w:val="BodyText"/>
      </w:pPr>
      <w:r>
        <w:t xml:space="preserve">Vamos proceder numa ordem lógica, por exemplo:</w:t>
      </w:r>
      <w:r>
        <w:t xml:space="preserve"> </w:t>
      </w:r>
      <w:r>
        <w:t xml:space="preserve">1. EMA base (baseline sem extra) – já estabelecido.</w:t>
      </w:r>
      <w:r>
        <w:t xml:space="preserve"> </w:t>
      </w:r>
      <w:r>
        <w:t xml:space="preserve">2. EMA + VWAP (filtro direcional).</w:t>
      </w:r>
      <w:r>
        <w:t xml:space="preserve"> </w:t>
      </w:r>
      <w:r>
        <w:t xml:space="preserve">3. EMA + MACD.</w:t>
      </w:r>
      <w:r>
        <w:t xml:space="preserve"> </w:t>
      </w:r>
      <w:r>
        <w:t xml:space="preserve">4. EMA + RSI.</w:t>
      </w:r>
      <w:r>
        <w:t xml:space="preserve"> </w:t>
      </w:r>
      <w:r>
        <w:t xml:space="preserve">5. EMA + ROC.</w:t>
      </w:r>
      <w:r>
        <w:t xml:space="preserve"> </w:t>
      </w:r>
      <w:r>
        <w:t xml:space="preserve">6. EMA + ATR (stop ATR).</w:t>
      </w:r>
      <w:r>
        <w:t xml:space="preserve"> </w:t>
      </w:r>
      <w:r>
        <w:t xml:space="preserve">7. EMA + Bollinger.</w:t>
      </w:r>
      <w:r>
        <w:t xml:space="preserve"> </w:t>
      </w:r>
      <w:r>
        <w:t xml:space="preserve">8. EMA + VWAP Bands (desvio VWAP).</w:t>
      </w:r>
      <w:r>
        <w:t xml:space="preserve"> </w:t>
      </w:r>
      <w:r>
        <w:t xml:space="preserve">9. EMA + Cumulative Delta.</w:t>
      </w:r>
      <w:r>
        <w:t xml:space="preserve"> </w:t>
      </w:r>
      <w:r>
        <w:t xml:space="preserve">10. EMA + Volume Profile (POC).</w:t>
      </w:r>
      <w:r>
        <w:t xml:space="preserve"> </w:t>
      </w:r>
      <w:r>
        <w:t xml:space="preserve">11. EMA + ORB 5min (talvez testar 15 e 30 via otimização).</w:t>
      </w:r>
      <w:r>
        <w:t xml:space="preserve"> </w:t>
      </w:r>
      <w:r>
        <w:t xml:space="preserve">12. EMA + Pivots/HighLow prev.</w:t>
      </w:r>
      <w:r>
        <w:t xml:space="preserve"> </w:t>
      </w:r>
      <w:r>
        <w:t xml:space="preserve">13. EMA + Fibonacci (se aplicável).</w:t>
      </w:r>
    </w:p>
    <w:p>
      <w:pPr>
        <w:pStyle w:val="BodyText"/>
      </w:pPr>
      <w:r>
        <w:rPr>
          <w:i/>
          <w:iCs/>
        </w:rPr>
        <w:t xml:space="preserve">(A ordem pode ser ajustada priorizando indicadores que suspeitamos mais impactantes primeiro, caso tempo não permita testar absolutamente todos.)</w:t>
      </w:r>
    </w:p>
    <w:p>
      <w:pPr>
        <w:pStyle w:val="BodyText"/>
      </w:pPr>
      <w:r>
        <w:rPr>
          <w:b/>
          <w:bCs/>
        </w:rPr>
        <w:t xml:space="preserve">Passo 7: Análise Comparativa dos Resultados</w:t>
      </w:r>
      <w:r>
        <w:br/>
      </w:r>
      <w:r>
        <w:t xml:space="preserve">Uma vez concluídos todos os testes, compilaremos os resultados para interpretar:</w:t>
      </w:r>
      <w:r>
        <w:t xml:space="preserve"> </w:t>
      </w:r>
      <w:r>
        <w:t xml:space="preserve">- Montar uma tabela comparativa com linhas = indicador testado, e colunas = principais métricas (lucro total, % retorno, max DD, profit factor, sharpe, nº trades, etc. no backtest e no walk-forward).</w:t>
      </w:r>
      <w:r>
        <w:t xml:space="preserve"> </w:t>
      </w:r>
      <w:r>
        <w:t xml:space="preserve">- Evidenciar quais indicadores mais</w:t>
      </w:r>
      <w:r>
        <w:t xml:space="preserve"> </w:t>
      </w:r>
      <w:r>
        <w:rPr>
          <w:b/>
          <w:bCs/>
        </w:rPr>
        <w:t xml:space="preserve">aumentaram o lucro</w:t>
      </w:r>
      <w:r>
        <w:t xml:space="preserve"> </w:t>
      </w:r>
      <w:r>
        <w:t xml:space="preserve">em relação ao baseline, e quais reduziram drawdown (mesmo que às vezes ao custo de lucro menor).</w:t>
      </w:r>
      <w:r>
        <w:t xml:space="preserve"> </w:t>
      </w:r>
      <w:r>
        <w:t xml:space="preserve">- Identificar</w:t>
      </w:r>
      <w:r>
        <w:t xml:space="preserve"> </w:t>
      </w:r>
      <w:r>
        <w:rPr>
          <w:b/>
          <w:bCs/>
        </w:rPr>
        <w:t xml:space="preserve">indicadores redundantes ou inúteis</w:t>
      </w:r>
      <w:r>
        <w:t xml:space="preserve">: por ex., se adicionar certo indicador não mudou muito as métricas ou piorou-as, então ele não agregou valor à decisão de entrada/saída baseada em EMA.</w:t>
      </w:r>
      <w:r>
        <w:t xml:space="preserve"> </w:t>
      </w:r>
      <w:r>
        <w:t xml:space="preserve">- Notar</w:t>
      </w:r>
      <w:r>
        <w:t xml:space="preserve"> </w:t>
      </w:r>
      <w:r>
        <w:rPr>
          <w:b/>
          <w:bCs/>
        </w:rPr>
        <w:t xml:space="preserve">diferentes perfis</w:t>
      </w:r>
      <w:r>
        <w:t xml:space="preserve">: Alguns indicadores de momentum talvez aumentem lucro mas também volatilidade de resultados; indicadores de volatilidade (ATR) possivelmente diminuem drawdown e suavizam o equity curve ao custo de filtrar algumas operações boas – esses trade-offs serão considerados conforme os objetivos do trader (se prioriza lucro ou estabilidade).</w:t>
      </w:r>
      <w:r>
        <w:t xml:space="preserve"> </w:t>
      </w:r>
      <w:r>
        <w:t xml:space="preserve">-</w:t>
      </w:r>
      <w:r>
        <w:t xml:space="preserve"> </w:t>
      </w:r>
      <w:r>
        <w:rPr>
          <w:b/>
          <w:bCs/>
        </w:rPr>
        <w:t xml:space="preserve">Melhor ponto de entrada/saída:</w:t>
      </w:r>
      <w:r>
        <w:t xml:space="preserve"> </w:t>
      </w:r>
      <w:r>
        <w:t xml:space="preserve">Voltar ao objetivo principal – dos indicadores testados, quais</w:t>
      </w:r>
      <w:r>
        <w:t xml:space="preserve"> </w:t>
      </w:r>
      <w:r>
        <w:rPr>
          <w:b/>
          <w:bCs/>
        </w:rPr>
        <w:t xml:space="preserve">apoiaram entradas</w:t>
      </w:r>
      <w:r>
        <w:t xml:space="preserve"> </w:t>
      </w:r>
      <w:r>
        <w:t xml:space="preserve">(ex.: confirmaram quando a entrada por EMA era realmente boa, ou evitaram entradas ruins)? Quais</w:t>
      </w:r>
      <w:r>
        <w:t xml:space="preserve"> </w:t>
      </w:r>
      <w:r>
        <w:rPr>
          <w:b/>
          <w:bCs/>
        </w:rPr>
        <w:t xml:space="preserve">deram sinais contrários</w:t>
      </w:r>
      <w:r>
        <w:t xml:space="preserve"> </w:t>
      </w:r>
      <w:r>
        <w:t xml:space="preserve">(ex.: indicador dizia que não era bom entrar e de fato aquele trade seria perda)? Além disso, quais ajudaram a</w:t>
      </w:r>
      <w:r>
        <w:t xml:space="preserve"> </w:t>
      </w:r>
      <w:r>
        <w:rPr>
          <w:b/>
          <w:bCs/>
        </w:rPr>
        <w:t xml:space="preserve">identificar saídas ideais</w:t>
      </w:r>
      <w:r>
        <w:t xml:space="preserve"> </w:t>
      </w:r>
      <w:r>
        <w:t xml:space="preserve">(ex.: um ATR trailing stop salvou lucro antes de devolvê-lo, ou Bollinger indicou um topo local para sair).</w:t>
      </w:r>
      <w:r>
        <w:t xml:space="preserve"> </w:t>
      </w:r>
      <w:r>
        <w:t xml:space="preserve">-</w:t>
      </w:r>
      <w:r>
        <w:t xml:space="preserve"> </w:t>
      </w:r>
      <w:r>
        <w:rPr>
          <w:b/>
          <w:bCs/>
        </w:rPr>
        <w:t xml:space="preserve">Seleção de Candidatos para Combinação:</w:t>
      </w:r>
      <w:r>
        <w:t xml:space="preserve"> </w:t>
      </w:r>
      <w:r>
        <w:t xml:space="preserve">Com base na análise, poderemos sugerir quais 2 ou 3 indicadores valeria combinar numa estratégia final (embora isso fique para depois). Por exemplo, talvez concluamos:</w:t>
      </w:r>
      <w:r>
        <w:t xml:space="preserve"> </w:t>
      </w:r>
      <w:r>
        <w:rPr>
          <w:i/>
          <w:iCs/>
        </w:rPr>
        <w:t xml:space="preserve">“VWAP + RSI” como filtros duplos deu bom resultado – ex.: só entrar se acima do VWAP e RSI&gt;50. Ou “EMA + ORB + ATR stop” juntos podem formar uma ótima estratégia.”</w:t>
      </w:r>
      <w:r>
        <w:t xml:space="preserve"> </w:t>
      </w:r>
      <w:r>
        <w:t xml:space="preserve">Essas ideias ficam anotadas para experimentos futuros.</w:t>
      </w:r>
    </w:p>
    <w:p>
      <w:pPr>
        <w:pStyle w:val="BodyText"/>
      </w:pPr>
      <w:r>
        <w:rPr>
          <w:b/>
          <w:bCs/>
        </w:rPr>
        <w:t xml:space="preserve">Passo 8: Documentação e Considerações Finais</w:t>
      </w:r>
      <w:r>
        <w:br/>
      </w:r>
      <w:r>
        <w:t xml:space="preserve">- Produzir um relatório consolidando tudo (que poderia ser este documento atualizado com os resultados e gráficos).</w:t>
      </w:r>
      <w:r>
        <w:t xml:space="preserve"> </w:t>
      </w:r>
      <w:r>
        <w:t xml:space="preserve">- Destacar limitações: por exemplo, alguns indicadores de fluxo (Delta, Profile) dependem de dados de futuros ou qualidade do volume; no caso de cripto, volume pode ser fragmentado entre exchanges – cuidadopara interpretar.</w:t>
      </w:r>
      <w:r>
        <w:t xml:space="preserve"> </w:t>
      </w:r>
      <w:r>
        <w:t xml:space="preserve">- Mencionar melhorias futuras: teste em outros ativos (após BTC, aplicar a estratégia em Ethereum ou outros, ver generalização), e teste de combinação de múltiplos indicadores promissores simultaneamente.</w:t>
      </w:r>
    </w:p>
    <w:bookmarkEnd w:id="43"/>
    <w:bookmarkStart w:id="44" w:name="Xbdc380378bc526914845542a101fb7921dfe214"/>
    <w:p>
      <w:pPr>
        <w:pStyle w:val="Heading2"/>
      </w:pPr>
      <w:r>
        <w:t xml:space="preserve">Armazenamento e Visualização dos Resultados</w:t>
      </w:r>
    </w:p>
    <w:p>
      <w:pPr>
        <w:pStyle w:val="FirstParagraph"/>
      </w:pPr>
      <w:r>
        <w:t xml:space="preserve">Para facilitar a visualização e comparação, adotaremos as seguintes práticas:</w:t>
      </w:r>
      <w:r>
        <w:t xml:space="preserve"> </w:t>
      </w:r>
      <w:r>
        <w:t xml:space="preserve">-</w:t>
      </w:r>
      <w:r>
        <w:t xml:space="preserve"> </w:t>
      </w:r>
      <w:r>
        <w:rPr>
          <w:b/>
          <w:bCs/>
        </w:rPr>
        <w:t xml:space="preserve">Logs Estruturados:</w:t>
      </w:r>
      <w:r>
        <w:t xml:space="preserve"> </w:t>
      </w:r>
      <w:r>
        <w:t xml:space="preserve">Cada execução de backtest gerará um registro estruturado (JSON/CSV linha única) com parâmetros e métricas. Assim, podemos facilmente consolidar esses logs num dataframe e fazer filtros. Exemplo de campos:</w:t>
      </w:r>
      <w:r>
        <w:t xml:space="preserve"> </w:t>
      </w:r>
      <w:r>
        <w:rPr>
          <w:rStyle w:val="VerbatimChar"/>
        </w:rPr>
        <w:t xml:space="preserve">{'indicador': 'RSI', 'periodo_RSI':14, 'threshold':50, 'net_profit': 0.12, 'max_dd': 0.05, 'sharpe': 1.5, 'trades': 50, 'win_rate': 0.6, 'test_period': '2022-2024 IS'}</w:t>
      </w:r>
      <w:r>
        <w:t xml:space="preserve">. Outro similar para OOS.</w:t>
      </w:r>
      <w:r>
        <w:t xml:space="preserve"> </w:t>
      </w:r>
      <w:r>
        <w:t xml:space="preserve">-</w:t>
      </w:r>
      <w:r>
        <w:t xml:space="preserve"> </w:t>
      </w:r>
      <w:r>
        <w:rPr>
          <w:b/>
          <w:bCs/>
        </w:rPr>
        <w:t xml:space="preserve">Planilha Resumo:</w:t>
      </w:r>
      <w:r>
        <w:t xml:space="preserve"> </w:t>
      </w:r>
      <w:r>
        <w:t xml:space="preserve">Opcionalmente, compilar todos os resultados em uma planilha ou tabela markdown no relatório final, facilitando leitura.</w:t>
      </w:r>
      <w:r>
        <w:t xml:space="preserve"> </w:t>
      </w:r>
      <w:r>
        <w:t xml:space="preserve">-</w:t>
      </w:r>
      <w:r>
        <w:t xml:space="preserve"> </w:t>
      </w:r>
      <w:r>
        <w:rPr>
          <w:b/>
          <w:bCs/>
        </w:rPr>
        <w:t xml:space="preserve">Gráficos Comparativos:</w:t>
      </w:r>
      <w:r>
        <w:t xml:space="preserve"> </w:t>
      </w:r>
      <w:r>
        <w:t xml:space="preserve">Plotar gráficos de barras ou ranking dos resultados – por exemplo, lucro de cada estratégia, drawdown de cada, etc. Isso visualmente destaca qual indicador foi melhor. Se possível, normalizar pelo baseline (ex.: +X% de lucro vs baseline).</w:t>
      </w:r>
      <w:r>
        <w:t xml:space="preserve"> </w:t>
      </w:r>
      <w:r>
        <w:t xml:space="preserve">-</w:t>
      </w:r>
      <w:r>
        <w:t xml:space="preserve"> </w:t>
      </w:r>
      <w:r>
        <w:rPr>
          <w:b/>
          <w:bCs/>
        </w:rPr>
        <w:t xml:space="preserve">Curvas de Capital:</w:t>
      </w:r>
      <w:r>
        <w:t xml:space="preserve"> </w:t>
      </w:r>
      <w:r>
        <w:t xml:space="preserve">Salvar as curvas de capital de cada estratégia permite sobrepô-las e visualizar diferenças. Talvez plotar baseline vs melhor indicador vs pior indicador para ilustrar contrastes.</w:t>
      </w:r>
      <w:r>
        <w:t xml:space="preserve"> </w:t>
      </w:r>
      <w:r>
        <w:t xml:space="preserve">-</w:t>
      </w:r>
      <w:r>
        <w:t xml:space="preserve"> </w:t>
      </w:r>
      <w:r>
        <w:rPr>
          <w:b/>
          <w:bCs/>
        </w:rPr>
        <w:t xml:space="preserve">Uso de Cores/Marcação:</w:t>
      </w:r>
      <w:r>
        <w:t xml:space="preserve"> </w:t>
      </w:r>
      <w:r>
        <w:t xml:space="preserve">Ao apresentar resultados, destacar em verde os melhores, em vermelho os piores, etc., para leitura rápida (se for um documento final para humanos). Para leitura por LLM, a estrutura tabular bem organizada já ajuda.</w:t>
      </w:r>
    </w:p>
    <w:p>
      <w:pPr>
        <w:pStyle w:val="BodyText"/>
      </w:pPr>
      <w:r>
        <w:t xml:space="preserve">Além disso, manteremos</w:t>
      </w:r>
      <w:r>
        <w:t xml:space="preserve"> </w:t>
      </w:r>
      <w:r>
        <w:rPr>
          <w:b/>
          <w:bCs/>
        </w:rPr>
        <w:t xml:space="preserve">consistência de nomenclatura</w:t>
      </w:r>
      <w:r>
        <w:t xml:space="preserve"> </w:t>
      </w:r>
      <w:r>
        <w:t xml:space="preserve">(usando nomes claros dos indicadores nos arquivos e gráficos), para evitar confusão. Uma</w:t>
      </w:r>
      <w:r>
        <w:t xml:space="preserve"> </w:t>
      </w:r>
      <w:r>
        <w:rPr>
          <w:i/>
          <w:iCs/>
        </w:rPr>
        <w:t xml:space="preserve">LLM</w:t>
      </w:r>
      <w:r>
        <w:t xml:space="preserve"> </w:t>
      </w:r>
      <w:r>
        <w:t xml:space="preserve">lendo isso poderia facilmente seguir referências se tudo estiver claramente etiquetado.</w:t>
      </w:r>
    </w:p>
    <w:bookmarkEnd w:id="44"/>
    <w:bookmarkStart w:id="45" w:name="to-do-list-resumo-das-tarefas"/>
    <w:p>
      <w:pPr>
        <w:pStyle w:val="Heading2"/>
      </w:pPr>
      <w:r>
        <w:t xml:space="preserve">To-Do List (Resumo das Tarefas)</w:t>
      </w:r>
    </w:p>
    <w:p>
      <w:pPr>
        <w:pStyle w:val="Compact"/>
        <w:numPr>
          <w:ilvl w:val="0"/>
          <w:numId w:val="1004"/>
        </w:numPr>
      </w:pPr>
      <w:r>
        <w:t xml:space="preserve">[ ]</w:t>
      </w:r>
      <w:r>
        <w:t xml:space="preserve"> </w:t>
      </w:r>
      <w:r>
        <w:rPr>
          <w:b/>
          <w:bCs/>
        </w:rPr>
        <w:t xml:space="preserve">Preparar Dados:</w:t>
      </w:r>
      <w:r>
        <w:t xml:space="preserve"> </w:t>
      </w:r>
      <w:r>
        <w:t xml:space="preserve">Extrair dados intradiários do BTC (5m, 15m, 30m) do banco de dados, verificar integridade e separar intervalos de treinamento vs teste.</w:t>
      </w:r>
    </w:p>
    <w:p>
      <w:pPr>
        <w:pStyle w:val="Compact"/>
        <w:numPr>
          <w:ilvl w:val="0"/>
          <w:numId w:val="1004"/>
        </w:numPr>
      </w:pPr>
      <w:r>
        <w:t xml:space="preserve">[ ]</w:t>
      </w:r>
      <w:r>
        <w:t xml:space="preserve"> </w:t>
      </w:r>
      <w:r>
        <w:rPr>
          <w:b/>
          <w:bCs/>
        </w:rPr>
        <w:t xml:space="preserve">Implementar Estratégia Base:</w:t>
      </w:r>
      <w:r>
        <w:t xml:space="preserve"> </w:t>
      </w:r>
      <w:r>
        <w:t xml:space="preserve">Garantir que o código de cruzamento de EMAs (entrada/saída) está funcional. Incorporar suporte a filtros/sinais adicionais via parâmetros (ex.: booleans para “usar_RSI”, etc., para facilitar ativar/desativar na otimização).</w:t>
      </w:r>
    </w:p>
    <w:p>
      <w:pPr>
        <w:pStyle w:val="Compact"/>
        <w:numPr>
          <w:ilvl w:val="0"/>
          <w:numId w:val="1004"/>
        </w:numPr>
      </w:pPr>
      <w:r>
        <w:t xml:space="preserve">[ ]</w:t>
      </w:r>
      <w:r>
        <w:t xml:space="preserve"> </w:t>
      </w:r>
      <w:r>
        <w:rPr>
          <w:b/>
          <w:bCs/>
        </w:rPr>
        <w:t xml:space="preserve">Calcular Indicadores:</w:t>
      </w:r>
      <w:r>
        <w:t xml:space="preserve"> </w:t>
      </w:r>
      <w:r>
        <w:t xml:space="preserve">Integrar cálculo de cada indicador técnico necessário. Utilizar bibliotecas ou implementar manualmente indicadores como MACD, RSI, ATR, Bollinger, VWAP, Delta (se disponível), Pivots, etc. Validar que os valores calculados correspondem ao esperado (ex.: comparar rapidamente algumas barras com uma planilha ou TradingView).</w:t>
      </w:r>
    </w:p>
    <w:p>
      <w:pPr>
        <w:pStyle w:val="Compact"/>
        <w:numPr>
          <w:ilvl w:val="0"/>
          <w:numId w:val="1004"/>
        </w:numPr>
      </w:pPr>
      <w:r>
        <w:t xml:space="preserve">[ ]</w:t>
      </w:r>
      <w:r>
        <w:t xml:space="preserve"> </w:t>
      </w:r>
      <w:r>
        <w:rPr>
          <w:b/>
          <w:bCs/>
        </w:rPr>
        <w:t xml:space="preserve">Configurar Optuna:</w:t>
      </w:r>
      <w:r>
        <w:t xml:space="preserve"> </w:t>
      </w:r>
      <w:r>
        <w:t xml:space="preserve">Escrever função objetivo do Optuna que recebe um conjunto de hiperparâmetros, aplica na estratégia (ativando determinado indicador com esses parâmetros), realiza backtest e retorna a métrica alvo. Setar corretamente as</w:t>
      </w:r>
      <w:r>
        <w:t xml:space="preserve"> </w:t>
      </w:r>
      <w:r>
        <w:rPr>
          <w:i/>
          <w:iCs/>
        </w:rPr>
        <w:t xml:space="preserve">bounds</w:t>
      </w:r>
      <w:r>
        <w:t xml:space="preserve"> </w:t>
      </w:r>
      <w:r>
        <w:t xml:space="preserve">de cada parâmetro e quaisquer restrições (ex.: EMA rápida &lt; EMA lenta, etc.).</w:t>
      </w:r>
    </w:p>
    <w:p>
      <w:pPr>
        <w:pStyle w:val="Compact"/>
        <w:numPr>
          <w:ilvl w:val="0"/>
          <w:numId w:val="1004"/>
        </w:numPr>
      </w:pPr>
      <w:r>
        <w:t xml:space="preserve">[ ]</w:t>
      </w:r>
      <w:r>
        <w:t xml:space="preserve"> </w:t>
      </w:r>
      <w:r>
        <w:rPr>
          <w:b/>
          <w:bCs/>
        </w:rPr>
        <w:t xml:space="preserve">Executar Otimizações:</w:t>
      </w:r>
      <w:r>
        <w:t xml:space="preserve"> </w:t>
      </w:r>
      <w:r>
        <w:t xml:space="preserve">Para cada indicador:</w:t>
      </w:r>
    </w:p>
    <w:p>
      <w:pPr>
        <w:pStyle w:val="Compact"/>
        <w:numPr>
          <w:ilvl w:val="0"/>
          <w:numId w:val="1004"/>
        </w:numPr>
      </w:pPr>
      <w:r>
        <w:t xml:space="preserve">[ ] Definir busca de hiperparâmetros conforme o indicador.</w:t>
      </w:r>
    </w:p>
    <w:p>
      <w:pPr>
        <w:pStyle w:val="Compact"/>
        <w:numPr>
          <w:ilvl w:val="0"/>
          <w:numId w:val="1004"/>
        </w:numPr>
      </w:pPr>
      <w:r>
        <w:t xml:space="preserve">[ ] Rodar Optuna por N trials, monitorar para garantir que converge ou encontra melhorias. (Se algum indicador tiver tuning muito pesado, reduzir complexidade ou N.)</w:t>
      </w:r>
    </w:p>
    <w:p>
      <w:pPr>
        <w:pStyle w:val="Compact"/>
        <w:numPr>
          <w:ilvl w:val="0"/>
          <w:numId w:val="1004"/>
        </w:numPr>
      </w:pPr>
      <w:r>
        <w:t xml:space="preserve">[ ] Salvar os</w:t>
      </w:r>
      <w:r>
        <w:t xml:space="preserve"> </w:t>
      </w:r>
      <w:r>
        <w:rPr>
          <w:b/>
          <w:bCs/>
        </w:rPr>
        <w:t xml:space="preserve">melhores parâmetros</w:t>
      </w:r>
      <w:r>
        <w:t xml:space="preserve"> </w:t>
      </w:r>
      <w:r>
        <w:t xml:space="preserve">encontrados.</w:t>
      </w:r>
    </w:p>
    <w:p>
      <w:pPr>
        <w:pStyle w:val="Compact"/>
        <w:numPr>
          <w:ilvl w:val="0"/>
          <w:numId w:val="1004"/>
        </w:numPr>
      </w:pPr>
      <w:r>
        <w:t xml:space="preserve">[ ]</w:t>
      </w:r>
      <w:r>
        <w:t xml:space="preserve"> </w:t>
      </w:r>
      <w:r>
        <w:rPr>
          <w:b/>
          <w:bCs/>
        </w:rPr>
        <w:t xml:space="preserve">Backtest com Parâmetros Ótimos:</w:t>
      </w:r>
    </w:p>
    <w:p>
      <w:pPr>
        <w:pStyle w:val="Compact"/>
        <w:numPr>
          <w:ilvl w:val="0"/>
          <w:numId w:val="1004"/>
        </w:numPr>
      </w:pPr>
      <w:r>
        <w:t xml:space="preserve">[ ] Para cada indicador, rodar backtest completo in-sample com a configuração ótima. Salvar métricas e curva de capital.</w:t>
      </w:r>
    </w:p>
    <w:p>
      <w:pPr>
        <w:pStyle w:val="Compact"/>
        <w:numPr>
          <w:ilvl w:val="0"/>
          <w:numId w:val="1004"/>
        </w:numPr>
      </w:pPr>
      <w:r>
        <w:t xml:space="preserve">[ ] Salvar resultados em arquivo de log/resultados.</w:t>
      </w:r>
    </w:p>
    <w:p>
      <w:pPr>
        <w:pStyle w:val="Compact"/>
        <w:numPr>
          <w:ilvl w:val="0"/>
          <w:numId w:val="1004"/>
        </w:numPr>
      </w:pPr>
      <w:r>
        <w:t xml:space="preserve">[ ]</w:t>
      </w:r>
      <w:r>
        <w:t xml:space="preserve"> </w:t>
      </w:r>
      <w:r>
        <w:rPr>
          <w:b/>
          <w:bCs/>
        </w:rPr>
        <w:t xml:space="preserve">Teste Walk-Forward:</w:t>
      </w:r>
    </w:p>
    <w:p>
      <w:pPr>
        <w:pStyle w:val="Compact"/>
        <w:numPr>
          <w:ilvl w:val="0"/>
          <w:numId w:val="1004"/>
        </w:numPr>
      </w:pPr>
      <w:r>
        <w:t xml:space="preserve">[ ] Definir janelas de WF (e/ou um único período posterior para validação fora-da-amostra).</w:t>
      </w:r>
    </w:p>
    <w:p>
      <w:pPr>
        <w:pStyle w:val="Compact"/>
        <w:numPr>
          <w:ilvl w:val="0"/>
          <w:numId w:val="1004"/>
        </w:numPr>
      </w:pPr>
      <w:r>
        <w:t xml:space="preserve">[ ] Aplicar cada estratégia otimizada nos dados de teste correspondente. Salvar métricas de desempenho out-of-sample.</w:t>
      </w:r>
    </w:p>
    <w:p>
      <w:pPr>
        <w:pStyle w:val="Compact"/>
        <w:numPr>
          <w:ilvl w:val="0"/>
          <w:numId w:val="1004"/>
        </w:numPr>
      </w:pPr>
      <w:r>
        <w:t xml:space="preserve">[ ] (Se fazendo múltiplas janelas WF: repetir otimização incremental e teste, caso contrário usar fixo).</w:t>
      </w:r>
    </w:p>
    <w:p>
      <w:pPr>
        <w:pStyle w:val="Compact"/>
        <w:numPr>
          <w:ilvl w:val="0"/>
          <w:numId w:val="1004"/>
        </w:numPr>
      </w:pPr>
      <w:r>
        <w:t xml:space="preserve">[ ]</w:t>
      </w:r>
      <w:r>
        <w:t xml:space="preserve"> </w:t>
      </w:r>
      <w:r>
        <w:rPr>
          <w:b/>
          <w:bCs/>
        </w:rPr>
        <w:t xml:space="preserve">Consolidar Resultados:</w:t>
      </w:r>
    </w:p>
    <w:p>
      <w:pPr>
        <w:pStyle w:val="Compact"/>
        <w:numPr>
          <w:ilvl w:val="0"/>
          <w:numId w:val="1004"/>
        </w:numPr>
      </w:pPr>
      <w:r>
        <w:t xml:space="preserve">[ ] Reunir todos os logs/métricas em uma tabela comparativa. Calcular diferenças vs baseline.</w:t>
      </w:r>
    </w:p>
    <w:p>
      <w:pPr>
        <w:pStyle w:val="Compact"/>
        <w:numPr>
          <w:ilvl w:val="0"/>
          <w:numId w:val="1004"/>
        </w:numPr>
      </w:pPr>
      <w:r>
        <w:t xml:space="preserve">[ ] Gerar visualizações comparativas (opcional, mas desejável para relatório final).</w:t>
      </w:r>
    </w:p>
    <w:p>
      <w:pPr>
        <w:pStyle w:val="Compact"/>
        <w:numPr>
          <w:ilvl w:val="0"/>
          <w:numId w:val="1004"/>
        </w:numPr>
      </w:pPr>
      <w:r>
        <w:t xml:space="preserve">[ ]</w:t>
      </w:r>
      <w:r>
        <w:t xml:space="preserve"> </w:t>
      </w:r>
      <w:r>
        <w:rPr>
          <w:b/>
          <w:bCs/>
        </w:rPr>
        <w:t xml:space="preserve">Análise Final:</w:t>
      </w:r>
    </w:p>
    <w:p>
      <w:pPr>
        <w:pStyle w:val="Compact"/>
        <w:numPr>
          <w:ilvl w:val="0"/>
          <w:numId w:val="1004"/>
        </w:numPr>
      </w:pPr>
      <w:r>
        <w:t xml:space="preserve">[ ] Interpretar quais indicadores foram eficazes e por quê. Anotar hipóteses: ex.: “RSI filtrou trades ruins em ranging market, melhorando Sharpe”, ou “Delta não ajudou talvez por ruído em dados de volume do BTC spot”.</w:t>
      </w:r>
    </w:p>
    <w:p>
      <w:pPr>
        <w:pStyle w:val="Compact"/>
        <w:numPr>
          <w:ilvl w:val="0"/>
          <w:numId w:val="1004"/>
        </w:numPr>
      </w:pPr>
      <w:r>
        <w:t xml:space="preserve">[ ] Destilar recomendações: quais indicadores considerar em conjunto ou próximos passos (testar combinação, aplicar a outros ativos).</w:t>
      </w:r>
    </w:p>
    <w:p>
      <w:pPr>
        <w:pStyle w:val="Compact"/>
        <w:numPr>
          <w:ilvl w:val="0"/>
          <w:numId w:val="1004"/>
        </w:numPr>
      </w:pPr>
      <w:r>
        <w:t xml:space="preserve">[ ]</w:t>
      </w:r>
      <w:r>
        <w:t xml:space="preserve"> </w:t>
      </w:r>
      <w:r>
        <w:rPr>
          <w:b/>
          <w:bCs/>
        </w:rPr>
        <w:t xml:space="preserve">Documentação:</w:t>
      </w:r>
      <w:r>
        <w:t xml:space="preserve"> </w:t>
      </w:r>
      <w:r>
        <w:t xml:space="preserve">Compilar tudo em relatório final (possivelmente uma versão refinada deste documento com resultados preenchidos). Incluir citações de referência (como feito acima) para fundamentar uso dos indicadores e técnicas empregadas.</w:t>
      </w:r>
    </w:p>
    <w:p>
      <w:pPr>
        <w:pStyle w:val="FirstParagraph"/>
      </w:pPr>
      <w:r>
        <w:t xml:space="preserve">Cada item acima poderá ser marcado como concluído conforme avançamos. Essa lista serve como guia de implementação e também como checklist para assegurar que nada foi omitido no experimento.</w:t>
      </w:r>
    </w:p>
    <w:p>
      <w:pPr>
        <w:pStyle w:val="BodyText"/>
      </w:pPr>
      <w:r>
        <w:rPr>
          <w:b/>
          <w:bCs/>
        </w:rPr>
        <w:t xml:space="preserve">Em suma</w:t>
      </w:r>
      <w:r>
        <w:t xml:space="preserve">, este experimento bem estruturado nos permitirá identificar sistematicamente quais ferramentas técnicas realmente agregam valor à estratégia de cruzamento de EMAs no intraday de Bitcoin, fornecendo um direcionamento claro para construção de um sistema de trade otimizado e robusto. Com os resultados em mãos, tanto humanos analistas quanto modelos de linguagem poderão compreender facilmente as conclusões, graças à organização lógica e à preservação de referências e métricas.</w:t>
      </w:r>
    </w:p>
    <w:bookmarkEnd w:id="45"/>
    <w:bookmarkEnd w:id="46"/>
    <w:bookmarkEnd w:id="47"/>
    <w:p>
      <w:r>
        <w:pict>
          <v:rect style="width:0;height:1.5pt" o:hralign="center" o:hrstd="t" o:hr="t"/>
        </w:pict>
      </w:r>
    </w:p>
    <w:bookmarkStart w:id="58" w:name="citations"/>
    <w:p>
      <w:pPr>
        <w:pStyle w:val="FirstParagraph"/>
      </w:pPr>
      <w:hyperlink r:id="rId24">
        <w:r>
          <w:rPr>
            <w:rStyle w:val="Hyperlink"/>
          </w:rPr>
          <w:t xml:space="preserve">[1]</w:t>
        </w:r>
      </w:hyperlink>
      <w:r>
        <w:t xml:space="preserve"> </w:t>
      </w:r>
      <w:hyperlink r:id="rId24">
        <w:r>
          <w:rPr>
            <w:rStyle w:val="Hyperlink"/>
          </w:rPr>
          <w:t xml:space="preserve">[6]</w:t>
        </w:r>
      </w:hyperlink>
      <w:r>
        <w:t xml:space="preserve"> </w:t>
      </w:r>
      <w:r>
        <w:t xml:space="preserve">3 Entry Setups That Actually Work (Backtested &amp; Battle-Tested) - Woof Streets - Discord Live Option Trading Community</w:t>
      </w:r>
    </w:p>
    <w:p>
      <w:pPr>
        <w:pStyle w:val="BodyText"/>
      </w:pPr>
      <w:hyperlink r:id="rId48">
        <w:r>
          <w:rPr>
            <w:rStyle w:val="Hyperlink"/>
          </w:rPr>
          <w:t xml:space="preserve">https://woofstreets.com/3-entry-setups-that-actually-work-backtested-battle-tested/</w:t>
        </w:r>
      </w:hyperlink>
    </w:p>
    <w:p>
      <w:pPr>
        <w:pStyle w:val="BodyText"/>
      </w:pPr>
      <w:hyperlink r:id="rId25">
        <w:r>
          <w:rPr>
            <w:rStyle w:val="Hyperlink"/>
          </w:rPr>
          <w:t xml:space="preserve">[2]</w:t>
        </w:r>
      </w:hyperlink>
      <w:r>
        <w:t xml:space="preserve"> </w:t>
      </w:r>
      <w:r>
        <w:t xml:space="preserve">Weighted Moving Average: My Tests Reveal Profitable Settings</w:t>
      </w:r>
    </w:p>
    <w:p>
      <w:pPr>
        <w:pStyle w:val="BodyText"/>
      </w:pPr>
      <w:hyperlink r:id="rId49">
        <w:r>
          <w:rPr>
            <w:rStyle w:val="Hyperlink"/>
          </w:rPr>
          <w:t xml:space="preserve">https://www.liberatedstocktrader.com/weighted-moving-average/</w:t>
        </w:r>
      </w:hyperlink>
    </w:p>
    <w:p>
      <w:pPr>
        <w:pStyle w:val="BodyText"/>
      </w:pPr>
      <w:hyperlink r:id="rId27">
        <w:r>
          <w:rPr>
            <w:rStyle w:val="Hyperlink"/>
          </w:rPr>
          <w:t xml:space="preserve">[3]</w:t>
        </w:r>
      </w:hyperlink>
      <w:r>
        <w:t xml:space="preserve"> </w:t>
      </w:r>
      <w:r>
        <w:t xml:space="preserve">Multi Timeframe Analysis Trading Strategy - Mind Math Money</w:t>
      </w:r>
    </w:p>
    <w:p>
      <w:pPr>
        <w:pStyle w:val="BodyText"/>
      </w:pPr>
      <w:hyperlink r:id="rId50">
        <w:r>
          <w:rPr>
            <w:rStyle w:val="Hyperlink"/>
          </w:rPr>
          <w:t xml:space="preserve">https://www.mindmathmoney.com/articles/multi-timeframe-analysis-trading-strategy-the-complete-guide-to-trading-multiple-timeframes</w:t>
        </w:r>
      </w:hyperlink>
    </w:p>
    <w:p>
      <w:pPr>
        <w:pStyle w:val="BodyText"/>
      </w:pPr>
      <w:hyperlink r:id="rId29">
        <w:r>
          <w:rPr>
            <w:rStyle w:val="Hyperlink"/>
          </w:rPr>
          <w:t xml:space="preserve">[4]</w:t>
        </w:r>
      </w:hyperlink>
      <w:r>
        <w:t xml:space="preserve"> </w:t>
      </w:r>
      <w:r>
        <w:t xml:space="preserve">#1 VWAP Indicator Guide: 7 Best Strategies for Trading</w:t>
      </w:r>
    </w:p>
    <w:p>
      <w:pPr>
        <w:pStyle w:val="BodyText"/>
      </w:pPr>
      <w:hyperlink r:id="rId51">
        <w:r>
          <w:rPr>
            <w:rStyle w:val="Hyperlink"/>
          </w:rPr>
          <w:t xml:space="preserve">https://www.tradervue.com/blog/vwap-indicator</w:t>
        </w:r>
      </w:hyperlink>
    </w:p>
    <w:p>
      <w:pPr>
        <w:pStyle w:val="BodyText"/>
      </w:pPr>
      <w:hyperlink r:id="rId30">
        <w:r>
          <w:rPr>
            <w:rStyle w:val="Hyperlink"/>
          </w:rPr>
          <w:t xml:space="preserve">[5]</w:t>
        </w:r>
      </w:hyperlink>
      <w:r>
        <w:t xml:space="preserve"> </w:t>
      </w:r>
      <w:r>
        <w:t xml:space="preserve">MACD Histogram Helps Determine Trend Changes - Investopedia</w:t>
      </w:r>
    </w:p>
    <w:p>
      <w:pPr>
        <w:pStyle w:val="BodyText"/>
      </w:pPr>
      <w:hyperlink r:id="rId52">
        <w:r>
          <w:rPr>
            <w:rStyle w:val="Hyperlink"/>
          </w:rPr>
          <w:t xml:space="preserve">https://www.investopedia.com/articles/technical/091001.asp</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r>
        <w:t xml:space="preserve">ATR-Based Stop-Loss for High Volatility Breakouts</w:t>
      </w:r>
    </w:p>
    <w:p>
      <w:pPr>
        <w:pStyle w:val="BodyText"/>
      </w:pPr>
      <w:hyperlink r:id="rId53">
        <w:r>
          <w:rPr>
            <w:rStyle w:val="Hyperlink"/>
          </w:rPr>
          <w:t xml:space="preserve">https://www.luxalgo.com/blog/atr-based-stop-loss-for-high-volatility-breakouts/</w:t>
        </w:r>
      </w:hyperlink>
    </w:p>
    <w:p>
      <w:pPr>
        <w:pStyle w:val="BodyText"/>
      </w:pPr>
      <w:hyperlink r:id="rId33">
        <w:r>
          <w:rPr>
            <w:rStyle w:val="Hyperlink"/>
          </w:rPr>
          <w:t xml:space="preserve">[9]</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r>
        <w:t xml:space="preserve">Order Flow Indicators Explained: Tools &amp; Strategies</w:t>
      </w:r>
    </w:p>
    <w:p>
      <w:pPr>
        <w:pStyle w:val="BodyText"/>
      </w:pPr>
      <w:hyperlink r:id="rId54">
        <w:r>
          <w:rPr>
            <w:rStyle w:val="Hyperlink"/>
          </w:rPr>
          <w:t xml:space="preserve">https://www.stockgro.club/blogs/trading/order-flow-indicator/</w:t>
        </w:r>
      </w:hyperlink>
    </w:p>
    <w:p>
      <w:pPr>
        <w:pStyle w:val="BodyText"/>
      </w:pP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r>
        <w:t xml:space="preserve">Opening Range Breakout (ORB) Trading Strategy: How it Works</w:t>
      </w:r>
    </w:p>
    <w:p>
      <w:pPr>
        <w:pStyle w:val="BodyText"/>
      </w:pPr>
      <w:hyperlink r:id="rId55">
        <w:r>
          <w:rPr>
            <w:rStyle w:val="Hyperlink"/>
          </w:rPr>
          <w:t xml:space="preserve">https://www.luxalgo.com/blog/opening-range-breakout-orb-trading-strategy-how-it-works/</w:t>
        </w:r>
      </w:hyperlink>
    </w:p>
    <w:p>
      <w:pPr>
        <w:pStyle w:val="BodyText"/>
      </w:pPr>
      <w:hyperlink r:id="rId38">
        <w:r>
          <w:rPr>
            <w:rStyle w:val="Hyperlink"/>
          </w:rPr>
          <w:t xml:space="preserve">[14]</w:t>
        </w:r>
      </w:hyperlink>
      <w:r>
        <w:t xml:space="preserve"> </w:t>
      </w:r>
      <w:r>
        <w:t xml:space="preserve">The 21 Best Indicators for Day Trading | QuantVPS</w:t>
      </w:r>
    </w:p>
    <w:p>
      <w:pPr>
        <w:pStyle w:val="BodyText"/>
      </w:pPr>
      <w:hyperlink r:id="rId56">
        <w:r>
          <w:rPr>
            <w:rStyle w:val="Hyperlink"/>
          </w:rPr>
          <w:t xml:space="preserve">https://www.quantvps.com/blog/best-indicators-for-day-trading?srsltid=AfmBOoqmpi3gXuxLWRETLbjzaKnKOAhaxRE_Fe-1OOfQHqyWccnlG2fY</w:t>
        </w:r>
      </w:hyperlink>
    </w:p>
    <w:p>
      <w:pPr>
        <w:pStyle w:val="BodyText"/>
      </w:pPr>
      <w:hyperlink r:id="rId41">
        <w:r>
          <w:rPr>
            <w:rStyle w:val="Hyperlink"/>
          </w:rPr>
          <w:t xml:space="preserve">[17]</w:t>
        </w:r>
      </w:hyperlink>
      <w:r>
        <w:t xml:space="preserve"> </w:t>
      </w:r>
      <w:r>
        <w:t xml:space="preserve">Pivot Points Trading Strategy - Investopedia</w:t>
      </w:r>
    </w:p>
    <w:p>
      <w:pPr>
        <w:pStyle w:val="BodyText"/>
      </w:pPr>
      <w:hyperlink r:id="rId57">
        <w:r>
          <w:rPr>
            <w:rStyle w:val="Hyperlink"/>
          </w:rPr>
          <w:t xml:space="preserve">https://www.investopedia.com/trading/using-pivot-points-for-predictions/</w:t>
        </w:r>
      </w:hyperlink>
    </w:p>
    <w:bookmarkEnd w:id="58"/>
    <w:p>
      <w:pPr>
        <w:pStyle w:val="Heading1"/>
      </w:pPr>
      <w:r>
        <w:t>Atualização de Especificação — Experimento MTF (sem lookahead) [2025-10-17 13:30:45]</w:t>
      </w:r>
    </w:p>
    <w:p>
      <w:pPr>
        <w:pStyle w:val="Heading2"/>
      </w:pPr>
      <w:r>
        <w:t>Objetivo</w:t>
      </w:r>
    </w:p>
    <w:p>
      <w:r>
        <w:t>Projetar um experimento de estratégia com múltiplos indicadores e múltiplos timeframes (MTF) para BTC, com alinhamento sem lookahead, componentes plugáveis, configuração via JSON, auditoria completa (trades, sinais, custos), e métrica de otimização robusta (profit factor + penalização e Sharpe).</w:t>
      </w:r>
    </w:p>
    <w:p>
      <w:pPr>
        <w:pStyle w:val="Heading2"/>
      </w:pPr>
      <w:r>
        <w:t>Timeframes e MTF (sem lookahead)</w:t>
      </w:r>
    </w:p>
    <w:p>
      <w:r>
        <w:t>Escolha de timeframes: o frame principal/base será 30m para execução e avaliação; os frames de 5m e 15m serão usados como contexto de suporte para filtros e confirmação. Esta escolha reduz ruído e slippage, mantendo contexto intraday suficiente.</w:t>
      </w:r>
    </w:p>
    <w:p>
      <w:r>
        <w:t>Alinhamento sem lookahead: todos os dados de 5m e 15m são alinhados à barra base de 30m usando apenas informações disponíveis até o fechamento da barra de 30m (ou até sua abertura, conforme o papel do sinal).</w:t>
      </w:r>
    </w:p>
    <w:p>
      <w:r>
        <w:t>• Construir features nos TF auxiliares (5m/15m) primeiro, sem usar barras futuras.</w:t>
      </w:r>
    </w:p>
    <w:p>
      <w:r>
        <w:t>• Para cada barra de 30m (timestamp de fechamento t_close), sincronizar com a última barra concluída de 5m/15m com close_time &lt;= t_close via merge_asof (direction='backward').</w:t>
      </w:r>
    </w:p>
    <w:p>
      <w:r>
        <w:t>• Para agregações (ex.: tendência 15m em janelas de 2 barras dentro de 30m), usar apenas as barras 15m que caberiam até t_close; nunca incluir barras parcialmente abertas ou futuras.</w:t>
      </w:r>
    </w:p>
    <w:p>
      <w:r>
        <w:t>Exemplo de alinhamento (pseudocódigo Python):</w:t>
      </w:r>
    </w:p>
    <w:p>
      <w:r>
        <w:rPr>
          <w:rFonts w:ascii="Courier New" w:hAnsi="Courier New"/>
          <w:sz w:val="20"/>
        </w:rPr>
        <w:t># df_30m, df_15m, df_5m com colunas 'close_time' ordenadas</w:t>
      </w:r>
    </w:p>
    <w:p>
      <w:r>
        <w:rPr>
          <w:rFonts w:ascii="Courier New" w:hAnsi="Courier New"/>
          <w:sz w:val="20"/>
        </w:rPr>
        <w:t># Features já calculadas em 5m/15m SEM lookahead.</w:t>
      </w:r>
    </w:p>
    <w:p>
      <w:r>
        <w:rPr>
          <w:rFonts w:ascii="Courier New" w:hAnsi="Courier New"/>
          <w:sz w:val="20"/>
        </w:rPr>
        <w:t>df_30m = df_30m.sort_values('close_time')</w:t>
      </w:r>
    </w:p>
    <w:p>
      <w:r>
        <w:rPr>
          <w:rFonts w:ascii="Courier New" w:hAnsi="Courier New"/>
          <w:sz w:val="20"/>
        </w:rPr>
        <w:t>df_15m = df_15m.sort_values('close_time')</w:t>
      </w:r>
    </w:p>
    <w:p>
      <w:r>
        <w:rPr>
          <w:rFonts w:ascii="Courier New" w:hAnsi="Courier New"/>
          <w:sz w:val="20"/>
        </w:rPr>
        <w:t>df_5m  = df_5m.sort_values('close_time')</w:t>
      </w:r>
    </w:p>
    <w:p>
      <w:r>
        <w:rPr>
          <w:rFonts w:ascii="Courier New" w:hAnsi="Courier New"/>
          <w:sz w:val="20"/>
        </w:rPr>
      </w:r>
    </w:p>
    <w:p>
      <w:r>
        <w:rPr>
          <w:rFonts w:ascii="Courier New" w:hAnsi="Courier New"/>
          <w:sz w:val="20"/>
        </w:rPr>
        <w:t># Alinhar 15m -&gt; 30m</w:t>
      </w:r>
    </w:p>
    <w:p>
      <w:r>
        <w:rPr>
          <w:rFonts w:ascii="Courier New" w:hAnsi="Courier New"/>
          <w:sz w:val="20"/>
        </w:rPr>
        <w:t>df = pd.merge_asof(</w:t>
      </w:r>
    </w:p>
    <w:p>
      <w:r>
        <w:rPr>
          <w:rFonts w:ascii="Courier New" w:hAnsi="Courier New"/>
          <w:sz w:val="20"/>
        </w:rPr>
        <w:t xml:space="preserve">    df_30m, df_15m,</w:t>
      </w:r>
    </w:p>
    <w:p>
      <w:r>
        <w:rPr>
          <w:rFonts w:ascii="Courier New" w:hAnsi="Courier New"/>
          <w:sz w:val="20"/>
        </w:rPr>
        <w:t xml:space="preserve">    left_on='close_time', right_on='close_time',</w:t>
      </w:r>
    </w:p>
    <w:p>
      <w:r>
        <w:rPr>
          <w:rFonts w:ascii="Courier New" w:hAnsi="Courier New"/>
          <w:sz w:val="20"/>
        </w:rPr>
        <w:t xml:space="preserve">    direction='backward', suffixes=('', '_15m')</w:t>
      </w:r>
    </w:p>
    <w:p>
      <w:r>
        <w:rPr>
          <w:rFonts w:ascii="Courier New" w:hAnsi="Courier New"/>
          <w:sz w:val="20"/>
        </w:rPr>
        <w:t>)</w:t>
      </w:r>
    </w:p>
    <w:p>
      <w:r>
        <w:rPr>
          <w:rFonts w:ascii="Courier New" w:hAnsi="Courier New"/>
          <w:sz w:val="20"/>
        </w:rPr>
      </w:r>
    </w:p>
    <w:p>
      <w:r>
        <w:rPr>
          <w:rFonts w:ascii="Courier New" w:hAnsi="Courier New"/>
          <w:sz w:val="20"/>
        </w:rPr>
        <w:t># Alinhar 5m -&gt; (30m já com 15m)</w:t>
      </w:r>
    </w:p>
    <w:p>
      <w:r>
        <w:rPr>
          <w:rFonts w:ascii="Courier New" w:hAnsi="Courier New"/>
          <w:sz w:val="20"/>
        </w:rPr>
        <w:t>df = pd.merge_asof(</w:t>
      </w:r>
    </w:p>
    <w:p>
      <w:r>
        <w:rPr>
          <w:rFonts w:ascii="Courier New" w:hAnsi="Courier New"/>
          <w:sz w:val="20"/>
        </w:rPr>
        <w:t xml:space="preserve">    df, df_5m,</w:t>
      </w:r>
    </w:p>
    <w:p>
      <w:r>
        <w:rPr>
          <w:rFonts w:ascii="Courier New" w:hAnsi="Courier New"/>
          <w:sz w:val="20"/>
        </w:rPr>
        <w:t xml:space="preserve">    left_on='close_time', right_on='close_time',</w:t>
      </w:r>
    </w:p>
    <w:p>
      <w:r>
        <w:rPr>
          <w:rFonts w:ascii="Courier New" w:hAnsi="Courier New"/>
          <w:sz w:val="20"/>
        </w:rPr>
        <w:t xml:space="preserve">    direction='backward', suffixes=('', '_5m')</w:t>
      </w:r>
    </w:p>
    <w:p>
      <w:r>
        <w:rPr>
          <w:rFonts w:ascii="Courier New" w:hAnsi="Courier New"/>
          <w:sz w:val="20"/>
        </w:rPr>
        <w:t>)</w:t>
      </w:r>
    </w:p>
    <w:p>
      <w:r>
        <w:rPr>
          <w:rFonts w:ascii="Courier New" w:hAnsi="Courier New"/>
          <w:sz w:val="20"/>
        </w:rPr>
      </w:r>
    </w:p>
    <w:p>
      <w:r>
        <w:rPr>
          <w:rFonts w:ascii="Courier New" w:hAnsi="Courier New"/>
          <w:sz w:val="20"/>
        </w:rPr>
        <w:t># Observação: se preferir usar a abertura da barra base como cutoff,</w:t>
      </w:r>
    </w:p>
    <w:p>
      <w:r>
        <w:rPr>
          <w:rFonts w:ascii="Courier New" w:hAnsi="Courier New"/>
          <w:sz w:val="20"/>
        </w:rPr>
        <w:t># faça o merge usando um 'cutoff_time' = open_time_base ou aplique máscara.</w:t>
      </w:r>
    </w:p>
    <w:p>
      <w:pPr>
        <w:pStyle w:val="Heading2"/>
      </w:pPr>
      <w:r>
        <w:t>Papel dos Indicadores</w:t>
      </w:r>
    </w:p>
    <w:p>
      <w:r>
        <w:t>Cada indicador deve declarar seu papel principal para facilitar ablação e otimização:</w:t>
      </w:r>
    </w:p>
    <w:p>
      <w:r>
        <w:t>• Filtro (gate): habilita/bloqueia a geração de sinais. Ex.: tendência MTF, ATR mínimo, volume mínimo.</w:t>
      </w:r>
    </w:p>
    <w:p>
      <w:r>
        <w:t>• Confirmação (score): atribui pontuações aos possíveis sinais. Ex.: confluência de EMAs/RSI/ADX.</w:t>
      </w:r>
    </w:p>
    <w:p>
      <w:r>
        <w:t>• Ajuste de saída/stop: modifica stop, alvo e trailing. Ex.: stop ATR, trailing por canal/ATR.</w:t>
      </w:r>
    </w:p>
    <w:p>
      <w:pPr>
        <w:pStyle w:val="Heading2"/>
      </w:pPr>
      <w:r>
        <w:t>Geradores de Sinal (base + variantes)</w:t>
      </w:r>
    </w:p>
    <w:p>
      <w:r>
        <w:t>Estratégia base: cruzamento de EMAs no 30m.</w:t>
      </w:r>
    </w:p>
    <w:p>
      <w:r>
        <w:t>• Variante A: EMA(9/21) + filtro de tendência 15m.</w:t>
      </w:r>
    </w:p>
    <w:p>
      <w:r>
        <w:t>• Variante B: EMA(20/50) + score por RSI/ADX em 5m/15m.</w:t>
      </w:r>
    </w:p>
    <w:p>
      <w:r>
        <w:t>• Variante C: EMA(12/26) + ATR gate + trailing ATR.</w:t>
      </w:r>
    </w:p>
    <w:p>
      <w:pPr>
        <w:pStyle w:val="Heading2"/>
      </w:pPr>
      <w:r>
        <w:t>Filtros (exemplos)</w:t>
      </w:r>
    </w:p>
    <w:p>
      <w:r>
        <w:t>• Tendência MTF: somente compra se EMA(15m, 50) &gt; EMA(15m, 200).</w:t>
      </w:r>
    </w:p>
    <w:p>
      <w:r>
        <w:t>• ATR limiar: ATR(30m) &gt;= p_perc do range mediano dos últimos N dias.</w:t>
      </w:r>
    </w:p>
    <w:p>
      <w:r>
        <w:t>• Volume mínimo: volume(30m) &gt;= pct do seu percentil 40/50.</w:t>
      </w:r>
    </w:p>
    <w:p>
      <w:pPr>
        <w:pStyle w:val="Heading2"/>
      </w:pPr>
      <w:r>
        <w:t>Risco/Execução</w:t>
      </w:r>
    </w:p>
    <w:p>
      <w:r>
        <w:t>• Sizing: fração de capital fixa ou risco fixo por trade (em ATR).</w:t>
      </w:r>
    </w:p>
    <w:p>
      <w:r>
        <w:t>• Stops: fixo em múltiplos de ATR; trailing por ATR/canal de volatilidade.</w:t>
      </w:r>
    </w:p>
    <w:p>
      <w:r>
        <w:t>• Custos: fee por lado + slippage em ticks/pips; aplicar em cada execução (entrada/saída).</w:t>
      </w:r>
    </w:p>
    <w:p>
      <w:pPr>
        <w:pStyle w:val="Heading2"/>
      </w:pPr>
      <w:r>
        <w:t>Métrica de Otimização</w:t>
      </w:r>
    </w:p>
    <w:p>
      <w:r>
        <w:t>Objetivo composto: priorizar Profit Factor com penalização por baixo número de trades e complementar com Sharpe.</w:t>
      </w:r>
    </w:p>
    <w:p>
      <w:r>
        <w:rPr>
          <w:rFonts w:ascii="Courier New" w:hAnsi="Courier New"/>
          <w:sz w:val="20"/>
        </w:rPr>
        <w:t># Exemplo de objetivo (n_trades &gt;= n_min, caso contrário descarta)</w:t>
      </w:r>
    </w:p>
    <w:p>
      <w:r>
        <w:rPr>
          <w:rFonts w:ascii="Courier New" w:hAnsi="Courier New"/>
          <w:sz w:val="20"/>
        </w:rPr>
        <w:t>score = 0.0</w:t>
      </w:r>
    </w:p>
    <w:p>
      <w:r>
        <w:rPr>
          <w:rFonts w:ascii="Courier New" w:hAnsi="Courier New"/>
          <w:sz w:val="20"/>
        </w:rPr>
        <w:t>if n_trades &gt;= n_min:</w:t>
      </w:r>
    </w:p>
    <w:p>
      <w:r>
        <w:rPr>
          <w:rFonts w:ascii="Courier New" w:hAnsi="Courier New"/>
          <w:sz w:val="20"/>
        </w:rPr>
        <w:t xml:space="preserve">    pf = total_profit / total_loss if total_loss &gt; 0 else float('inf')</w:t>
      </w:r>
    </w:p>
    <w:p>
      <w:r>
        <w:rPr>
          <w:rFonts w:ascii="Courier New" w:hAnsi="Courier New"/>
          <w:sz w:val="20"/>
        </w:rPr>
        <w:t xml:space="preserve">    trade_saturation = min(1.0, n_trades / n_target)  # penalização suave</w:t>
      </w:r>
    </w:p>
    <w:p>
      <w:r>
        <w:rPr>
          <w:rFonts w:ascii="Courier New" w:hAnsi="Courier New"/>
          <w:sz w:val="20"/>
        </w:rPr>
        <w:t xml:space="preserve">    score = 0.7 * pf * trade_saturation + 0.3 * sharpe</w:t>
      </w:r>
    </w:p>
    <w:p>
      <w:r>
        <w:rPr>
          <w:rFonts w:ascii="Courier New" w:hAnsi="Courier New"/>
          <w:sz w:val="20"/>
        </w:rPr>
        <w:t>else:</w:t>
      </w:r>
    </w:p>
    <w:p>
      <w:r>
        <w:rPr>
          <w:rFonts w:ascii="Courier New" w:hAnsi="Courier New"/>
          <w:sz w:val="20"/>
        </w:rPr>
        <w:t xml:space="preserve">    score = -1e6  # rejeita soluções com pouca amostra</w:t>
      </w:r>
    </w:p>
    <w:p>
      <w:pPr>
        <w:pStyle w:val="Heading2"/>
      </w:pPr>
      <w:r>
        <w:t>Walk-Forward (janelas e passo)</w:t>
      </w:r>
    </w:p>
    <w:p>
      <w:r>
        <w:t>Sugestões para BTC em 30m (ajuste conforme dados e custos):</w:t>
      </w:r>
    </w:p>
    <w:p>
      <w:r>
        <w:t>• Rápido (exploração): 30 dias otimização / 10 dias validação, passo 10 dias.</w:t>
      </w:r>
    </w:p>
    <w:p>
      <w:r>
        <w:t>• Equilíbrio: 60 dias otimização / 20 dias validação, passo 20 dias.</w:t>
      </w:r>
    </w:p>
    <w:p>
      <w:r>
        <w:t>• Robusto: 90 dias otimização / 30 dias validação, passo 30 dias.</w:t>
      </w:r>
    </w:p>
    <w:p>
      <w:r>
        <w:t>Recalibrar parâmetros a cada passo; acumular métricas out-of-sample para relatório final.</w:t>
      </w:r>
    </w:p>
    <w:p>
      <w:pPr>
        <w:pStyle w:val="Heading2"/>
      </w:pPr>
      <w:r>
        <w:t>Arquitetura por Componentes (plugáveis)</w:t>
      </w:r>
    </w:p>
    <w:p>
      <w:r>
        <w:t>Manter tudo dentro de src/strategies/experimento (sem reaproveitar de outros módulos). Componentes:</w:t>
      </w:r>
    </w:p>
    <w:p>
      <w:r>
        <w:t>• Dados/MTF: carrega múltiplos TF (5m/15m/30m), calcula features e alinha ao 30m sem lookahead.</w:t>
      </w:r>
    </w:p>
    <w:p>
      <w:r>
        <w:t>• Indicadores: cada um adiciona colunas e, opcionalmente, fornece gate/score/ajuste de stops.</w:t>
      </w:r>
    </w:p>
    <w:p>
      <w:r>
        <w:t>• Geradores de Sinal: EMA cross base e variantes (A/B/C) plugáveis.</w:t>
      </w:r>
    </w:p>
    <w:p>
      <w:r>
        <w:t>• Filtros: tendência MTF, limiar de ATR, volume, horário, etc.</w:t>
      </w:r>
    </w:p>
    <w:p>
      <w:r>
        <w:t>• Risco/Execução: sizing, stops (fixo/ATR), trailing, custos/slippage.</w:t>
      </w:r>
    </w:p>
    <w:p>
      <w:r>
        <w:t>• Motor de Backtest: iteração por barra (30m), aplica sinais+filtros+risco, calcula PnL.</w:t>
      </w:r>
    </w:p>
    <w:p>
      <w:pPr>
        <w:pStyle w:val="Heading2"/>
      </w:pPr>
      <w:r>
        <w:t>Configuração em JSON (exemplo)</w:t>
      </w:r>
    </w:p>
    <w:p>
      <w:r>
        <w:rPr>
          <w:rFonts w:ascii="Courier New" w:hAnsi="Courier New"/>
          <w:sz w:val="20"/>
        </w:rPr>
        <w:t>{</w:t>
      </w:r>
    </w:p>
    <w:p>
      <w:r>
        <w:rPr>
          <w:rFonts w:ascii="Courier New" w:hAnsi="Courier New"/>
          <w:sz w:val="20"/>
        </w:rPr>
        <w:t xml:space="preserve">  "symbol": "BTCUSDT",</w:t>
      </w:r>
    </w:p>
    <w:p>
      <w:r>
        <w:rPr>
          <w:rFonts w:ascii="Courier New" w:hAnsi="Courier New"/>
          <w:sz w:val="20"/>
        </w:rPr>
        <w:t xml:space="preserve">  "base_timeframe": "30m",</w:t>
      </w:r>
    </w:p>
    <w:p>
      <w:r>
        <w:rPr>
          <w:rFonts w:ascii="Courier New" w:hAnsi="Courier New"/>
          <w:sz w:val="20"/>
        </w:rPr>
        <w:t xml:space="preserve">  "context_timeframes": ["15m", "5m"],</w:t>
      </w:r>
    </w:p>
    <w:p>
      <w:r>
        <w:rPr>
          <w:rFonts w:ascii="Courier New" w:hAnsi="Courier New"/>
          <w:sz w:val="20"/>
        </w:rPr>
        <w:t xml:space="preserve">  "data": {</w:t>
      </w:r>
    </w:p>
    <w:p>
      <w:r>
        <w:rPr>
          <w:rFonts w:ascii="Courier New" w:hAnsi="Courier New"/>
          <w:sz w:val="20"/>
        </w:rPr>
        <w:t xml:space="preserve">    "source": "binance",</w:t>
      </w:r>
    </w:p>
    <w:p>
      <w:r>
        <w:rPr>
          <w:rFonts w:ascii="Courier New" w:hAnsi="Courier New"/>
          <w:sz w:val="20"/>
        </w:rPr>
        <w:t xml:space="preserve">    "days": 180,</w:t>
      </w:r>
    </w:p>
    <w:p>
      <w:r>
        <w:rPr>
          <w:rFonts w:ascii="Courier New" w:hAnsi="Courier New"/>
          <w:sz w:val="20"/>
        </w:rPr>
        <w:t xml:space="preserve">    "cache": true</w:t>
      </w:r>
    </w:p>
    <w:p>
      <w:r>
        <w:rPr>
          <w:rFonts w:ascii="Courier New" w:hAnsi="Courier New"/>
          <w:sz w:val="20"/>
        </w:rPr>
        <w:t xml:space="preserve">  },</w:t>
      </w:r>
    </w:p>
    <w:p>
      <w:r>
        <w:rPr>
          <w:rFonts w:ascii="Courier New" w:hAnsi="Courier New"/>
          <w:sz w:val="20"/>
        </w:rPr>
        <w:t xml:space="preserve">  "indicators": [</w:t>
      </w:r>
    </w:p>
    <w:p>
      <w:r>
        <w:rPr>
          <w:rFonts w:ascii="Courier New" w:hAnsi="Courier New"/>
          <w:sz w:val="20"/>
        </w:rPr>
        <w:t xml:space="preserve">    { "name": "ema", "tf": "30m", "params": {"fast": 9, "slow": 21}, "role": "score" },</w:t>
      </w:r>
    </w:p>
    <w:p>
      <w:r>
        <w:rPr>
          <w:rFonts w:ascii="Courier New" w:hAnsi="Courier New"/>
          <w:sz w:val="20"/>
        </w:rPr>
        <w:t xml:space="preserve">    { "name": "ema", "tf": "15m", "params": {"fast": 50, "slow": 200}, "role": "gate" },</w:t>
      </w:r>
    </w:p>
    <w:p>
      <w:r>
        <w:rPr>
          <w:rFonts w:ascii="Courier New" w:hAnsi="Courier New"/>
          <w:sz w:val="20"/>
        </w:rPr>
        <w:t xml:space="preserve">    { "name": "atr", "tf": "30m", "params": {"length": 14}, "role": "stop" }</w:t>
      </w:r>
    </w:p>
    <w:p>
      <w:r>
        <w:rPr>
          <w:rFonts w:ascii="Courier New" w:hAnsi="Courier New"/>
          <w:sz w:val="20"/>
        </w:rPr>
        <w:t xml:space="preserve">  ],</w:t>
      </w:r>
    </w:p>
    <w:p>
      <w:r>
        <w:rPr>
          <w:rFonts w:ascii="Courier New" w:hAnsi="Courier New"/>
          <w:sz w:val="20"/>
        </w:rPr>
        <w:t xml:space="preserve">  "signal_generators": [</w:t>
      </w:r>
    </w:p>
    <w:p>
      <w:r>
        <w:rPr>
          <w:rFonts w:ascii="Courier New" w:hAnsi="Courier New"/>
          <w:sz w:val="20"/>
        </w:rPr>
        <w:t xml:space="preserve">    { "name": "ema_cross", "variant": "A", "params": {"fast": 9, "slow": 21} }</w:t>
      </w:r>
    </w:p>
    <w:p>
      <w:r>
        <w:rPr>
          <w:rFonts w:ascii="Courier New" w:hAnsi="Courier New"/>
          <w:sz w:val="20"/>
        </w:rPr>
        <w:t xml:space="preserve">  ],</w:t>
      </w:r>
    </w:p>
    <w:p>
      <w:r>
        <w:rPr>
          <w:rFonts w:ascii="Courier New" w:hAnsi="Courier New"/>
          <w:sz w:val="20"/>
        </w:rPr>
        <w:t xml:space="preserve">  "filters": {</w:t>
      </w:r>
    </w:p>
    <w:p>
      <w:r>
        <w:rPr>
          <w:rFonts w:ascii="Courier New" w:hAnsi="Courier New"/>
          <w:sz w:val="20"/>
        </w:rPr>
        <w:t xml:space="preserve">    "trend_tf": { "tf": "15m", "ema_fast": 50, "ema_slow": 200 },</w:t>
      </w:r>
    </w:p>
    <w:p>
      <w:r>
        <w:rPr>
          <w:rFonts w:ascii="Courier New" w:hAnsi="Courier New"/>
          <w:sz w:val="20"/>
        </w:rPr>
        <w:t xml:space="preserve">    "atr_min_pct": 0.2,</w:t>
      </w:r>
    </w:p>
    <w:p>
      <w:r>
        <w:rPr>
          <w:rFonts w:ascii="Courier New" w:hAnsi="Courier New"/>
          <w:sz w:val="20"/>
        </w:rPr>
        <w:t xml:space="preserve">    "volume_percentile": 0.4</w:t>
      </w:r>
    </w:p>
    <w:p>
      <w:r>
        <w:rPr>
          <w:rFonts w:ascii="Courier New" w:hAnsi="Courier New"/>
          <w:sz w:val="20"/>
        </w:rPr>
        <w:t xml:space="preserve">  },</w:t>
      </w:r>
    </w:p>
    <w:p>
      <w:r>
        <w:rPr>
          <w:rFonts w:ascii="Courier New" w:hAnsi="Courier New"/>
          <w:sz w:val="20"/>
        </w:rPr>
        <w:t xml:space="preserve">  "risk": {</w:t>
      </w:r>
    </w:p>
    <w:p>
      <w:r>
        <w:rPr>
          <w:rFonts w:ascii="Courier New" w:hAnsi="Courier New"/>
          <w:sz w:val="20"/>
        </w:rPr>
        <w:t xml:space="preserve">    "sizing": { "type": "fixed_fraction", "fraction": 0.02 },</w:t>
      </w:r>
    </w:p>
    <w:p>
      <w:r>
        <w:rPr>
          <w:rFonts w:ascii="Courier New" w:hAnsi="Courier New"/>
          <w:sz w:val="20"/>
        </w:rPr>
        <w:t xml:space="preserve">    "stop":   { "type": "atr", "mult": 2.0 },</w:t>
      </w:r>
    </w:p>
    <w:p>
      <w:r>
        <w:rPr>
          <w:rFonts w:ascii="Courier New" w:hAnsi="Courier New"/>
          <w:sz w:val="20"/>
        </w:rPr>
        <w:t xml:space="preserve">    "trailing":{ "type": "atr", "mult": 1.5 },</w:t>
      </w:r>
    </w:p>
    <w:p>
      <w:r>
        <w:rPr>
          <w:rFonts w:ascii="Courier New" w:hAnsi="Courier New"/>
          <w:sz w:val="20"/>
        </w:rPr>
        <w:t xml:space="preserve">    "costs":   { "fee_bp": 2.0, "slippage_ticks": 1 }</w:t>
      </w:r>
    </w:p>
    <w:p>
      <w:r>
        <w:rPr>
          <w:rFonts w:ascii="Courier New" w:hAnsi="Courier New"/>
          <w:sz w:val="20"/>
        </w:rPr>
        <w:t xml:space="preserve">  },</w:t>
      </w:r>
    </w:p>
    <w:p>
      <w:r>
        <w:rPr>
          <w:rFonts w:ascii="Courier New" w:hAnsi="Courier New"/>
          <w:sz w:val="20"/>
        </w:rPr>
        <w:t xml:space="preserve">  "optimization": {</w:t>
      </w:r>
    </w:p>
    <w:p>
      <w:r>
        <w:rPr>
          <w:rFonts w:ascii="Courier New" w:hAnsi="Courier New"/>
          <w:sz w:val="20"/>
        </w:rPr>
        <w:t xml:space="preserve">    "metric": "pf_penalized_sharpe",</w:t>
      </w:r>
    </w:p>
    <w:p>
      <w:r>
        <w:rPr>
          <w:rFonts w:ascii="Courier New" w:hAnsi="Courier New"/>
          <w:sz w:val="20"/>
        </w:rPr>
        <w:t xml:space="preserve">    "min_trades": 20,</w:t>
      </w:r>
    </w:p>
    <w:p>
      <w:r>
        <w:rPr>
          <w:rFonts w:ascii="Courier New" w:hAnsi="Courier New"/>
          <w:sz w:val="20"/>
        </w:rPr>
        <w:t xml:space="preserve">    "target_trades": 60,</w:t>
      </w:r>
    </w:p>
    <w:p>
      <w:r>
        <w:rPr>
          <w:rFonts w:ascii="Courier New" w:hAnsi="Courier New"/>
          <w:sz w:val="20"/>
        </w:rPr>
        <w:t xml:space="preserve">    "w_pf": 0.7,</w:t>
      </w:r>
    </w:p>
    <w:p>
      <w:r>
        <w:rPr>
          <w:rFonts w:ascii="Courier New" w:hAnsi="Courier New"/>
          <w:sz w:val="20"/>
        </w:rPr>
        <w:t xml:space="preserve">    "w_sharpe": 0.3</w:t>
      </w:r>
    </w:p>
    <w:p>
      <w:r>
        <w:rPr>
          <w:rFonts w:ascii="Courier New" w:hAnsi="Courier New"/>
          <w:sz w:val="20"/>
        </w:rPr>
        <w:t xml:space="preserve">  },</w:t>
      </w:r>
    </w:p>
    <w:p>
      <w:r>
        <w:rPr>
          <w:rFonts w:ascii="Courier New" w:hAnsi="Courier New"/>
          <w:sz w:val="20"/>
        </w:rPr>
        <w:t xml:space="preserve">  "walk_forward": {</w:t>
      </w:r>
    </w:p>
    <w:p>
      <w:r>
        <w:rPr>
          <w:rFonts w:ascii="Courier New" w:hAnsi="Courier New"/>
          <w:sz w:val="20"/>
        </w:rPr>
        <w:t xml:space="preserve">    "opt_days": 60,</w:t>
      </w:r>
    </w:p>
    <w:p>
      <w:r>
        <w:rPr>
          <w:rFonts w:ascii="Courier New" w:hAnsi="Courier New"/>
          <w:sz w:val="20"/>
        </w:rPr>
        <w:t xml:space="preserve">    "val_days": 20,</w:t>
      </w:r>
    </w:p>
    <w:p>
      <w:r>
        <w:rPr>
          <w:rFonts w:ascii="Courier New" w:hAnsi="Courier New"/>
          <w:sz w:val="20"/>
        </w:rPr>
        <w:t xml:space="preserve">    "step_days": 20</w:t>
      </w:r>
    </w:p>
    <w:p>
      <w:r>
        <w:rPr>
          <w:rFonts w:ascii="Courier New" w:hAnsi="Courier New"/>
          <w:sz w:val="20"/>
        </w:rPr>
        <w:t xml:space="preserve">  },</w:t>
      </w:r>
    </w:p>
    <w:p>
      <w:r>
        <w:rPr>
          <w:rFonts w:ascii="Courier New" w:hAnsi="Courier New"/>
          <w:sz w:val="20"/>
        </w:rPr>
        <w:t xml:space="preserve">  "storage": {</w:t>
      </w:r>
    </w:p>
    <w:p>
      <w:r>
        <w:rPr>
          <w:rFonts w:ascii="Courier New" w:hAnsi="Courier New"/>
          <w:sz w:val="20"/>
        </w:rPr>
        <w:t xml:space="preserve">    "results_db": "src/strategies/experimento/experimento.sqlite",</w:t>
      </w:r>
    </w:p>
    <w:p>
      <w:r>
        <w:rPr>
          <w:rFonts w:ascii="Courier New" w:hAnsi="Courier New"/>
          <w:sz w:val="20"/>
        </w:rPr>
        <w:t xml:space="preserve">    "artifacts_dir": "src/strategies/experimento/artifacts"</w:t>
      </w:r>
    </w:p>
    <w:p>
      <w:r>
        <w:rPr>
          <w:rFonts w:ascii="Courier New" w:hAnsi="Courier New"/>
          <w:sz w:val="20"/>
        </w:rPr>
        <w:t xml:space="preserve">  }</w:t>
      </w:r>
    </w:p>
    <w:p>
      <w:r>
        <w:rPr>
          <w:rFonts w:ascii="Courier New" w:hAnsi="Courier New"/>
          <w:sz w:val="20"/>
        </w:rPr>
        <w:t>}</w:t>
      </w:r>
    </w:p>
    <w:p>
      <w:pPr>
        <w:pStyle w:val="Heading2"/>
      </w:pPr>
      <w:r>
        <w:t>Interfaces e Auditoria</w:t>
      </w:r>
    </w:p>
    <w:p>
      <w:r>
        <w:t>Foco na simplicidade: persistir todos os resultados (trades, sinais por barra, parâmetros, custos) em SQLite dentro de src/strategies/experimento/experimento.sqlite para auditoria e reprodutibilidade. Em seguida, opcionalmente, uma interface minimalista Flask para listar backtests, abrir detalhes de trades e exportar CSV.</w:t>
      </w:r>
    </w:p>
    <w:p>
      <w:r>
        <w:t>• CLI: poetry run python -m strategies.experimento.&lt;modulo&gt; para executar backtests/otimizações.</w:t>
      </w:r>
    </w:p>
    <w:p>
      <w:r>
        <w:t>• DB: tabelas runs, bars, signals, trades, fills, params, metrics.</w:t>
      </w:r>
    </w:p>
    <w:p>
      <w:r>
        <w:t>• Artefatos: salvar gráficos e JSONs de configuração por run em artifacts/.</w:t>
      </w:r>
    </w:p>
    <w:p>
      <w:pPr>
        <w:pStyle w:val="Heading2"/>
      </w:pPr>
      <w:r>
        <w:t>Observações finais</w:t>
      </w:r>
    </w:p>
    <w:p>
      <w:r>
        <w:t>• Não reutilizar módulos externos do projeto para a estratégia; manter tudo em experimento/.</w:t>
      </w:r>
    </w:p>
    <w:p>
      <w:r>
        <w:t>• Configuração exclusivamente via JSON; não usar flags em comandos.</w:t>
      </w:r>
    </w:p>
    <w:p>
      <w:r>
        <w:t>• Evitar lookahead rigorosamente nos alinhamentos MTF e nos indicadores.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hyperlink" Target="https://woofstreets.com/3-entry-setups-that-actually-work-backtested-battle-tested/" TargetMode="External"/><Relationship Id="rId24" Type="http://schemas.openxmlformats.org/officeDocument/2006/relationships/hyperlink" Target="https://woofstreets.com/3-entry-setups-that-actually-work-backtested-battle-tested/#:~:text=,or%20R%3AR%20of%202%3A1%20minimum" TargetMode="External"/><Relationship Id="rId52" Type="http://schemas.openxmlformats.org/officeDocument/2006/relationships/hyperlink" Target="https://www.investopedia.com/articles/technical/091001.asp" TargetMode="External"/><Relationship Id="rId30" Type="http://schemas.openxmlformats.org/officeDocument/2006/relationships/hyperlink" Target="https://www.investopedia.com/articles/technical/091001.asp#:~:text=MACD%20Histogram%20Helps%20Determine%20Trend,based%20on%20each%20day%27s" TargetMode="External"/><Relationship Id="rId57" Type="http://schemas.openxmlformats.org/officeDocument/2006/relationships/hyperlink" Target="https://www.investopedia.com/trading/using-pivot-points-for-predictions/" TargetMode="External"/><Relationship Id="rId41" Type="http://schemas.openxmlformats.org/officeDocument/2006/relationships/hyperlink" Target="https://www.investopedia.com/trading/using-pivot-points-for-predictions/#:~:text=The%20pivot%20point%20is%20simply,subsequent%20day%2C%20trading%20above" TargetMode="External"/><Relationship Id="rId49" Type="http://schemas.openxmlformats.org/officeDocument/2006/relationships/hyperlink" Target="https://www.liberatedstocktrader.com/weighted-moving-average/" TargetMode="External"/><Relationship Id="rId25" Type="http://schemas.openxmlformats.org/officeDocument/2006/relationships/hyperlink" Target="https://www.liberatedstocktrader.com/weighted-moving-average/#:~:text=Weighted%20Moving%20Average%3A%20My%20Tests," TargetMode="External"/><Relationship Id="rId53" Type="http://schemas.openxmlformats.org/officeDocument/2006/relationships/hyperlink" Target="https://www.luxalgo.com/blog/atr-based-stop-loss-for-high-volatility-breakouts/" TargetMode="External"/><Relationship Id="rId32" Type="http://schemas.openxmlformats.org/officeDocument/2006/relationships/hyperlink" Target="https://www.luxalgo.com/blog/atr-based-stop-loss-for-high-volatility-breakouts/#:~:text=,ATR%20%C3%97%20Multiplier" TargetMode="External"/><Relationship Id="rId31" Type="http://schemas.openxmlformats.org/officeDocument/2006/relationships/hyperlink" Target="https://www.luxalgo.com/blog/atr-based-stop-loss-for-high-volatility-breakouts/#:~:text=Can%20ATR%20be%20used%20for,loss" TargetMode="External"/><Relationship Id="rId55" Type="http://schemas.openxmlformats.org/officeDocument/2006/relationships/hyperlink" Target="https://www.luxalgo.com/blog/opening-range-breakout-orb-trading-strategy-how-it-works/" TargetMode="External"/><Relationship Id="rId37" Type="http://schemas.openxmlformats.org/officeDocument/2006/relationships/hyperlink" Target="https://www.luxalgo.com/blog/opening-range-breakout-orb-trading-strategy-how-it-works/#:~:text=,reward%20ratios%20or%20technical%20levels" TargetMode="External"/><Relationship Id="rId34" Type="http://schemas.openxmlformats.org/officeDocument/2006/relationships/hyperlink" Target="https://www.luxalgo.com/blog/opening-range-breakout-orb-trading-strategy-how-it-works/#:~:text=,targets%20for%20better%20risk%20management" TargetMode="External"/><Relationship Id="rId35" Type="http://schemas.openxmlformats.org/officeDocument/2006/relationships/hyperlink" Target="https://www.luxalgo.com/blog/opening-range-breakout-orb-trading-strategy-how-it-works/#:~:text=Time%20Frames%20for%20Opening%20Range" TargetMode="External"/><Relationship Id="rId36" Type="http://schemas.openxmlformats.org/officeDocument/2006/relationships/hyperlink" Target="https://www.luxalgo.com/blog/opening-range-breakout-orb-trading-strategy-how-it-works/#:~:text=short" TargetMode="External"/><Relationship Id="rId50" Type="http://schemas.openxmlformats.org/officeDocument/2006/relationships/hyperlink" Target="https://www.mindmathmoney.com/articles/multi-timeframe-analysis-trading-strategy-the-complete-guide-to-trading-multiple-timeframes" TargetMode="External"/><Relationship Id="rId27" Type="http://schemas.openxmlformats.org/officeDocument/2006/relationships/hyperlink" Target="https://www.mindmathmoney.com/articles/multi-timeframe-analysis-trading-strategy-the-complete-guide-to-trading-multiple-timeframes#:~:text=Money%20www,for%204%3A1%20or%205" TargetMode="External"/><Relationship Id="rId56" Type="http://schemas.openxmlformats.org/officeDocument/2006/relationships/hyperlink" Target="https://www.quantvps.com/blog/best-indicators-for-day-trading?srsltid=AfmBOoqmpi3gXuxLWRETLbjzaKnKOAhaxRE_Fe-1OOfQHqyWccnlG2fY" TargetMode="External"/><Relationship Id="rId38" Type="http://schemas.openxmlformats.org/officeDocument/2006/relationships/hyperlink" Target="https://www.quantvps.com/blog/best-indicators-for-day-trading?srsltid=AfmBOoqmpi3gXuxLWRETLbjzaKnKOAhaxRE_Fe-1OOfQHqyWccnlG2fY#:~:text=match%20at%20L1681%20Volatility%20indicators%2C,reducing%20their" TargetMode="External"/><Relationship Id="rId54" Type="http://schemas.openxmlformats.org/officeDocument/2006/relationships/hyperlink" Target="https://www.stockgro.club/blogs/trading/order-flow-indicator/" TargetMode="External"/><Relationship Id="rId40" Type="http://schemas.openxmlformats.org/officeDocument/2006/relationships/hyperlink" Target="https://www.stockgro.club/blogs/trading/order-flow-indicator/#:~:text=3" TargetMode="External"/><Relationship Id="rId39" Type="http://schemas.openxmlformats.org/officeDocument/2006/relationships/hyperlink" Target="https://www.stockgro.club/blogs/trading/order-flow-indicator/#:~:text=Image%3A%20Volume%20Profile" TargetMode="External"/><Relationship Id="rId33" Type="http://schemas.openxmlformats.org/officeDocument/2006/relationships/hyperlink" Target="https://www.stockgro.club/blogs/trading/order-flow-indicator/#:~:text=Volume%20Delta" TargetMode="External"/><Relationship Id="rId51" Type="http://schemas.openxmlformats.org/officeDocument/2006/relationships/hyperlink" Target="https://www.tradervue.com/blog/vwap-indicator" TargetMode="External"/><Relationship Id="rId29" Type="http://schemas.openxmlformats.org/officeDocument/2006/relationships/hyperlink" Target="https://www.tradervue.com/blog/vwap-indicator#:~:text=VWAP%20Bands"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woofstreets.com/3-entry-setups-that-actually-work-backtested-battle-tested/" TargetMode="External"/><Relationship Id="rId24" Type="http://schemas.openxmlformats.org/officeDocument/2006/relationships/hyperlink" Target="https://woofstreets.com/3-entry-setups-that-actually-work-backtested-battle-tested/#:~:text=,or%20R%3AR%20of%202%3A1%20minimum" TargetMode="External"/><Relationship Id="rId52" Type="http://schemas.openxmlformats.org/officeDocument/2006/relationships/hyperlink" Target="https://www.investopedia.com/articles/technical/091001.asp" TargetMode="External"/><Relationship Id="rId30" Type="http://schemas.openxmlformats.org/officeDocument/2006/relationships/hyperlink" Target="https://www.investopedia.com/articles/technical/091001.asp#:~:text=MACD%20Histogram%20Helps%20Determine%20Trend,based%20on%20each%20day%27s" TargetMode="External"/><Relationship Id="rId57" Type="http://schemas.openxmlformats.org/officeDocument/2006/relationships/hyperlink" Target="https://www.investopedia.com/trading/using-pivot-points-for-predictions/" TargetMode="External"/><Relationship Id="rId41" Type="http://schemas.openxmlformats.org/officeDocument/2006/relationships/hyperlink" Target="https://www.investopedia.com/trading/using-pivot-points-for-predictions/#:~:text=The%20pivot%20point%20is%20simply,subsequent%20day%2C%20trading%20above" TargetMode="External"/><Relationship Id="rId49" Type="http://schemas.openxmlformats.org/officeDocument/2006/relationships/hyperlink" Target="https://www.liberatedstocktrader.com/weighted-moving-average/" TargetMode="External"/><Relationship Id="rId25" Type="http://schemas.openxmlformats.org/officeDocument/2006/relationships/hyperlink" Target="https://www.liberatedstocktrader.com/weighted-moving-average/#:~:text=Weighted%20Moving%20Average%3A%20My%20Tests," TargetMode="External"/><Relationship Id="rId53" Type="http://schemas.openxmlformats.org/officeDocument/2006/relationships/hyperlink" Target="https://www.luxalgo.com/blog/atr-based-stop-loss-for-high-volatility-breakouts/" TargetMode="External"/><Relationship Id="rId32" Type="http://schemas.openxmlformats.org/officeDocument/2006/relationships/hyperlink" Target="https://www.luxalgo.com/blog/atr-based-stop-loss-for-high-volatility-breakouts/#:~:text=,ATR%20%C3%97%20Multiplier" TargetMode="External"/><Relationship Id="rId31" Type="http://schemas.openxmlformats.org/officeDocument/2006/relationships/hyperlink" Target="https://www.luxalgo.com/blog/atr-based-stop-loss-for-high-volatility-breakouts/#:~:text=Can%20ATR%20be%20used%20for,loss" TargetMode="External"/><Relationship Id="rId55" Type="http://schemas.openxmlformats.org/officeDocument/2006/relationships/hyperlink" Target="https://www.luxalgo.com/blog/opening-range-breakout-orb-trading-strategy-how-it-works/" TargetMode="External"/><Relationship Id="rId37" Type="http://schemas.openxmlformats.org/officeDocument/2006/relationships/hyperlink" Target="https://www.luxalgo.com/blog/opening-range-breakout-orb-trading-strategy-how-it-works/#:~:text=,reward%20ratios%20or%20technical%20levels" TargetMode="External"/><Relationship Id="rId34" Type="http://schemas.openxmlformats.org/officeDocument/2006/relationships/hyperlink" Target="https://www.luxalgo.com/blog/opening-range-breakout-orb-trading-strategy-how-it-works/#:~:text=,targets%20for%20better%20risk%20management" TargetMode="External"/><Relationship Id="rId35" Type="http://schemas.openxmlformats.org/officeDocument/2006/relationships/hyperlink" Target="https://www.luxalgo.com/blog/opening-range-breakout-orb-trading-strategy-how-it-works/#:~:text=Time%20Frames%20for%20Opening%20Range" TargetMode="External"/><Relationship Id="rId36" Type="http://schemas.openxmlformats.org/officeDocument/2006/relationships/hyperlink" Target="https://www.luxalgo.com/blog/opening-range-breakout-orb-trading-strategy-how-it-works/#:~:text=short" TargetMode="External"/><Relationship Id="rId50" Type="http://schemas.openxmlformats.org/officeDocument/2006/relationships/hyperlink" Target="https://www.mindmathmoney.com/articles/multi-timeframe-analysis-trading-strategy-the-complete-guide-to-trading-multiple-timeframes" TargetMode="External"/><Relationship Id="rId27" Type="http://schemas.openxmlformats.org/officeDocument/2006/relationships/hyperlink" Target="https://www.mindmathmoney.com/articles/multi-timeframe-analysis-trading-strategy-the-complete-guide-to-trading-multiple-timeframes#:~:text=Money%20www,for%204%3A1%20or%205" TargetMode="External"/><Relationship Id="rId56" Type="http://schemas.openxmlformats.org/officeDocument/2006/relationships/hyperlink" Target="https://www.quantvps.com/blog/best-indicators-for-day-trading?srsltid=AfmBOoqmpi3gXuxLWRETLbjzaKnKOAhaxRE_Fe-1OOfQHqyWccnlG2fY" TargetMode="External"/><Relationship Id="rId38" Type="http://schemas.openxmlformats.org/officeDocument/2006/relationships/hyperlink" Target="https://www.quantvps.com/blog/best-indicators-for-day-trading?srsltid=AfmBOoqmpi3gXuxLWRETLbjzaKnKOAhaxRE_Fe-1OOfQHqyWccnlG2fY#:~:text=match%20at%20L1681%20Volatility%20indicators%2C,reducing%20their" TargetMode="External"/><Relationship Id="rId54" Type="http://schemas.openxmlformats.org/officeDocument/2006/relationships/hyperlink" Target="https://www.stockgro.club/blogs/trading/order-flow-indicator/" TargetMode="External"/><Relationship Id="rId40" Type="http://schemas.openxmlformats.org/officeDocument/2006/relationships/hyperlink" Target="https://www.stockgro.club/blogs/trading/order-flow-indicator/#:~:text=3" TargetMode="External"/><Relationship Id="rId39" Type="http://schemas.openxmlformats.org/officeDocument/2006/relationships/hyperlink" Target="https://www.stockgro.club/blogs/trading/order-flow-indicator/#:~:text=Image%3A%20Volume%20Profile" TargetMode="External"/><Relationship Id="rId33" Type="http://schemas.openxmlformats.org/officeDocument/2006/relationships/hyperlink" Target="https://www.stockgro.club/blogs/trading/order-flow-indicator/#:~:text=Volume%20Delta" TargetMode="External"/><Relationship Id="rId51" Type="http://schemas.openxmlformats.org/officeDocument/2006/relationships/hyperlink" Target="https://www.tradervue.com/blog/vwap-indicator" TargetMode="External"/><Relationship Id="rId29" Type="http://schemas.openxmlformats.org/officeDocument/2006/relationships/hyperlink" Target="https://www.tradervue.com/blog/vwap-indicator#:~:text=VWAP%20B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2025-10-17T14:00:23Z</dcterms:created>
  <dcterms:modified xsi:type="dcterms:W3CDTF">2025-10-17T14:00:23Z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