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F855" w14:textId="72836C8F" w:rsidR="00D82B93" w:rsidRPr="00AD687D" w:rsidRDefault="00AD687D" w:rsidP="00D82B93">
      <w:pPr>
        <w:jc w:val="center"/>
        <w:rPr>
          <w:b/>
          <w:bCs/>
          <w:u w:val="single"/>
        </w:rPr>
      </w:pPr>
      <w:r w:rsidRPr="00AD687D">
        <w:rPr>
          <w:b/>
          <w:bCs/>
          <w:u w:val="single"/>
        </w:rPr>
        <w:t>TEXTO ÚNICO DE SERVICIOS NO EXCLUSIVOS</w:t>
      </w:r>
    </w:p>
    <w:tbl>
      <w:tblPr>
        <w:tblStyle w:val="Tablaconcuadrcula"/>
        <w:tblW w:w="10895" w:type="dxa"/>
        <w:jc w:val="center"/>
        <w:tblLook w:val="04A0" w:firstRow="1" w:lastRow="0" w:firstColumn="1" w:lastColumn="0" w:noHBand="0" w:noVBand="1"/>
      </w:tblPr>
      <w:tblGrid>
        <w:gridCol w:w="704"/>
        <w:gridCol w:w="4368"/>
        <w:gridCol w:w="3260"/>
        <w:gridCol w:w="1276"/>
        <w:gridCol w:w="1276"/>
        <w:gridCol w:w="11"/>
      </w:tblGrid>
      <w:tr w:rsidR="00F86DB0" w14:paraId="40F8B35B" w14:textId="005D1725" w:rsidTr="00F86DB0">
        <w:trPr>
          <w:gridAfter w:val="1"/>
          <w:wAfter w:w="11" w:type="dxa"/>
          <w:trHeight w:val="454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52DE3379" w14:textId="0D5ABEAC" w:rsidR="00F86DB0" w:rsidRPr="00F86DB0" w:rsidRDefault="00F86DB0" w:rsidP="00F86DB0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</w:rPr>
              <w:t>N</w:t>
            </w:r>
            <w:r>
              <w:rPr>
                <w:b/>
                <w:bCs/>
                <w:lang w:val="es-PE"/>
              </w:rPr>
              <w:t>°</w:t>
            </w:r>
          </w:p>
        </w:tc>
        <w:tc>
          <w:tcPr>
            <w:tcW w:w="4368" w:type="dxa"/>
            <w:shd w:val="clear" w:color="auto" w:fill="F2F2F2" w:themeFill="background1" w:themeFillShade="F2"/>
            <w:vAlign w:val="center"/>
          </w:tcPr>
          <w:p w14:paraId="3169923C" w14:textId="73970451" w:rsidR="00F86DB0" w:rsidRPr="00AD687D" w:rsidRDefault="00F86DB0" w:rsidP="00F86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SERVICIOS NO EXCLUSIVOS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A1BC324" w14:textId="67EB053C" w:rsidR="00F86DB0" w:rsidRPr="00AD687D" w:rsidRDefault="00F86DB0" w:rsidP="00F86DB0">
            <w:pPr>
              <w:jc w:val="center"/>
              <w:rPr>
                <w:b/>
                <w:bCs/>
              </w:rPr>
            </w:pPr>
            <w:r w:rsidRPr="00AD687D">
              <w:rPr>
                <w:b/>
                <w:bCs/>
              </w:rPr>
              <w:t>REQUISITOS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680D805" w14:textId="77777777" w:rsidR="00F86DB0" w:rsidRDefault="00F86DB0" w:rsidP="00F86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  <w:r w:rsidRPr="00AD687D">
              <w:rPr>
                <w:b/>
                <w:bCs/>
              </w:rPr>
              <w:t xml:space="preserve"> S/ </w:t>
            </w:r>
          </w:p>
          <w:p w14:paraId="561A1085" w14:textId="17EBDD49" w:rsidR="00F86DB0" w:rsidRPr="00AD687D" w:rsidRDefault="00F86DB0" w:rsidP="00F86DB0">
            <w:pPr>
              <w:jc w:val="center"/>
              <w:rPr>
                <w:b/>
                <w:bCs/>
              </w:rPr>
            </w:pPr>
            <w:r w:rsidRPr="00AD687D">
              <w:rPr>
                <w:b/>
                <w:bCs/>
              </w:rPr>
              <w:t>(INCL IGV)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E4D8D08" w14:textId="4E94E61A" w:rsidR="00F86DB0" w:rsidRPr="00AD687D" w:rsidRDefault="00F86DB0" w:rsidP="00F86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PLAZO EN DÍAS</w:t>
            </w:r>
          </w:p>
        </w:tc>
      </w:tr>
      <w:tr w:rsidR="00F86DB0" w14:paraId="32D64D74" w14:textId="77777777" w:rsidTr="00F86DB0">
        <w:trPr>
          <w:trHeight w:val="567"/>
          <w:jc w:val="center"/>
        </w:trPr>
        <w:tc>
          <w:tcPr>
            <w:tcW w:w="10895" w:type="dxa"/>
            <w:gridSpan w:val="6"/>
            <w:shd w:val="clear" w:color="auto" w:fill="D9D9D9" w:themeFill="background1" w:themeFillShade="D9"/>
            <w:vAlign w:val="center"/>
          </w:tcPr>
          <w:p w14:paraId="6A895D89" w14:textId="5028344A" w:rsidR="00F86DB0" w:rsidRPr="00F86DB0" w:rsidRDefault="00F86DB0" w:rsidP="00F86DB0">
            <w:pPr>
              <w:rPr>
                <w:b/>
                <w:bCs/>
              </w:rPr>
            </w:pPr>
            <w:r w:rsidRPr="00F86DB0">
              <w:rPr>
                <w:b/>
                <w:bCs/>
              </w:rPr>
              <w:t>PARQUE DE LA EXPOSICIÓN - PDE</w:t>
            </w:r>
          </w:p>
        </w:tc>
      </w:tr>
      <w:tr w:rsidR="00F86DB0" w14:paraId="48B395ED" w14:textId="69832188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62661835" w14:textId="3A1CA3FB" w:rsidR="00F86DB0" w:rsidRDefault="00EF6486" w:rsidP="00EF6486">
            <w:pPr>
              <w:jc w:val="center"/>
            </w:pPr>
            <w:r>
              <w:t>1</w:t>
            </w:r>
          </w:p>
        </w:tc>
        <w:tc>
          <w:tcPr>
            <w:tcW w:w="4368" w:type="dxa"/>
          </w:tcPr>
          <w:p w14:paraId="434F4B0B" w14:textId="2765EAB3" w:rsidR="00F86DB0" w:rsidRPr="00DE105B" w:rsidRDefault="00F86DB0" w:rsidP="009A4E91">
            <w:pPr>
              <w:rPr>
                <w:b/>
                <w:bCs/>
                <w:lang w:val="es-PE"/>
              </w:rPr>
            </w:pPr>
            <w:r w:rsidRPr="00E570B0">
              <w:rPr>
                <w:b/>
                <w:bCs/>
              </w:rPr>
              <w:t>Uso de la Zona A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2739B20E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01BB8485" w14:textId="00EABED0" w:rsidR="00F86DB0" w:rsidRDefault="00F86DB0" w:rsidP="00F86DB0">
            <w:pPr>
              <w:ind w:left="77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 w:val="restart"/>
          </w:tcPr>
          <w:p w14:paraId="3A84C9AB" w14:textId="11717319" w:rsidR="00F86DB0" w:rsidRPr="00BB36DB" w:rsidRDefault="00F86DB0" w:rsidP="009A4E9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 w:rsidRPr="00BB36DB">
              <w:rPr>
                <w:sz w:val="18"/>
                <w:szCs w:val="18"/>
              </w:rPr>
              <w:t xml:space="preserve">Solicitud dirigida a la </w:t>
            </w:r>
            <w:r w:rsidRPr="00F86DB0">
              <w:rPr>
                <w:color w:val="FF0000"/>
                <w:sz w:val="18"/>
                <w:szCs w:val="18"/>
              </w:rPr>
              <w:t>Gerencia de Operaciones de EMILIMA</w:t>
            </w:r>
            <w:r w:rsidRPr="00BB36DB">
              <w:rPr>
                <w:sz w:val="18"/>
                <w:szCs w:val="18"/>
              </w:rPr>
              <w:t>.</w:t>
            </w:r>
          </w:p>
          <w:p w14:paraId="259F5EB6" w14:textId="00C7B5BB" w:rsidR="00F86DB0" w:rsidRDefault="00F86DB0" w:rsidP="009A4E9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Comprobante de pago (hasta las </w:t>
            </w:r>
            <w:r w:rsidRPr="00BB36DB">
              <w:rPr>
                <w:b/>
                <w:bCs/>
                <w:color w:val="FF0000"/>
                <w:sz w:val="18"/>
                <w:szCs w:val="18"/>
              </w:rPr>
              <w:t>48</w:t>
            </w:r>
            <w:r w:rsidRPr="00BB36DB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horas antes del </w:t>
            </w:r>
            <w:r w:rsidRPr="00BB36DB">
              <w:rPr>
                <w:b/>
                <w:bCs/>
                <w:color w:val="FF0000"/>
                <w:sz w:val="18"/>
                <w:szCs w:val="18"/>
              </w:rPr>
              <w:t>evento</w:t>
            </w:r>
            <w:r>
              <w:rPr>
                <w:sz w:val="18"/>
                <w:szCs w:val="18"/>
              </w:rPr>
              <w:t>).</w:t>
            </w:r>
          </w:p>
          <w:p w14:paraId="354AD160" w14:textId="77777777" w:rsidR="00F86DB0" w:rsidRDefault="00F86DB0" w:rsidP="009A4E9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 w:rsidRPr="00BB36DB">
              <w:rPr>
                <w:sz w:val="18"/>
                <w:szCs w:val="18"/>
              </w:rPr>
              <w:t>Pago</w:t>
            </w:r>
            <w:r>
              <w:rPr>
                <w:sz w:val="18"/>
                <w:szCs w:val="18"/>
              </w:rPr>
              <w:t xml:space="preserve"> de garantía, </w:t>
            </w:r>
            <w:r w:rsidRPr="00F86DB0">
              <w:rPr>
                <w:color w:val="FF0000"/>
                <w:sz w:val="18"/>
                <w:szCs w:val="18"/>
              </w:rPr>
              <w:t>según el área en m</w:t>
            </w:r>
            <w:r w:rsidRPr="00F86DB0">
              <w:rPr>
                <w:color w:val="FF0000"/>
                <w:sz w:val="18"/>
                <w:szCs w:val="18"/>
                <w:vertAlign w:val="superscript"/>
              </w:rPr>
              <w:t>2</w:t>
            </w:r>
            <w:r w:rsidRPr="00F86DB0">
              <w:rPr>
                <w:color w:val="FF0000"/>
                <w:sz w:val="18"/>
                <w:szCs w:val="18"/>
              </w:rPr>
              <w:t xml:space="preserve"> de los espacios requeridos.</w:t>
            </w:r>
          </w:p>
          <w:p w14:paraId="6238728C" w14:textId="449FEB18" w:rsidR="00F86DB0" w:rsidRPr="00BB36DB" w:rsidRDefault="00F86DB0" w:rsidP="009A4E91">
            <w:pPr>
              <w:pStyle w:val="Prrafodelista"/>
              <w:numPr>
                <w:ilvl w:val="0"/>
                <w:numId w:val="3"/>
              </w:numPr>
              <w:ind w:left="321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Suscripción de </w:t>
            </w:r>
            <w:r w:rsidRPr="00BB36DB">
              <w:rPr>
                <w:sz w:val="18"/>
                <w:szCs w:val="18"/>
              </w:rPr>
              <w:t>Contrato</w:t>
            </w:r>
            <w:r>
              <w:rPr>
                <w:sz w:val="18"/>
                <w:szCs w:val="18"/>
              </w:rPr>
              <w:t>.</w:t>
            </w:r>
          </w:p>
          <w:p w14:paraId="11D79EF0" w14:textId="4DDCF81D" w:rsidR="00F86DB0" w:rsidRDefault="00F86DB0" w:rsidP="009A4E91">
            <w:pPr>
              <w:pStyle w:val="Prrafodelista"/>
              <w:numPr>
                <w:ilvl w:val="0"/>
                <w:numId w:val="3"/>
              </w:numPr>
              <w:ind w:left="321" w:hanging="219"/>
            </w:pPr>
            <w:r w:rsidRPr="00A937A0">
              <w:rPr>
                <w:color w:val="FF0000"/>
                <w:sz w:val="18"/>
                <w:szCs w:val="18"/>
              </w:rPr>
              <w:t>Ver condiciones establecidas en el Anexo (opcional en caso sea muy extenso)</w:t>
            </w:r>
          </w:p>
        </w:tc>
        <w:tc>
          <w:tcPr>
            <w:tcW w:w="1276" w:type="dxa"/>
          </w:tcPr>
          <w:p w14:paraId="17F90EA5" w14:textId="77777777" w:rsidR="00F86DB0" w:rsidRDefault="00F86DB0" w:rsidP="009A4E91"/>
        </w:tc>
        <w:tc>
          <w:tcPr>
            <w:tcW w:w="1276" w:type="dxa"/>
          </w:tcPr>
          <w:p w14:paraId="66AA5996" w14:textId="77777777" w:rsidR="00F86DB0" w:rsidRDefault="00F86DB0" w:rsidP="009A4E91"/>
        </w:tc>
      </w:tr>
      <w:tr w:rsidR="00F86DB0" w14:paraId="12F6142B" w14:textId="303BC103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010369F8" w14:textId="76E2D0A5" w:rsidR="00F86DB0" w:rsidRDefault="00EF6486" w:rsidP="00EF6486">
            <w:pPr>
              <w:jc w:val="center"/>
            </w:pPr>
            <w:r>
              <w:t>2</w:t>
            </w:r>
          </w:p>
        </w:tc>
        <w:tc>
          <w:tcPr>
            <w:tcW w:w="4368" w:type="dxa"/>
          </w:tcPr>
          <w:p w14:paraId="2D21FD38" w14:textId="2B579D8C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B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46DE3499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7B04F6A7" w14:textId="48EAA3C3" w:rsidR="00F86DB0" w:rsidRDefault="00F86DB0" w:rsidP="00F86DB0">
            <w:pPr>
              <w:ind w:left="77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08776147" w14:textId="77777777" w:rsidR="00F86DB0" w:rsidRDefault="00F86DB0" w:rsidP="009A4E91"/>
        </w:tc>
        <w:tc>
          <w:tcPr>
            <w:tcW w:w="1276" w:type="dxa"/>
          </w:tcPr>
          <w:p w14:paraId="66DBA281" w14:textId="77777777" w:rsidR="00F86DB0" w:rsidRDefault="00F86DB0" w:rsidP="009A4E91"/>
        </w:tc>
        <w:tc>
          <w:tcPr>
            <w:tcW w:w="1276" w:type="dxa"/>
          </w:tcPr>
          <w:p w14:paraId="7F684AAE" w14:textId="77777777" w:rsidR="00F86DB0" w:rsidRDefault="00F86DB0" w:rsidP="009A4E91"/>
        </w:tc>
      </w:tr>
      <w:tr w:rsidR="00F86DB0" w14:paraId="5569E216" w14:textId="5F05F70F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7CFC3054" w14:textId="0BD1CD29" w:rsidR="00F86DB0" w:rsidRDefault="00F86DB0" w:rsidP="00EF6486">
            <w:pPr>
              <w:jc w:val="center"/>
            </w:pPr>
            <w:r>
              <w:t>3</w:t>
            </w:r>
          </w:p>
        </w:tc>
        <w:tc>
          <w:tcPr>
            <w:tcW w:w="4368" w:type="dxa"/>
          </w:tcPr>
          <w:p w14:paraId="4B20CC33" w14:textId="42B53338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C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4DE91E30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71D704EB" w14:textId="437A1D18" w:rsidR="00F86DB0" w:rsidRDefault="00F86DB0" w:rsidP="00F86DB0">
            <w:pPr>
              <w:ind w:left="77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60E495B1" w14:textId="77777777" w:rsidR="00F86DB0" w:rsidRDefault="00F86DB0" w:rsidP="009A4E91"/>
        </w:tc>
        <w:tc>
          <w:tcPr>
            <w:tcW w:w="1276" w:type="dxa"/>
          </w:tcPr>
          <w:p w14:paraId="3C4F9DEA" w14:textId="77777777" w:rsidR="00F86DB0" w:rsidRDefault="00F86DB0" w:rsidP="009A4E91"/>
        </w:tc>
        <w:tc>
          <w:tcPr>
            <w:tcW w:w="1276" w:type="dxa"/>
          </w:tcPr>
          <w:p w14:paraId="02E3F26A" w14:textId="77777777" w:rsidR="00F86DB0" w:rsidRDefault="00F86DB0" w:rsidP="009A4E91"/>
        </w:tc>
      </w:tr>
      <w:tr w:rsidR="00F86DB0" w14:paraId="4739F0F6" w14:textId="7DD77890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0F582013" w14:textId="5AC90A2F" w:rsidR="00F86DB0" w:rsidRDefault="00F86DB0" w:rsidP="00EF6486">
            <w:pPr>
              <w:jc w:val="center"/>
            </w:pPr>
            <w:r>
              <w:t>4</w:t>
            </w:r>
          </w:p>
        </w:tc>
        <w:tc>
          <w:tcPr>
            <w:tcW w:w="4368" w:type="dxa"/>
          </w:tcPr>
          <w:p w14:paraId="07F77CFF" w14:textId="708BF2CE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D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23D62B34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42D343D5" w14:textId="14E28901" w:rsidR="00F86DB0" w:rsidRDefault="00F86DB0" w:rsidP="00F86DB0">
            <w:pPr>
              <w:ind w:left="77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3DDE0E6E" w14:textId="77777777" w:rsidR="00F86DB0" w:rsidRDefault="00F86DB0" w:rsidP="009A4E91"/>
        </w:tc>
        <w:tc>
          <w:tcPr>
            <w:tcW w:w="1276" w:type="dxa"/>
          </w:tcPr>
          <w:p w14:paraId="0ADC79D1" w14:textId="77777777" w:rsidR="00F86DB0" w:rsidRDefault="00F86DB0" w:rsidP="009A4E91"/>
        </w:tc>
        <w:tc>
          <w:tcPr>
            <w:tcW w:w="1276" w:type="dxa"/>
          </w:tcPr>
          <w:p w14:paraId="4E392506" w14:textId="77777777" w:rsidR="00F86DB0" w:rsidRDefault="00F86DB0" w:rsidP="009A4E91"/>
        </w:tc>
      </w:tr>
      <w:tr w:rsidR="00F86DB0" w14:paraId="3A991D11" w14:textId="014E3991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18997C27" w14:textId="1211B2F0" w:rsidR="00F86DB0" w:rsidRDefault="00F86DB0" w:rsidP="00EF6486">
            <w:pPr>
              <w:jc w:val="center"/>
            </w:pPr>
            <w:r>
              <w:t>5</w:t>
            </w:r>
          </w:p>
        </w:tc>
        <w:tc>
          <w:tcPr>
            <w:tcW w:w="4368" w:type="dxa"/>
          </w:tcPr>
          <w:p w14:paraId="05993747" w14:textId="6515A9C2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E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34B9DCA3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533C98D7" w14:textId="2FD786AA" w:rsidR="00F86DB0" w:rsidRDefault="00F86DB0" w:rsidP="00F86DB0">
            <w:pPr>
              <w:ind w:left="77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56C0648B" w14:textId="77777777" w:rsidR="00F86DB0" w:rsidRDefault="00F86DB0" w:rsidP="009A4E91"/>
        </w:tc>
        <w:tc>
          <w:tcPr>
            <w:tcW w:w="1276" w:type="dxa"/>
          </w:tcPr>
          <w:p w14:paraId="2DDE0CAD" w14:textId="77777777" w:rsidR="00F86DB0" w:rsidRDefault="00F86DB0" w:rsidP="009A4E91"/>
        </w:tc>
        <w:tc>
          <w:tcPr>
            <w:tcW w:w="1276" w:type="dxa"/>
          </w:tcPr>
          <w:p w14:paraId="31030FBF" w14:textId="77777777" w:rsidR="00F86DB0" w:rsidRDefault="00F86DB0" w:rsidP="009A4E91"/>
        </w:tc>
      </w:tr>
      <w:tr w:rsidR="00F86DB0" w14:paraId="67A7DCF5" w14:textId="5D7FE256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2044B7F6" w14:textId="44FCBCCF" w:rsidR="00F86DB0" w:rsidRDefault="00F86DB0" w:rsidP="00EF6486">
            <w:pPr>
              <w:jc w:val="center"/>
            </w:pPr>
            <w:r>
              <w:t>6</w:t>
            </w:r>
          </w:p>
        </w:tc>
        <w:tc>
          <w:tcPr>
            <w:tcW w:w="4368" w:type="dxa"/>
          </w:tcPr>
          <w:p w14:paraId="29CD17CC" w14:textId="72911F2E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F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4D40C204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07521FDA" w14:textId="485FFB14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749CAC9C" w14:textId="77777777" w:rsidR="00F86DB0" w:rsidRDefault="00F86DB0" w:rsidP="009A4E91"/>
        </w:tc>
        <w:tc>
          <w:tcPr>
            <w:tcW w:w="1276" w:type="dxa"/>
          </w:tcPr>
          <w:p w14:paraId="3996C246" w14:textId="77777777" w:rsidR="00F86DB0" w:rsidRDefault="00F86DB0" w:rsidP="009A4E91"/>
        </w:tc>
        <w:tc>
          <w:tcPr>
            <w:tcW w:w="1276" w:type="dxa"/>
          </w:tcPr>
          <w:p w14:paraId="0E1ADB51" w14:textId="77777777" w:rsidR="00F86DB0" w:rsidRDefault="00F86DB0" w:rsidP="009A4E91"/>
        </w:tc>
      </w:tr>
      <w:tr w:rsidR="00F86DB0" w14:paraId="063E7F6D" w14:textId="375C7AF5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719E2349" w14:textId="7F90D01E" w:rsidR="00F86DB0" w:rsidRDefault="00F86DB0" w:rsidP="00EF6486">
            <w:pPr>
              <w:jc w:val="center"/>
            </w:pPr>
            <w:r>
              <w:t>7</w:t>
            </w:r>
          </w:p>
        </w:tc>
        <w:tc>
          <w:tcPr>
            <w:tcW w:w="4368" w:type="dxa"/>
          </w:tcPr>
          <w:p w14:paraId="7981D173" w14:textId="4EBEF732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G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3FE757A5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5ABCA014" w14:textId="291A1B60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11560326" w14:textId="77777777" w:rsidR="00F86DB0" w:rsidRDefault="00F86DB0" w:rsidP="009A4E91"/>
        </w:tc>
        <w:tc>
          <w:tcPr>
            <w:tcW w:w="1276" w:type="dxa"/>
          </w:tcPr>
          <w:p w14:paraId="2BC38127" w14:textId="77777777" w:rsidR="00F86DB0" w:rsidRDefault="00F86DB0" w:rsidP="009A4E91"/>
        </w:tc>
        <w:tc>
          <w:tcPr>
            <w:tcW w:w="1276" w:type="dxa"/>
          </w:tcPr>
          <w:p w14:paraId="71E5DC3F" w14:textId="77777777" w:rsidR="00F86DB0" w:rsidRDefault="00F86DB0" w:rsidP="009A4E91"/>
        </w:tc>
      </w:tr>
      <w:tr w:rsidR="00F86DB0" w14:paraId="03DC7F89" w14:textId="1A3F5586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78917550" w14:textId="482AD0FD" w:rsidR="00F86DB0" w:rsidRDefault="00F86DB0" w:rsidP="00EF6486">
            <w:pPr>
              <w:jc w:val="center"/>
            </w:pPr>
            <w:r>
              <w:t>8</w:t>
            </w:r>
          </w:p>
        </w:tc>
        <w:tc>
          <w:tcPr>
            <w:tcW w:w="4368" w:type="dxa"/>
          </w:tcPr>
          <w:p w14:paraId="5ADB6FC3" w14:textId="43858D1E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H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2DE7CE3A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7F4E7F4F" w14:textId="30DF40FE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017706A5" w14:textId="77777777" w:rsidR="00F86DB0" w:rsidRDefault="00F86DB0" w:rsidP="009A4E91"/>
        </w:tc>
        <w:tc>
          <w:tcPr>
            <w:tcW w:w="1276" w:type="dxa"/>
          </w:tcPr>
          <w:p w14:paraId="4E468EAE" w14:textId="77777777" w:rsidR="00F86DB0" w:rsidRDefault="00F86DB0" w:rsidP="009A4E91"/>
        </w:tc>
        <w:tc>
          <w:tcPr>
            <w:tcW w:w="1276" w:type="dxa"/>
          </w:tcPr>
          <w:p w14:paraId="0AC0BA3E" w14:textId="77777777" w:rsidR="00F86DB0" w:rsidRDefault="00F86DB0" w:rsidP="009A4E91"/>
        </w:tc>
      </w:tr>
      <w:tr w:rsidR="00F86DB0" w14:paraId="4826C673" w14:textId="1EB597B8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6BF502A2" w14:textId="7D042409" w:rsidR="00F86DB0" w:rsidRDefault="00F86DB0" w:rsidP="00EF6486">
            <w:pPr>
              <w:jc w:val="center"/>
            </w:pPr>
            <w:r>
              <w:t>9</w:t>
            </w:r>
          </w:p>
        </w:tc>
        <w:tc>
          <w:tcPr>
            <w:tcW w:w="4368" w:type="dxa"/>
          </w:tcPr>
          <w:p w14:paraId="3D6ED626" w14:textId="301FD2DE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I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796E7364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3172EDB9" w14:textId="1D4DB1DA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2116A933" w14:textId="77777777" w:rsidR="00F86DB0" w:rsidRDefault="00F86DB0" w:rsidP="009A4E91"/>
        </w:tc>
        <w:tc>
          <w:tcPr>
            <w:tcW w:w="1276" w:type="dxa"/>
          </w:tcPr>
          <w:p w14:paraId="7D65DEF1" w14:textId="77777777" w:rsidR="00F86DB0" w:rsidRDefault="00F86DB0" w:rsidP="009A4E91"/>
        </w:tc>
        <w:tc>
          <w:tcPr>
            <w:tcW w:w="1276" w:type="dxa"/>
          </w:tcPr>
          <w:p w14:paraId="378A345A" w14:textId="77777777" w:rsidR="00F86DB0" w:rsidRDefault="00F86DB0" w:rsidP="009A4E91"/>
        </w:tc>
      </w:tr>
      <w:tr w:rsidR="00F86DB0" w14:paraId="4A6E682B" w14:textId="4C07379D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64340A8D" w14:textId="23CCC7CB" w:rsidR="00F86DB0" w:rsidRDefault="00F86DB0" w:rsidP="00EF6486">
            <w:pPr>
              <w:jc w:val="center"/>
            </w:pPr>
            <w:r>
              <w:t>10</w:t>
            </w:r>
          </w:p>
        </w:tc>
        <w:tc>
          <w:tcPr>
            <w:tcW w:w="4368" w:type="dxa"/>
          </w:tcPr>
          <w:p w14:paraId="051407AB" w14:textId="0E0B64D5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J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22CFBC55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3B85A874" w14:textId="1678C74C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119C43D5" w14:textId="77777777" w:rsidR="00F86DB0" w:rsidRDefault="00F86DB0" w:rsidP="009A4E91"/>
        </w:tc>
        <w:tc>
          <w:tcPr>
            <w:tcW w:w="1276" w:type="dxa"/>
          </w:tcPr>
          <w:p w14:paraId="32E3061D" w14:textId="77777777" w:rsidR="00F86DB0" w:rsidRDefault="00F86DB0" w:rsidP="009A4E91"/>
        </w:tc>
        <w:tc>
          <w:tcPr>
            <w:tcW w:w="1276" w:type="dxa"/>
          </w:tcPr>
          <w:p w14:paraId="4BED507C" w14:textId="77777777" w:rsidR="00F86DB0" w:rsidRDefault="00F86DB0" w:rsidP="009A4E91"/>
        </w:tc>
      </w:tr>
      <w:tr w:rsidR="00F86DB0" w14:paraId="6CA774FE" w14:textId="6A3585B4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1F1CDC27" w14:textId="248E3890" w:rsidR="00F86DB0" w:rsidRDefault="00F86DB0" w:rsidP="00EF6486">
            <w:pPr>
              <w:jc w:val="center"/>
            </w:pPr>
            <w:r>
              <w:t>11</w:t>
            </w:r>
          </w:p>
        </w:tc>
        <w:tc>
          <w:tcPr>
            <w:tcW w:w="4368" w:type="dxa"/>
          </w:tcPr>
          <w:p w14:paraId="44DA9747" w14:textId="44DECD45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K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50BD035C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313681AF" w14:textId="7E36BEFA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1319F549" w14:textId="77777777" w:rsidR="00F86DB0" w:rsidRDefault="00F86DB0" w:rsidP="009A4E91"/>
        </w:tc>
        <w:tc>
          <w:tcPr>
            <w:tcW w:w="1276" w:type="dxa"/>
          </w:tcPr>
          <w:p w14:paraId="65E3BBC5" w14:textId="77777777" w:rsidR="00F86DB0" w:rsidRDefault="00F86DB0" w:rsidP="009A4E91"/>
        </w:tc>
        <w:tc>
          <w:tcPr>
            <w:tcW w:w="1276" w:type="dxa"/>
          </w:tcPr>
          <w:p w14:paraId="2257305F" w14:textId="77777777" w:rsidR="00F86DB0" w:rsidRDefault="00F86DB0" w:rsidP="009A4E91"/>
        </w:tc>
      </w:tr>
      <w:tr w:rsidR="00F86DB0" w14:paraId="48E49094" w14:textId="05E76829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797579D4" w14:textId="090E06D8" w:rsidR="00F86DB0" w:rsidRDefault="00F86DB0" w:rsidP="00EF6486">
            <w:pPr>
              <w:jc w:val="center"/>
            </w:pPr>
            <w:r>
              <w:t>12</w:t>
            </w:r>
          </w:p>
        </w:tc>
        <w:tc>
          <w:tcPr>
            <w:tcW w:w="4368" w:type="dxa"/>
          </w:tcPr>
          <w:p w14:paraId="01A91C4F" w14:textId="6212094F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L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40A151AB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2ACFB38D" w14:textId="07C6D38F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lastRenderedPageBreak/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7D27F3AC" w14:textId="77777777" w:rsidR="00F86DB0" w:rsidRDefault="00F86DB0" w:rsidP="009A4E91"/>
        </w:tc>
        <w:tc>
          <w:tcPr>
            <w:tcW w:w="1276" w:type="dxa"/>
          </w:tcPr>
          <w:p w14:paraId="00BC0A52" w14:textId="77777777" w:rsidR="00F86DB0" w:rsidRDefault="00F86DB0" w:rsidP="009A4E91"/>
        </w:tc>
        <w:tc>
          <w:tcPr>
            <w:tcW w:w="1276" w:type="dxa"/>
          </w:tcPr>
          <w:p w14:paraId="1993907D" w14:textId="77777777" w:rsidR="00F86DB0" w:rsidRDefault="00F86DB0" w:rsidP="009A4E91"/>
        </w:tc>
      </w:tr>
      <w:tr w:rsidR="00F86DB0" w14:paraId="5B5244EF" w14:textId="4D1AC99A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4C820C51" w14:textId="1D0DE700" w:rsidR="00F86DB0" w:rsidRDefault="00F86DB0" w:rsidP="00EF6486">
            <w:pPr>
              <w:jc w:val="center"/>
            </w:pPr>
            <w:r>
              <w:t>13</w:t>
            </w:r>
          </w:p>
        </w:tc>
        <w:tc>
          <w:tcPr>
            <w:tcW w:w="4368" w:type="dxa"/>
          </w:tcPr>
          <w:p w14:paraId="13DF94CE" w14:textId="63AEFFA2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M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57D06057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341F6F12" w14:textId="700CCA09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34F4D1BE" w14:textId="77777777" w:rsidR="00F86DB0" w:rsidRDefault="00F86DB0" w:rsidP="009A4E91"/>
        </w:tc>
        <w:tc>
          <w:tcPr>
            <w:tcW w:w="1276" w:type="dxa"/>
          </w:tcPr>
          <w:p w14:paraId="2F1F3573" w14:textId="77777777" w:rsidR="00F86DB0" w:rsidRDefault="00F86DB0" w:rsidP="009A4E91"/>
        </w:tc>
        <w:tc>
          <w:tcPr>
            <w:tcW w:w="1276" w:type="dxa"/>
          </w:tcPr>
          <w:p w14:paraId="17B4E9A5" w14:textId="77777777" w:rsidR="00F86DB0" w:rsidRDefault="00F86DB0" w:rsidP="009A4E91"/>
        </w:tc>
      </w:tr>
      <w:tr w:rsidR="00F86DB0" w14:paraId="72818FA6" w14:textId="12742A79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0D96E941" w14:textId="3FF6E6A5" w:rsidR="00F86DB0" w:rsidRDefault="00F86DB0" w:rsidP="00EF6486">
            <w:pPr>
              <w:jc w:val="center"/>
            </w:pPr>
            <w:r>
              <w:t>14</w:t>
            </w:r>
          </w:p>
        </w:tc>
        <w:tc>
          <w:tcPr>
            <w:tcW w:w="4368" w:type="dxa"/>
          </w:tcPr>
          <w:p w14:paraId="74E6DCF9" w14:textId="1A7FA8EE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N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 por día</w:t>
            </w:r>
          </w:p>
          <w:p w14:paraId="717F096C" w14:textId="57B838FD" w:rsid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</w:tc>
        <w:tc>
          <w:tcPr>
            <w:tcW w:w="3260" w:type="dxa"/>
            <w:vMerge/>
          </w:tcPr>
          <w:p w14:paraId="319977E2" w14:textId="77777777" w:rsidR="00F86DB0" w:rsidRDefault="00F86DB0" w:rsidP="009A4E91"/>
        </w:tc>
        <w:tc>
          <w:tcPr>
            <w:tcW w:w="1276" w:type="dxa"/>
          </w:tcPr>
          <w:p w14:paraId="6798F87C" w14:textId="77777777" w:rsidR="00F86DB0" w:rsidRDefault="00F86DB0" w:rsidP="009A4E91"/>
        </w:tc>
        <w:tc>
          <w:tcPr>
            <w:tcW w:w="1276" w:type="dxa"/>
          </w:tcPr>
          <w:p w14:paraId="0D8E1B08" w14:textId="77777777" w:rsidR="00F86DB0" w:rsidRDefault="00F86DB0" w:rsidP="009A4E91"/>
        </w:tc>
      </w:tr>
      <w:tr w:rsidR="00F86DB0" w14:paraId="45D2848D" w14:textId="1FAFC8CA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4E9BF4ED" w14:textId="25EA0BBA" w:rsidR="00F86DB0" w:rsidRDefault="00F86DB0" w:rsidP="00EF6486">
            <w:pPr>
              <w:jc w:val="center"/>
            </w:pPr>
            <w:r>
              <w:t>15</w:t>
            </w:r>
          </w:p>
        </w:tc>
        <w:tc>
          <w:tcPr>
            <w:tcW w:w="4368" w:type="dxa"/>
          </w:tcPr>
          <w:p w14:paraId="2DE76DAA" w14:textId="27B956F5" w:rsidR="00F86DB0" w:rsidRPr="00E570B0" w:rsidRDefault="00F86DB0" w:rsidP="009A4E91">
            <w:pPr>
              <w:rPr>
                <w:b/>
                <w:bCs/>
              </w:rPr>
            </w:pPr>
            <w:r w:rsidRPr="00E570B0">
              <w:rPr>
                <w:b/>
                <w:bCs/>
              </w:rPr>
              <w:t>Uso de la Zona O</w:t>
            </w:r>
            <w:r>
              <w:rPr>
                <w:b/>
                <w:bCs/>
              </w:rPr>
              <w:t xml:space="preserve"> de las </w:t>
            </w:r>
            <w:r>
              <w:rPr>
                <w:b/>
                <w:bCs/>
                <w:lang w:val="es-PE"/>
              </w:rPr>
              <w:t>áreas verdes</w:t>
            </w:r>
          </w:p>
          <w:p w14:paraId="306791E9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B36DB">
              <w:rPr>
                <w:sz w:val="18"/>
                <w:szCs w:val="18"/>
              </w:rPr>
              <w:t>Incluye un día de montaje de infraestructura temporal y un día de desmontaje</w:t>
            </w:r>
          </w:p>
          <w:p w14:paraId="50101950" w14:textId="10556E6A" w:rsidR="00F86DB0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14A7FD83" w14:textId="77777777" w:rsidR="00F86DB0" w:rsidRDefault="00F86DB0" w:rsidP="009A4E91"/>
        </w:tc>
        <w:tc>
          <w:tcPr>
            <w:tcW w:w="1276" w:type="dxa"/>
          </w:tcPr>
          <w:p w14:paraId="0BB55034" w14:textId="77777777" w:rsidR="00F86DB0" w:rsidRDefault="00F86DB0" w:rsidP="009A4E91"/>
        </w:tc>
        <w:tc>
          <w:tcPr>
            <w:tcW w:w="1276" w:type="dxa"/>
          </w:tcPr>
          <w:p w14:paraId="35B6C0C7" w14:textId="77777777" w:rsidR="00F86DB0" w:rsidRDefault="00F86DB0" w:rsidP="009A4E91"/>
        </w:tc>
      </w:tr>
      <w:tr w:rsidR="00F86DB0" w14:paraId="573BC9B8" w14:textId="3F0E7280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34C6DC96" w14:textId="462E7D9D" w:rsidR="00F86DB0" w:rsidRDefault="00F86DB0" w:rsidP="00EF6486">
            <w:pPr>
              <w:jc w:val="center"/>
            </w:pPr>
            <w:r>
              <w:t>16</w:t>
            </w:r>
          </w:p>
        </w:tc>
        <w:tc>
          <w:tcPr>
            <w:tcW w:w="4368" w:type="dxa"/>
          </w:tcPr>
          <w:p w14:paraId="544DFB35" w14:textId="77777777" w:rsidR="00F86DB0" w:rsidRDefault="00F86DB0" w:rsidP="009A4E91">
            <w:pPr>
              <w:rPr>
                <w:b/>
                <w:bCs/>
              </w:rPr>
            </w:pPr>
            <w:r>
              <w:rPr>
                <w:b/>
                <w:bCs/>
              </w:rPr>
              <w:t>Uso de los senderos alrededor de la Fuente China por día.</w:t>
            </w:r>
          </w:p>
          <w:p w14:paraId="389B6684" w14:textId="77777777" w:rsidR="00F86DB0" w:rsidRPr="00F86DB0" w:rsidRDefault="00F86DB0" w:rsidP="00F86DB0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b/>
                <w:bCs/>
              </w:rPr>
            </w:pPr>
            <w:r w:rsidRPr="00F86DB0">
              <w:t xml:space="preserve"> Área de </w:t>
            </w:r>
            <w:r w:rsidRPr="00DE105B">
              <w:t>3 000 m</w:t>
            </w:r>
            <w:r w:rsidRPr="00DE105B">
              <w:rPr>
                <w:vertAlign w:val="superscript"/>
              </w:rPr>
              <w:t>2</w:t>
            </w:r>
          </w:p>
          <w:p w14:paraId="4C0941FB" w14:textId="3CB8B929" w:rsidR="00F86DB0" w:rsidRPr="00E570B0" w:rsidRDefault="00F86DB0" w:rsidP="00F86DB0">
            <w:pPr>
              <w:pStyle w:val="Prrafodelista"/>
              <w:ind w:left="296"/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1A350BB5" w14:textId="77777777" w:rsidR="00F86DB0" w:rsidRDefault="00F86DB0" w:rsidP="009A4E91"/>
        </w:tc>
        <w:tc>
          <w:tcPr>
            <w:tcW w:w="1276" w:type="dxa"/>
          </w:tcPr>
          <w:p w14:paraId="000EEA36" w14:textId="77777777" w:rsidR="00F86DB0" w:rsidRDefault="00F86DB0" w:rsidP="009A4E91"/>
        </w:tc>
        <w:tc>
          <w:tcPr>
            <w:tcW w:w="1276" w:type="dxa"/>
          </w:tcPr>
          <w:p w14:paraId="284B7B08" w14:textId="77777777" w:rsidR="00F86DB0" w:rsidRDefault="00F86DB0" w:rsidP="009A4E91"/>
        </w:tc>
      </w:tr>
      <w:tr w:rsidR="00F86DB0" w14:paraId="51A1B801" w14:textId="72BBB646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26EDB657" w14:textId="0C043858" w:rsidR="00F86DB0" w:rsidRDefault="00F86DB0" w:rsidP="00EF6486">
            <w:pPr>
              <w:jc w:val="center"/>
            </w:pPr>
            <w:r>
              <w:t>17</w:t>
            </w:r>
          </w:p>
        </w:tc>
        <w:tc>
          <w:tcPr>
            <w:tcW w:w="4368" w:type="dxa"/>
          </w:tcPr>
          <w:p w14:paraId="2BF03DB8" w14:textId="77777777" w:rsidR="00F86DB0" w:rsidRDefault="00F86DB0" w:rsidP="009A4E91">
            <w:pPr>
              <w:rPr>
                <w:b/>
                <w:bCs/>
              </w:rPr>
            </w:pPr>
            <w:r>
              <w:rPr>
                <w:b/>
                <w:bCs/>
              </w:rPr>
              <w:t>Uso de los senderos alrededor del MALI y Fuente China por día</w:t>
            </w:r>
          </w:p>
          <w:p w14:paraId="54762698" w14:textId="77777777" w:rsidR="00F86DB0" w:rsidRPr="00F86DB0" w:rsidRDefault="00F86DB0" w:rsidP="00F86DB0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b/>
                <w:bCs/>
              </w:rPr>
            </w:pPr>
            <w:r>
              <w:t>Área de 1</w:t>
            </w:r>
            <w:r w:rsidRPr="00DE105B">
              <w:t xml:space="preserve"> 0</w:t>
            </w:r>
            <w:r>
              <w:t>5</w:t>
            </w:r>
            <w:r w:rsidRPr="00DE105B">
              <w:t>0 m</w:t>
            </w:r>
            <w:r w:rsidRPr="00F86DB0">
              <w:rPr>
                <w:vertAlign w:val="superscript"/>
              </w:rPr>
              <w:t>2</w:t>
            </w:r>
          </w:p>
          <w:p w14:paraId="0878E5CD" w14:textId="53B36BE9" w:rsidR="00F86DB0" w:rsidRPr="00F86DB0" w:rsidRDefault="00F86DB0" w:rsidP="00F86DB0">
            <w:pPr>
              <w:pStyle w:val="Prrafodelista"/>
              <w:ind w:left="296"/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211493CF" w14:textId="77777777" w:rsidR="00F86DB0" w:rsidRDefault="00F86DB0" w:rsidP="009A4E91"/>
        </w:tc>
        <w:tc>
          <w:tcPr>
            <w:tcW w:w="1276" w:type="dxa"/>
          </w:tcPr>
          <w:p w14:paraId="2D7737BA" w14:textId="77777777" w:rsidR="00F86DB0" w:rsidRDefault="00F86DB0" w:rsidP="009A4E91"/>
        </w:tc>
        <w:tc>
          <w:tcPr>
            <w:tcW w:w="1276" w:type="dxa"/>
          </w:tcPr>
          <w:p w14:paraId="264C8980" w14:textId="77777777" w:rsidR="00F86DB0" w:rsidRDefault="00F86DB0" w:rsidP="009A4E91"/>
        </w:tc>
      </w:tr>
      <w:tr w:rsidR="00F86DB0" w14:paraId="0AF45078" w14:textId="6143C6E5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24EBEE57" w14:textId="22E1BEEE" w:rsidR="00F86DB0" w:rsidRDefault="00F86DB0" w:rsidP="00EF6486">
            <w:pPr>
              <w:jc w:val="center"/>
            </w:pPr>
            <w:r>
              <w:t>18</w:t>
            </w:r>
          </w:p>
        </w:tc>
        <w:tc>
          <w:tcPr>
            <w:tcW w:w="4368" w:type="dxa"/>
          </w:tcPr>
          <w:p w14:paraId="049BDC8F" w14:textId="63EDF8E1" w:rsidR="00F86DB0" w:rsidRDefault="00F86DB0" w:rsidP="009A4E91">
            <w:pPr>
              <w:rPr>
                <w:b/>
                <w:bCs/>
              </w:rPr>
            </w:pPr>
            <w:r>
              <w:rPr>
                <w:b/>
                <w:bCs/>
              </w:rPr>
              <w:t>Uso del Anfiteatro por día</w:t>
            </w:r>
          </w:p>
          <w:p w14:paraId="1658733F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F30C72">
              <w:rPr>
                <w:sz w:val="18"/>
                <w:szCs w:val="18"/>
              </w:rPr>
              <w:t>Aforo: 4 000 personas</w:t>
            </w:r>
          </w:p>
          <w:p w14:paraId="0A234FB5" w14:textId="5A49F660" w:rsidR="00F86DB0" w:rsidRPr="00F30C72" w:rsidRDefault="00F86DB0" w:rsidP="00F86DB0">
            <w:pPr>
              <w:pStyle w:val="Prrafodelista"/>
              <w:ind w:left="296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07B58CE7" w14:textId="77777777" w:rsidR="00F86DB0" w:rsidRDefault="00F86DB0" w:rsidP="009A4E91"/>
        </w:tc>
        <w:tc>
          <w:tcPr>
            <w:tcW w:w="1276" w:type="dxa"/>
          </w:tcPr>
          <w:p w14:paraId="5AEB2B98" w14:textId="77777777" w:rsidR="00F86DB0" w:rsidRDefault="00F86DB0" w:rsidP="009A4E91"/>
        </w:tc>
        <w:tc>
          <w:tcPr>
            <w:tcW w:w="1276" w:type="dxa"/>
          </w:tcPr>
          <w:p w14:paraId="00321F67" w14:textId="77777777" w:rsidR="00F86DB0" w:rsidRDefault="00F86DB0" w:rsidP="009A4E91"/>
        </w:tc>
      </w:tr>
      <w:tr w:rsidR="00F86DB0" w14:paraId="4D286839" w14:textId="1DEB6E96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07E468AA" w14:textId="7B6BE962" w:rsidR="00F86DB0" w:rsidRDefault="00F86DB0" w:rsidP="00EF6486">
            <w:pPr>
              <w:jc w:val="center"/>
            </w:pPr>
            <w:r>
              <w:t>19</w:t>
            </w:r>
          </w:p>
        </w:tc>
        <w:tc>
          <w:tcPr>
            <w:tcW w:w="4368" w:type="dxa"/>
          </w:tcPr>
          <w:p w14:paraId="6309FFD0" w14:textId="5A525949" w:rsidR="00F86DB0" w:rsidRDefault="00F86DB0" w:rsidP="009A4E91">
            <w:pPr>
              <w:rPr>
                <w:b/>
                <w:bCs/>
              </w:rPr>
            </w:pPr>
            <w:r>
              <w:rPr>
                <w:b/>
                <w:bCs/>
              </w:rPr>
              <w:t>Uso de la Explanada por día</w:t>
            </w:r>
          </w:p>
          <w:p w14:paraId="0A73CFD3" w14:textId="77777777" w:rsidR="00F86DB0" w:rsidRPr="00F86DB0" w:rsidRDefault="00F86DB0" w:rsidP="009A4E91">
            <w:pPr>
              <w:pStyle w:val="Prrafodelista"/>
              <w:numPr>
                <w:ilvl w:val="0"/>
                <w:numId w:val="3"/>
              </w:numPr>
              <w:ind w:left="296" w:hanging="219"/>
            </w:pPr>
            <w:r w:rsidRPr="00B40633">
              <w:rPr>
                <w:sz w:val="18"/>
                <w:szCs w:val="18"/>
              </w:rPr>
              <w:t>Área de 5 000 m</w:t>
            </w:r>
            <w:r w:rsidRPr="00B40633">
              <w:rPr>
                <w:sz w:val="18"/>
                <w:szCs w:val="18"/>
                <w:vertAlign w:val="superscript"/>
              </w:rPr>
              <w:t>2</w:t>
            </w:r>
          </w:p>
          <w:p w14:paraId="608FFC0D" w14:textId="28CB3632" w:rsidR="00F86DB0" w:rsidRPr="00B40633" w:rsidRDefault="00F86DB0" w:rsidP="00F86DB0">
            <w:pPr>
              <w:ind w:left="77"/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0EC564B4" w14:textId="77777777" w:rsidR="00F86DB0" w:rsidRDefault="00F86DB0" w:rsidP="009A4E91"/>
        </w:tc>
        <w:tc>
          <w:tcPr>
            <w:tcW w:w="1276" w:type="dxa"/>
          </w:tcPr>
          <w:p w14:paraId="45B50909" w14:textId="77777777" w:rsidR="00F86DB0" w:rsidRDefault="00F86DB0" w:rsidP="009A4E91"/>
        </w:tc>
        <w:tc>
          <w:tcPr>
            <w:tcW w:w="1276" w:type="dxa"/>
          </w:tcPr>
          <w:p w14:paraId="6BFE44DC" w14:textId="77777777" w:rsidR="00F86DB0" w:rsidRDefault="00F86DB0" w:rsidP="009A4E91"/>
        </w:tc>
      </w:tr>
      <w:tr w:rsidR="00F86DB0" w14:paraId="4B05709E" w14:textId="14A4A861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47EF7F20" w14:textId="773E73D2" w:rsidR="00F86DB0" w:rsidRDefault="00F86DB0" w:rsidP="00EF6486">
            <w:pPr>
              <w:jc w:val="center"/>
            </w:pPr>
            <w:r>
              <w:t>20</w:t>
            </w:r>
          </w:p>
        </w:tc>
        <w:tc>
          <w:tcPr>
            <w:tcW w:w="4368" w:type="dxa"/>
          </w:tcPr>
          <w:p w14:paraId="4C1236E2" w14:textId="77777777" w:rsidR="00F86DB0" w:rsidRDefault="00F86DB0" w:rsidP="009A4E91">
            <w:pPr>
              <w:rPr>
                <w:b/>
                <w:bCs/>
              </w:rPr>
            </w:pPr>
            <w:r>
              <w:rPr>
                <w:b/>
                <w:bCs/>
              </w:rPr>
              <w:t>Uso espacios para operadores concesionarios del arrendatario (bebidas, alimentos, souvenir) por día</w:t>
            </w:r>
          </w:p>
          <w:p w14:paraId="49ECDB32" w14:textId="71D0606E" w:rsidR="00F86DB0" w:rsidRPr="00DE105B" w:rsidRDefault="00F86DB0" w:rsidP="009A4E91"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1EA1EE93" w14:textId="77777777" w:rsidR="00F86DB0" w:rsidRDefault="00F86DB0" w:rsidP="009A4E91"/>
        </w:tc>
        <w:tc>
          <w:tcPr>
            <w:tcW w:w="1276" w:type="dxa"/>
          </w:tcPr>
          <w:p w14:paraId="454A35F9" w14:textId="77777777" w:rsidR="00F86DB0" w:rsidRDefault="00F86DB0" w:rsidP="009A4E91"/>
        </w:tc>
        <w:tc>
          <w:tcPr>
            <w:tcW w:w="1276" w:type="dxa"/>
          </w:tcPr>
          <w:p w14:paraId="0BDC5FD7" w14:textId="77777777" w:rsidR="00F86DB0" w:rsidRDefault="00F86DB0" w:rsidP="009A4E91"/>
        </w:tc>
      </w:tr>
      <w:tr w:rsidR="00F86DB0" w14:paraId="133D5732" w14:textId="20558357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6BD12182" w14:textId="1D6B067C" w:rsidR="00F86DB0" w:rsidRDefault="00F86DB0" w:rsidP="00EF6486">
            <w:pPr>
              <w:jc w:val="center"/>
            </w:pPr>
            <w:r>
              <w:t>21</w:t>
            </w:r>
          </w:p>
        </w:tc>
        <w:tc>
          <w:tcPr>
            <w:tcW w:w="4368" w:type="dxa"/>
          </w:tcPr>
          <w:p w14:paraId="21380876" w14:textId="77777777" w:rsidR="00F86DB0" w:rsidRDefault="00F86DB0" w:rsidP="009A4E91">
            <w:pPr>
              <w:rPr>
                <w:b/>
                <w:bCs/>
                <w:vertAlign w:val="superscript"/>
              </w:rPr>
            </w:pPr>
            <w:r w:rsidRPr="00F86DB0">
              <w:rPr>
                <w:b/>
                <w:bCs/>
              </w:rPr>
              <w:t>Uso de espacios para montaje y desmontaje por día adicional, por m</w:t>
            </w:r>
            <w:r w:rsidRPr="00F86DB0">
              <w:rPr>
                <w:b/>
                <w:bCs/>
                <w:vertAlign w:val="superscript"/>
              </w:rPr>
              <w:t>2</w:t>
            </w:r>
          </w:p>
          <w:p w14:paraId="50FF65C5" w14:textId="7DA965C3" w:rsidR="00DC75AB" w:rsidRPr="00F86DB0" w:rsidRDefault="00DC75AB" w:rsidP="009A4E91">
            <w:pPr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  <w:vMerge/>
          </w:tcPr>
          <w:p w14:paraId="70F025FB" w14:textId="77777777" w:rsidR="00F86DB0" w:rsidRDefault="00F86DB0" w:rsidP="009A4E91"/>
        </w:tc>
        <w:tc>
          <w:tcPr>
            <w:tcW w:w="1276" w:type="dxa"/>
          </w:tcPr>
          <w:p w14:paraId="47EE1235" w14:textId="77777777" w:rsidR="00F86DB0" w:rsidRDefault="00F86DB0" w:rsidP="009A4E91"/>
        </w:tc>
        <w:tc>
          <w:tcPr>
            <w:tcW w:w="1276" w:type="dxa"/>
          </w:tcPr>
          <w:p w14:paraId="0B9C57FB" w14:textId="77777777" w:rsidR="00F86DB0" w:rsidRDefault="00F86DB0" w:rsidP="009A4E91"/>
        </w:tc>
      </w:tr>
      <w:tr w:rsidR="00F86DB0" w14:paraId="6CAE05D6" w14:textId="07E7F494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5F5D003C" w14:textId="35862C19" w:rsidR="00F86DB0" w:rsidRDefault="00F86DB0" w:rsidP="00EF6486">
            <w:pPr>
              <w:jc w:val="center"/>
            </w:pPr>
            <w:r>
              <w:t>22</w:t>
            </w:r>
          </w:p>
        </w:tc>
        <w:tc>
          <w:tcPr>
            <w:tcW w:w="4368" w:type="dxa"/>
          </w:tcPr>
          <w:p w14:paraId="53F647F3" w14:textId="77777777" w:rsidR="00F86DB0" w:rsidRDefault="00F86DB0" w:rsidP="00B30EB8">
            <w:pPr>
              <w:rPr>
                <w:b/>
                <w:bCs/>
              </w:rPr>
            </w:pPr>
            <w:r w:rsidRPr="00F86DB0">
              <w:rPr>
                <w:b/>
                <w:bCs/>
              </w:rPr>
              <w:t>Uso de estacionamiento mensual.</w:t>
            </w:r>
          </w:p>
          <w:p w14:paraId="0DDEF9A8" w14:textId="2A331988" w:rsidR="00DC75AB" w:rsidRPr="00F86DB0" w:rsidRDefault="00DC75AB" w:rsidP="00B30EB8">
            <w:pPr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</w:tcPr>
          <w:p w14:paraId="3E1C5F2C" w14:textId="29210AE5" w:rsidR="00F86DB0" w:rsidRPr="001B23D1" w:rsidRDefault="00F86DB0" w:rsidP="00B30EB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Precisar </w:t>
            </w:r>
            <w:r w:rsidRPr="001B23D1">
              <w:rPr>
                <w:b/>
                <w:bCs/>
                <w:color w:val="FF0000"/>
              </w:rPr>
              <w:t xml:space="preserve">requisitos </w:t>
            </w:r>
            <w:r>
              <w:rPr>
                <w:b/>
                <w:bCs/>
                <w:color w:val="FF0000"/>
              </w:rPr>
              <w:t xml:space="preserve">de acceso al servicio </w:t>
            </w:r>
            <w:r w:rsidRPr="001B23D1">
              <w:rPr>
                <w:b/>
                <w:bCs/>
                <w:color w:val="FF0000"/>
              </w:rPr>
              <w:t>y condiciones</w:t>
            </w:r>
            <w:r>
              <w:rPr>
                <w:b/>
                <w:bCs/>
                <w:color w:val="FF0000"/>
              </w:rPr>
              <w:t xml:space="preserve"> de prestación</w:t>
            </w:r>
          </w:p>
        </w:tc>
        <w:tc>
          <w:tcPr>
            <w:tcW w:w="1276" w:type="dxa"/>
          </w:tcPr>
          <w:p w14:paraId="617BFD37" w14:textId="3408B48D" w:rsidR="00F86DB0" w:rsidRDefault="00F86DB0" w:rsidP="00B30EB8"/>
        </w:tc>
        <w:tc>
          <w:tcPr>
            <w:tcW w:w="1276" w:type="dxa"/>
          </w:tcPr>
          <w:p w14:paraId="689E94AD" w14:textId="77777777" w:rsidR="00F86DB0" w:rsidRDefault="00F86DB0" w:rsidP="00B30EB8">
            <w:pPr>
              <w:jc w:val="center"/>
              <w:rPr>
                <w:sz w:val="18"/>
                <w:szCs w:val="18"/>
              </w:rPr>
            </w:pPr>
          </w:p>
        </w:tc>
      </w:tr>
      <w:tr w:rsidR="00F86DB0" w14:paraId="4F58A29D" w14:textId="26BA928E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65A9E03D" w14:textId="4B5A846C" w:rsidR="00F86DB0" w:rsidRDefault="00F86DB0" w:rsidP="00EF6486">
            <w:pPr>
              <w:jc w:val="center"/>
            </w:pPr>
            <w:r>
              <w:t>23</w:t>
            </w:r>
          </w:p>
        </w:tc>
        <w:tc>
          <w:tcPr>
            <w:tcW w:w="4368" w:type="dxa"/>
          </w:tcPr>
          <w:p w14:paraId="67B2103B" w14:textId="77777777" w:rsidR="00F86DB0" w:rsidRDefault="00F86DB0" w:rsidP="00B30EB8">
            <w:pPr>
              <w:rPr>
                <w:b/>
                <w:bCs/>
              </w:rPr>
            </w:pPr>
            <w:r w:rsidRPr="00F86DB0">
              <w:rPr>
                <w:b/>
                <w:bCs/>
              </w:rPr>
              <w:t>Uso de la Casa del Té Japones mensual.</w:t>
            </w:r>
          </w:p>
          <w:p w14:paraId="410C5E60" w14:textId="3525835F" w:rsidR="00DC75AB" w:rsidRPr="00F86DB0" w:rsidRDefault="00DC75AB" w:rsidP="00B30EB8">
            <w:pPr>
              <w:rPr>
                <w:b/>
                <w:bCs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</w:tcPr>
          <w:p w14:paraId="128D5707" w14:textId="1DCF0125" w:rsidR="00F86DB0" w:rsidRPr="001B23D1" w:rsidRDefault="00F86DB0" w:rsidP="00B30EB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Precisar </w:t>
            </w:r>
            <w:r w:rsidRPr="001B23D1">
              <w:rPr>
                <w:b/>
                <w:bCs/>
                <w:color w:val="FF0000"/>
              </w:rPr>
              <w:t xml:space="preserve">requisitos </w:t>
            </w:r>
            <w:r>
              <w:rPr>
                <w:b/>
                <w:bCs/>
                <w:color w:val="FF0000"/>
              </w:rPr>
              <w:t xml:space="preserve">de acceso al servicio </w:t>
            </w:r>
            <w:r w:rsidRPr="001B23D1">
              <w:rPr>
                <w:b/>
                <w:bCs/>
                <w:color w:val="FF0000"/>
              </w:rPr>
              <w:t>y condiciones</w:t>
            </w:r>
            <w:r>
              <w:rPr>
                <w:b/>
                <w:bCs/>
                <w:color w:val="FF0000"/>
              </w:rPr>
              <w:t xml:space="preserve"> de prestación</w:t>
            </w:r>
          </w:p>
        </w:tc>
        <w:tc>
          <w:tcPr>
            <w:tcW w:w="1276" w:type="dxa"/>
          </w:tcPr>
          <w:p w14:paraId="53506C54" w14:textId="4D036462" w:rsidR="00F86DB0" w:rsidRDefault="00F86DB0" w:rsidP="00B30EB8"/>
        </w:tc>
        <w:tc>
          <w:tcPr>
            <w:tcW w:w="1276" w:type="dxa"/>
          </w:tcPr>
          <w:p w14:paraId="5E952607" w14:textId="77777777" w:rsidR="00F86DB0" w:rsidRDefault="00F86DB0" w:rsidP="00B30EB8">
            <w:pPr>
              <w:jc w:val="center"/>
              <w:rPr>
                <w:sz w:val="18"/>
                <w:szCs w:val="18"/>
              </w:rPr>
            </w:pPr>
          </w:p>
        </w:tc>
      </w:tr>
      <w:tr w:rsidR="00F86DB0" w14:paraId="640311E0" w14:textId="1AE0CF95" w:rsidTr="00EF6486">
        <w:trPr>
          <w:gridAfter w:val="1"/>
          <w:wAfter w:w="11" w:type="dxa"/>
          <w:jc w:val="center"/>
        </w:trPr>
        <w:tc>
          <w:tcPr>
            <w:tcW w:w="704" w:type="dxa"/>
            <w:vAlign w:val="center"/>
          </w:tcPr>
          <w:p w14:paraId="2431C021" w14:textId="3BC2A73B" w:rsidR="00F86DB0" w:rsidRDefault="00F86DB0" w:rsidP="00EF6486">
            <w:pPr>
              <w:jc w:val="center"/>
            </w:pPr>
            <w:r>
              <w:t>24</w:t>
            </w:r>
          </w:p>
        </w:tc>
        <w:tc>
          <w:tcPr>
            <w:tcW w:w="4368" w:type="dxa"/>
          </w:tcPr>
          <w:p w14:paraId="248FAB52" w14:textId="2CBDF383" w:rsidR="00F86DB0" w:rsidRPr="00F86DB0" w:rsidRDefault="00F86DB0" w:rsidP="00B30EB8">
            <w:pPr>
              <w:rPr>
                <w:b/>
                <w:bCs/>
                <w:color w:val="FF0000"/>
              </w:rPr>
            </w:pPr>
            <w:r w:rsidRPr="00F86DB0">
              <w:rPr>
                <w:b/>
                <w:bCs/>
              </w:rPr>
              <w:t>Uso del patio de comidas mensual.</w:t>
            </w:r>
          </w:p>
          <w:p w14:paraId="21A54FC7" w14:textId="77777777" w:rsidR="00F86DB0" w:rsidRPr="00DC75AB" w:rsidRDefault="00F86DB0" w:rsidP="00B30EB8">
            <w:pPr>
              <w:pStyle w:val="Prrafodelista"/>
              <w:numPr>
                <w:ilvl w:val="0"/>
                <w:numId w:val="3"/>
              </w:numPr>
              <w:ind w:left="296" w:hanging="219"/>
              <w:rPr>
                <w:color w:val="FF0000"/>
              </w:rPr>
            </w:pPr>
            <w:r w:rsidRPr="001B23D1">
              <w:rPr>
                <w:color w:val="FF0000"/>
                <w:sz w:val="18"/>
                <w:szCs w:val="18"/>
              </w:rPr>
              <w:t>Área de x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FF0000"/>
                <w:sz w:val="18"/>
                <w:szCs w:val="18"/>
              </w:rPr>
              <w:t>xxx</w:t>
            </w:r>
            <w:proofErr w:type="spellEnd"/>
            <w:r w:rsidRPr="001B23D1">
              <w:rPr>
                <w:color w:val="FF0000"/>
                <w:sz w:val="18"/>
                <w:szCs w:val="18"/>
              </w:rPr>
              <w:t xml:space="preserve"> m</w:t>
            </w:r>
            <w:r w:rsidRPr="001B23D1">
              <w:rPr>
                <w:color w:val="FF0000"/>
                <w:sz w:val="18"/>
                <w:szCs w:val="18"/>
                <w:vertAlign w:val="superscript"/>
              </w:rPr>
              <w:t>2</w:t>
            </w:r>
          </w:p>
          <w:p w14:paraId="23A4725B" w14:textId="5D9986B1" w:rsidR="00DC75AB" w:rsidRPr="00DC75AB" w:rsidRDefault="00DC75AB" w:rsidP="00DC75AB">
            <w:pPr>
              <w:ind w:left="77"/>
              <w:rPr>
                <w:color w:val="FF0000"/>
              </w:rPr>
            </w:pPr>
            <w:r w:rsidRPr="00A937A0">
              <w:rPr>
                <w:color w:val="FF0000"/>
                <w:sz w:val="18"/>
                <w:szCs w:val="18"/>
              </w:rPr>
              <w:t>Agregar característica de interés al usuario (opcional)</w:t>
            </w:r>
          </w:p>
        </w:tc>
        <w:tc>
          <w:tcPr>
            <w:tcW w:w="3260" w:type="dxa"/>
          </w:tcPr>
          <w:p w14:paraId="76C3C1A8" w14:textId="235734DE" w:rsidR="00F86DB0" w:rsidRPr="001B23D1" w:rsidRDefault="00F86DB0" w:rsidP="00B30EB8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Precisar </w:t>
            </w:r>
            <w:r w:rsidRPr="001B23D1">
              <w:rPr>
                <w:b/>
                <w:bCs/>
                <w:color w:val="FF0000"/>
              </w:rPr>
              <w:t xml:space="preserve">requisitos </w:t>
            </w:r>
            <w:r>
              <w:rPr>
                <w:b/>
                <w:bCs/>
                <w:color w:val="FF0000"/>
              </w:rPr>
              <w:t xml:space="preserve">de acceso al servicio </w:t>
            </w:r>
            <w:r w:rsidRPr="001B23D1">
              <w:rPr>
                <w:b/>
                <w:bCs/>
                <w:color w:val="FF0000"/>
              </w:rPr>
              <w:t>y condiciones</w:t>
            </w:r>
            <w:r>
              <w:rPr>
                <w:b/>
                <w:bCs/>
                <w:color w:val="FF0000"/>
              </w:rPr>
              <w:t xml:space="preserve"> de prestación</w:t>
            </w:r>
          </w:p>
        </w:tc>
        <w:tc>
          <w:tcPr>
            <w:tcW w:w="1276" w:type="dxa"/>
          </w:tcPr>
          <w:p w14:paraId="4EE93780" w14:textId="162ED14E" w:rsidR="00F86DB0" w:rsidRDefault="00F86DB0" w:rsidP="00B30EB8"/>
        </w:tc>
        <w:tc>
          <w:tcPr>
            <w:tcW w:w="1276" w:type="dxa"/>
          </w:tcPr>
          <w:p w14:paraId="3D885654" w14:textId="77777777" w:rsidR="00F86DB0" w:rsidRDefault="00F86DB0" w:rsidP="00B30EB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3F38AFF" w14:textId="79F35400" w:rsidR="00D82B93" w:rsidRDefault="00D82B93" w:rsidP="00AD687D"/>
    <w:sectPr w:rsidR="00D8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65"/>
    <w:multiLevelType w:val="hybridMultilevel"/>
    <w:tmpl w:val="50681DB2"/>
    <w:lvl w:ilvl="0" w:tplc="BF802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4146"/>
    <w:multiLevelType w:val="hybridMultilevel"/>
    <w:tmpl w:val="105E5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4516E"/>
    <w:multiLevelType w:val="hybridMultilevel"/>
    <w:tmpl w:val="91BC66B0"/>
    <w:lvl w:ilvl="0" w:tplc="6A444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93"/>
    <w:rsid w:val="000C4FAB"/>
    <w:rsid w:val="0013795C"/>
    <w:rsid w:val="00144F1F"/>
    <w:rsid w:val="001B23D1"/>
    <w:rsid w:val="00203F43"/>
    <w:rsid w:val="002108F6"/>
    <w:rsid w:val="003A1C97"/>
    <w:rsid w:val="00470E99"/>
    <w:rsid w:val="00646AE7"/>
    <w:rsid w:val="006F5741"/>
    <w:rsid w:val="00795DBD"/>
    <w:rsid w:val="007D5C36"/>
    <w:rsid w:val="009A11DE"/>
    <w:rsid w:val="009A4E91"/>
    <w:rsid w:val="00AC5C1E"/>
    <w:rsid w:val="00AD687D"/>
    <w:rsid w:val="00AE4A4A"/>
    <w:rsid w:val="00B30EB8"/>
    <w:rsid w:val="00B40633"/>
    <w:rsid w:val="00B64273"/>
    <w:rsid w:val="00BB36DB"/>
    <w:rsid w:val="00BD1C55"/>
    <w:rsid w:val="00BD72AD"/>
    <w:rsid w:val="00C3020B"/>
    <w:rsid w:val="00C93474"/>
    <w:rsid w:val="00D561BB"/>
    <w:rsid w:val="00D82B93"/>
    <w:rsid w:val="00DC75AB"/>
    <w:rsid w:val="00DE105B"/>
    <w:rsid w:val="00E570B0"/>
    <w:rsid w:val="00EF6486"/>
    <w:rsid w:val="00F30C72"/>
    <w:rsid w:val="00F611BD"/>
    <w:rsid w:val="00F8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E2263"/>
  <w15:chartTrackingRefBased/>
  <w15:docId w15:val="{0C2A749E-50E1-4D75-9537-28CD5755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escalante candia</dc:creator>
  <cp:keywords/>
  <dc:description/>
  <cp:lastModifiedBy>david escalante candia</cp:lastModifiedBy>
  <cp:revision>27</cp:revision>
  <dcterms:created xsi:type="dcterms:W3CDTF">2023-05-22T16:35:00Z</dcterms:created>
  <dcterms:modified xsi:type="dcterms:W3CDTF">2023-05-24T21:50:00Z</dcterms:modified>
</cp:coreProperties>
</file>