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6BDD8" w14:textId="77777777" w:rsidR="000A4E78" w:rsidRDefault="000A4E78" w:rsidP="000A4E78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</w:t>
      </w:r>
      <w:r>
        <w:rPr>
          <w:rFonts w:ascii="Arial" w:hAnsi="Arial" w:cs="Arial"/>
          <w:sz w:val="20"/>
          <w:szCs w:val="20"/>
        </w:rPr>
        <w:t xml:space="preserve"> COUNTY, </w:t>
      </w:r>
    </w:p>
    <w:p w14:paraId="0B4DB268" w14:textId="77777777" w:rsidR="000A4E78" w:rsidRDefault="000A4E78" w:rsidP="000A4E78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                                                           </w:t>
      </w:r>
    </w:p>
    <w:p w14:paraId="3EC1F654" w14:textId="77777777" w:rsidR="000A4E78" w:rsidRDefault="000A4E78" w:rsidP="000A4E78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</w:t>
      </w:r>
    </w:p>
    <w:p w14:paraId="3213D759" w14:textId="77777777" w:rsidR="000A4E78" w:rsidRDefault="000A4E78" w:rsidP="000A4E78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 GUARDIANSHIP OF</w:t>
      </w:r>
    </w:p>
    <w:p w14:paraId="3E393B36" w14:textId="77777777" w:rsidR="000A4E78" w:rsidRDefault="000A4E78" w:rsidP="000A4E78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PROBATE DIVISION</w:t>
      </w:r>
    </w:p>
    <w:p w14:paraId="34A16434" w14:textId="77777777" w:rsidR="000A4E78" w:rsidRDefault="000A4E78" w:rsidP="000A4E7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2E8DF3B6" w14:textId="77777777" w:rsidR="000A4E78" w:rsidRDefault="000A4E78" w:rsidP="000A4E78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6CB5846" w14:textId="77777777" w:rsidR="000A4E78" w:rsidRDefault="000A4E78" w:rsidP="000A4E78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2063007" w14:textId="77777777" w:rsidR="000A4E78" w:rsidRDefault="000A4E78" w:rsidP="000A4E78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Division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26D31AC" w14:textId="77777777" w:rsidR="00C1317C" w:rsidRDefault="00C1317C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2173EA6" w14:textId="77777777" w:rsidR="00321BD2" w:rsidRDefault="00321BD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50CB0B65" w14:textId="77777777" w:rsidR="00982B9B" w:rsidRDefault="00982B9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880F82A" w14:textId="77777777" w:rsidR="00321BD2" w:rsidRDefault="00321BD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6BD1EE7" w14:textId="77777777" w:rsidR="00321BD2" w:rsidRDefault="00321BD2" w:rsidP="006812CA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ORDER OF RESTORATION</w:t>
      </w:r>
    </w:p>
    <w:p w14:paraId="40574DDF" w14:textId="77777777" w:rsidR="00321BD2" w:rsidRDefault="00321BD2" w:rsidP="006812CA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(Full - No objection)</w:t>
      </w:r>
    </w:p>
    <w:p w14:paraId="70534890" w14:textId="77777777" w:rsidR="00321BD2" w:rsidRDefault="00321BD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4613B360" w14:textId="77777777" w:rsidR="00321BD2" w:rsidRDefault="00321BD2">
      <w:pPr>
        <w:widowControl/>
        <w:tabs>
          <w:tab w:val="center" w:pos="468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7CD53579" w14:textId="77777777" w:rsidR="00321BD2" w:rsidRDefault="00321BD2" w:rsidP="0083117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 the Suggestion of Capacity filed herein with respect to</w:t>
      </w:r>
      <w:r w:rsidR="006812CA">
        <w:rPr>
          <w:rFonts w:ascii="Arial" w:hAnsi="Arial" w:cs="Arial"/>
          <w:sz w:val="20"/>
          <w:szCs w:val="20"/>
        </w:rPr>
        <w:t xml:space="preserve"> </w:t>
      </w:r>
      <w:r w:rsidR="00831170">
        <w:rPr>
          <w:rFonts w:ascii="Arial" w:hAnsi="Arial" w:cs="Arial"/>
          <w:sz w:val="20"/>
          <w:szCs w:val="20"/>
        </w:rPr>
        <w:t>_______________________________</w:t>
      </w:r>
      <w:r w:rsidR="00831170"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</w:rPr>
        <w:t>(the Ward), the Court</w:t>
      </w:r>
      <w:r w:rsidR="006812C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finding that no objections to the Suggestion of Capacity have been</w:t>
      </w:r>
      <w:r w:rsidR="004928FB">
        <w:rPr>
          <w:rFonts w:ascii="Arial" w:hAnsi="Arial" w:cs="Arial"/>
          <w:sz w:val="20"/>
          <w:szCs w:val="20"/>
        </w:rPr>
        <w:t xml:space="preserve"> filed and </w:t>
      </w:r>
      <w:r w:rsidR="002A4AEA">
        <w:rPr>
          <w:rFonts w:ascii="Arial" w:hAnsi="Arial" w:cs="Arial"/>
          <w:sz w:val="20"/>
          <w:szCs w:val="20"/>
        </w:rPr>
        <w:t>that the medical examination</w:t>
      </w:r>
      <w:r w:rsidR="004928FB">
        <w:rPr>
          <w:rFonts w:ascii="Arial" w:hAnsi="Arial" w:cs="Arial"/>
          <w:sz w:val="20"/>
          <w:szCs w:val="20"/>
        </w:rPr>
        <w:t xml:space="preserve"> establishes by a preponderance of the evidence</w:t>
      </w:r>
      <w:r>
        <w:rPr>
          <w:rFonts w:ascii="Arial" w:hAnsi="Arial" w:cs="Arial"/>
          <w:sz w:val="20"/>
          <w:szCs w:val="20"/>
        </w:rPr>
        <w:t xml:space="preserve"> that the Ward should be restored to full capacity.  Accordingly, it is </w:t>
      </w:r>
    </w:p>
    <w:p w14:paraId="1A716DBA" w14:textId="77777777" w:rsidR="00321BD2" w:rsidRDefault="00321BD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ADJUDGED as follows:</w:t>
      </w:r>
    </w:p>
    <w:p w14:paraId="0C8B3B56" w14:textId="77777777" w:rsidR="00321BD2" w:rsidRDefault="00321BD2" w:rsidP="00C013A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</w:t>
      </w:r>
      <w:r w:rsidR="00C013A1">
        <w:rPr>
          <w:rFonts w:ascii="Arial" w:hAnsi="Arial" w:cs="Arial"/>
          <w:sz w:val="20"/>
          <w:szCs w:val="20"/>
          <w:u w:val="single"/>
        </w:rPr>
        <w:t xml:space="preserve">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is hereby restored to full capacity.</w:t>
      </w:r>
    </w:p>
    <w:p w14:paraId="546FFFA6" w14:textId="77777777" w:rsidR="00321BD2" w:rsidRDefault="00321BD2" w:rsidP="00C013A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>, the guardian of the property of the Ward, shall promptly file a Final Report and Accounting</w:t>
      </w:r>
      <w:r w:rsidR="00BF1D8A">
        <w:rPr>
          <w:rFonts w:ascii="Arial" w:hAnsi="Arial" w:cs="Arial"/>
          <w:sz w:val="20"/>
          <w:szCs w:val="20"/>
        </w:rPr>
        <w:t>, unless waived by the ward,</w:t>
      </w:r>
      <w:r>
        <w:rPr>
          <w:rFonts w:ascii="Arial" w:hAnsi="Arial" w:cs="Arial"/>
          <w:sz w:val="20"/>
          <w:szCs w:val="20"/>
        </w:rPr>
        <w:t xml:space="preserve"> and Petition for Discharge.</w:t>
      </w:r>
    </w:p>
    <w:p w14:paraId="67AF5FFD" w14:textId="77777777" w:rsidR="00321BD2" w:rsidRPr="00473AF9" w:rsidRDefault="00321BD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3AF9">
        <w:rPr>
          <w:rFonts w:ascii="Arial" w:hAnsi="Arial" w:cs="Arial"/>
          <w:sz w:val="20"/>
          <w:szCs w:val="20"/>
        </w:rPr>
        <w:t xml:space="preserve">ORDERED on </w:t>
      </w:r>
      <w:r w:rsidRPr="00473AF9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473AF9">
        <w:rPr>
          <w:rFonts w:ascii="Arial" w:hAnsi="Arial" w:cs="Arial"/>
          <w:sz w:val="20"/>
          <w:szCs w:val="20"/>
        </w:rPr>
        <w:t xml:space="preserve">, </w:t>
      </w:r>
      <w:r w:rsidRPr="00473AF9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473AF9">
        <w:rPr>
          <w:rFonts w:ascii="Arial" w:hAnsi="Arial" w:cs="Arial"/>
          <w:sz w:val="20"/>
          <w:szCs w:val="20"/>
        </w:rPr>
        <w:t>.</w:t>
      </w:r>
    </w:p>
    <w:p w14:paraId="4E026133" w14:textId="77777777" w:rsidR="00321BD2" w:rsidRPr="00473AF9" w:rsidRDefault="00321BD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C57B7C5" w14:textId="77777777" w:rsidR="00321BD2" w:rsidRPr="00473AF9" w:rsidRDefault="00321BD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C31DD07" w14:textId="77777777" w:rsidR="00321BD2" w:rsidRDefault="00321BD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FF934EC" w14:textId="77777777" w:rsidR="00321BD2" w:rsidRDefault="00321BD2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16704AB5" w14:textId="77777777" w:rsidR="00321BD2" w:rsidRPr="006812CA" w:rsidRDefault="006812CA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BB17B8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CEEB6BA" w14:textId="77777777" w:rsidR="00321BD2" w:rsidRDefault="00321BD2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</w:t>
      </w:r>
      <w:r w:rsidR="00BB17B8">
        <w:rPr>
          <w:rFonts w:ascii="Arial" w:hAnsi="Arial" w:cs="Arial"/>
          <w:sz w:val="20"/>
          <w:szCs w:val="20"/>
        </w:rPr>
        <w:t xml:space="preserve">      </w:t>
      </w:r>
      <w:r>
        <w:rPr>
          <w:rFonts w:ascii="Arial" w:hAnsi="Arial" w:cs="Arial"/>
          <w:sz w:val="20"/>
          <w:szCs w:val="20"/>
        </w:rPr>
        <w:t>Circuit Judge</w:t>
      </w:r>
    </w:p>
    <w:p w14:paraId="1CE4E785" w14:textId="77777777" w:rsidR="00321BD2" w:rsidRDefault="00321BD2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sectPr w:rsidR="00321BD2" w:rsidSect="00321BD2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10439" w14:textId="77777777" w:rsidR="00024FD1" w:rsidRDefault="00024FD1">
      <w:r>
        <w:separator/>
      </w:r>
    </w:p>
  </w:endnote>
  <w:endnote w:type="continuationSeparator" w:id="0">
    <w:p w14:paraId="6EBDF080" w14:textId="77777777" w:rsidR="00024FD1" w:rsidRDefault="00024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01039" w14:textId="77777777" w:rsidR="00321BD2" w:rsidRDefault="00321BD2">
    <w:pPr>
      <w:spacing w:line="240" w:lineRule="exact"/>
    </w:pPr>
  </w:p>
  <w:p w14:paraId="762B3BBC" w14:textId="77777777" w:rsidR="00321BD2" w:rsidRPr="000264FB" w:rsidRDefault="00321BD2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720" w:right="-336"/>
      <w:jc w:val="both"/>
      <w:rPr>
        <w:rFonts w:ascii="Arial" w:hAnsi="Arial" w:cs="Arial"/>
        <w:sz w:val="19"/>
        <w:szCs w:val="19"/>
      </w:rPr>
    </w:pPr>
    <w:r w:rsidRPr="000264FB">
      <w:rPr>
        <w:rFonts w:ascii="Arial" w:hAnsi="Arial" w:cs="Arial"/>
        <w:sz w:val="19"/>
        <w:szCs w:val="19"/>
      </w:rPr>
      <w:t>Bar Form No. G-2.112</w:t>
    </w:r>
  </w:p>
  <w:p w14:paraId="739FA41D" w14:textId="77777777" w:rsidR="00321BD2" w:rsidRPr="000264FB" w:rsidRDefault="001257A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720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321BD2" w:rsidRPr="000264FB">
      <w:rPr>
        <w:rFonts w:ascii="Arial" w:hAnsi="Arial" w:cs="Arial"/>
        <w:sz w:val="19"/>
        <w:szCs w:val="19"/>
      </w:rPr>
      <w:t xml:space="preserve"> Florida Lawyers Support Services, Inc.</w:t>
    </w:r>
  </w:p>
  <w:p w14:paraId="4E67E04C" w14:textId="77777777" w:rsidR="00321BD2" w:rsidRPr="000264FB" w:rsidRDefault="00653B8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720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474FCD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1A391" w14:textId="77777777" w:rsidR="00024FD1" w:rsidRDefault="00024FD1">
      <w:r>
        <w:separator/>
      </w:r>
    </w:p>
  </w:footnote>
  <w:footnote w:type="continuationSeparator" w:id="0">
    <w:p w14:paraId="15333AA0" w14:textId="77777777" w:rsidR="00024FD1" w:rsidRDefault="00024F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1BD2"/>
    <w:rsid w:val="00024FD1"/>
    <w:rsid w:val="000264FB"/>
    <w:rsid w:val="00051687"/>
    <w:rsid w:val="00052AD6"/>
    <w:rsid w:val="000570D0"/>
    <w:rsid w:val="000A4E78"/>
    <w:rsid w:val="001257A6"/>
    <w:rsid w:val="00177FE3"/>
    <w:rsid w:val="001A33B1"/>
    <w:rsid w:val="001B1DAE"/>
    <w:rsid w:val="002A4AEA"/>
    <w:rsid w:val="002E230C"/>
    <w:rsid w:val="00321BD2"/>
    <w:rsid w:val="00371138"/>
    <w:rsid w:val="00401291"/>
    <w:rsid w:val="0046026F"/>
    <w:rsid w:val="00473AF9"/>
    <w:rsid w:val="00474FCD"/>
    <w:rsid w:val="00486F2D"/>
    <w:rsid w:val="004928FB"/>
    <w:rsid w:val="004B48D3"/>
    <w:rsid w:val="00510301"/>
    <w:rsid w:val="00554FA5"/>
    <w:rsid w:val="005B6BEF"/>
    <w:rsid w:val="005D45D3"/>
    <w:rsid w:val="00653B81"/>
    <w:rsid w:val="006812CA"/>
    <w:rsid w:val="006F6AFC"/>
    <w:rsid w:val="00741BA0"/>
    <w:rsid w:val="00811061"/>
    <w:rsid w:val="00831170"/>
    <w:rsid w:val="008C0370"/>
    <w:rsid w:val="008D788F"/>
    <w:rsid w:val="008E6F0D"/>
    <w:rsid w:val="00943D8B"/>
    <w:rsid w:val="00947ED9"/>
    <w:rsid w:val="00982B9B"/>
    <w:rsid w:val="009D1DFA"/>
    <w:rsid w:val="00A43C51"/>
    <w:rsid w:val="00AE3731"/>
    <w:rsid w:val="00B11AB7"/>
    <w:rsid w:val="00B31DB6"/>
    <w:rsid w:val="00B75ADC"/>
    <w:rsid w:val="00B803B7"/>
    <w:rsid w:val="00BA510A"/>
    <w:rsid w:val="00BB17B8"/>
    <w:rsid w:val="00BF1D8A"/>
    <w:rsid w:val="00C013A1"/>
    <w:rsid w:val="00C1317C"/>
    <w:rsid w:val="00C42C5A"/>
    <w:rsid w:val="00C67C97"/>
    <w:rsid w:val="00D2205E"/>
    <w:rsid w:val="00D30831"/>
    <w:rsid w:val="00DC65C7"/>
    <w:rsid w:val="00E84EEF"/>
    <w:rsid w:val="00ED119C"/>
    <w:rsid w:val="00EE49D0"/>
    <w:rsid w:val="00F1061D"/>
    <w:rsid w:val="00F11F4E"/>
    <w:rsid w:val="00F82BC1"/>
    <w:rsid w:val="00FB37FC"/>
    <w:rsid w:val="00FB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88D5FF3"/>
  <w15:chartTrackingRefBased/>
  <w15:docId w15:val="{E7755862-472C-1B41-9523-C87578443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DC65C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C65C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177F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2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      COUNTY, </vt:lpstr>
    </vt:vector>
  </TitlesOfParts>
  <Company> 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      COUNTY, </dc:title>
  <dc:subject/>
  <dc:creator>Leigh A. Brennan</dc:creator>
  <cp:keywords/>
  <dc:description/>
  <cp:lastModifiedBy>David Shulman</cp:lastModifiedBy>
  <cp:revision>2</cp:revision>
  <cp:lastPrinted>2024-11-29T16:56:00Z</cp:lastPrinted>
  <dcterms:created xsi:type="dcterms:W3CDTF">2026-04-14T22:45:00Z</dcterms:created>
  <dcterms:modified xsi:type="dcterms:W3CDTF">2026-04-14T22:45:00Z</dcterms:modified>
</cp:coreProperties>
</file>