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1D9B6" w14:textId="77777777" w:rsidR="00337022" w:rsidRDefault="00337022" w:rsidP="00337022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5AD9F362" w14:textId="77777777" w:rsidR="00337022" w:rsidRDefault="00337022" w:rsidP="0033702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65ACF63" w14:textId="77777777" w:rsidR="00337022" w:rsidRDefault="00337022" w:rsidP="0033702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14D31289" w14:textId="77777777" w:rsidR="00337022" w:rsidRDefault="00337022" w:rsidP="0033702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07AD822" w14:textId="77777777" w:rsidR="00337022" w:rsidRDefault="00337022" w:rsidP="0033702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PROBATE DIVISION</w:t>
      </w:r>
    </w:p>
    <w:p w14:paraId="03C232F9" w14:textId="77777777" w:rsidR="00337022" w:rsidRDefault="00337022" w:rsidP="0033702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C2A2AC9" w14:textId="77777777" w:rsidR="00337022" w:rsidRDefault="00337022" w:rsidP="0033702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8B84C6F" w14:textId="77777777" w:rsidR="00337022" w:rsidRDefault="00337022" w:rsidP="00337022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2158ED4E" w14:textId="77777777" w:rsidR="00337022" w:rsidRDefault="00337022" w:rsidP="0033702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B949EE7" w14:textId="77777777" w:rsidR="00337022" w:rsidRDefault="00337022" w:rsidP="0033702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FA0EE64" w14:textId="77777777" w:rsidR="00A00813" w:rsidRPr="00FE7440" w:rsidRDefault="00A00813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BE65084" w14:textId="77777777" w:rsidR="00A00813" w:rsidRPr="00FE7440" w:rsidRDefault="00A0081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3600"/>
        <w:jc w:val="both"/>
        <w:rPr>
          <w:rFonts w:ascii="Arial" w:hAnsi="Arial" w:cs="Arial"/>
          <w:sz w:val="20"/>
          <w:szCs w:val="20"/>
        </w:rPr>
      </w:pPr>
    </w:p>
    <w:p w14:paraId="6DAB97CA" w14:textId="77777777" w:rsidR="00A00813" w:rsidRPr="00FE7440" w:rsidRDefault="00A00813" w:rsidP="00227B5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6AEB174B" w14:textId="77777777" w:rsidR="00C47FAA" w:rsidRPr="00FE7440" w:rsidRDefault="00C47FAA" w:rsidP="00227B5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57E97C46" w14:textId="77777777" w:rsidR="00A00813" w:rsidRPr="00FE7440" w:rsidRDefault="00A00813" w:rsidP="00227B58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FE7440">
        <w:rPr>
          <w:rFonts w:ascii="Arial" w:hAnsi="Arial" w:cs="Arial"/>
          <w:sz w:val="20"/>
          <w:szCs w:val="20"/>
        </w:rPr>
        <w:t>ORDER APPOINTING PLENARY GUARDIAN</w:t>
      </w:r>
    </w:p>
    <w:p w14:paraId="33517627" w14:textId="77777777" w:rsidR="00A00813" w:rsidRPr="00FE7440" w:rsidRDefault="00A00813" w:rsidP="00227B58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FE7440">
        <w:rPr>
          <w:rFonts w:ascii="Arial" w:hAnsi="Arial" w:cs="Arial"/>
          <w:sz w:val="20"/>
          <w:szCs w:val="20"/>
        </w:rPr>
        <w:t>OF PERSON AND PROPERTY</w:t>
      </w:r>
    </w:p>
    <w:p w14:paraId="572E7F26" w14:textId="77777777" w:rsidR="00A00813" w:rsidRPr="00FE7440" w:rsidRDefault="009B076F" w:rsidP="00227B5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(T</w:t>
      </w:r>
      <w:r w:rsidR="000C5825">
        <w:rPr>
          <w:rFonts w:ascii="Arial" w:hAnsi="Arial" w:cs="Arial"/>
          <w:sz w:val="20"/>
          <w:szCs w:val="20"/>
        </w:rPr>
        <w:t>otal incapacity</w:t>
      </w:r>
      <w:r w:rsidR="007B72FF" w:rsidRPr="00FE7440">
        <w:rPr>
          <w:rFonts w:ascii="Arial" w:hAnsi="Arial" w:cs="Arial"/>
          <w:sz w:val="20"/>
          <w:szCs w:val="20"/>
        </w:rPr>
        <w:t>–</w:t>
      </w:r>
      <w:r w:rsidR="000F397A" w:rsidRPr="00FE7440">
        <w:rPr>
          <w:rFonts w:ascii="Arial" w:hAnsi="Arial" w:cs="Arial"/>
          <w:sz w:val="20"/>
          <w:szCs w:val="20"/>
        </w:rPr>
        <w:t xml:space="preserve"> </w:t>
      </w:r>
      <w:r w:rsidR="007B72FF" w:rsidRPr="00FE7440">
        <w:rPr>
          <w:rFonts w:ascii="Arial" w:hAnsi="Arial" w:cs="Arial"/>
          <w:sz w:val="20"/>
          <w:szCs w:val="20"/>
        </w:rPr>
        <w:t>advance directive</w:t>
      </w:r>
      <w:r w:rsidR="00A00813" w:rsidRPr="00FE7440">
        <w:rPr>
          <w:rFonts w:ascii="Arial" w:hAnsi="Arial" w:cs="Arial"/>
          <w:sz w:val="20"/>
          <w:szCs w:val="20"/>
        </w:rPr>
        <w:t>)</w:t>
      </w:r>
    </w:p>
    <w:p w14:paraId="2DD0AB80" w14:textId="77777777" w:rsidR="00A00813" w:rsidRDefault="00A0081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3950070C" w14:textId="77777777" w:rsidR="003D633B" w:rsidRPr="00FE7440" w:rsidRDefault="003D633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4E2B1E04" w14:textId="77777777" w:rsidR="00A00813" w:rsidRPr="00FE7440" w:rsidRDefault="00A0081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72B644E" w14:textId="77777777" w:rsidR="00A00813" w:rsidRPr="00FE7440" w:rsidRDefault="00A00813" w:rsidP="00805D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ind w:firstLine="720"/>
        <w:rPr>
          <w:rFonts w:ascii="Arial" w:hAnsi="Arial" w:cs="Arial"/>
          <w:sz w:val="20"/>
          <w:szCs w:val="20"/>
        </w:rPr>
      </w:pPr>
      <w:r w:rsidRPr="00FE7440">
        <w:rPr>
          <w:rFonts w:ascii="Arial" w:hAnsi="Arial" w:cs="Arial"/>
          <w:sz w:val="20"/>
          <w:szCs w:val="20"/>
        </w:rPr>
        <w:t xml:space="preserve">On the petition of </w:t>
      </w:r>
      <w:r w:rsidRPr="00FE744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</w:t>
      </w:r>
      <w:r w:rsidR="00137DDE" w:rsidRPr="00FE7440">
        <w:rPr>
          <w:rFonts w:ascii="Arial" w:hAnsi="Arial" w:cs="Arial"/>
          <w:sz w:val="20"/>
          <w:szCs w:val="20"/>
          <w:u w:val="single"/>
        </w:rPr>
        <w:t xml:space="preserve">                               </w:t>
      </w:r>
      <w:r w:rsidR="00137DDE" w:rsidRPr="00FE7440">
        <w:rPr>
          <w:rFonts w:ascii="Arial" w:hAnsi="Arial" w:cs="Arial"/>
          <w:sz w:val="20"/>
          <w:szCs w:val="20"/>
        </w:rPr>
        <w:t xml:space="preserve"> </w:t>
      </w:r>
      <w:r w:rsidRPr="00FE7440">
        <w:rPr>
          <w:rFonts w:ascii="Arial" w:hAnsi="Arial" w:cs="Arial"/>
          <w:sz w:val="20"/>
          <w:szCs w:val="20"/>
        </w:rPr>
        <w:t>for the appointment of a plenary guardian of the person and property of</w:t>
      </w:r>
      <w:r w:rsidR="00805DEF" w:rsidRPr="00FE7440">
        <w:rPr>
          <w:rFonts w:ascii="Arial" w:hAnsi="Arial" w:cs="Arial"/>
          <w:sz w:val="20"/>
          <w:szCs w:val="20"/>
          <w:u w:val="single"/>
        </w:rPr>
        <w:tab/>
      </w:r>
      <w:r w:rsidR="00805DEF" w:rsidRPr="00FE7440">
        <w:rPr>
          <w:rFonts w:ascii="Arial" w:hAnsi="Arial" w:cs="Arial"/>
          <w:sz w:val="20"/>
          <w:szCs w:val="20"/>
          <w:u w:val="single"/>
        </w:rPr>
        <w:tab/>
      </w:r>
      <w:r w:rsidR="00805DEF" w:rsidRPr="00FE7440">
        <w:rPr>
          <w:rFonts w:ascii="Arial" w:hAnsi="Arial" w:cs="Arial"/>
          <w:sz w:val="20"/>
          <w:szCs w:val="20"/>
          <w:u w:val="single"/>
        </w:rPr>
        <w:tab/>
      </w:r>
      <w:r w:rsidR="00805DEF" w:rsidRPr="00FE7440">
        <w:rPr>
          <w:rFonts w:ascii="Arial" w:hAnsi="Arial" w:cs="Arial"/>
          <w:sz w:val="20"/>
          <w:szCs w:val="20"/>
          <w:u w:val="single"/>
        </w:rPr>
        <w:tab/>
      </w:r>
      <w:r w:rsidR="00805DEF" w:rsidRPr="00FE7440">
        <w:rPr>
          <w:rFonts w:ascii="Arial" w:hAnsi="Arial" w:cs="Arial"/>
          <w:sz w:val="20"/>
          <w:szCs w:val="20"/>
          <w:u w:val="single"/>
        </w:rPr>
        <w:tab/>
      </w:r>
      <w:r w:rsidRPr="00FE7440">
        <w:rPr>
          <w:rFonts w:ascii="Arial" w:hAnsi="Arial" w:cs="Arial"/>
          <w:sz w:val="20"/>
          <w:szCs w:val="20"/>
        </w:rPr>
        <w:t xml:space="preserve"> </w:t>
      </w:r>
      <w:r w:rsidRPr="00FE7440">
        <w:rPr>
          <w:rFonts w:ascii="Arial" w:hAnsi="Arial" w:cs="Arial"/>
          <w:sz w:val="20"/>
          <w:szCs w:val="20"/>
          <w:u w:val="single"/>
        </w:rPr>
        <w:t xml:space="preserve">                            </w:t>
      </w:r>
      <w:r w:rsidR="00805DEF" w:rsidRPr="00FE7440">
        <w:rPr>
          <w:rFonts w:ascii="Arial" w:hAnsi="Arial" w:cs="Arial"/>
          <w:sz w:val="20"/>
          <w:szCs w:val="20"/>
          <w:u w:val="single"/>
        </w:rPr>
        <w:t xml:space="preserve">                 </w:t>
      </w:r>
      <w:r w:rsidRPr="00FE7440">
        <w:rPr>
          <w:rFonts w:ascii="Arial" w:hAnsi="Arial" w:cs="Arial"/>
          <w:sz w:val="20"/>
          <w:szCs w:val="20"/>
          <w:u w:val="single"/>
        </w:rPr>
        <w:t xml:space="preserve">                  </w:t>
      </w:r>
      <w:r w:rsidRPr="00FE7440">
        <w:rPr>
          <w:rFonts w:ascii="Arial" w:hAnsi="Arial" w:cs="Arial"/>
          <w:sz w:val="20"/>
          <w:szCs w:val="20"/>
        </w:rPr>
        <w:t xml:space="preserve"> (the Ward), the Court find</w:t>
      </w:r>
      <w:r w:rsidR="00AB70DA">
        <w:rPr>
          <w:rFonts w:ascii="Arial" w:hAnsi="Arial" w:cs="Arial"/>
          <w:sz w:val="20"/>
          <w:szCs w:val="20"/>
        </w:rPr>
        <w:t>s</w:t>
      </w:r>
      <w:r w:rsidRPr="00FE7440">
        <w:rPr>
          <w:rFonts w:ascii="Arial" w:hAnsi="Arial" w:cs="Arial"/>
          <w:sz w:val="20"/>
          <w:szCs w:val="20"/>
        </w:rPr>
        <w:t xml:space="preserve"> that the Ward is totally incapacitated as  adjudicated  by  order  of  this Court  entered </w:t>
      </w:r>
      <w:r w:rsidR="00805DEF" w:rsidRPr="00FE7440">
        <w:rPr>
          <w:rFonts w:ascii="Arial" w:hAnsi="Arial" w:cs="Arial"/>
          <w:sz w:val="20"/>
          <w:szCs w:val="20"/>
          <w:u w:val="single"/>
        </w:rPr>
        <w:t xml:space="preserve">    </w:t>
      </w:r>
      <w:r w:rsidRPr="00FE744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</w:t>
      </w:r>
      <w:r w:rsidR="008E0916">
        <w:rPr>
          <w:rFonts w:ascii="Arial" w:hAnsi="Arial" w:cs="Arial"/>
          <w:sz w:val="20"/>
          <w:szCs w:val="20"/>
          <w:u w:val="single"/>
        </w:rPr>
        <w:t xml:space="preserve">     </w:t>
      </w:r>
      <w:r w:rsidRPr="00FE7440">
        <w:rPr>
          <w:rFonts w:ascii="Arial" w:hAnsi="Arial" w:cs="Arial"/>
          <w:sz w:val="20"/>
          <w:szCs w:val="20"/>
        </w:rPr>
        <w:t xml:space="preserve">, </w:t>
      </w:r>
      <w:r w:rsidRPr="00FE7440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="00AB70DA">
        <w:rPr>
          <w:rFonts w:ascii="Arial" w:hAnsi="Arial" w:cs="Arial"/>
          <w:sz w:val="20"/>
          <w:szCs w:val="20"/>
        </w:rPr>
        <w:t>;</w:t>
      </w:r>
      <w:r w:rsidRPr="00FE7440">
        <w:rPr>
          <w:rFonts w:ascii="Arial" w:hAnsi="Arial" w:cs="Arial"/>
          <w:sz w:val="20"/>
          <w:szCs w:val="20"/>
        </w:rPr>
        <w:t xml:space="preserve"> </w:t>
      </w:r>
      <w:r w:rsidR="00AB70DA">
        <w:rPr>
          <w:rFonts w:ascii="Arial" w:hAnsi="Arial" w:cs="Arial"/>
          <w:sz w:val="20"/>
          <w:szCs w:val="20"/>
        </w:rPr>
        <w:t>t</w:t>
      </w:r>
      <w:r w:rsidR="003D633B">
        <w:rPr>
          <w:rFonts w:ascii="Arial" w:hAnsi="Arial" w:cs="Arial"/>
          <w:sz w:val="20"/>
          <w:szCs w:val="20"/>
        </w:rPr>
        <w:t>hat there are no alternatives to guardianship that are sufficient to serve the needs of the Ward</w:t>
      </w:r>
      <w:r w:rsidR="00AB70DA">
        <w:rPr>
          <w:rFonts w:ascii="Arial" w:hAnsi="Arial" w:cs="Arial"/>
          <w:sz w:val="20"/>
          <w:szCs w:val="20"/>
        </w:rPr>
        <w:t>;</w:t>
      </w:r>
      <w:r w:rsidR="003D633B">
        <w:rPr>
          <w:rFonts w:ascii="Arial" w:hAnsi="Arial" w:cs="Arial"/>
          <w:sz w:val="20"/>
          <w:szCs w:val="20"/>
        </w:rPr>
        <w:t xml:space="preserve"> </w:t>
      </w:r>
      <w:r w:rsidRPr="00FE7440">
        <w:rPr>
          <w:rFonts w:ascii="Arial" w:hAnsi="Arial" w:cs="Arial"/>
          <w:sz w:val="20"/>
          <w:szCs w:val="20"/>
        </w:rPr>
        <w:t xml:space="preserve">and that </w:t>
      </w:r>
      <w:r w:rsidR="00AB70DA">
        <w:rPr>
          <w:rFonts w:ascii="Arial" w:hAnsi="Arial" w:cs="Arial"/>
          <w:sz w:val="20"/>
          <w:szCs w:val="20"/>
        </w:rPr>
        <w:t>appointment of a plenary guardian is the leas</w:t>
      </w:r>
      <w:r w:rsidR="00405C52">
        <w:rPr>
          <w:rFonts w:ascii="Arial" w:hAnsi="Arial" w:cs="Arial"/>
          <w:sz w:val="20"/>
          <w:szCs w:val="20"/>
        </w:rPr>
        <w:t>t</w:t>
      </w:r>
      <w:r w:rsidR="00AB70DA">
        <w:rPr>
          <w:rFonts w:ascii="Arial" w:hAnsi="Arial" w:cs="Arial"/>
          <w:sz w:val="20"/>
          <w:szCs w:val="20"/>
        </w:rPr>
        <w:t xml:space="preserve"> restrictive alternative</w:t>
      </w:r>
      <w:r w:rsidR="00646E62">
        <w:rPr>
          <w:rFonts w:ascii="Arial" w:hAnsi="Arial" w:cs="Arial"/>
          <w:sz w:val="20"/>
          <w:szCs w:val="20"/>
        </w:rPr>
        <w:t>.</w:t>
      </w:r>
      <w:r w:rsidR="00AB70DA">
        <w:rPr>
          <w:rFonts w:ascii="Arial" w:hAnsi="Arial" w:cs="Arial"/>
          <w:sz w:val="20"/>
          <w:szCs w:val="20"/>
        </w:rPr>
        <w:t xml:space="preserve"> I</w:t>
      </w:r>
      <w:r w:rsidRPr="00FE7440">
        <w:rPr>
          <w:rFonts w:ascii="Arial" w:hAnsi="Arial" w:cs="Arial"/>
          <w:sz w:val="20"/>
          <w:szCs w:val="20"/>
        </w:rPr>
        <w:t>t is</w:t>
      </w:r>
      <w:r w:rsidR="00AB70DA">
        <w:rPr>
          <w:rFonts w:ascii="Arial" w:hAnsi="Arial" w:cs="Arial"/>
          <w:sz w:val="20"/>
          <w:szCs w:val="20"/>
        </w:rPr>
        <w:t>, therefore,</w:t>
      </w:r>
    </w:p>
    <w:p w14:paraId="06B3F0E9" w14:textId="77777777" w:rsidR="00A00813" w:rsidRPr="00FE7440" w:rsidRDefault="00A0081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FE7440">
        <w:rPr>
          <w:rFonts w:ascii="Arial" w:hAnsi="Arial" w:cs="Arial"/>
          <w:sz w:val="20"/>
          <w:szCs w:val="20"/>
        </w:rPr>
        <w:t>ADJUDGED as follows:</w:t>
      </w:r>
    </w:p>
    <w:p w14:paraId="402DD5B0" w14:textId="77777777" w:rsidR="00A00813" w:rsidRPr="00FE7440" w:rsidRDefault="00A0081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FE7440">
        <w:rPr>
          <w:rFonts w:ascii="Arial" w:hAnsi="Arial" w:cs="Arial"/>
          <w:sz w:val="20"/>
          <w:szCs w:val="20"/>
        </w:rPr>
        <w:t>1.</w:t>
      </w:r>
      <w:r w:rsidRPr="00FE7440">
        <w:rPr>
          <w:rFonts w:ascii="Arial" w:hAnsi="Arial" w:cs="Arial"/>
          <w:sz w:val="20"/>
          <w:szCs w:val="20"/>
        </w:rPr>
        <w:tab/>
      </w:r>
      <w:r w:rsidRPr="00FE744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</w:t>
      </w:r>
      <w:r w:rsidRPr="00FE7440">
        <w:rPr>
          <w:rFonts w:ascii="Arial" w:hAnsi="Arial" w:cs="Arial"/>
          <w:sz w:val="20"/>
          <w:szCs w:val="20"/>
        </w:rPr>
        <w:t xml:space="preserve"> is qualified to serve and is hereby appointed plenary guardian of the person and property of</w:t>
      </w:r>
    </w:p>
    <w:p w14:paraId="396B9FDF" w14:textId="77777777" w:rsidR="00A00813" w:rsidRPr="00FE7440" w:rsidRDefault="00A0081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  <w:r w:rsidRPr="00FE744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</w:t>
      </w:r>
      <w:r w:rsidRPr="00FE7440">
        <w:rPr>
          <w:rFonts w:ascii="Arial" w:hAnsi="Arial" w:cs="Arial"/>
          <w:sz w:val="20"/>
          <w:szCs w:val="20"/>
        </w:rPr>
        <w:t>.</w:t>
      </w:r>
    </w:p>
    <w:p w14:paraId="70E10D2B" w14:textId="77777777" w:rsidR="00A00813" w:rsidRPr="00FE7440" w:rsidRDefault="00A0081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FE7440">
        <w:rPr>
          <w:rFonts w:ascii="Arial" w:hAnsi="Arial" w:cs="Arial"/>
          <w:sz w:val="20"/>
          <w:szCs w:val="20"/>
        </w:rPr>
        <w:t>2.</w:t>
      </w:r>
      <w:r w:rsidRPr="00FE7440">
        <w:rPr>
          <w:rFonts w:ascii="Arial" w:hAnsi="Arial" w:cs="Arial"/>
          <w:sz w:val="20"/>
          <w:szCs w:val="20"/>
        </w:rPr>
        <w:tab/>
        <w:t>Upon taking the prescribed oath, filing designation of resident agent a</w:t>
      </w:r>
      <w:r w:rsidR="000C5825">
        <w:rPr>
          <w:rFonts w:ascii="Arial" w:hAnsi="Arial" w:cs="Arial"/>
          <w:sz w:val="20"/>
          <w:szCs w:val="20"/>
        </w:rPr>
        <w:t xml:space="preserve">nd acceptance and posting </w:t>
      </w:r>
      <w:r w:rsidRPr="00FE7440">
        <w:rPr>
          <w:rFonts w:ascii="Arial" w:hAnsi="Arial" w:cs="Arial"/>
          <w:sz w:val="20"/>
          <w:szCs w:val="20"/>
        </w:rPr>
        <w:t xml:space="preserve">bond in the amount of </w:t>
      </w:r>
      <w:r w:rsidRPr="00FE744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</w:t>
      </w:r>
      <w:r w:rsidRPr="00FE7440">
        <w:rPr>
          <w:rFonts w:ascii="Arial" w:hAnsi="Arial" w:cs="Arial"/>
          <w:sz w:val="20"/>
          <w:szCs w:val="20"/>
        </w:rPr>
        <w:t xml:space="preserve"> payable to the Governor of the State of Florida</w:t>
      </w:r>
      <w:r w:rsidR="000E639B" w:rsidRPr="00FE7440">
        <w:rPr>
          <w:rFonts w:ascii="Arial" w:hAnsi="Arial" w:cs="Arial"/>
          <w:sz w:val="20"/>
          <w:szCs w:val="20"/>
        </w:rPr>
        <w:t xml:space="preserve"> and to all</w:t>
      </w:r>
      <w:r w:rsidRPr="00FE7440">
        <w:rPr>
          <w:rFonts w:ascii="Arial" w:hAnsi="Arial" w:cs="Arial"/>
          <w:sz w:val="20"/>
          <w:szCs w:val="20"/>
        </w:rPr>
        <w:t xml:space="preserve"> successors in office, conditioned on the faithful performance of all duties by the guardian, letters of guardianship shall be issued.</w:t>
      </w:r>
    </w:p>
    <w:p w14:paraId="04C31EB0" w14:textId="77777777" w:rsidR="00A00813" w:rsidRPr="00FE7440" w:rsidRDefault="00A0081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FE7440">
        <w:rPr>
          <w:rFonts w:ascii="Arial" w:hAnsi="Arial" w:cs="Arial"/>
          <w:sz w:val="20"/>
          <w:szCs w:val="20"/>
        </w:rPr>
        <w:t>3.</w:t>
      </w:r>
      <w:r w:rsidRPr="00FE7440">
        <w:rPr>
          <w:rFonts w:ascii="Arial" w:hAnsi="Arial" w:cs="Arial"/>
          <w:sz w:val="20"/>
          <w:szCs w:val="20"/>
        </w:rPr>
        <w:tab/>
        <w:t>The guardian must place the following property of the Ward:</w:t>
      </w:r>
    </w:p>
    <w:p w14:paraId="4C7D0759" w14:textId="77777777" w:rsidR="00A00813" w:rsidRPr="00FE7440" w:rsidRDefault="00A0081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38FD11F" w14:textId="77777777" w:rsidR="007948B6" w:rsidRDefault="007948B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F5692C3" w14:textId="77777777" w:rsidR="003D633B" w:rsidRDefault="003D633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7493075" w14:textId="77777777" w:rsidR="003D633B" w:rsidRPr="00FE7440" w:rsidRDefault="003D633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DD4EED0" w14:textId="77777777" w:rsidR="00A00813" w:rsidRPr="00FE7440" w:rsidRDefault="00A0081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E7440">
        <w:rPr>
          <w:rFonts w:ascii="Arial" w:hAnsi="Arial" w:cs="Arial"/>
          <w:sz w:val="20"/>
          <w:szCs w:val="20"/>
        </w:rPr>
        <w:t xml:space="preserve">in a restricted account in a financial institution designated pursuant to </w:t>
      </w:r>
      <w:r w:rsidR="007B72FF" w:rsidRPr="00FE7440">
        <w:rPr>
          <w:rFonts w:ascii="Arial" w:hAnsi="Arial" w:cs="Arial"/>
          <w:sz w:val="20"/>
          <w:szCs w:val="20"/>
        </w:rPr>
        <w:t xml:space="preserve">Florida Statutes </w:t>
      </w:r>
      <w:r w:rsidR="00C23653">
        <w:rPr>
          <w:rFonts w:ascii="Arial" w:hAnsi="Arial" w:cs="Arial"/>
          <w:sz w:val="20"/>
          <w:szCs w:val="20"/>
        </w:rPr>
        <w:t>s</w:t>
      </w:r>
      <w:r w:rsidRPr="00FE7440">
        <w:rPr>
          <w:rFonts w:ascii="Arial" w:hAnsi="Arial" w:cs="Arial"/>
          <w:sz w:val="20"/>
          <w:szCs w:val="20"/>
        </w:rPr>
        <w:t>ection 69.031.</w:t>
      </w:r>
    </w:p>
    <w:p w14:paraId="6CDA9A7F" w14:textId="77777777" w:rsidR="009B076F" w:rsidRDefault="00A00813" w:rsidP="000C582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FE7440">
        <w:rPr>
          <w:rFonts w:ascii="Arial" w:hAnsi="Arial" w:cs="Arial"/>
          <w:sz w:val="20"/>
          <w:szCs w:val="20"/>
        </w:rPr>
        <w:t>4.</w:t>
      </w:r>
      <w:r w:rsidRPr="00FE7440">
        <w:rPr>
          <w:rFonts w:ascii="Arial" w:hAnsi="Arial" w:cs="Arial"/>
          <w:sz w:val="20"/>
          <w:szCs w:val="20"/>
        </w:rPr>
        <w:tab/>
        <w:t xml:space="preserve">The </w:t>
      </w:r>
      <w:r w:rsidR="007B72FF" w:rsidRPr="00FE7440">
        <w:rPr>
          <w:rFonts w:ascii="Arial" w:hAnsi="Arial" w:cs="Arial"/>
          <w:sz w:val="20"/>
          <w:szCs w:val="20"/>
        </w:rPr>
        <w:t xml:space="preserve">court finds that the </w:t>
      </w:r>
      <w:r w:rsidRPr="00FE7440">
        <w:rPr>
          <w:rFonts w:ascii="Arial" w:hAnsi="Arial" w:cs="Arial"/>
          <w:sz w:val="20"/>
          <w:szCs w:val="20"/>
        </w:rPr>
        <w:t xml:space="preserve">Ward, prior to incapacity, </w:t>
      </w:r>
      <w:r w:rsidR="007948B6">
        <w:rPr>
          <w:rFonts w:ascii="Arial" w:hAnsi="Arial" w:cs="Arial"/>
          <w:sz w:val="20"/>
          <w:szCs w:val="20"/>
        </w:rPr>
        <w:t>appointed a health care surrogate pursuant to Florida Statutes Chapt</w:t>
      </w:r>
      <w:r w:rsidR="000C5825">
        <w:rPr>
          <w:rFonts w:ascii="Arial" w:hAnsi="Arial" w:cs="Arial"/>
          <w:sz w:val="20"/>
          <w:szCs w:val="20"/>
        </w:rPr>
        <w:t>er 765.  Such advance directive</w:t>
      </w:r>
      <w:r w:rsidR="009B076F">
        <w:rPr>
          <w:rFonts w:ascii="Arial" w:hAnsi="Arial" w:cs="Arial"/>
          <w:sz w:val="20"/>
          <w:szCs w:val="20"/>
        </w:rPr>
        <w:t>:</w:t>
      </w:r>
    </w:p>
    <w:p w14:paraId="1965DA6C" w14:textId="77777777" w:rsidR="009B076F" w:rsidRDefault="009B076F" w:rsidP="009B076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left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(___) is superseded and the guardian shall exercise all delegable rights otherwise assigned to the health care surrogate.</w:t>
      </w:r>
    </w:p>
    <w:p w14:paraId="73792471" w14:textId="77777777" w:rsidR="009B076F" w:rsidRDefault="009B076F" w:rsidP="009B076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(___) Shall remain in effect until further order of this court.</w:t>
      </w:r>
    </w:p>
    <w:p w14:paraId="097800A2" w14:textId="77777777" w:rsidR="009B076F" w:rsidRDefault="009B076F" w:rsidP="000C582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(___) Shall remain in effect to the following extent: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  <w:t>.</w:t>
      </w:r>
    </w:p>
    <w:p w14:paraId="5BBD0ACF" w14:textId="77777777" w:rsidR="003D633B" w:rsidRPr="009B076F" w:rsidRDefault="003D633B" w:rsidP="000C582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</w:p>
    <w:p w14:paraId="7E549DBB" w14:textId="77777777" w:rsidR="00C14B96" w:rsidRDefault="003D633B" w:rsidP="004464B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5.</w:t>
      </w:r>
      <w:r>
        <w:rPr>
          <w:rFonts w:ascii="Arial" w:hAnsi="Arial" w:cs="Arial"/>
          <w:sz w:val="20"/>
          <w:szCs w:val="20"/>
        </w:rPr>
        <w:tab/>
        <w:t>The Ward retains the rights specified in Florida Statutes section 744.321</w:t>
      </w:r>
      <w:r w:rsidR="00AB70DA">
        <w:rPr>
          <w:rFonts w:ascii="Arial" w:hAnsi="Arial" w:cs="Arial"/>
          <w:sz w:val="20"/>
          <w:szCs w:val="20"/>
        </w:rPr>
        <w:t>5</w:t>
      </w:r>
      <w:r>
        <w:rPr>
          <w:rFonts w:ascii="Arial" w:hAnsi="Arial" w:cs="Arial"/>
          <w:sz w:val="20"/>
          <w:szCs w:val="20"/>
        </w:rPr>
        <w:t>(</w:t>
      </w:r>
      <w:r w:rsidR="00AB70DA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 xml:space="preserve">) and </w:t>
      </w:r>
      <w:r w:rsidR="00AB70DA">
        <w:rPr>
          <w:rFonts w:ascii="Arial" w:hAnsi="Arial" w:cs="Arial"/>
          <w:sz w:val="20"/>
          <w:szCs w:val="20"/>
        </w:rPr>
        <w:t xml:space="preserve">the right </w:t>
      </w:r>
      <w:r>
        <w:rPr>
          <w:rFonts w:ascii="Arial" w:hAnsi="Arial" w:cs="Arial"/>
          <w:sz w:val="20"/>
          <w:szCs w:val="20"/>
        </w:rPr>
        <w:t>to make decisions in all matter</w:t>
      </w:r>
      <w:r w:rsidR="00AB70DA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commensurate with Ward’s abilities.</w:t>
      </w:r>
    </w:p>
    <w:p w14:paraId="0F341CC7" w14:textId="77777777" w:rsidR="003D633B" w:rsidRDefault="003D633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5D40ABEC" w14:textId="77777777" w:rsidR="003D633B" w:rsidRDefault="003D633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15106E54" w14:textId="77777777" w:rsidR="003D633B" w:rsidRDefault="003D633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32654E14" w14:textId="77777777" w:rsidR="00A00813" w:rsidRPr="00FE7440" w:rsidRDefault="00A0081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FE7440">
        <w:rPr>
          <w:rFonts w:ascii="Arial" w:hAnsi="Arial" w:cs="Arial"/>
          <w:sz w:val="20"/>
          <w:szCs w:val="20"/>
        </w:rPr>
        <w:t xml:space="preserve">ORDERED on </w:t>
      </w:r>
      <w:r w:rsidRPr="00FE744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FE7440">
        <w:rPr>
          <w:rFonts w:ascii="Arial" w:hAnsi="Arial" w:cs="Arial"/>
          <w:sz w:val="20"/>
          <w:szCs w:val="20"/>
        </w:rPr>
        <w:t xml:space="preserve">, </w:t>
      </w:r>
      <w:r w:rsidRPr="00FE7440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FE7440">
        <w:rPr>
          <w:rFonts w:ascii="Arial" w:hAnsi="Arial" w:cs="Arial"/>
          <w:sz w:val="20"/>
          <w:szCs w:val="20"/>
        </w:rPr>
        <w:t>.</w:t>
      </w:r>
    </w:p>
    <w:p w14:paraId="73712CA1" w14:textId="77777777" w:rsidR="007948B6" w:rsidRDefault="007948B6">
      <w:pPr>
        <w:widowControl/>
        <w:tabs>
          <w:tab w:val="left" w:pos="-1440"/>
          <w:tab w:val="left" w:pos="-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  <w:u w:val="single"/>
        </w:rPr>
      </w:pPr>
    </w:p>
    <w:p w14:paraId="57CA14BF" w14:textId="77777777" w:rsidR="00A00813" w:rsidRPr="00FE7440" w:rsidRDefault="00A00813">
      <w:pPr>
        <w:widowControl/>
        <w:tabs>
          <w:tab w:val="left" w:pos="-1440"/>
          <w:tab w:val="left" w:pos="-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FE744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7E8AD1C1" w14:textId="77777777" w:rsidR="00A00813" w:rsidRPr="00FE7440" w:rsidRDefault="00805DEF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FE7440">
        <w:rPr>
          <w:rFonts w:ascii="Arial" w:hAnsi="Arial" w:cs="Arial"/>
          <w:sz w:val="20"/>
          <w:szCs w:val="20"/>
        </w:rPr>
        <w:tab/>
      </w:r>
      <w:r w:rsidRPr="00FE7440">
        <w:rPr>
          <w:rFonts w:ascii="Arial" w:hAnsi="Arial" w:cs="Arial"/>
          <w:sz w:val="20"/>
          <w:szCs w:val="20"/>
        </w:rPr>
        <w:tab/>
      </w:r>
      <w:r w:rsidRPr="00FE7440">
        <w:rPr>
          <w:rFonts w:ascii="Arial" w:hAnsi="Arial" w:cs="Arial"/>
          <w:sz w:val="20"/>
          <w:szCs w:val="20"/>
          <w:u w:val="single"/>
        </w:rPr>
        <w:tab/>
      </w:r>
      <w:r w:rsidR="00137DDE" w:rsidRPr="00FE7440">
        <w:rPr>
          <w:rFonts w:ascii="Arial" w:hAnsi="Arial" w:cs="Arial"/>
          <w:sz w:val="20"/>
          <w:szCs w:val="20"/>
          <w:u w:val="single"/>
        </w:rPr>
        <w:tab/>
      </w:r>
      <w:r w:rsidRPr="00FE7440">
        <w:rPr>
          <w:rFonts w:ascii="Arial" w:hAnsi="Arial" w:cs="Arial"/>
          <w:sz w:val="20"/>
          <w:szCs w:val="20"/>
          <w:u w:val="single"/>
        </w:rPr>
        <w:tab/>
      </w:r>
      <w:r w:rsidRPr="00FE7440">
        <w:rPr>
          <w:rFonts w:ascii="Arial" w:hAnsi="Arial" w:cs="Arial"/>
          <w:sz w:val="20"/>
          <w:szCs w:val="20"/>
          <w:u w:val="single"/>
        </w:rPr>
        <w:tab/>
      </w:r>
      <w:r w:rsidRPr="00FE7440">
        <w:rPr>
          <w:rFonts w:ascii="Arial" w:hAnsi="Arial" w:cs="Arial"/>
          <w:sz w:val="20"/>
          <w:szCs w:val="20"/>
          <w:u w:val="single"/>
        </w:rPr>
        <w:tab/>
      </w:r>
      <w:r w:rsidRPr="00FE7440">
        <w:rPr>
          <w:rFonts w:ascii="Arial" w:hAnsi="Arial" w:cs="Arial"/>
          <w:sz w:val="20"/>
          <w:szCs w:val="20"/>
          <w:u w:val="single"/>
        </w:rPr>
        <w:tab/>
      </w:r>
    </w:p>
    <w:p w14:paraId="2E9DC84F" w14:textId="77777777" w:rsidR="00A00813" w:rsidRPr="00FE7440" w:rsidRDefault="00A00813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 w:rsidRPr="00FE7440">
        <w:rPr>
          <w:rFonts w:ascii="Arial" w:hAnsi="Arial" w:cs="Arial"/>
          <w:sz w:val="20"/>
          <w:szCs w:val="20"/>
        </w:rPr>
        <w:t xml:space="preserve">                         </w:t>
      </w:r>
      <w:r w:rsidR="00805DEF" w:rsidRPr="00FE7440">
        <w:rPr>
          <w:rFonts w:ascii="Arial" w:hAnsi="Arial" w:cs="Arial"/>
          <w:sz w:val="20"/>
          <w:szCs w:val="20"/>
        </w:rPr>
        <w:t xml:space="preserve">   </w:t>
      </w:r>
      <w:r w:rsidRPr="00FE7440">
        <w:rPr>
          <w:rFonts w:ascii="Arial" w:hAnsi="Arial" w:cs="Arial"/>
          <w:sz w:val="20"/>
          <w:szCs w:val="20"/>
        </w:rPr>
        <w:t xml:space="preserve"> </w:t>
      </w:r>
      <w:r w:rsidR="00137DDE" w:rsidRPr="00FE7440">
        <w:rPr>
          <w:rFonts w:ascii="Arial" w:hAnsi="Arial" w:cs="Arial"/>
          <w:sz w:val="20"/>
          <w:szCs w:val="20"/>
        </w:rPr>
        <w:t xml:space="preserve">        </w:t>
      </w:r>
      <w:r w:rsidRPr="00FE7440">
        <w:rPr>
          <w:rFonts w:ascii="Arial" w:hAnsi="Arial" w:cs="Arial"/>
          <w:sz w:val="20"/>
          <w:szCs w:val="20"/>
        </w:rPr>
        <w:t>Circuit Judge</w:t>
      </w:r>
    </w:p>
    <w:sectPr w:rsidR="00A00813" w:rsidRPr="00FE7440" w:rsidSect="00A00813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B3FC8" w14:textId="77777777" w:rsidR="009B355F" w:rsidRDefault="009B355F">
      <w:r>
        <w:separator/>
      </w:r>
    </w:p>
  </w:endnote>
  <w:endnote w:type="continuationSeparator" w:id="0">
    <w:p w14:paraId="395E1933" w14:textId="77777777" w:rsidR="009B355F" w:rsidRDefault="009B3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963A9" w14:textId="77777777" w:rsidR="000F397A" w:rsidRPr="00D9276B" w:rsidRDefault="000F397A">
    <w:pPr>
      <w:spacing w:line="240" w:lineRule="exact"/>
      <w:rPr>
        <w:sz w:val="19"/>
        <w:szCs w:val="19"/>
      </w:rPr>
    </w:pPr>
  </w:p>
  <w:p w14:paraId="1DB1540A" w14:textId="77777777" w:rsidR="000F397A" w:rsidRPr="00D9276B" w:rsidRDefault="000F397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Bar Form No. G-3.062</w:t>
    </w:r>
    <w:r w:rsidR="003D633B">
      <w:rPr>
        <w:rFonts w:ascii="Arial" w:hAnsi="Arial" w:cs="Arial"/>
        <w:sz w:val="19"/>
        <w:szCs w:val="19"/>
      </w:rPr>
      <w:t>-</w:t>
    </w:r>
    <w:r w:rsidR="003D633B">
      <w:rPr>
        <w:rFonts w:ascii="Arial" w:hAnsi="Arial" w:cs="Arial"/>
        <w:sz w:val="19"/>
        <w:szCs w:val="19"/>
      </w:rPr>
      <w:fldChar w:fldCharType="begin"/>
    </w:r>
    <w:r w:rsidR="003D633B">
      <w:rPr>
        <w:rFonts w:ascii="Arial" w:hAnsi="Arial" w:cs="Arial"/>
        <w:sz w:val="19"/>
        <w:szCs w:val="19"/>
      </w:rPr>
      <w:instrText xml:space="preserve"> PAGE   \* MERGEFORMAT </w:instrText>
    </w:r>
    <w:r w:rsidR="003D633B">
      <w:rPr>
        <w:rFonts w:ascii="Arial" w:hAnsi="Arial" w:cs="Arial"/>
        <w:sz w:val="19"/>
        <w:szCs w:val="19"/>
      </w:rPr>
      <w:fldChar w:fldCharType="separate"/>
    </w:r>
    <w:r w:rsidR="003D633B">
      <w:rPr>
        <w:rFonts w:ascii="Arial" w:hAnsi="Arial" w:cs="Arial"/>
        <w:noProof/>
        <w:sz w:val="19"/>
        <w:szCs w:val="19"/>
      </w:rPr>
      <w:t>1</w:t>
    </w:r>
    <w:r w:rsidR="003D633B">
      <w:rPr>
        <w:rFonts w:ascii="Arial" w:hAnsi="Arial" w:cs="Arial"/>
        <w:sz w:val="19"/>
        <w:szCs w:val="19"/>
      </w:rPr>
      <w:fldChar w:fldCharType="end"/>
    </w:r>
    <w:r w:rsidR="003D633B">
      <w:rPr>
        <w:rFonts w:ascii="Arial" w:hAnsi="Arial" w:cs="Arial"/>
        <w:sz w:val="19"/>
        <w:szCs w:val="19"/>
      </w:rPr>
      <w:t xml:space="preserve"> of </w:t>
    </w:r>
    <w:r w:rsidR="003D633B">
      <w:rPr>
        <w:rFonts w:ascii="Arial" w:hAnsi="Arial" w:cs="Arial"/>
        <w:sz w:val="19"/>
        <w:szCs w:val="19"/>
      </w:rPr>
      <w:fldChar w:fldCharType="begin"/>
    </w:r>
    <w:r w:rsidR="003D633B">
      <w:rPr>
        <w:rFonts w:ascii="Arial" w:hAnsi="Arial" w:cs="Arial"/>
        <w:sz w:val="19"/>
        <w:szCs w:val="19"/>
      </w:rPr>
      <w:instrText xml:space="preserve"> NUMPAGES   \* MERGEFORMAT </w:instrText>
    </w:r>
    <w:r w:rsidR="003D633B">
      <w:rPr>
        <w:rFonts w:ascii="Arial" w:hAnsi="Arial" w:cs="Arial"/>
        <w:sz w:val="19"/>
        <w:szCs w:val="19"/>
      </w:rPr>
      <w:fldChar w:fldCharType="separate"/>
    </w:r>
    <w:r w:rsidR="003D633B">
      <w:rPr>
        <w:rFonts w:ascii="Arial" w:hAnsi="Arial" w:cs="Arial"/>
        <w:noProof/>
        <w:sz w:val="19"/>
        <w:szCs w:val="19"/>
      </w:rPr>
      <w:t>2</w:t>
    </w:r>
    <w:r w:rsidR="003D633B">
      <w:rPr>
        <w:rFonts w:ascii="Arial" w:hAnsi="Arial" w:cs="Arial"/>
        <w:sz w:val="19"/>
        <w:szCs w:val="19"/>
      </w:rPr>
      <w:fldChar w:fldCharType="end"/>
    </w:r>
  </w:p>
  <w:p w14:paraId="36F1D109" w14:textId="77777777" w:rsidR="000F397A" w:rsidRPr="00D9276B" w:rsidRDefault="000F397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Pr="00D9276B">
      <w:rPr>
        <w:rFonts w:ascii="Arial" w:hAnsi="Arial" w:cs="Arial"/>
        <w:sz w:val="19"/>
        <w:szCs w:val="19"/>
      </w:rPr>
      <w:t xml:space="preserve"> Florida Lawyers Support Services, Inc.</w:t>
    </w:r>
  </w:p>
  <w:p w14:paraId="75ED1218" w14:textId="77777777" w:rsidR="000F397A" w:rsidRPr="00D9276B" w:rsidRDefault="00044808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Revised </w:t>
    </w:r>
    <w:r w:rsidR="00743294">
      <w:rPr>
        <w:rFonts w:ascii="Arial" w:hAnsi="Arial" w:cs="Arial"/>
        <w:sz w:val="19"/>
        <w:szCs w:val="19"/>
      </w:rPr>
      <w:t>January 1, 202</w:t>
    </w:r>
    <w:r w:rsidR="00C00533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35635" w14:textId="77777777" w:rsidR="009B355F" w:rsidRDefault="009B355F">
      <w:r>
        <w:separator/>
      </w:r>
    </w:p>
  </w:footnote>
  <w:footnote w:type="continuationSeparator" w:id="0">
    <w:p w14:paraId="78E249C5" w14:textId="77777777" w:rsidR="009B355F" w:rsidRDefault="009B35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0813"/>
    <w:rsid w:val="00044808"/>
    <w:rsid w:val="000C5825"/>
    <w:rsid w:val="000E639B"/>
    <w:rsid w:val="000F397A"/>
    <w:rsid w:val="0010298A"/>
    <w:rsid w:val="0011192E"/>
    <w:rsid w:val="00130A56"/>
    <w:rsid w:val="00133807"/>
    <w:rsid w:val="00137DDE"/>
    <w:rsid w:val="001437FF"/>
    <w:rsid w:val="00143CE3"/>
    <w:rsid w:val="00147A52"/>
    <w:rsid w:val="0017606B"/>
    <w:rsid w:val="00227B58"/>
    <w:rsid w:val="00276531"/>
    <w:rsid w:val="00276FF1"/>
    <w:rsid w:val="002D517E"/>
    <w:rsid w:val="002E0CD2"/>
    <w:rsid w:val="002F1B71"/>
    <w:rsid w:val="00306FF8"/>
    <w:rsid w:val="0032177B"/>
    <w:rsid w:val="00337022"/>
    <w:rsid w:val="003B7EF4"/>
    <w:rsid w:val="003C7240"/>
    <w:rsid w:val="003D633B"/>
    <w:rsid w:val="00405C52"/>
    <w:rsid w:val="00415340"/>
    <w:rsid w:val="00443364"/>
    <w:rsid w:val="004464BB"/>
    <w:rsid w:val="004A541E"/>
    <w:rsid w:val="004D3D8A"/>
    <w:rsid w:val="00563644"/>
    <w:rsid w:val="005816E0"/>
    <w:rsid w:val="005D2460"/>
    <w:rsid w:val="005F2F14"/>
    <w:rsid w:val="006126BE"/>
    <w:rsid w:val="00646E62"/>
    <w:rsid w:val="006576FF"/>
    <w:rsid w:val="00696881"/>
    <w:rsid w:val="006F0BBD"/>
    <w:rsid w:val="00743294"/>
    <w:rsid w:val="00793AE8"/>
    <w:rsid w:val="007948B6"/>
    <w:rsid w:val="007B72FF"/>
    <w:rsid w:val="00803FB9"/>
    <w:rsid w:val="00805DEF"/>
    <w:rsid w:val="008C522B"/>
    <w:rsid w:val="008E0916"/>
    <w:rsid w:val="00966A01"/>
    <w:rsid w:val="00992F14"/>
    <w:rsid w:val="009B076F"/>
    <w:rsid w:val="009B355F"/>
    <w:rsid w:val="009C0F39"/>
    <w:rsid w:val="00A00813"/>
    <w:rsid w:val="00A778C2"/>
    <w:rsid w:val="00A9677E"/>
    <w:rsid w:val="00AB70DA"/>
    <w:rsid w:val="00AE21DF"/>
    <w:rsid w:val="00B726E9"/>
    <w:rsid w:val="00BB461D"/>
    <w:rsid w:val="00C00533"/>
    <w:rsid w:val="00C14B96"/>
    <w:rsid w:val="00C23653"/>
    <w:rsid w:val="00C47FAA"/>
    <w:rsid w:val="00CB549E"/>
    <w:rsid w:val="00CE52F1"/>
    <w:rsid w:val="00D416C7"/>
    <w:rsid w:val="00D42ECA"/>
    <w:rsid w:val="00D9276B"/>
    <w:rsid w:val="00DE294F"/>
    <w:rsid w:val="00E24521"/>
    <w:rsid w:val="00E247DF"/>
    <w:rsid w:val="00E4101C"/>
    <w:rsid w:val="00E825BD"/>
    <w:rsid w:val="00E921C2"/>
    <w:rsid w:val="00E96802"/>
    <w:rsid w:val="00EC3419"/>
    <w:rsid w:val="00F24775"/>
    <w:rsid w:val="00F275ED"/>
    <w:rsid w:val="00F31E30"/>
    <w:rsid w:val="00F402AA"/>
    <w:rsid w:val="00F74B72"/>
    <w:rsid w:val="00FA1D4E"/>
    <w:rsid w:val="00FE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71FE173"/>
  <w15:chartTrackingRefBased/>
  <w15:docId w15:val="{35898900-A775-104F-8328-414752285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2D517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D517E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B72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2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 FLORIDA</vt:lpstr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 FLORIDA</dc:title>
  <dc:subject/>
  <dc:creator>Linda</dc:creator>
  <cp:keywords/>
  <dc:description/>
  <cp:lastModifiedBy>David Shulman</cp:lastModifiedBy>
  <cp:revision>2</cp:revision>
  <cp:lastPrinted>2024-12-01T16:37:00Z</cp:lastPrinted>
  <dcterms:created xsi:type="dcterms:W3CDTF">2026-04-14T22:51:00Z</dcterms:created>
  <dcterms:modified xsi:type="dcterms:W3CDTF">2026-04-14T22:51:00Z</dcterms:modified>
</cp:coreProperties>
</file>