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8A157" w14:textId="77777777" w:rsidR="00AC7082" w:rsidRDefault="00AC7082" w:rsidP="00AC7082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17F25582" w14:textId="77777777" w:rsidR="00AC7082" w:rsidRDefault="00AC7082" w:rsidP="00AC708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6C719F8" w14:textId="77777777" w:rsidR="00AC7082" w:rsidRDefault="00AC7082" w:rsidP="00AC708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5F3C0C58" w14:textId="77777777" w:rsidR="00AC7082" w:rsidRDefault="00AC7082" w:rsidP="00AC708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DB2703A" w14:textId="77777777" w:rsidR="00AC7082" w:rsidRDefault="00AC7082" w:rsidP="00AC708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618815E5" w14:textId="77777777" w:rsidR="00AC7082" w:rsidRDefault="00AC7082" w:rsidP="00AC708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3CBCCE34" w14:textId="77777777" w:rsidR="00AC7082" w:rsidRDefault="00AC7082" w:rsidP="00AC7082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323F7CD4" w14:textId="77777777" w:rsidR="00AC7082" w:rsidRDefault="00AC7082" w:rsidP="00AC7082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48A4A5FC" w14:textId="77777777" w:rsidR="00AC7082" w:rsidRPr="00A06E84" w:rsidRDefault="00AC7082" w:rsidP="00AC7082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780BC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F808DA2" w14:textId="77777777" w:rsidR="00644F35" w:rsidRPr="00E127DB" w:rsidRDefault="00644F3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2160"/>
        <w:jc w:val="both"/>
        <w:rPr>
          <w:rFonts w:ascii="Arial" w:hAnsi="Arial" w:cs="Arial"/>
          <w:sz w:val="20"/>
          <w:szCs w:val="20"/>
        </w:rPr>
      </w:pPr>
    </w:p>
    <w:p w14:paraId="31C67EEE" w14:textId="77777777" w:rsidR="00644F35" w:rsidRPr="00E127DB" w:rsidRDefault="00644F35" w:rsidP="00D91F6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27004CB3" w14:textId="77777777" w:rsidR="00644F35" w:rsidRPr="00E127DB" w:rsidRDefault="00644F35" w:rsidP="00D91F60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E127DB">
        <w:rPr>
          <w:rFonts w:ascii="Arial" w:hAnsi="Arial" w:cs="Arial"/>
          <w:sz w:val="20"/>
          <w:szCs w:val="20"/>
        </w:rPr>
        <w:t>ORDER DISAPPROVING ANNUAL GUARDIANSHIP</w:t>
      </w:r>
    </w:p>
    <w:p w14:paraId="518B3981" w14:textId="77777777" w:rsidR="00644F35" w:rsidRPr="00E127DB" w:rsidRDefault="00644F35" w:rsidP="00D91F60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E127DB">
        <w:rPr>
          <w:rFonts w:ascii="Arial" w:hAnsi="Arial" w:cs="Arial"/>
          <w:sz w:val="20"/>
          <w:szCs w:val="20"/>
        </w:rPr>
        <w:t>PLAN OF GUARDIAN OF PERSON</w:t>
      </w:r>
    </w:p>
    <w:p w14:paraId="6529F8D5" w14:textId="77777777" w:rsidR="00644F35" w:rsidRPr="00E127DB" w:rsidRDefault="00644F35" w:rsidP="00D91F60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E127DB">
        <w:rPr>
          <w:rFonts w:ascii="Arial" w:hAnsi="Arial" w:cs="Arial"/>
          <w:sz w:val="20"/>
          <w:szCs w:val="20"/>
        </w:rPr>
        <w:t>AND COMPELLING COMPLIANCE</w:t>
      </w:r>
    </w:p>
    <w:p w14:paraId="163BDD98" w14:textId="77777777" w:rsidR="00644F35" w:rsidRPr="00E127DB" w:rsidRDefault="00644F3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1440"/>
        <w:jc w:val="both"/>
        <w:rPr>
          <w:rFonts w:ascii="Arial" w:hAnsi="Arial" w:cs="Arial"/>
          <w:sz w:val="20"/>
          <w:szCs w:val="20"/>
        </w:rPr>
      </w:pPr>
    </w:p>
    <w:p w14:paraId="11B0DE5F" w14:textId="77777777" w:rsidR="00644F35" w:rsidRPr="00E127DB" w:rsidRDefault="00644F3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94FA74C" w14:textId="77777777" w:rsidR="00644F35" w:rsidRPr="00E127DB" w:rsidRDefault="00644F35" w:rsidP="00E127DB">
      <w:pPr>
        <w:widowControl/>
        <w:tabs>
          <w:tab w:val="right" w:pos="93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E127DB">
        <w:rPr>
          <w:rFonts w:ascii="Arial" w:hAnsi="Arial" w:cs="Arial"/>
          <w:sz w:val="20"/>
          <w:szCs w:val="20"/>
        </w:rPr>
        <w:t xml:space="preserve">The Court having reviewed the Annual Guardianship Plan, filed  </w:t>
      </w:r>
      <w:r w:rsidRPr="00E127DB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</w:t>
      </w:r>
      <w:r w:rsidRPr="00E127DB">
        <w:rPr>
          <w:rFonts w:ascii="Arial" w:hAnsi="Arial" w:cs="Arial"/>
          <w:sz w:val="20"/>
          <w:szCs w:val="20"/>
        </w:rPr>
        <w:t xml:space="preserve">, </w:t>
      </w:r>
      <w:r w:rsidRPr="00E127DB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E127DB">
        <w:rPr>
          <w:rFonts w:ascii="Arial" w:hAnsi="Arial" w:cs="Arial"/>
          <w:sz w:val="20"/>
          <w:szCs w:val="20"/>
        </w:rPr>
        <w:t xml:space="preserve">, by </w:t>
      </w:r>
      <w:r w:rsidRPr="00E127DB">
        <w:rPr>
          <w:rFonts w:ascii="Arial" w:hAnsi="Arial" w:cs="Arial"/>
          <w:sz w:val="20"/>
          <w:szCs w:val="20"/>
          <w:u w:val="single"/>
        </w:rPr>
        <w:tab/>
      </w:r>
      <w:r w:rsidRPr="00E127DB">
        <w:rPr>
          <w:rFonts w:ascii="Arial" w:hAnsi="Arial" w:cs="Arial"/>
          <w:sz w:val="20"/>
          <w:szCs w:val="20"/>
        </w:rPr>
        <w:t>,</w:t>
      </w:r>
    </w:p>
    <w:p w14:paraId="0FD1DEB6" w14:textId="77777777" w:rsidR="00644F35" w:rsidRPr="00E127DB" w:rsidRDefault="00644F35" w:rsidP="00E127D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E127DB">
        <w:rPr>
          <w:rFonts w:ascii="Arial" w:hAnsi="Arial" w:cs="Arial"/>
          <w:sz w:val="20"/>
          <w:szCs w:val="20"/>
        </w:rPr>
        <w:t xml:space="preserve">as guardian of the person of </w:t>
      </w:r>
      <w:r w:rsidR="00D91F60" w:rsidRPr="00E127DB">
        <w:rPr>
          <w:rFonts w:ascii="Arial" w:hAnsi="Arial" w:cs="Arial"/>
          <w:sz w:val="20"/>
          <w:szCs w:val="20"/>
          <w:u w:val="single"/>
        </w:rPr>
        <w:tab/>
      </w:r>
      <w:r w:rsidR="00D91F60" w:rsidRPr="00E127DB">
        <w:rPr>
          <w:rFonts w:ascii="Arial" w:hAnsi="Arial" w:cs="Arial"/>
          <w:sz w:val="20"/>
          <w:szCs w:val="20"/>
          <w:u w:val="single"/>
        </w:rPr>
        <w:tab/>
      </w:r>
      <w:r w:rsidR="00D91F60" w:rsidRPr="00E127DB">
        <w:rPr>
          <w:rFonts w:ascii="Arial" w:hAnsi="Arial" w:cs="Arial"/>
          <w:sz w:val="20"/>
          <w:szCs w:val="20"/>
          <w:u w:val="single"/>
        </w:rPr>
        <w:tab/>
      </w:r>
      <w:r w:rsidR="00D91F60" w:rsidRPr="00E127DB">
        <w:rPr>
          <w:rFonts w:ascii="Arial" w:hAnsi="Arial" w:cs="Arial"/>
          <w:sz w:val="20"/>
          <w:szCs w:val="20"/>
          <w:u w:val="single"/>
        </w:rPr>
        <w:tab/>
      </w:r>
      <w:r w:rsidR="00D91F60" w:rsidRPr="00E127DB">
        <w:rPr>
          <w:rFonts w:ascii="Arial" w:hAnsi="Arial" w:cs="Arial"/>
          <w:sz w:val="20"/>
          <w:szCs w:val="20"/>
          <w:u w:val="single"/>
        </w:rPr>
        <w:tab/>
      </w:r>
      <w:r w:rsidR="00D91F60" w:rsidRPr="00E127DB">
        <w:rPr>
          <w:rFonts w:ascii="Arial" w:hAnsi="Arial" w:cs="Arial"/>
          <w:sz w:val="20"/>
          <w:szCs w:val="20"/>
          <w:u w:val="single"/>
        </w:rPr>
        <w:tab/>
      </w:r>
      <w:r w:rsidR="00D91F60" w:rsidRPr="00E127DB">
        <w:rPr>
          <w:rFonts w:ascii="Arial" w:hAnsi="Arial" w:cs="Arial"/>
          <w:sz w:val="20"/>
          <w:szCs w:val="20"/>
          <w:u w:val="single"/>
        </w:rPr>
        <w:tab/>
      </w:r>
      <w:r w:rsidR="00D91F60" w:rsidRPr="00E127DB">
        <w:rPr>
          <w:rFonts w:ascii="Arial" w:hAnsi="Arial" w:cs="Arial"/>
          <w:sz w:val="20"/>
          <w:szCs w:val="20"/>
          <w:u w:val="single"/>
        </w:rPr>
        <w:tab/>
      </w:r>
      <w:r w:rsidR="00D91F60" w:rsidRPr="00E127DB">
        <w:rPr>
          <w:rFonts w:ascii="Arial" w:hAnsi="Arial" w:cs="Arial"/>
          <w:sz w:val="20"/>
          <w:szCs w:val="20"/>
          <w:u w:val="single"/>
        </w:rPr>
        <w:tab/>
      </w:r>
      <w:r w:rsidR="00D91F60" w:rsidRPr="00E127DB">
        <w:rPr>
          <w:rFonts w:ascii="Arial" w:hAnsi="Arial" w:cs="Arial"/>
          <w:sz w:val="20"/>
          <w:szCs w:val="20"/>
          <w:u w:val="single"/>
        </w:rPr>
        <w:tab/>
      </w:r>
      <w:r w:rsidRPr="00E127DB">
        <w:rPr>
          <w:rFonts w:ascii="Arial" w:hAnsi="Arial" w:cs="Arial"/>
          <w:sz w:val="20"/>
          <w:szCs w:val="20"/>
          <w:u w:val="single"/>
        </w:rPr>
        <w:t xml:space="preserve"> </w:t>
      </w:r>
      <w:r w:rsidRPr="00E127DB">
        <w:rPr>
          <w:rFonts w:ascii="Arial" w:hAnsi="Arial" w:cs="Arial"/>
          <w:sz w:val="20"/>
          <w:szCs w:val="20"/>
        </w:rPr>
        <w:t>(the Ward), and having reviewed the report of the Clerk of the Court, finds that the Annual Guardianship Plan is not complete as indicated below:</w:t>
      </w:r>
    </w:p>
    <w:p w14:paraId="0159A644" w14:textId="77777777" w:rsidR="00644F35" w:rsidRPr="00E127DB" w:rsidRDefault="00644F35" w:rsidP="00D91F6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rPr>
          <w:rFonts w:ascii="Arial" w:hAnsi="Arial" w:cs="Arial"/>
          <w:sz w:val="20"/>
          <w:szCs w:val="20"/>
        </w:rPr>
      </w:pPr>
      <w:r w:rsidRPr="00E127DB">
        <w:rPr>
          <w:rFonts w:ascii="Arial" w:hAnsi="Arial" w:cs="Arial"/>
          <w:sz w:val="20"/>
          <w:szCs w:val="20"/>
        </w:rPr>
        <w:t xml:space="preserve">The Guardianship Plan fails to provide, or fails to provide adequately, the following information as required by </w:t>
      </w:r>
      <w:r w:rsidR="00A536B6" w:rsidRPr="00E127DB">
        <w:rPr>
          <w:rFonts w:ascii="Arial" w:hAnsi="Arial" w:cs="Arial"/>
          <w:sz w:val="20"/>
          <w:szCs w:val="20"/>
        </w:rPr>
        <w:t xml:space="preserve">Florida Statutes </w:t>
      </w:r>
      <w:r w:rsidRPr="00E127DB">
        <w:rPr>
          <w:rFonts w:ascii="Arial" w:hAnsi="Arial" w:cs="Arial"/>
          <w:sz w:val="20"/>
          <w:szCs w:val="20"/>
        </w:rPr>
        <w:t>Section 744.3675:</w:t>
      </w:r>
    </w:p>
    <w:p w14:paraId="674C3061" w14:textId="77777777" w:rsidR="00644F35" w:rsidRPr="00E127DB" w:rsidRDefault="00644F35" w:rsidP="00D91F6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</w:p>
    <w:p w14:paraId="70E8E37C" w14:textId="77777777" w:rsidR="00644F35" w:rsidRPr="00E127DB" w:rsidRDefault="00644F35" w:rsidP="00D91F6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1440" w:hanging="720"/>
        <w:rPr>
          <w:rFonts w:ascii="Arial" w:hAnsi="Arial" w:cs="Arial"/>
          <w:sz w:val="20"/>
          <w:szCs w:val="20"/>
        </w:rPr>
      </w:pPr>
      <w:r w:rsidRPr="00E127DB">
        <w:rPr>
          <w:rFonts w:ascii="Arial" w:hAnsi="Arial" w:cs="Arial"/>
          <w:sz w:val="20"/>
          <w:szCs w:val="20"/>
        </w:rPr>
        <w:t>(__)</w:t>
      </w:r>
      <w:r w:rsidRPr="00E127DB">
        <w:rPr>
          <w:rFonts w:ascii="Arial" w:hAnsi="Arial" w:cs="Arial"/>
          <w:sz w:val="20"/>
          <w:szCs w:val="20"/>
        </w:rPr>
        <w:tab/>
        <w:t>The Ward's address at the time of filing the plan.</w:t>
      </w:r>
    </w:p>
    <w:p w14:paraId="316C0715" w14:textId="77777777" w:rsidR="00644F35" w:rsidRPr="00E127DB" w:rsidRDefault="00644F35" w:rsidP="00D91F6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</w:p>
    <w:p w14:paraId="18586DD9" w14:textId="77777777" w:rsidR="00644F35" w:rsidRPr="00E127DB" w:rsidRDefault="00644F35" w:rsidP="00D91F6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1440" w:hanging="720"/>
        <w:rPr>
          <w:rFonts w:ascii="Arial" w:hAnsi="Arial" w:cs="Arial"/>
          <w:sz w:val="20"/>
          <w:szCs w:val="20"/>
        </w:rPr>
      </w:pPr>
      <w:r w:rsidRPr="00E127DB">
        <w:rPr>
          <w:rFonts w:ascii="Arial" w:hAnsi="Arial" w:cs="Arial"/>
          <w:sz w:val="20"/>
          <w:szCs w:val="20"/>
        </w:rPr>
        <w:t>(__)</w:t>
      </w:r>
      <w:r w:rsidRPr="00E127DB">
        <w:rPr>
          <w:rFonts w:ascii="Arial" w:hAnsi="Arial" w:cs="Arial"/>
          <w:sz w:val="20"/>
          <w:szCs w:val="20"/>
        </w:rPr>
        <w:tab/>
        <w:t>The name and address of each place where the Ward was maintained during the preceding year.</w:t>
      </w:r>
    </w:p>
    <w:p w14:paraId="137AE0AC" w14:textId="77777777" w:rsidR="00644F35" w:rsidRPr="00E127DB" w:rsidRDefault="00644F35" w:rsidP="00D91F6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</w:p>
    <w:p w14:paraId="6C09DADB" w14:textId="77777777" w:rsidR="00644F35" w:rsidRPr="00E127DB" w:rsidRDefault="00644F35" w:rsidP="00D91F6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1440" w:hanging="720"/>
        <w:rPr>
          <w:rFonts w:ascii="Arial" w:hAnsi="Arial" w:cs="Arial"/>
          <w:sz w:val="20"/>
          <w:szCs w:val="20"/>
        </w:rPr>
      </w:pPr>
      <w:r w:rsidRPr="00E127DB">
        <w:rPr>
          <w:rFonts w:ascii="Arial" w:hAnsi="Arial" w:cs="Arial"/>
          <w:sz w:val="20"/>
          <w:szCs w:val="20"/>
        </w:rPr>
        <w:t>(__)</w:t>
      </w:r>
      <w:r w:rsidRPr="00E127DB">
        <w:rPr>
          <w:rFonts w:ascii="Arial" w:hAnsi="Arial" w:cs="Arial"/>
          <w:sz w:val="20"/>
          <w:szCs w:val="20"/>
        </w:rPr>
        <w:tab/>
        <w:t>The length of the stay of the Ward at each place.</w:t>
      </w:r>
    </w:p>
    <w:p w14:paraId="511E027D" w14:textId="77777777" w:rsidR="00644F35" w:rsidRPr="00E127DB" w:rsidRDefault="00644F35" w:rsidP="00D91F6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</w:p>
    <w:p w14:paraId="075243B7" w14:textId="77777777" w:rsidR="00644F35" w:rsidRPr="00E127DB" w:rsidRDefault="00644F35" w:rsidP="00D91F6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1440" w:hanging="720"/>
        <w:rPr>
          <w:rFonts w:ascii="Arial" w:hAnsi="Arial" w:cs="Arial"/>
          <w:sz w:val="20"/>
          <w:szCs w:val="20"/>
        </w:rPr>
      </w:pPr>
      <w:r w:rsidRPr="00E127DB">
        <w:rPr>
          <w:rFonts w:ascii="Arial" w:hAnsi="Arial" w:cs="Arial"/>
          <w:sz w:val="20"/>
          <w:szCs w:val="20"/>
        </w:rPr>
        <w:t>(__)</w:t>
      </w:r>
      <w:r w:rsidRPr="00E127DB">
        <w:rPr>
          <w:rFonts w:ascii="Arial" w:hAnsi="Arial" w:cs="Arial"/>
          <w:sz w:val="20"/>
          <w:szCs w:val="20"/>
        </w:rPr>
        <w:tab/>
        <w:t>A statement whether the current residential setting is best suited for the current needs of the Ward.</w:t>
      </w:r>
    </w:p>
    <w:p w14:paraId="79FC6FD6" w14:textId="77777777" w:rsidR="00644F35" w:rsidRPr="00E127DB" w:rsidRDefault="00644F35" w:rsidP="00D91F6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</w:p>
    <w:p w14:paraId="645B52F6" w14:textId="77777777" w:rsidR="00644F35" w:rsidRPr="00E127DB" w:rsidRDefault="00644F35" w:rsidP="00D91F6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1440" w:hanging="720"/>
        <w:rPr>
          <w:rFonts w:ascii="Arial" w:hAnsi="Arial" w:cs="Arial"/>
          <w:sz w:val="20"/>
          <w:szCs w:val="20"/>
        </w:rPr>
      </w:pPr>
      <w:r w:rsidRPr="00E127DB">
        <w:rPr>
          <w:rFonts w:ascii="Arial" w:hAnsi="Arial" w:cs="Arial"/>
          <w:sz w:val="20"/>
          <w:szCs w:val="20"/>
        </w:rPr>
        <w:t>(__)</w:t>
      </w:r>
      <w:r w:rsidRPr="00E127DB">
        <w:rPr>
          <w:rFonts w:ascii="Arial" w:hAnsi="Arial" w:cs="Arial"/>
          <w:sz w:val="20"/>
          <w:szCs w:val="20"/>
        </w:rPr>
        <w:tab/>
        <w:t>Plans for ensuring during the coming year that the Ward is in the best residential setting to meet the Ward's needs.</w:t>
      </w:r>
    </w:p>
    <w:p w14:paraId="1E8A88B4" w14:textId="77777777" w:rsidR="00644F35" w:rsidRPr="00E127DB" w:rsidRDefault="00644F35" w:rsidP="00D91F6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</w:p>
    <w:p w14:paraId="43AB12FE" w14:textId="77777777" w:rsidR="00644F35" w:rsidRPr="00E127DB" w:rsidRDefault="00644F35" w:rsidP="00D91F6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1440" w:hanging="720"/>
        <w:rPr>
          <w:rFonts w:ascii="Arial" w:hAnsi="Arial" w:cs="Arial"/>
          <w:sz w:val="20"/>
          <w:szCs w:val="20"/>
        </w:rPr>
      </w:pPr>
      <w:r w:rsidRPr="00E127DB">
        <w:rPr>
          <w:rFonts w:ascii="Arial" w:hAnsi="Arial" w:cs="Arial"/>
          <w:sz w:val="20"/>
          <w:szCs w:val="20"/>
        </w:rPr>
        <w:t>(__)</w:t>
      </w:r>
      <w:r w:rsidRPr="00E127DB">
        <w:rPr>
          <w:rFonts w:ascii="Arial" w:hAnsi="Arial" w:cs="Arial"/>
          <w:sz w:val="20"/>
          <w:szCs w:val="20"/>
        </w:rPr>
        <w:tab/>
        <w:t>A resume of any professional medical treatment given to the Ward during the preceding year.</w:t>
      </w:r>
    </w:p>
    <w:p w14:paraId="15047D8E" w14:textId="77777777" w:rsidR="00644F35" w:rsidRPr="00E127DB" w:rsidRDefault="00644F35" w:rsidP="00D91F6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</w:p>
    <w:p w14:paraId="68517DE9" w14:textId="77777777" w:rsidR="00644F35" w:rsidRPr="00E127DB" w:rsidRDefault="00644F35" w:rsidP="00D91F6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1440" w:hanging="720"/>
        <w:rPr>
          <w:rFonts w:ascii="Arial" w:hAnsi="Arial" w:cs="Arial"/>
          <w:sz w:val="20"/>
          <w:szCs w:val="20"/>
        </w:rPr>
      </w:pPr>
      <w:r w:rsidRPr="00E127DB">
        <w:rPr>
          <w:rFonts w:ascii="Arial" w:hAnsi="Arial" w:cs="Arial"/>
          <w:sz w:val="20"/>
          <w:szCs w:val="20"/>
        </w:rPr>
        <w:t>(__)</w:t>
      </w:r>
      <w:r w:rsidRPr="00E127DB">
        <w:rPr>
          <w:rFonts w:ascii="Arial" w:hAnsi="Arial" w:cs="Arial"/>
          <w:sz w:val="20"/>
          <w:szCs w:val="20"/>
        </w:rPr>
        <w:tab/>
        <w:t>A report of a physician who examined the Ward no more than ninety (90) days before the beginning of the applicable reporting period containing an evaluation of the Ward's condition and a statement of the current level of capacity of the Ward.</w:t>
      </w:r>
    </w:p>
    <w:p w14:paraId="19583EDF" w14:textId="77777777" w:rsidR="00644F35" w:rsidRPr="00E127DB" w:rsidRDefault="00644F35" w:rsidP="00D91F6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</w:p>
    <w:p w14:paraId="6970A1B7" w14:textId="77777777" w:rsidR="00644F35" w:rsidRPr="00E127DB" w:rsidRDefault="00644F35" w:rsidP="00D91F6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1440" w:hanging="720"/>
        <w:rPr>
          <w:rFonts w:ascii="Arial" w:hAnsi="Arial" w:cs="Arial"/>
          <w:sz w:val="20"/>
          <w:szCs w:val="20"/>
        </w:rPr>
      </w:pPr>
      <w:r w:rsidRPr="00E127DB">
        <w:rPr>
          <w:rFonts w:ascii="Arial" w:hAnsi="Arial" w:cs="Arial"/>
          <w:sz w:val="20"/>
          <w:szCs w:val="20"/>
        </w:rPr>
        <w:t>(</w:t>
      </w:r>
      <w:r w:rsidRPr="004B57C6">
        <w:rPr>
          <w:rFonts w:ascii="Arial" w:hAnsi="Arial" w:cs="Arial"/>
          <w:sz w:val="20"/>
          <w:szCs w:val="20"/>
        </w:rPr>
        <w:t>__</w:t>
      </w:r>
      <w:r w:rsidRPr="00E127DB">
        <w:rPr>
          <w:rFonts w:ascii="Arial" w:hAnsi="Arial" w:cs="Arial"/>
          <w:sz w:val="20"/>
          <w:szCs w:val="20"/>
        </w:rPr>
        <w:t>)</w:t>
      </w:r>
      <w:r w:rsidRPr="00E127DB">
        <w:rPr>
          <w:rFonts w:ascii="Arial" w:hAnsi="Arial" w:cs="Arial"/>
          <w:sz w:val="20"/>
          <w:szCs w:val="20"/>
        </w:rPr>
        <w:tab/>
        <w:t>The plan for provision of medical, mental health, and rehabilitative services for the Ward during the coming year.</w:t>
      </w:r>
    </w:p>
    <w:p w14:paraId="20F8C5DF" w14:textId="77777777" w:rsidR="00644F35" w:rsidRPr="00E127DB" w:rsidRDefault="00644F35" w:rsidP="00D91F6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</w:p>
    <w:p w14:paraId="02CBAE11" w14:textId="77777777" w:rsidR="00644F35" w:rsidRPr="00E127DB" w:rsidRDefault="00644F35" w:rsidP="00D91F6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1440" w:hanging="720"/>
        <w:rPr>
          <w:rFonts w:ascii="Arial" w:hAnsi="Arial" w:cs="Arial"/>
          <w:sz w:val="20"/>
          <w:szCs w:val="20"/>
        </w:rPr>
      </w:pPr>
      <w:r w:rsidRPr="00E127DB">
        <w:rPr>
          <w:rFonts w:ascii="Arial" w:hAnsi="Arial" w:cs="Arial"/>
          <w:sz w:val="20"/>
          <w:szCs w:val="20"/>
        </w:rPr>
        <w:t>(__)</w:t>
      </w:r>
      <w:r w:rsidRPr="00E127DB">
        <w:rPr>
          <w:rFonts w:ascii="Arial" w:hAnsi="Arial" w:cs="Arial"/>
          <w:sz w:val="20"/>
          <w:szCs w:val="20"/>
        </w:rPr>
        <w:tab/>
        <w:t>The social and personal services currently utilized by the Ward.</w:t>
      </w:r>
    </w:p>
    <w:p w14:paraId="5AE1828A" w14:textId="77777777" w:rsidR="00660587" w:rsidRPr="00E127DB" w:rsidRDefault="00660587" w:rsidP="00D91F6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1440" w:hanging="720"/>
        <w:rPr>
          <w:rFonts w:ascii="Arial" w:hAnsi="Arial" w:cs="Arial"/>
          <w:sz w:val="20"/>
          <w:szCs w:val="20"/>
        </w:rPr>
      </w:pPr>
    </w:p>
    <w:p w14:paraId="1859C31A" w14:textId="77777777" w:rsidR="00644F35" w:rsidRPr="00E127DB" w:rsidRDefault="00644F35" w:rsidP="00D91F6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1440" w:hanging="720"/>
        <w:rPr>
          <w:rFonts w:ascii="Arial" w:hAnsi="Arial" w:cs="Arial"/>
          <w:sz w:val="20"/>
          <w:szCs w:val="20"/>
        </w:rPr>
      </w:pPr>
    </w:p>
    <w:p w14:paraId="469E7431" w14:textId="77777777" w:rsidR="00D91F60" w:rsidRPr="00E127DB" w:rsidRDefault="00D91F60" w:rsidP="00D91F6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1440" w:hanging="720"/>
        <w:rPr>
          <w:rFonts w:ascii="Arial" w:hAnsi="Arial" w:cs="Arial"/>
          <w:sz w:val="20"/>
          <w:szCs w:val="20"/>
        </w:rPr>
        <w:sectPr w:rsidR="00D91F60" w:rsidRPr="00E127DB">
          <w:footerReference w:type="default" r:id="rId6"/>
          <w:pgSz w:w="12240" w:h="15840"/>
          <w:pgMar w:top="1440" w:right="1440" w:bottom="360" w:left="1440" w:header="1440" w:footer="360" w:gutter="0"/>
          <w:cols w:space="720"/>
          <w:noEndnote/>
        </w:sectPr>
      </w:pPr>
    </w:p>
    <w:p w14:paraId="47DC5B09" w14:textId="77777777" w:rsidR="00644F35" w:rsidRPr="00E127DB" w:rsidRDefault="00644F35" w:rsidP="00D91F6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1440" w:hanging="720"/>
        <w:rPr>
          <w:rFonts w:ascii="Arial" w:hAnsi="Arial" w:cs="Arial"/>
          <w:color w:val="000000"/>
          <w:sz w:val="20"/>
          <w:szCs w:val="20"/>
        </w:rPr>
      </w:pPr>
      <w:r w:rsidRPr="00E127DB">
        <w:rPr>
          <w:rFonts w:ascii="Arial" w:hAnsi="Arial" w:cs="Arial"/>
          <w:sz w:val="20"/>
          <w:szCs w:val="20"/>
        </w:rPr>
        <w:lastRenderedPageBreak/>
        <w:t>(__)</w:t>
      </w:r>
      <w:r w:rsidRPr="00E127DB">
        <w:rPr>
          <w:rFonts w:ascii="Arial" w:hAnsi="Arial" w:cs="Arial"/>
          <w:sz w:val="20"/>
          <w:szCs w:val="20"/>
        </w:rPr>
        <w:tab/>
        <w:t>A description of the social skills of the Ward, including a statement of how well the Ward maintains interpersonal relationships</w:t>
      </w:r>
      <w:r w:rsidRPr="00E127DB">
        <w:rPr>
          <w:rFonts w:ascii="Arial" w:hAnsi="Arial" w:cs="Arial"/>
          <w:color w:val="0000FF"/>
          <w:sz w:val="20"/>
          <w:szCs w:val="20"/>
        </w:rPr>
        <w:t xml:space="preserve"> </w:t>
      </w:r>
      <w:r w:rsidRPr="00E127DB">
        <w:rPr>
          <w:rFonts w:ascii="Arial" w:hAnsi="Arial" w:cs="Arial"/>
          <w:color w:val="000000"/>
          <w:sz w:val="20"/>
          <w:szCs w:val="20"/>
        </w:rPr>
        <w:t>with others.</w:t>
      </w:r>
    </w:p>
    <w:p w14:paraId="6B9D3CF0" w14:textId="77777777" w:rsidR="00644F35" w:rsidRPr="00E127DB" w:rsidRDefault="00644F35" w:rsidP="00D91F6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color w:val="000000"/>
          <w:sz w:val="20"/>
          <w:szCs w:val="20"/>
        </w:rPr>
      </w:pPr>
    </w:p>
    <w:p w14:paraId="0A37A6C5" w14:textId="77777777" w:rsidR="00644F35" w:rsidRPr="00E127DB" w:rsidRDefault="00644F35" w:rsidP="00D91F6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1440" w:hanging="720"/>
        <w:rPr>
          <w:rFonts w:ascii="Arial" w:hAnsi="Arial" w:cs="Arial"/>
          <w:color w:val="000000"/>
          <w:sz w:val="20"/>
          <w:szCs w:val="20"/>
        </w:rPr>
      </w:pPr>
      <w:r w:rsidRPr="00E127DB">
        <w:rPr>
          <w:rFonts w:ascii="Arial" w:hAnsi="Arial" w:cs="Arial"/>
          <w:color w:val="000000"/>
          <w:sz w:val="20"/>
          <w:szCs w:val="20"/>
        </w:rPr>
        <w:t>(__)</w:t>
      </w:r>
      <w:r w:rsidRPr="00E127DB">
        <w:rPr>
          <w:rFonts w:ascii="Arial" w:hAnsi="Arial" w:cs="Arial"/>
          <w:color w:val="000000"/>
          <w:sz w:val="20"/>
          <w:szCs w:val="20"/>
        </w:rPr>
        <w:tab/>
        <w:t>A description of the Ward's activities at communication and visitation.</w:t>
      </w:r>
    </w:p>
    <w:p w14:paraId="1405967B" w14:textId="77777777" w:rsidR="00644F35" w:rsidRPr="00E127DB" w:rsidRDefault="00644F35" w:rsidP="00D91F6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color w:val="000000"/>
          <w:sz w:val="20"/>
          <w:szCs w:val="20"/>
        </w:rPr>
      </w:pPr>
    </w:p>
    <w:p w14:paraId="356AA807" w14:textId="77777777" w:rsidR="00644F35" w:rsidRPr="00E127DB" w:rsidRDefault="00644F35" w:rsidP="00D91F6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1440" w:hanging="720"/>
        <w:rPr>
          <w:rFonts w:ascii="Arial" w:hAnsi="Arial" w:cs="Arial"/>
          <w:color w:val="000000"/>
          <w:sz w:val="20"/>
          <w:szCs w:val="20"/>
        </w:rPr>
      </w:pPr>
      <w:r w:rsidRPr="00E127DB">
        <w:rPr>
          <w:rFonts w:ascii="Arial" w:hAnsi="Arial" w:cs="Arial"/>
          <w:color w:val="000000"/>
          <w:sz w:val="20"/>
          <w:szCs w:val="20"/>
        </w:rPr>
        <w:t>(__)</w:t>
      </w:r>
      <w:r w:rsidRPr="00E127DB">
        <w:rPr>
          <w:rFonts w:ascii="Arial" w:hAnsi="Arial" w:cs="Arial"/>
          <w:color w:val="000000"/>
          <w:sz w:val="20"/>
          <w:szCs w:val="20"/>
        </w:rPr>
        <w:tab/>
        <w:t>A summary of the social needs of the Ward.</w:t>
      </w:r>
    </w:p>
    <w:p w14:paraId="57BCE8FC" w14:textId="77777777" w:rsidR="00644F35" w:rsidRPr="00E127DB" w:rsidRDefault="00644F35" w:rsidP="00D91F6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color w:val="000000"/>
          <w:sz w:val="20"/>
          <w:szCs w:val="20"/>
        </w:rPr>
      </w:pPr>
    </w:p>
    <w:p w14:paraId="05430097" w14:textId="77777777" w:rsidR="00644F35" w:rsidRPr="00E127DB" w:rsidRDefault="00644F35" w:rsidP="00D91F6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1440" w:hanging="720"/>
        <w:rPr>
          <w:rFonts w:ascii="Arial" w:hAnsi="Arial" w:cs="Arial"/>
          <w:color w:val="000000"/>
          <w:sz w:val="20"/>
          <w:szCs w:val="20"/>
        </w:rPr>
      </w:pPr>
      <w:r w:rsidRPr="00E127DB">
        <w:rPr>
          <w:rFonts w:ascii="Arial" w:hAnsi="Arial" w:cs="Arial"/>
          <w:color w:val="000000"/>
          <w:sz w:val="20"/>
          <w:szCs w:val="20"/>
        </w:rPr>
        <w:t>(</w:t>
      </w:r>
      <w:r w:rsidRPr="004B57C6">
        <w:rPr>
          <w:rFonts w:ascii="Arial" w:hAnsi="Arial" w:cs="Arial"/>
          <w:color w:val="000000"/>
          <w:sz w:val="20"/>
          <w:szCs w:val="20"/>
        </w:rPr>
        <w:t>__</w:t>
      </w:r>
      <w:r w:rsidRPr="00E127DB">
        <w:rPr>
          <w:rFonts w:ascii="Arial" w:hAnsi="Arial" w:cs="Arial"/>
          <w:color w:val="000000"/>
          <w:sz w:val="20"/>
          <w:szCs w:val="20"/>
        </w:rPr>
        <w:t>)</w:t>
      </w:r>
      <w:r w:rsidRPr="00E127DB">
        <w:rPr>
          <w:rFonts w:ascii="Arial" w:hAnsi="Arial" w:cs="Arial"/>
          <w:color w:val="000000"/>
          <w:sz w:val="20"/>
          <w:szCs w:val="20"/>
        </w:rPr>
        <w:tab/>
        <w:t>A summary of activities during the preceding year which were designed to increase the capacity of the Ward.</w:t>
      </w:r>
    </w:p>
    <w:p w14:paraId="767A49B0" w14:textId="77777777" w:rsidR="00644F35" w:rsidRPr="00E127DB" w:rsidRDefault="00644F35" w:rsidP="00D91F6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color w:val="000000"/>
          <w:sz w:val="20"/>
          <w:szCs w:val="20"/>
        </w:rPr>
      </w:pPr>
    </w:p>
    <w:p w14:paraId="4C69E4EA" w14:textId="77777777" w:rsidR="00644F35" w:rsidRPr="00E127DB" w:rsidRDefault="00644F35" w:rsidP="00D91F6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1440" w:hanging="720"/>
        <w:rPr>
          <w:rFonts w:ascii="Arial" w:hAnsi="Arial" w:cs="Arial"/>
          <w:color w:val="000000"/>
          <w:sz w:val="20"/>
          <w:szCs w:val="20"/>
        </w:rPr>
      </w:pPr>
      <w:r w:rsidRPr="00E127DB">
        <w:rPr>
          <w:rFonts w:ascii="Arial" w:hAnsi="Arial" w:cs="Arial"/>
          <w:color w:val="000000"/>
          <w:sz w:val="20"/>
          <w:szCs w:val="20"/>
        </w:rPr>
        <w:t>(__)</w:t>
      </w:r>
      <w:r w:rsidRPr="00E127DB">
        <w:rPr>
          <w:rFonts w:ascii="Arial" w:hAnsi="Arial" w:cs="Arial"/>
          <w:color w:val="000000"/>
          <w:sz w:val="20"/>
          <w:szCs w:val="20"/>
        </w:rPr>
        <w:tab/>
        <w:t>A statement of whether the Ward can have any rights restored.</w:t>
      </w:r>
    </w:p>
    <w:p w14:paraId="157FC824" w14:textId="77777777" w:rsidR="00644F35" w:rsidRPr="00E127DB" w:rsidRDefault="00644F35" w:rsidP="00D91F6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color w:val="000000"/>
          <w:sz w:val="20"/>
          <w:szCs w:val="20"/>
        </w:rPr>
      </w:pPr>
    </w:p>
    <w:p w14:paraId="622DCC77" w14:textId="77777777" w:rsidR="00644F35" w:rsidRPr="00E127DB" w:rsidRDefault="00644F35" w:rsidP="00D91F6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1440" w:hanging="720"/>
        <w:rPr>
          <w:rFonts w:ascii="Arial" w:hAnsi="Arial" w:cs="Arial"/>
          <w:color w:val="000000"/>
          <w:sz w:val="20"/>
          <w:szCs w:val="20"/>
        </w:rPr>
      </w:pPr>
      <w:r w:rsidRPr="00E127DB">
        <w:rPr>
          <w:rFonts w:ascii="Arial" w:hAnsi="Arial" w:cs="Arial"/>
          <w:color w:val="000000"/>
          <w:sz w:val="20"/>
          <w:szCs w:val="20"/>
        </w:rPr>
        <w:t>(</w:t>
      </w:r>
      <w:r w:rsidRPr="004B57C6">
        <w:rPr>
          <w:rFonts w:ascii="Arial" w:hAnsi="Arial" w:cs="Arial"/>
          <w:color w:val="000000"/>
          <w:sz w:val="20"/>
          <w:szCs w:val="20"/>
        </w:rPr>
        <w:t>__</w:t>
      </w:r>
      <w:r w:rsidRPr="00E127DB">
        <w:rPr>
          <w:rFonts w:ascii="Arial" w:hAnsi="Arial" w:cs="Arial"/>
          <w:color w:val="000000"/>
          <w:sz w:val="20"/>
          <w:szCs w:val="20"/>
        </w:rPr>
        <w:t>)</w:t>
      </w:r>
      <w:r w:rsidRPr="00E127DB">
        <w:rPr>
          <w:rFonts w:ascii="Arial" w:hAnsi="Arial" w:cs="Arial"/>
          <w:color w:val="000000"/>
          <w:sz w:val="20"/>
          <w:szCs w:val="20"/>
        </w:rPr>
        <w:tab/>
        <w:t>A statement of whether restoration of any of the Ward's rights will be sought.</w:t>
      </w:r>
    </w:p>
    <w:p w14:paraId="1209E4B3" w14:textId="77777777" w:rsidR="00644F35" w:rsidRPr="00E127DB" w:rsidRDefault="00644F35" w:rsidP="00D91F6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color w:val="000000"/>
          <w:sz w:val="20"/>
          <w:szCs w:val="20"/>
        </w:rPr>
      </w:pPr>
    </w:p>
    <w:p w14:paraId="209756FC" w14:textId="77777777" w:rsidR="00373625" w:rsidRDefault="00644F35" w:rsidP="0037362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left="1440" w:hanging="720"/>
        <w:rPr>
          <w:rFonts w:ascii="Arial" w:hAnsi="Arial" w:cs="Arial"/>
          <w:color w:val="000000"/>
          <w:sz w:val="20"/>
          <w:szCs w:val="20"/>
          <w:u w:val="single"/>
        </w:rPr>
      </w:pPr>
      <w:r w:rsidRPr="00E127DB">
        <w:rPr>
          <w:rFonts w:ascii="Arial" w:hAnsi="Arial" w:cs="Arial"/>
          <w:color w:val="000000"/>
          <w:sz w:val="20"/>
          <w:szCs w:val="20"/>
        </w:rPr>
        <w:t>(__)</w:t>
      </w:r>
      <w:r w:rsidRPr="00E127DB">
        <w:rPr>
          <w:rFonts w:ascii="Arial" w:hAnsi="Arial" w:cs="Arial"/>
          <w:color w:val="000000"/>
          <w:sz w:val="20"/>
          <w:szCs w:val="20"/>
        </w:rPr>
        <w:tab/>
        <w:t>Other:</w:t>
      </w:r>
      <w:r w:rsidRPr="00E127DB">
        <w:rPr>
          <w:rFonts w:ascii="Arial" w:hAnsi="Arial" w:cs="Arial"/>
          <w:color w:val="000000"/>
          <w:sz w:val="20"/>
          <w:szCs w:val="20"/>
          <w:u w:val="single"/>
        </w:rPr>
        <w:t xml:space="preserve"> </w:t>
      </w:r>
      <w:r w:rsidR="00D91F60" w:rsidRPr="00E127DB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D91F60" w:rsidRPr="00E127DB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D91F60" w:rsidRPr="00E127DB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D91F60" w:rsidRPr="00E127DB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D91F60" w:rsidRPr="00E127DB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D91F60" w:rsidRPr="00E127DB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D91F60" w:rsidRPr="00E127DB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D91F60" w:rsidRPr="00E127DB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D91F60" w:rsidRPr="00E127DB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D91F60" w:rsidRPr="00E127DB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D91F60" w:rsidRPr="00E127DB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D91F60" w:rsidRPr="00E127DB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D91F60" w:rsidRPr="00E127DB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D91F60" w:rsidRPr="00E127DB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D91F60" w:rsidRPr="00E127DB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D91F60" w:rsidRPr="00E127DB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D91F60" w:rsidRPr="00E127DB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D91F60" w:rsidRPr="00E127DB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D91F60" w:rsidRPr="00E127DB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D91F60" w:rsidRPr="00E127DB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D91F60" w:rsidRPr="00E127DB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D91F60" w:rsidRPr="00E127DB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D91F60" w:rsidRPr="00E127DB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D91F60" w:rsidRPr="00E127DB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D91F60" w:rsidRPr="00E127DB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D91F60" w:rsidRPr="00E127DB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D91F60" w:rsidRPr="00E127DB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D91F60" w:rsidRPr="00E127DB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D91F60" w:rsidRPr="00E127DB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D91F60" w:rsidRPr="00E127DB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D91F60" w:rsidRPr="00E127DB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D91F60" w:rsidRPr="00E127DB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D91F60" w:rsidRPr="00E127DB">
        <w:rPr>
          <w:rFonts w:ascii="Arial" w:hAnsi="Arial" w:cs="Arial"/>
          <w:color w:val="000000"/>
          <w:sz w:val="20"/>
          <w:szCs w:val="20"/>
          <w:u w:val="single"/>
        </w:rPr>
        <w:tab/>
      </w:r>
    </w:p>
    <w:p w14:paraId="68F0BE9C" w14:textId="77777777" w:rsidR="00373625" w:rsidRDefault="00644F35" w:rsidP="0037362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1440" w:hanging="720"/>
        <w:rPr>
          <w:rFonts w:ascii="Arial" w:hAnsi="Arial" w:cs="Arial"/>
          <w:color w:val="000000"/>
          <w:sz w:val="20"/>
          <w:szCs w:val="20"/>
        </w:rPr>
      </w:pPr>
      <w:r w:rsidRPr="00E127DB">
        <w:rPr>
          <w:rFonts w:ascii="Arial" w:hAnsi="Arial" w:cs="Arial"/>
          <w:color w:val="000000"/>
          <w:sz w:val="20"/>
          <w:szCs w:val="20"/>
          <w:u w:val="single"/>
        </w:rPr>
        <w:t xml:space="preserve">                                                     </w:t>
      </w:r>
    </w:p>
    <w:p w14:paraId="76CD684B" w14:textId="77777777" w:rsidR="00644F35" w:rsidRDefault="00644F35" w:rsidP="0037362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1440" w:hanging="720"/>
        <w:rPr>
          <w:rFonts w:ascii="Arial" w:hAnsi="Arial" w:cs="Arial"/>
          <w:color w:val="000000"/>
          <w:sz w:val="20"/>
          <w:szCs w:val="20"/>
        </w:rPr>
      </w:pPr>
      <w:r w:rsidRPr="00E127DB">
        <w:rPr>
          <w:rFonts w:ascii="Arial" w:hAnsi="Arial" w:cs="Arial"/>
          <w:color w:val="000000"/>
          <w:sz w:val="20"/>
          <w:szCs w:val="20"/>
        </w:rPr>
        <w:t>It therefore is</w:t>
      </w:r>
    </w:p>
    <w:p w14:paraId="41270E97" w14:textId="77777777" w:rsidR="00373625" w:rsidRPr="00E127DB" w:rsidRDefault="00373625" w:rsidP="0037362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1440" w:hanging="720"/>
        <w:rPr>
          <w:rFonts w:ascii="Arial" w:hAnsi="Arial" w:cs="Arial"/>
          <w:color w:val="000000"/>
          <w:sz w:val="20"/>
          <w:szCs w:val="20"/>
        </w:rPr>
      </w:pPr>
    </w:p>
    <w:p w14:paraId="12678EC0" w14:textId="77777777" w:rsidR="00644F35" w:rsidRPr="00E127DB" w:rsidRDefault="00644F3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E127DB">
        <w:rPr>
          <w:rFonts w:ascii="Arial" w:hAnsi="Arial" w:cs="Arial"/>
          <w:color w:val="000000"/>
          <w:sz w:val="20"/>
          <w:szCs w:val="20"/>
        </w:rPr>
        <w:t xml:space="preserve">ADJUDGED that the guardian of the person shall, within </w:t>
      </w:r>
      <w:r w:rsidRPr="00E127DB">
        <w:rPr>
          <w:rFonts w:ascii="Arial" w:hAnsi="Arial" w:cs="Arial"/>
          <w:color w:val="000000"/>
          <w:sz w:val="20"/>
          <w:szCs w:val="20"/>
          <w:u w:val="single"/>
        </w:rPr>
        <w:t xml:space="preserve">             </w:t>
      </w:r>
      <w:r w:rsidRPr="00E127DB">
        <w:rPr>
          <w:rFonts w:ascii="Arial" w:hAnsi="Arial" w:cs="Arial"/>
          <w:color w:val="000000"/>
          <w:sz w:val="20"/>
          <w:szCs w:val="20"/>
        </w:rPr>
        <w:t xml:space="preserve"> days of </w:t>
      </w:r>
      <w:r w:rsidR="00B75096" w:rsidRPr="00E127DB">
        <w:rPr>
          <w:rFonts w:ascii="Arial" w:hAnsi="Arial" w:cs="Arial"/>
          <w:color w:val="000000"/>
          <w:sz w:val="20"/>
          <w:szCs w:val="20"/>
        </w:rPr>
        <w:t xml:space="preserve">service of </w:t>
      </w:r>
      <w:r w:rsidRPr="00E127DB">
        <w:rPr>
          <w:rFonts w:ascii="Arial" w:hAnsi="Arial" w:cs="Arial"/>
          <w:color w:val="000000"/>
          <w:sz w:val="20"/>
          <w:szCs w:val="20"/>
        </w:rPr>
        <w:t xml:space="preserve">this order, file a </w:t>
      </w:r>
      <w:r w:rsidRPr="00E127DB">
        <w:rPr>
          <w:rFonts w:ascii="Arial" w:hAnsi="Arial" w:cs="Arial"/>
          <w:strike/>
          <w:color w:val="000000"/>
          <w:sz w:val="20"/>
          <w:szCs w:val="20"/>
        </w:rPr>
        <w:t>s</w:t>
      </w:r>
      <w:r w:rsidRPr="00E127DB">
        <w:rPr>
          <w:rFonts w:ascii="Arial" w:hAnsi="Arial" w:cs="Arial"/>
          <w:color w:val="000000"/>
          <w:sz w:val="20"/>
          <w:szCs w:val="20"/>
        </w:rPr>
        <w:t>upplemental or revised</w:t>
      </w:r>
      <w:r w:rsidRPr="00E127DB">
        <w:rPr>
          <w:rFonts w:ascii="Arial" w:hAnsi="Arial" w:cs="Arial"/>
          <w:color w:val="FF0000"/>
          <w:sz w:val="20"/>
          <w:szCs w:val="20"/>
        </w:rPr>
        <w:t xml:space="preserve"> </w:t>
      </w:r>
      <w:r w:rsidRPr="00E127DB">
        <w:rPr>
          <w:rFonts w:ascii="Arial" w:hAnsi="Arial" w:cs="Arial"/>
          <w:color w:val="000000"/>
          <w:sz w:val="20"/>
          <w:szCs w:val="20"/>
        </w:rPr>
        <w:t>Annual Guardianship Plan providing the information set forth above</w:t>
      </w:r>
      <w:r w:rsidRPr="00E127DB">
        <w:rPr>
          <w:rFonts w:ascii="Arial" w:hAnsi="Arial" w:cs="Arial"/>
          <w:color w:val="FF0000"/>
          <w:sz w:val="20"/>
          <w:szCs w:val="20"/>
        </w:rPr>
        <w:t xml:space="preserve"> </w:t>
      </w:r>
      <w:r w:rsidRPr="00E127DB">
        <w:rPr>
          <w:rFonts w:ascii="Arial" w:hAnsi="Arial" w:cs="Arial"/>
          <w:color w:val="000000"/>
          <w:sz w:val="20"/>
          <w:szCs w:val="20"/>
        </w:rPr>
        <w:t>that was not provided or not adequately provided in the Annual Guardianship Plan.</w:t>
      </w:r>
    </w:p>
    <w:p w14:paraId="29DC11B3" w14:textId="77777777" w:rsidR="00441C07" w:rsidRPr="00E127DB" w:rsidRDefault="00441C0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</w:p>
    <w:p w14:paraId="7A9FD179" w14:textId="77777777" w:rsidR="00644F35" w:rsidRPr="00E127DB" w:rsidRDefault="00644F3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E127DB">
        <w:rPr>
          <w:rFonts w:ascii="Arial" w:hAnsi="Arial" w:cs="Arial"/>
          <w:color w:val="000000"/>
          <w:sz w:val="20"/>
          <w:szCs w:val="20"/>
        </w:rPr>
        <w:t xml:space="preserve">ORDERED on </w:t>
      </w:r>
      <w:r w:rsidRPr="00E127DB">
        <w:rPr>
          <w:rFonts w:ascii="Arial" w:hAnsi="Arial" w:cs="Arial"/>
          <w:color w:val="000000"/>
          <w:sz w:val="20"/>
          <w:szCs w:val="20"/>
          <w:u w:val="single"/>
        </w:rPr>
        <w:t xml:space="preserve">                                                            </w:t>
      </w:r>
      <w:r w:rsidRPr="00E127DB">
        <w:rPr>
          <w:rFonts w:ascii="Arial" w:hAnsi="Arial" w:cs="Arial"/>
          <w:color w:val="000000"/>
          <w:sz w:val="20"/>
          <w:szCs w:val="20"/>
        </w:rPr>
        <w:t xml:space="preserve">, </w:t>
      </w:r>
      <w:r w:rsidRPr="00E127DB">
        <w:rPr>
          <w:rFonts w:ascii="Arial" w:hAnsi="Arial" w:cs="Arial"/>
          <w:color w:val="000000"/>
          <w:sz w:val="20"/>
          <w:szCs w:val="20"/>
          <w:u w:val="single"/>
        </w:rPr>
        <w:t xml:space="preserve">                   </w:t>
      </w:r>
      <w:r w:rsidRPr="00E127DB">
        <w:rPr>
          <w:rFonts w:ascii="Arial" w:hAnsi="Arial" w:cs="Arial"/>
          <w:color w:val="000000"/>
          <w:sz w:val="20"/>
          <w:szCs w:val="20"/>
        </w:rPr>
        <w:t>.</w:t>
      </w:r>
    </w:p>
    <w:p w14:paraId="6033F9CE" w14:textId="77777777" w:rsidR="00644F35" w:rsidRPr="00E127DB" w:rsidRDefault="00644F3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color w:val="000000"/>
          <w:sz w:val="20"/>
          <w:szCs w:val="20"/>
        </w:rPr>
      </w:pPr>
    </w:p>
    <w:p w14:paraId="45032E6D" w14:textId="77777777" w:rsidR="00644F35" w:rsidRPr="00E127DB" w:rsidRDefault="00644F3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color w:val="000000"/>
          <w:sz w:val="20"/>
          <w:szCs w:val="20"/>
        </w:rPr>
      </w:pPr>
    </w:p>
    <w:p w14:paraId="2618D63A" w14:textId="77777777" w:rsidR="00644F35" w:rsidRPr="00E127DB" w:rsidRDefault="00441C07" w:rsidP="00D91F60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color w:val="000000"/>
          <w:sz w:val="20"/>
          <w:szCs w:val="20"/>
        </w:rPr>
      </w:pPr>
      <w:r w:rsidRPr="00E127DB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644F35" w:rsidRPr="00E127DB">
        <w:rPr>
          <w:rFonts w:ascii="Arial" w:hAnsi="Arial" w:cs="Arial"/>
          <w:color w:val="000000"/>
          <w:sz w:val="20"/>
          <w:szCs w:val="20"/>
          <w:u w:val="single"/>
        </w:rPr>
        <w:t xml:space="preserve">           </w:t>
      </w:r>
      <w:r w:rsidR="00D91F60" w:rsidRPr="00E127DB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D91F60" w:rsidRPr="00E127DB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D91F60" w:rsidRPr="00E127DB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D91F60" w:rsidRPr="00E127DB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D91F60" w:rsidRPr="00E127DB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644F35" w:rsidRPr="00E127DB">
        <w:rPr>
          <w:rFonts w:ascii="Arial" w:hAnsi="Arial" w:cs="Arial"/>
          <w:color w:val="000000"/>
          <w:sz w:val="20"/>
          <w:szCs w:val="20"/>
          <w:u w:val="single"/>
        </w:rPr>
        <w:t xml:space="preserve">                   </w:t>
      </w:r>
      <w:r w:rsidR="00644F35" w:rsidRPr="00E127DB">
        <w:rPr>
          <w:rFonts w:ascii="Arial" w:hAnsi="Arial" w:cs="Arial"/>
          <w:color w:val="000000"/>
          <w:sz w:val="20"/>
          <w:szCs w:val="20"/>
        </w:rPr>
        <w:t xml:space="preserve">                                               </w:t>
      </w:r>
      <w:r w:rsidR="00D91F60" w:rsidRPr="00E127DB">
        <w:rPr>
          <w:rFonts w:ascii="Arial" w:hAnsi="Arial" w:cs="Arial"/>
          <w:color w:val="000000"/>
          <w:sz w:val="20"/>
          <w:szCs w:val="20"/>
        </w:rPr>
        <w:tab/>
      </w:r>
      <w:r w:rsidR="00D91F60" w:rsidRPr="00E127DB">
        <w:rPr>
          <w:rFonts w:ascii="Arial" w:hAnsi="Arial" w:cs="Arial"/>
          <w:color w:val="000000"/>
          <w:sz w:val="20"/>
          <w:szCs w:val="20"/>
        </w:rPr>
        <w:tab/>
      </w:r>
      <w:r w:rsidR="00D91F60" w:rsidRPr="00E127DB">
        <w:rPr>
          <w:rFonts w:ascii="Arial" w:hAnsi="Arial" w:cs="Arial"/>
          <w:color w:val="000000"/>
          <w:sz w:val="20"/>
          <w:szCs w:val="20"/>
        </w:rPr>
        <w:tab/>
        <w:t xml:space="preserve">      </w:t>
      </w:r>
      <w:r w:rsidR="00644F35" w:rsidRPr="00E127DB">
        <w:rPr>
          <w:rFonts w:ascii="Arial" w:hAnsi="Arial" w:cs="Arial"/>
          <w:color w:val="000000"/>
          <w:sz w:val="20"/>
          <w:szCs w:val="20"/>
        </w:rPr>
        <w:t xml:space="preserve"> Circuit Judge</w:t>
      </w:r>
    </w:p>
    <w:p w14:paraId="21DF459D" w14:textId="77777777" w:rsidR="00644F35" w:rsidRPr="00E127DB" w:rsidRDefault="00644F35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color w:val="000000"/>
          <w:sz w:val="20"/>
          <w:szCs w:val="20"/>
        </w:rPr>
      </w:pPr>
    </w:p>
    <w:sectPr w:rsidR="00644F35" w:rsidRPr="00E127DB" w:rsidSect="00644F35">
      <w:type w:val="continuous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C2FAD" w14:textId="77777777" w:rsidR="001D742D" w:rsidRDefault="001D742D">
      <w:r>
        <w:separator/>
      </w:r>
    </w:p>
  </w:endnote>
  <w:endnote w:type="continuationSeparator" w:id="0">
    <w:p w14:paraId="1A252BF9" w14:textId="77777777" w:rsidR="001D742D" w:rsidRDefault="001D74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E6156" w14:textId="77777777" w:rsidR="00644F35" w:rsidRPr="00C762E1" w:rsidRDefault="00644F35">
    <w:pPr>
      <w:spacing w:line="240" w:lineRule="exact"/>
      <w:rPr>
        <w:sz w:val="19"/>
        <w:szCs w:val="19"/>
      </w:rPr>
    </w:pPr>
  </w:p>
  <w:p w14:paraId="1B2900E7" w14:textId="77777777" w:rsidR="00644F35" w:rsidRPr="00C762E1" w:rsidRDefault="00644F35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C762E1">
      <w:rPr>
        <w:rFonts w:ascii="Arial" w:hAnsi="Arial" w:cs="Arial"/>
        <w:sz w:val="19"/>
        <w:szCs w:val="19"/>
      </w:rPr>
      <w:t>Bar Form No. G-4.045-</w:t>
    </w:r>
    <w:r w:rsidRPr="00C762E1">
      <w:rPr>
        <w:rFonts w:ascii="Arial" w:hAnsi="Arial" w:cs="Arial"/>
        <w:sz w:val="19"/>
        <w:szCs w:val="19"/>
      </w:rPr>
      <w:fldChar w:fldCharType="begin"/>
    </w:r>
    <w:r w:rsidRPr="00C762E1">
      <w:rPr>
        <w:rFonts w:ascii="Arial" w:hAnsi="Arial" w:cs="Arial"/>
        <w:sz w:val="19"/>
        <w:szCs w:val="19"/>
      </w:rPr>
      <w:instrText xml:space="preserve">PAGE </w:instrText>
    </w:r>
    <w:r w:rsidR="00D91F60" w:rsidRPr="00C762E1">
      <w:rPr>
        <w:rFonts w:ascii="Arial" w:hAnsi="Arial" w:cs="Arial"/>
        <w:sz w:val="19"/>
        <w:szCs w:val="19"/>
      </w:rPr>
      <w:fldChar w:fldCharType="separate"/>
    </w:r>
    <w:r w:rsidR="000960CA">
      <w:rPr>
        <w:rFonts w:ascii="Arial" w:hAnsi="Arial" w:cs="Arial"/>
        <w:noProof/>
        <w:sz w:val="19"/>
        <w:szCs w:val="19"/>
      </w:rPr>
      <w:t>2</w:t>
    </w:r>
    <w:r w:rsidRPr="00C762E1">
      <w:rPr>
        <w:rFonts w:ascii="Arial" w:hAnsi="Arial" w:cs="Arial"/>
        <w:sz w:val="19"/>
        <w:szCs w:val="19"/>
      </w:rPr>
      <w:fldChar w:fldCharType="end"/>
    </w:r>
    <w:r w:rsidRPr="00C762E1">
      <w:rPr>
        <w:rFonts w:ascii="Arial" w:hAnsi="Arial" w:cs="Arial"/>
        <w:sz w:val="19"/>
        <w:szCs w:val="19"/>
      </w:rPr>
      <w:t xml:space="preserve"> of 2</w:t>
    </w:r>
  </w:p>
  <w:p w14:paraId="0F145D89" w14:textId="77777777" w:rsidR="00644F35" w:rsidRPr="00C762E1" w:rsidRDefault="00BA7F73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644F35" w:rsidRPr="00C762E1">
      <w:rPr>
        <w:rFonts w:ascii="Arial" w:hAnsi="Arial" w:cs="Arial"/>
        <w:sz w:val="19"/>
        <w:szCs w:val="19"/>
      </w:rPr>
      <w:t xml:space="preserve"> Florida Lawyers Support Services, Inc.</w:t>
    </w:r>
  </w:p>
  <w:p w14:paraId="1B550C6A" w14:textId="77777777" w:rsidR="00644F35" w:rsidRPr="00C762E1" w:rsidRDefault="000960CA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DC3B59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68FD0" w14:textId="77777777" w:rsidR="001D742D" w:rsidRDefault="001D742D">
      <w:r>
        <w:separator/>
      </w:r>
    </w:p>
  </w:footnote>
  <w:footnote w:type="continuationSeparator" w:id="0">
    <w:p w14:paraId="6CF7EC3A" w14:textId="77777777" w:rsidR="001D742D" w:rsidRDefault="001D74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4F35"/>
    <w:rsid w:val="000960CA"/>
    <w:rsid w:val="000F70E0"/>
    <w:rsid w:val="0016132F"/>
    <w:rsid w:val="001D01ED"/>
    <w:rsid w:val="001D742D"/>
    <w:rsid w:val="00277C84"/>
    <w:rsid w:val="002B6A28"/>
    <w:rsid w:val="003106C3"/>
    <w:rsid w:val="0032074F"/>
    <w:rsid w:val="00325012"/>
    <w:rsid w:val="00373625"/>
    <w:rsid w:val="003766EB"/>
    <w:rsid w:val="00441C07"/>
    <w:rsid w:val="004B57C6"/>
    <w:rsid w:val="004E035C"/>
    <w:rsid w:val="004F5B4C"/>
    <w:rsid w:val="00525A12"/>
    <w:rsid w:val="00540FB0"/>
    <w:rsid w:val="0054532C"/>
    <w:rsid w:val="00545689"/>
    <w:rsid w:val="00560AAD"/>
    <w:rsid w:val="005971D7"/>
    <w:rsid w:val="00631DD8"/>
    <w:rsid w:val="00644F35"/>
    <w:rsid w:val="00645C84"/>
    <w:rsid w:val="00660587"/>
    <w:rsid w:val="00702E99"/>
    <w:rsid w:val="00780BCF"/>
    <w:rsid w:val="007C668B"/>
    <w:rsid w:val="008645B1"/>
    <w:rsid w:val="008A3006"/>
    <w:rsid w:val="00924727"/>
    <w:rsid w:val="00964DBF"/>
    <w:rsid w:val="00A01895"/>
    <w:rsid w:val="00A31664"/>
    <w:rsid w:val="00A536B6"/>
    <w:rsid w:val="00A62A4C"/>
    <w:rsid w:val="00A85522"/>
    <w:rsid w:val="00AC7082"/>
    <w:rsid w:val="00B60586"/>
    <w:rsid w:val="00B612C2"/>
    <w:rsid w:val="00B75096"/>
    <w:rsid w:val="00B87DDC"/>
    <w:rsid w:val="00BA45A9"/>
    <w:rsid w:val="00BA7F73"/>
    <w:rsid w:val="00BC1588"/>
    <w:rsid w:val="00BE4605"/>
    <w:rsid w:val="00C2206B"/>
    <w:rsid w:val="00C762E1"/>
    <w:rsid w:val="00D04EB6"/>
    <w:rsid w:val="00D45BC0"/>
    <w:rsid w:val="00D91F60"/>
    <w:rsid w:val="00D93BC6"/>
    <w:rsid w:val="00DC3B59"/>
    <w:rsid w:val="00E127DB"/>
    <w:rsid w:val="00E87153"/>
    <w:rsid w:val="00FC507F"/>
    <w:rsid w:val="00FE1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74DD25B"/>
  <w15:chartTrackingRefBased/>
  <w15:docId w15:val="{92C7C479-8BF2-2F44-A62C-D212C49DE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Shruti" w:hAnsi="Shruti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8A300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A3006"/>
    <w:pPr>
      <w:tabs>
        <w:tab w:val="center" w:pos="4320"/>
        <w:tab w:val="right" w:pos="8640"/>
      </w:tabs>
    </w:pPr>
  </w:style>
  <w:style w:type="character" w:styleId="FollowedHyperlink">
    <w:name w:val="FollowedHyperlink"/>
    <w:rsid w:val="00A31664"/>
    <w:rPr>
      <w:color w:val="800080"/>
      <w:u w:val="single"/>
    </w:rPr>
  </w:style>
  <w:style w:type="paragraph" w:styleId="BalloonText">
    <w:name w:val="Balloon Text"/>
    <w:basedOn w:val="Normal"/>
    <w:semiHidden/>
    <w:rsid w:val="00A536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425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   </vt:lpstr>
    </vt:vector>
  </TitlesOfParts>
  <Company> </Company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   </dc:title>
  <dc:subject/>
  <dc:creator>Leigh A. Brennan</dc:creator>
  <cp:keywords/>
  <dc:description/>
  <cp:lastModifiedBy>David Shulman</cp:lastModifiedBy>
  <cp:revision>2</cp:revision>
  <cp:lastPrinted>2023-11-04T19:36:00Z</cp:lastPrinted>
  <dcterms:created xsi:type="dcterms:W3CDTF">2026-04-14T22:49:00Z</dcterms:created>
  <dcterms:modified xsi:type="dcterms:W3CDTF">2026-04-14T22:49:00Z</dcterms:modified>
</cp:coreProperties>
</file>