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233FB" w14:textId="77777777" w:rsidR="00556D05" w:rsidRDefault="00556D05" w:rsidP="00556D05">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870CE84" w14:textId="77777777" w:rsidR="00556D05" w:rsidRDefault="00556D05" w:rsidP="00556D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AAF8FD8" w14:textId="77777777" w:rsidR="00556D05" w:rsidRDefault="00556D05" w:rsidP="00556D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C2E2EE7" w14:textId="77777777" w:rsidR="00556D05" w:rsidRDefault="00556D05" w:rsidP="00556D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2CA412A" w14:textId="77777777" w:rsidR="00556D05" w:rsidRDefault="00556D05" w:rsidP="00556D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4432BBA7" w14:textId="77777777" w:rsidR="00556D05" w:rsidRDefault="00556D05" w:rsidP="00556D0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955D5E0" w14:textId="77777777" w:rsidR="00556D05" w:rsidRDefault="00556D05" w:rsidP="00556D05">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CFAD4E8" w14:textId="77777777" w:rsidR="00556D05" w:rsidRDefault="00556D05" w:rsidP="00556D05">
      <w:pPr>
        <w:widowControl/>
        <w:tabs>
          <w:tab w:val="left" w:pos="1436"/>
          <w:tab w:val="left" w:pos="3600"/>
        </w:tabs>
        <w:jc w:val="both"/>
        <w:rPr>
          <w:rFonts w:ascii="Arial" w:hAnsi="Arial" w:cs="Arial"/>
          <w:sz w:val="20"/>
          <w:szCs w:val="20"/>
        </w:rPr>
      </w:pPr>
    </w:p>
    <w:p w14:paraId="5DC69CA6" w14:textId="77777777" w:rsidR="00556D05" w:rsidRPr="00A06E84" w:rsidRDefault="00556D05" w:rsidP="00556D05">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3B0DF1">
        <w:rPr>
          <w:rFonts w:ascii="Arial" w:hAnsi="Arial" w:cs="Arial"/>
          <w:sz w:val="20"/>
          <w:szCs w:val="20"/>
        </w:rPr>
        <w:t xml:space="preserve"> </w:t>
      </w:r>
      <w:r>
        <w:rPr>
          <w:rFonts w:ascii="Arial" w:hAnsi="Arial" w:cs="Arial"/>
          <w:sz w:val="20"/>
          <w:szCs w:val="20"/>
          <w:u w:val="single"/>
        </w:rPr>
        <w:tab/>
      </w:r>
    </w:p>
    <w:p w14:paraId="27747A60" w14:textId="77777777" w:rsidR="00E2635D" w:rsidRPr="002B1325" w:rsidRDefault="00E2635D">
      <w:pPr>
        <w:widowControl/>
        <w:tabs>
          <w:tab w:val="center" w:pos="4680"/>
        </w:tabs>
        <w:jc w:val="both"/>
        <w:rPr>
          <w:rFonts w:ascii="Arial" w:hAnsi="Arial" w:cs="Arial"/>
          <w:sz w:val="20"/>
          <w:szCs w:val="20"/>
        </w:rPr>
      </w:pPr>
      <w:r w:rsidRPr="002B1325">
        <w:rPr>
          <w:rFonts w:ascii="Arial" w:hAnsi="Arial" w:cs="Arial"/>
          <w:sz w:val="20"/>
          <w:szCs w:val="20"/>
        </w:rPr>
        <w:tab/>
      </w:r>
    </w:p>
    <w:p w14:paraId="3A878832" w14:textId="77777777" w:rsidR="00E2635D" w:rsidRPr="002B1325" w:rsidRDefault="00E2635D">
      <w:pPr>
        <w:widowControl/>
        <w:tabs>
          <w:tab w:val="left" w:pos="1436"/>
          <w:tab w:val="left" w:pos="3600"/>
        </w:tabs>
        <w:jc w:val="both"/>
        <w:rPr>
          <w:rFonts w:ascii="Arial" w:hAnsi="Arial" w:cs="Arial"/>
          <w:sz w:val="20"/>
          <w:szCs w:val="20"/>
        </w:rPr>
      </w:pPr>
    </w:p>
    <w:p w14:paraId="7C80BF66" w14:textId="77777777" w:rsidR="00E2635D" w:rsidRPr="002B1325" w:rsidRDefault="00E2635D" w:rsidP="0034257A">
      <w:pPr>
        <w:widowControl/>
        <w:tabs>
          <w:tab w:val="left" w:pos="1436"/>
          <w:tab w:val="left" w:pos="3600"/>
        </w:tabs>
        <w:jc w:val="center"/>
        <w:rPr>
          <w:rFonts w:ascii="Arial" w:hAnsi="Arial" w:cs="Arial"/>
          <w:sz w:val="20"/>
          <w:szCs w:val="20"/>
        </w:rPr>
      </w:pPr>
    </w:p>
    <w:p w14:paraId="723BB911" w14:textId="77777777" w:rsidR="00E2635D" w:rsidRPr="002B1325" w:rsidRDefault="00E2635D" w:rsidP="0034257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7837BB88" w14:textId="77777777" w:rsidR="00E2635D" w:rsidRPr="002B1325" w:rsidRDefault="00E2635D" w:rsidP="0034257A">
      <w:pPr>
        <w:widowControl/>
        <w:tabs>
          <w:tab w:val="center" w:pos="4680"/>
          <w:tab w:val="left" w:pos="5040"/>
          <w:tab w:val="left" w:pos="5760"/>
        </w:tabs>
        <w:jc w:val="center"/>
        <w:rPr>
          <w:rFonts w:ascii="Arial" w:hAnsi="Arial" w:cs="Arial"/>
          <w:sz w:val="20"/>
          <w:szCs w:val="20"/>
        </w:rPr>
      </w:pPr>
      <w:r w:rsidRPr="002B1325">
        <w:rPr>
          <w:rFonts w:ascii="Arial" w:hAnsi="Arial" w:cs="Arial"/>
          <w:sz w:val="20"/>
          <w:szCs w:val="20"/>
        </w:rPr>
        <w:t>ORDER DESIGNATING DEPOSITORY FOR ASSETS</w:t>
      </w:r>
    </w:p>
    <w:p w14:paraId="0D224213" w14:textId="77777777" w:rsidR="00E2635D" w:rsidRPr="002B1325" w:rsidRDefault="00E2635D" w:rsidP="0034257A">
      <w:pPr>
        <w:widowControl/>
        <w:tabs>
          <w:tab w:val="center" w:pos="4680"/>
          <w:tab w:val="left" w:pos="5040"/>
          <w:tab w:val="left" w:pos="5760"/>
        </w:tabs>
        <w:jc w:val="center"/>
        <w:rPr>
          <w:rFonts w:ascii="Arial" w:hAnsi="Arial" w:cs="Arial"/>
          <w:sz w:val="20"/>
          <w:szCs w:val="20"/>
        </w:rPr>
      </w:pPr>
      <w:r w:rsidRPr="002B1325">
        <w:rPr>
          <w:rFonts w:ascii="Arial" w:hAnsi="Arial" w:cs="Arial"/>
          <w:sz w:val="20"/>
          <w:szCs w:val="20"/>
        </w:rPr>
        <w:t>(Investment Powers)</w:t>
      </w:r>
    </w:p>
    <w:p w14:paraId="764D9B81"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1A53A471"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 xml:space="preserve">On the petition of </w:t>
      </w:r>
      <w:r w:rsidRPr="002B1325">
        <w:rPr>
          <w:rFonts w:ascii="Arial" w:hAnsi="Arial" w:cs="Arial"/>
          <w:sz w:val="20"/>
          <w:szCs w:val="20"/>
          <w:u w:val="single"/>
        </w:rPr>
        <w:t xml:space="preserve">                                                                                                                          </w:t>
      </w:r>
      <w:r w:rsidRPr="002B1325">
        <w:rPr>
          <w:rFonts w:ascii="Arial" w:hAnsi="Arial" w:cs="Arial"/>
          <w:sz w:val="20"/>
          <w:szCs w:val="20"/>
        </w:rPr>
        <w:t xml:space="preserve">, as guardian of the property of </w:t>
      </w:r>
      <w:r w:rsidRPr="002B1325">
        <w:rPr>
          <w:rFonts w:ascii="Arial" w:hAnsi="Arial" w:cs="Arial"/>
          <w:sz w:val="20"/>
          <w:szCs w:val="20"/>
          <w:u w:val="single"/>
        </w:rPr>
        <w:t xml:space="preserve">                                                                                                                   </w:t>
      </w:r>
      <w:r w:rsidRPr="002B1325">
        <w:rPr>
          <w:rFonts w:ascii="Arial" w:hAnsi="Arial" w:cs="Arial"/>
          <w:sz w:val="20"/>
          <w:szCs w:val="20"/>
        </w:rPr>
        <w:t xml:space="preserve"> (the Ward), for authorization to deposit assets belonging to the Ward described as:</w:t>
      </w:r>
    </w:p>
    <w:p w14:paraId="15D85134"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6AFFCAD"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87D48F2"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9644C6D"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7D4A346"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3889EAD"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B3C426B"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1CCC81B"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825875A"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2C675D7"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2A39364"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85A5ED0" w14:textId="77777777" w:rsidR="00E2635D" w:rsidRPr="002B1325" w:rsidRDefault="0034257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2B1325">
        <w:rPr>
          <w:rFonts w:ascii="Arial" w:hAnsi="Arial" w:cs="Arial"/>
          <w:sz w:val="20"/>
          <w:szCs w:val="20"/>
        </w:rPr>
        <w:t>w</w:t>
      </w:r>
      <w:r w:rsidR="00E2635D" w:rsidRPr="002B1325">
        <w:rPr>
          <w:rFonts w:ascii="Arial" w:hAnsi="Arial" w:cs="Arial"/>
          <w:sz w:val="20"/>
          <w:szCs w:val="20"/>
        </w:rPr>
        <w:t>ith</w:t>
      </w:r>
      <w:r w:rsidRPr="002B1325">
        <w:rPr>
          <w:rFonts w:ascii="Arial" w:hAnsi="Arial" w:cs="Arial"/>
          <w:sz w:val="20"/>
          <w:szCs w:val="20"/>
        </w:rPr>
        <w:t xml:space="preserve"> </w:t>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00E2635D" w:rsidRPr="002B1325">
        <w:rPr>
          <w:rFonts w:ascii="Arial" w:hAnsi="Arial" w:cs="Arial"/>
          <w:sz w:val="20"/>
          <w:szCs w:val="20"/>
        </w:rPr>
        <w:t xml:space="preserve"> </w:t>
      </w:r>
      <w:r w:rsidR="00E2635D" w:rsidRPr="002B1325">
        <w:rPr>
          <w:rFonts w:ascii="Arial" w:hAnsi="Arial" w:cs="Arial"/>
          <w:sz w:val="20"/>
          <w:szCs w:val="20"/>
          <w:u w:val="single"/>
        </w:rPr>
        <w:t xml:space="preserve">                                                                                                                                                                  </w:t>
      </w:r>
    </w:p>
    <w:p w14:paraId="0DF4123B"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2880"/>
        <w:jc w:val="both"/>
        <w:rPr>
          <w:rFonts w:ascii="Arial" w:hAnsi="Arial" w:cs="Arial"/>
          <w:sz w:val="20"/>
          <w:szCs w:val="20"/>
        </w:rPr>
      </w:pPr>
      <w:r w:rsidRPr="002B1325">
        <w:rPr>
          <w:rFonts w:ascii="Arial" w:hAnsi="Arial" w:cs="Arial"/>
          <w:sz w:val="20"/>
          <w:szCs w:val="20"/>
        </w:rPr>
        <w:t xml:space="preserve">          [Name and address of Depository]</w:t>
      </w:r>
    </w:p>
    <w:p w14:paraId="676C0B8B"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2B1325">
        <w:rPr>
          <w:rFonts w:ascii="Arial" w:hAnsi="Arial" w:cs="Arial"/>
          <w:sz w:val="20"/>
          <w:szCs w:val="20"/>
        </w:rPr>
        <w:t xml:space="preserve">as a depository as provided by </w:t>
      </w:r>
      <w:r w:rsidR="006D5820">
        <w:rPr>
          <w:rFonts w:ascii="Arial" w:hAnsi="Arial" w:cs="Arial"/>
          <w:sz w:val="20"/>
          <w:szCs w:val="20"/>
        </w:rPr>
        <w:t>Florida Statutes Section</w:t>
      </w:r>
      <w:r w:rsidR="004F1814">
        <w:rPr>
          <w:rFonts w:ascii="Arial" w:hAnsi="Arial" w:cs="Arial"/>
          <w:sz w:val="20"/>
          <w:szCs w:val="20"/>
        </w:rPr>
        <w:t>s</w:t>
      </w:r>
      <w:r w:rsidR="006D5820">
        <w:rPr>
          <w:rFonts w:ascii="Arial" w:hAnsi="Arial" w:cs="Arial"/>
          <w:sz w:val="20"/>
          <w:szCs w:val="20"/>
        </w:rPr>
        <w:t xml:space="preserve"> 69.031 </w:t>
      </w:r>
      <w:r w:rsidRPr="002B1325">
        <w:rPr>
          <w:rFonts w:ascii="Arial" w:hAnsi="Arial" w:cs="Arial"/>
          <w:sz w:val="20"/>
          <w:szCs w:val="20"/>
        </w:rPr>
        <w:t>and 744.351(6), it is</w:t>
      </w:r>
    </w:p>
    <w:p w14:paraId="3703B07C"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ADJUDGED:</w:t>
      </w:r>
    </w:p>
    <w:p w14:paraId="2396487C"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1.</w:t>
      </w:r>
      <w:r w:rsidRPr="002B1325">
        <w:rPr>
          <w:rFonts w:ascii="Arial" w:hAnsi="Arial" w:cs="Arial"/>
          <w:sz w:val="20"/>
          <w:szCs w:val="20"/>
        </w:rPr>
        <w:tab/>
      </w:r>
      <w:r w:rsidRPr="002B1325">
        <w:rPr>
          <w:rFonts w:ascii="Arial" w:hAnsi="Arial" w:cs="Arial"/>
          <w:sz w:val="20"/>
          <w:szCs w:val="20"/>
          <w:u w:val="single"/>
        </w:rPr>
        <w:t xml:space="preserve">                                                                                                                                         </w:t>
      </w:r>
      <w:r w:rsidR="002B1325">
        <w:rPr>
          <w:rFonts w:ascii="Arial" w:hAnsi="Arial" w:cs="Arial"/>
          <w:sz w:val="20"/>
          <w:szCs w:val="20"/>
          <w:u w:val="single"/>
        </w:rPr>
        <w:t xml:space="preserve">   </w:t>
      </w:r>
      <w:r w:rsidRPr="002B1325">
        <w:rPr>
          <w:rFonts w:ascii="Arial" w:hAnsi="Arial" w:cs="Arial"/>
          <w:sz w:val="20"/>
          <w:szCs w:val="20"/>
          <w:u w:val="single"/>
        </w:rPr>
        <w:t xml:space="preserve"> </w:t>
      </w:r>
      <w:r w:rsidRPr="002B1325">
        <w:rPr>
          <w:rFonts w:ascii="Arial" w:hAnsi="Arial" w:cs="Arial"/>
          <w:sz w:val="20"/>
          <w:szCs w:val="20"/>
        </w:rPr>
        <w:t xml:space="preserve"> is designated as the depository for the</w:t>
      </w:r>
      <w:r w:rsidR="00955550">
        <w:rPr>
          <w:rFonts w:ascii="Arial" w:hAnsi="Arial" w:cs="Arial"/>
          <w:sz w:val="20"/>
          <w:szCs w:val="20"/>
        </w:rPr>
        <w:t xml:space="preserve"> above specified</w:t>
      </w:r>
      <w:r w:rsidRPr="002B1325">
        <w:rPr>
          <w:rFonts w:ascii="Arial" w:hAnsi="Arial" w:cs="Arial"/>
          <w:sz w:val="20"/>
          <w:szCs w:val="20"/>
        </w:rPr>
        <w:t xml:space="preserve"> intangible assets belonging to the Ward, pursuant to the provisions of </w:t>
      </w:r>
      <w:r w:rsidR="006D5820">
        <w:rPr>
          <w:rFonts w:ascii="Arial" w:hAnsi="Arial" w:cs="Arial"/>
          <w:sz w:val="20"/>
          <w:szCs w:val="20"/>
        </w:rPr>
        <w:t xml:space="preserve">Florida Statutes </w:t>
      </w:r>
      <w:r w:rsidRPr="002B1325">
        <w:rPr>
          <w:rFonts w:ascii="Arial" w:hAnsi="Arial" w:cs="Arial"/>
          <w:sz w:val="20"/>
          <w:szCs w:val="20"/>
        </w:rPr>
        <w:t>Section</w:t>
      </w:r>
      <w:r w:rsidR="004F1814">
        <w:rPr>
          <w:rFonts w:ascii="Arial" w:hAnsi="Arial" w:cs="Arial"/>
          <w:sz w:val="20"/>
          <w:szCs w:val="20"/>
        </w:rPr>
        <w:t>s</w:t>
      </w:r>
      <w:r w:rsidRPr="002B1325">
        <w:rPr>
          <w:rFonts w:ascii="Arial" w:hAnsi="Arial" w:cs="Arial"/>
          <w:sz w:val="20"/>
          <w:szCs w:val="20"/>
        </w:rPr>
        <w:t xml:space="preserve"> 69.031 and 744.351(6).</w:t>
      </w:r>
    </w:p>
    <w:p w14:paraId="576782CE"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2.</w:t>
      </w:r>
      <w:r w:rsidRPr="002B1325">
        <w:rPr>
          <w:rFonts w:ascii="Arial" w:hAnsi="Arial" w:cs="Arial"/>
          <w:sz w:val="20"/>
          <w:szCs w:val="20"/>
        </w:rPr>
        <w:tab/>
        <w:t xml:space="preserve">Any person or </w:t>
      </w:r>
      <w:r w:rsidR="00B55F3D" w:rsidRPr="002B1325">
        <w:rPr>
          <w:rFonts w:ascii="Arial" w:hAnsi="Arial" w:cs="Arial"/>
          <w:sz w:val="20"/>
          <w:szCs w:val="20"/>
        </w:rPr>
        <w:t>entity</w:t>
      </w:r>
      <w:r w:rsidRPr="002B1325">
        <w:rPr>
          <w:rFonts w:ascii="Arial" w:hAnsi="Arial" w:cs="Arial"/>
          <w:sz w:val="20"/>
          <w:szCs w:val="20"/>
        </w:rPr>
        <w:t xml:space="preserve"> </w:t>
      </w:r>
      <w:r w:rsidR="00955550">
        <w:rPr>
          <w:rFonts w:ascii="Arial" w:hAnsi="Arial" w:cs="Arial"/>
          <w:sz w:val="20"/>
          <w:szCs w:val="20"/>
        </w:rPr>
        <w:t>having possession or control of any</w:t>
      </w:r>
      <w:r w:rsidRPr="002B1325">
        <w:rPr>
          <w:rFonts w:ascii="Arial" w:hAnsi="Arial" w:cs="Arial"/>
          <w:sz w:val="20"/>
          <w:szCs w:val="20"/>
        </w:rPr>
        <w:t xml:space="preserve"> intangible assets of the Ward described in this order shall pay and deliver such assets to the said depository on its demand</w:t>
      </w:r>
      <w:r w:rsidR="00B55F3D" w:rsidRPr="002B1325">
        <w:rPr>
          <w:rFonts w:ascii="Arial" w:hAnsi="Arial" w:cs="Arial"/>
          <w:sz w:val="20"/>
          <w:szCs w:val="20"/>
        </w:rPr>
        <w:t xml:space="preserve"> or the demand of the guardian</w:t>
      </w:r>
      <w:r w:rsidRPr="002B1325">
        <w:rPr>
          <w:rFonts w:ascii="Arial" w:hAnsi="Arial" w:cs="Arial"/>
          <w:sz w:val="20"/>
          <w:szCs w:val="20"/>
        </w:rPr>
        <w:t xml:space="preserve">, and the receipt of the designated depository shall relieve the person or </w:t>
      </w:r>
      <w:r w:rsidR="00B54F26" w:rsidRPr="002B1325">
        <w:rPr>
          <w:rFonts w:ascii="Arial" w:hAnsi="Arial" w:cs="Arial"/>
          <w:sz w:val="20"/>
          <w:szCs w:val="20"/>
        </w:rPr>
        <w:t>entity</w:t>
      </w:r>
      <w:r w:rsidRPr="002B1325">
        <w:rPr>
          <w:rFonts w:ascii="Arial" w:hAnsi="Arial" w:cs="Arial"/>
          <w:sz w:val="20"/>
          <w:szCs w:val="20"/>
        </w:rPr>
        <w:t xml:space="preserve"> from all further responsibility therefor.</w:t>
      </w:r>
    </w:p>
    <w:p w14:paraId="3911F6CC"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sectPr w:rsidR="00E2635D" w:rsidRPr="002B1325">
          <w:footerReference w:type="default" r:id="rId6"/>
          <w:pgSz w:w="12240" w:h="15840"/>
          <w:pgMar w:top="1440" w:right="1440" w:bottom="360" w:left="1440" w:header="1440" w:footer="360" w:gutter="0"/>
          <w:cols w:space="720"/>
          <w:noEndnote/>
        </w:sectPr>
      </w:pPr>
    </w:p>
    <w:p w14:paraId="0135C169"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lastRenderedPageBreak/>
        <w:t>3.</w:t>
      </w:r>
      <w:r w:rsidRPr="002B1325">
        <w:rPr>
          <w:rFonts w:ascii="Arial" w:hAnsi="Arial" w:cs="Arial"/>
          <w:sz w:val="20"/>
          <w:szCs w:val="20"/>
        </w:rPr>
        <w:tab/>
        <w:t xml:space="preserve">The depository is authorized </w:t>
      </w:r>
      <w:r w:rsidR="00637B80" w:rsidRPr="002B1325">
        <w:rPr>
          <w:rFonts w:ascii="Arial" w:hAnsi="Arial" w:cs="Arial"/>
          <w:sz w:val="20"/>
          <w:szCs w:val="20"/>
        </w:rPr>
        <w:t xml:space="preserve">and directed </w:t>
      </w:r>
      <w:r w:rsidRPr="002B1325">
        <w:rPr>
          <w:rFonts w:ascii="Arial" w:hAnsi="Arial" w:cs="Arial"/>
          <w:sz w:val="20"/>
          <w:szCs w:val="20"/>
        </w:rPr>
        <w:t xml:space="preserve">to hold the assets of the Ward received by it in a fiduciary account for the benefit of the Ward and to invest and reinvest the assets in accordance with the standards set forth in </w:t>
      </w:r>
      <w:r w:rsidR="006D5820">
        <w:rPr>
          <w:rFonts w:ascii="Arial" w:hAnsi="Arial" w:cs="Arial"/>
          <w:sz w:val="20"/>
          <w:szCs w:val="20"/>
        </w:rPr>
        <w:t>Florida Statutes Section</w:t>
      </w:r>
      <w:r w:rsidR="004F1814">
        <w:rPr>
          <w:rFonts w:ascii="Arial" w:hAnsi="Arial" w:cs="Arial"/>
          <w:sz w:val="20"/>
          <w:szCs w:val="20"/>
        </w:rPr>
        <w:t>s</w:t>
      </w:r>
      <w:r w:rsidR="006D5820">
        <w:rPr>
          <w:rFonts w:ascii="Arial" w:hAnsi="Arial" w:cs="Arial"/>
          <w:sz w:val="20"/>
          <w:szCs w:val="20"/>
        </w:rPr>
        <w:t xml:space="preserve"> 518.11 </w:t>
      </w:r>
      <w:r w:rsidR="004F1814">
        <w:rPr>
          <w:rFonts w:ascii="Arial" w:hAnsi="Arial" w:cs="Arial"/>
          <w:sz w:val="20"/>
          <w:szCs w:val="20"/>
        </w:rPr>
        <w:t xml:space="preserve">and </w:t>
      </w:r>
      <w:r w:rsidRPr="002B1325">
        <w:rPr>
          <w:rFonts w:ascii="Arial" w:hAnsi="Arial" w:cs="Arial"/>
          <w:sz w:val="20"/>
          <w:szCs w:val="20"/>
        </w:rPr>
        <w:t>744.444(10).</w:t>
      </w:r>
    </w:p>
    <w:p w14:paraId="06498FB2"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4.</w:t>
      </w:r>
      <w:r w:rsidRPr="002B1325">
        <w:rPr>
          <w:rFonts w:ascii="Arial" w:hAnsi="Arial" w:cs="Arial"/>
          <w:sz w:val="20"/>
          <w:szCs w:val="20"/>
        </w:rPr>
        <w:tab/>
        <w:t>The depository is authorized to invest the assets of the Ward in one or more consolidat</w:t>
      </w:r>
      <w:r w:rsidRPr="002B1325">
        <w:rPr>
          <w:rFonts w:ascii="Arial" w:hAnsi="Arial" w:cs="Arial"/>
          <w:sz w:val="20"/>
          <w:szCs w:val="20"/>
        </w:rPr>
        <w:softHyphen/>
        <w:t>ed funds in which separate fiduciary accounts have undivided interests, provided a separate accounting is maintained for assets of the Ward.</w:t>
      </w:r>
    </w:p>
    <w:p w14:paraId="4F1A5C22"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5.</w:t>
      </w:r>
      <w:r w:rsidRPr="002B1325">
        <w:rPr>
          <w:rFonts w:ascii="Arial" w:hAnsi="Arial" w:cs="Arial"/>
          <w:sz w:val="20"/>
          <w:szCs w:val="20"/>
        </w:rPr>
        <w:tab/>
        <w:t xml:space="preserve">The depository is directed to hold all assets of the Ward received by it and all interest, dividends, principal and debts collected by it on account thereof in safekeeping, subject to instructions of the guardian of the property of the Ward authorized by order of the court directed to the depository; except that the depository shall pay directly to the </w:t>
      </w:r>
      <w:r w:rsidR="00637B80" w:rsidRPr="002B1325">
        <w:rPr>
          <w:rFonts w:ascii="Arial" w:hAnsi="Arial" w:cs="Arial"/>
          <w:sz w:val="20"/>
          <w:szCs w:val="20"/>
        </w:rPr>
        <w:t>U.S. Treasury</w:t>
      </w:r>
      <w:r w:rsidRPr="002B1325">
        <w:rPr>
          <w:rFonts w:ascii="Arial" w:hAnsi="Arial" w:cs="Arial"/>
          <w:sz w:val="20"/>
          <w:szCs w:val="20"/>
        </w:rPr>
        <w:t xml:space="preserve"> all federal income tax incurred by the Ward, from time to time</w:t>
      </w:r>
      <w:r w:rsidR="00637B80" w:rsidRPr="002B1325">
        <w:rPr>
          <w:rFonts w:ascii="Arial" w:hAnsi="Arial" w:cs="Arial"/>
          <w:sz w:val="20"/>
          <w:szCs w:val="20"/>
        </w:rPr>
        <w:t xml:space="preserve"> as directed by the guardian</w:t>
      </w:r>
      <w:r w:rsidRPr="002B1325">
        <w:rPr>
          <w:rFonts w:ascii="Arial" w:hAnsi="Arial" w:cs="Arial"/>
          <w:sz w:val="20"/>
          <w:szCs w:val="20"/>
        </w:rPr>
        <w:t>, without further order of the court.</w:t>
      </w:r>
    </w:p>
    <w:p w14:paraId="414D59BC"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6.</w:t>
      </w:r>
      <w:r w:rsidRPr="002B1325">
        <w:rPr>
          <w:rFonts w:ascii="Arial" w:hAnsi="Arial" w:cs="Arial"/>
          <w:sz w:val="20"/>
          <w:szCs w:val="20"/>
        </w:rPr>
        <w:tab/>
        <w:t xml:space="preserve">The depository is authorized from time to time to deduct a reasonable amount for its services and expenses from the assets held by it, pursuant to </w:t>
      </w:r>
      <w:r w:rsidR="006D5820">
        <w:rPr>
          <w:rFonts w:ascii="Arial" w:hAnsi="Arial" w:cs="Arial"/>
          <w:sz w:val="20"/>
          <w:szCs w:val="20"/>
        </w:rPr>
        <w:t xml:space="preserve">Florida Statutes </w:t>
      </w:r>
      <w:r w:rsidRPr="002B1325">
        <w:rPr>
          <w:rFonts w:ascii="Arial" w:hAnsi="Arial" w:cs="Arial"/>
          <w:sz w:val="20"/>
          <w:szCs w:val="20"/>
        </w:rPr>
        <w:t>Sec</w:t>
      </w:r>
      <w:r w:rsidR="006D5820">
        <w:rPr>
          <w:rFonts w:ascii="Arial" w:hAnsi="Arial" w:cs="Arial"/>
          <w:sz w:val="20"/>
          <w:szCs w:val="20"/>
        </w:rPr>
        <w:t>tion 69.031(4)</w:t>
      </w:r>
      <w:r w:rsidRPr="002B1325">
        <w:rPr>
          <w:rFonts w:ascii="Arial" w:hAnsi="Arial" w:cs="Arial"/>
          <w:sz w:val="20"/>
          <w:szCs w:val="20"/>
        </w:rPr>
        <w:t>.</w:t>
      </w:r>
    </w:p>
    <w:p w14:paraId="4F784734"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7.</w:t>
      </w:r>
      <w:r w:rsidRPr="002B1325">
        <w:rPr>
          <w:rFonts w:ascii="Arial" w:hAnsi="Arial" w:cs="Arial"/>
          <w:sz w:val="20"/>
          <w:szCs w:val="20"/>
        </w:rPr>
        <w:tab/>
        <w:t>The depository is directed to file with this court its receipt for all assets of the Ward received by it and to serve a copy thereof on the guardian of the property of the Ward.</w:t>
      </w:r>
    </w:p>
    <w:p w14:paraId="545081C9"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8.</w:t>
      </w:r>
      <w:r w:rsidRPr="002B1325">
        <w:rPr>
          <w:rFonts w:ascii="Arial" w:hAnsi="Arial" w:cs="Arial"/>
          <w:sz w:val="20"/>
          <w:szCs w:val="20"/>
        </w:rPr>
        <w:tab/>
        <w:t>A copy of this order shall be served on the depository and the depository shall file with this court, if it has not already done so, its acceptance or rejection within fifteen (15) days of receipt of a copy of this order.</w:t>
      </w:r>
    </w:p>
    <w:p w14:paraId="2F8FEB70"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B1325">
        <w:rPr>
          <w:rFonts w:ascii="Arial" w:hAnsi="Arial" w:cs="Arial"/>
          <w:sz w:val="20"/>
          <w:szCs w:val="20"/>
        </w:rPr>
        <w:t xml:space="preserve">ORDERED on </w:t>
      </w:r>
      <w:r w:rsidRPr="002B1325">
        <w:rPr>
          <w:rFonts w:ascii="Arial" w:hAnsi="Arial" w:cs="Arial"/>
          <w:sz w:val="20"/>
          <w:szCs w:val="20"/>
          <w:u w:val="single"/>
        </w:rPr>
        <w:t xml:space="preserve">                                                            </w:t>
      </w:r>
      <w:r w:rsidRPr="002B1325">
        <w:rPr>
          <w:rFonts w:ascii="Arial" w:hAnsi="Arial" w:cs="Arial"/>
          <w:sz w:val="20"/>
          <w:szCs w:val="20"/>
        </w:rPr>
        <w:t xml:space="preserve">, </w:t>
      </w:r>
      <w:r w:rsidRPr="002B1325">
        <w:rPr>
          <w:rFonts w:ascii="Arial" w:hAnsi="Arial" w:cs="Arial"/>
          <w:sz w:val="20"/>
          <w:szCs w:val="20"/>
          <w:u w:val="single"/>
        </w:rPr>
        <w:t xml:space="preserve">                   </w:t>
      </w:r>
      <w:r w:rsidRPr="002B1325">
        <w:rPr>
          <w:rFonts w:ascii="Arial" w:hAnsi="Arial" w:cs="Arial"/>
          <w:sz w:val="20"/>
          <w:szCs w:val="20"/>
        </w:rPr>
        <w:t>.</w:t>
      </w:r>
    </w:p>
    <w:p w14:paraId="3F480559" w14:textId="77777777" w:rsidR="00E2635D" w:rsidRPr="002B1325" w:rsidRDefault="00E2635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902031E" w14:textId="77777777" w:rsidR="00E2635D" w:rsidRPr="002B1325" w:rsidRDefault="00E2635D">
      <w:pPr>
        <w:widowControl/>
        <w:tabs>
          <w:tab w:val="left" w:pos="-1440"/>
          <w:tab w:val="left" w:pos="-720"/>
          <w:tab w:val="left" w:pos="4752"/>
        </w:tabs>
        <w:ind w:firstLine="4752"/>
        <w:jc w:val="both"/>
        <w:rPr>
          <w:rFonts w:ascii="Arial" w:hAnsi="Arial" w:cs="Arial"/>
          <w:sz w:val="20"/>
          <w:szCs w:val="20"/>
        </w:rPr>
      </w:pPr>
      <w:r w:rsidRPr="002B1325">
        <w:rPr>
          <w:rFonts w:ascii="Arial" w:hAnsi="Arial" w:cs="Arial"/>
          <w:sz w:val="20"/>
          <w:szCs w:val="20"/>
          <w:u w:val="single"/>
        </w:rPr>
        <w:t xml:space="preserve">                                                                                 </w:t>
      </w:r>
    </w:p>
    <w:p w14:paraId="6D3E834B" w14:textId="77777777" w:rsidR="00E2635D" w:rsidRPr="002B1325" w:rsidRDefault="0034257A" w:rsidP="0034257A">
      <w:pPr>
        <w:widowControl/>
        <w:tabs>
          <w:tab w:val="left" w:pos="-1440"/>
          <w:tab w:val="left" w:pos="-720"/>
          <w:tab w:val="left" w:pos="5745"/>
        </w:tabs>
        <w:jc w:val="both"/>
        <w:rPr>
          <w:rFonts w:ascii="Arial" w:hAnsi="Arial" w:cs="Arial"/>
          <w:sz w:val="20"/>
          <w:szCs w:val="20"/>
          <w:u w:val="single"/>
        </w:rPr>
      </w:pPr>
      <w:r w:rsidRPr="002B1325">
        <w:rPr>
          <w:rFonts w:ascii="Arial" w:hAnsi="Arial" w:cs="Arial"/>
          <w:sz w:val="20"/>
          <w:szCs w:val="20"/>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r w:rsidRPr="002B1325">
        <w:rPr>
          <w:rFonts w:ascii="Arial" w:hAnsi="Arial" w:cs="Arial"/>
          <w:sz w:val="20"/>
          <w:szCs w:val="20"/>
          <w:u w:val="single"/>
        </w:rPr>
        <w:tab/>
      </w:r>
    </w:p>
    <w:p w14:paraId="123FB595" w14:textId="77777777" w:rsidR="00E2635D" w:rsidRPr="002B1325" w:rsidRDefault="00E2635D">
      <w:pPr>
        <w:widowControl/>
        <w:tabs>
          <w:tab w:val="left" w:pos="-1440"/>
          <w:tab w:val="left" w:pos="-720"/>
          <w:tab w:val="left" w:pos="4752"/>
        </w:tabs>
        <w:ind w:firstLine="4752"/>
        <w:jc w:val="both"/>
        <w:rPr>
          <w:rFonts w:ascii="Arial" w:hAnsi="Arial" w:cs="Arial"/>
          <w:sz w:val="20"/>
          <w:szCs w:val="20"/>
        </w:rPr>
      </w:pPr>
      <w:r w:rsidRPr="002B1325">
        <w:rPr>
          <w:rFonts w:ascii="Arial" w:hAnsi="Arial" w:cs="Arial"/>
          <w:sz w:val="20"/>
          <w:szCs w:val="20"/>
        </w:rPr>
        <w:t xml:space="preserve">                            </w:t>
      </w:r>
      <w:r w:rsidR="0034257A" w:rsidRPr="002B1325">
        <w:rPr>
          <w:rFonts w:ascii="Arial" w:hAnsi="Arial" w:cs="Arial"/>
          <w:sz w:val="20"/>
          <w:szCs w:val="20"/>
        </w:rPr>
        <w:t xml:space="preserve">          </w:t>
      </w:r>
      <w:r w:rsidRPr="002B1325">
        <w:rPr>
          <w:rFonts w:ascii="Arial" w:hAnsi="Arial" w:cs="Arial"/>
          <w:sz w:val="20"/>
          <w:szCs w:val="20"/>
        </w:rPr>
        <w:t xml:space="preserve">  Circuit Judge</w:t>
      </w:r>
    </w:p>
    <w:p w14:paraId="3125C6CF" w14:textId="77777777" w:rsidR="00E2635D" w:rsidRPr="002B1325" w:rsidRDefault="00E2635D">
      <w:pPr>
        <w:widowControl/>
        <w:tabs>
          <w:tab w:val="left" w:pos="-1440"/>
          <w:tab w:val="left" w:pos="-720"/>
          <w:tab w:val="left" w:pos="4752"/>
        </w:tabs>
        <w:jc w:val="both"/>
        <w:rPr>
          <w:rFonts w:ascii="Arial" w:hAnsi="Arial" w:cs="Arial"/>
          <w:sz w:val="20"/>
          <w:szCs w:val="20"/>
        </w:rPr>
      </w:pPr>
    </w:p>
    <w:p w14:paraId="1148B716" w14:textId="77777777" w:rsidR="00E2635D" w:rsidRPr="002B1325" w:rsidRDefault="00E2635D">
      <w:pPr>
        <w:widowControl/>
        <w:tabs>
          <w:tab w:val="left" w:pos="-1440"/>
          <w:tab w:val="left" w:pos="-720"/>
          <w:tab w:val="left" w:pos="4752"/>
        </w:tabs>
        <w:jc w:val="both"/>
        <w:rPr>
          <w:rFonts w:ascii="Arial" w:hAnsi="Arial" w:cs="Arial"/>
          <w:sz w:val="20"/>
          <w:szCs w:val="20"/>
        </w:rPr>
      </w:pPr>
    </w:p>
    <w:p w14:paraId="2DA49033" w14:textId="77777777" w:rsidR="00E2635D" w:rsidRPr="002B1325" w:rsidRDefault="00E2635D">
      <w:pPr>
        <w:widowControl/>
        <w:tabs>
          <w:tab w:val="left" w:pos="-1440"/>
          <w:tab w:val="left" w:pos="-720"/>
          <w:tab w:val="left" w:pos="4752"/>
        </w:tabs>
        <w:jc w:val="both"/>
        <w:rPr>
          <w:rFonts w:ascii="Arial" w:hAnsi="Arial" w:cs="Arial"/>
          <w:sz w:val="20"/>
          <w:szCs w:val="20"/>
        </w:rPr>
      </w:pPr>
    </w:p>
    <w:p w14:paraId="1D3CB9C3" w14:textId="77777777" w:rsidR="00E2635D" w:rsidRPr="002B1325" w:rsidRDefault="00E2635D">
      <w:pPr>
        <w:widowControl/>
        <w:tabs>
          <w:tab w:val="left" w:pos="-1440"/>
          <w:tab w:val="left" w:pos="-720"/>
          <w:tab w:val="left" w:pos="4752"/>
        </w:tabs>
        <w:jc w:val="both"/>
        <w:rPr>
          <w:rFonts w:ascii="Arial" w:hAnsi="Arial" w:cs="Arial"/>
          <w:sz w:val="20"/>
          <w:szCs w:val="20"/>
        </w:rPr>
      </w:pPr>
    </w:p>
    <w:p w14:paraId="3DAF4163" w14:textId="77777777" w:rsidR="00E2635D" w:rsidRPr="002B1325" w:rsidRDefault="00E2635D">
      <w:pPr>
        <w:widowControl/>
        <w:tabs>
          <w:tab w:val="left" w:pos="-1440"/>
          <w:tab w:val="left" w:pos="-720"/>
          <w:tab w:val="left" w:pos="4752"/>
        </w:tabs>
        <w:jc w:val="both"/>
        <w:rPr>
          <w:rFonts w:ascii="Arial" w:hAnsi="Arial" w:cs="Arial"/>
          <w:sz w:val="20"/>
          <w:szCs w:val="20"/>
        </w:rPr>
      </w:pPr>
    </w:p>
    <w:sectPr w:rsidR="00E2635D" w:rsidRPr="002B1325" w:rsidSect="00E2635D">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DBF3C" w14:textId="77777777" w:rsidR="00326D02" w:rsidRDefault="00326D02">
      <w:r>
        <w:separator/>
      </w:r>
    </w:p>
  </w:endnote>
  <w:endnote w:type="continuationSeparator" w:id="0">
    <w:p w14:paraId="39E4F6A7" w14:textId="77777777" w:rsidR="00326D02" w:rsidRDefault="00326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A6B1" w14:textId="77777777" w:rsidR="00E2635D" w:rsidRPr="00535CBE" w:rsidRDefault="00E2635D">
    <w:pPr>
      <w:spacing w:line="240" w:lineRule="exact"/>
      <w:rPr>
        <w:sz w:val="19"/>
        <w:szCs w:val="19"/>
      </w:rPr>
    </w:pPr>
  </w:p>
  <w:p w14:paraId="29EF8ADA" w14:textId="77777777" w:rsidR="00E2635D" w:rsidRPr="00535CBE" w:rsidRDefault="00E2635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535CBE">
      <w:rPr>
        <w:rFonts w:ascii="Arial" w:hAnsi="Arial" w:cs="Arial"/>
        <w:sz w:val="19"/>
        <w:szCs w:val="19"/>
      </w:rPr>
      <w:t>Bar Form No. G-4.086-</w:t>
    </w:r>
    <w:r w:rsidRPr="00535CBE">
      <w:rPr>
        <w:rFonts w:ascii="Arial" w:hAnsi="Arial" w:cs="Arial"/>
        <w:sz w:val="19"/>
        <w:szCs w:val="19"/>
      </w:rPr>
      <w:fldChar w:fldCharType="begin"/>
    </w:r>
    <w:r w:rsidRPr="00535CBE">
      <w:rPr>
        <w:rFonts w:ascii="Arial" w:hAnsi="Arial" w:cs="Arial"/>
        <w:sz w:val="19"/>
        <w:szCs w:val="19"/>
      </w:rPr>
      <w:instrText xml:space="preserve">PAGE </w:instrText>
    </w:r>
    <w:r w:rsidR="0034257A" w:rsidRPr="00535CBE">
      <w:rPr>
        <w:rFonts w:ascii="Arial" w:hAnsi="Arial" w:cs="Arial"/>
        <w:sz w:val="19"/>
        <w:szCs w:val="19"/>
      </w:rPr>
      <w:fldChar w:fldCharType="separate"/>
    </w:r>
    <w:r w:rsidR="00296C3A">
      <w:rPr>
        <w:rFonts w:ascii="Arial" w:hAnsi="Arial" w:cs="Arial"/>
        <w:noProof/>
        <w:sz w:val="19"/>
        <w:szCs w:val="19"/>
      </w:rPr>
      <w:t>2</w:t>
    </w:r>
    <w:r w:rsidRPr="00535CBE">
      <w:rPr>
        <w:rFonts w:ascii="Arial" w:hAnsi="Arial" w:cs="Arial"/>
        <w:sz w:val="19"/>
        <w:szCs w:val="19"/>
      </w:rPr>
      <w:fldChar w:fldCharType="end"/>
    </w:r>
    <w:r w:rsidRPr="00535CBE">
      <w:rPr>
        <w:rFonts w:ascii="Arial" w:hAnsi="Arial" w:cs="Arial"/>
        <w:sz w:val="19"/>
        <w:szCs w:val="19"/>
      </w:rPr>
      <w:t xml:space="preserve"> of 2</w:t>
    </w:r>
  </w:p>
  <w:p w14:paraId="65AE89A9" w14:textId="77777777" w:rsidR="00E2635D" w:rsidRPr="00535CBE" w:rsidRDefault="0006052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E2635D" w:rsidRPr="00535CBE">
      <w:rPr>
        <w:rFonts w:ascii="Arial" w:hAnsi="Arial" w:cs="Arial"/>
        <w:sz w:val="19"/>
        <w:szCs w:val="19"/>
      </w:rPr>
      <w:t xml:space="preserve"> Florida Lawyers Support Services, Inc.</w:t>
    </w:r>
  </w:p>
  <w:p w14:paraId="73E408A2" w14:textId="77777777" w:rsidR="00E2635D" w:rsidRPr="00535CBE" w:rsidRDefault="006D582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w:t>
    </w:r>
    <w:r w:rsidR="00D70F16">
      <w:rPr>
        <w:rFonts w:ascii="Arial" w:hAnsi="Arial" w:cs="Arial"/>
        <w:sz w:val="19"/>
        <w:szCs w:val="19"/>
      </w:rPr>
      <w:t>anuary 1</w:t>
    </w:r>
    <w:r w:rsidR="00296C3A">
      <w:rPr>
        <w:rFonts w:ascii="Arial" w:hAnsi="Arial" w:cs="Arial"/>
        <w:sz w:val="19"/>
        <w:szCs w:val="19"/>
      </w:rPr>
      <w:t>, 202</w:t>
    </w:r>
    <w:r w:rsidR="005D63DA">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EB1C2" w14:textId="77777777" w:rsidR="00326D02" w:rsidRDefault="00326D02">
      <w:r>
        <w:separator/>
      </w:r>
    </w:p>
  </w:footnote>
  <w:footnote w:type="continuationSeparator" w:id="0">
    <w:p w14:paraId="20E6E936" w14:textId="77777777" w:rsidR="00326D02" w:rsidRDefault="00326D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635D"/>
    <w:rsid w:val="00060524"/>
    <w:rsid w:val="00067B3C"/>
    <w:rsid w:val="0009125B"/>
    <w:rsid w:val="00140EDF"/>
    <w:rsid w:val="001C0749"/>
    <w:rsid w:val="00280315"/>
    <w:rsid w:val="00296C3A"/>
    <w:rsid w:val="002B1325"/>
    <w:rsid w:val="00326D02"/>
    <w:rsid w:val="0034257A"/>
    <w:rsid w:val="00364E39"/>
    <w:rsid w:val="00380CFB"/>
    <w:rsid w:val="003A4F0B"/>
    <w:rsid w:val="003B0DF1"/>
    <w:rsid w:val="003C4BA7"/>
    <w:rsid w:val="004F1814"/>
    <w:rsid w:val="00535CBE"/>
    <w:rsid w:val="00556D05"/>
    <w:rsid w:val="005625E5"/>
    <w:rsid w:val="005A616D"/>
    <w:rsid w:val="005B4122"/>
    <w:rsid w:val="005D01CB"/>
    <w:rsid w:val="005D63DA"/>
    <w:rsid w:val="00637B80"/>
    <w:rsid w:val="0064421C"/>
    <w:rsid w:val="00687F3E"/>
    <w:rsid w:val="006D5820"/>
    <w:rsid w:val="00760EE0"/>
    <w:rsid w:val="007804C1"/>
    <w:rsid w:val="0080759C"/>
    <w:rsid w:val="00817452"/>
    <w:rsid w:val="00823FC6"/>
    <w:rsid w:val="00835B08"/>
    <w:rsid w:val="00837844"/>
    <w:rsid w:val="008B4298"/>
    <w:rsid w:val="00955550"/>
    <w:rsid w:val="009859A6"/>
    <w:rsid w:val="009E3B9D"/>
    <w:rsid w:val="009F3A2E"/>
    <w:rsid w:val="00A0038B"/>
    <w:rsid w:val="00AE41AA"/>
    <w:rsid w:val="00B13ED4"/>
    <w:rsid w:val="00B54F26"/>
    <w:rsid w:val="00B55F3D"/>
    <w:rsid w:val="00BE1338"/>
    <w:rsid w:val="00C16623"/>
    <w:rsid w:val="00D1024B"/>
    <w:rsid w:val="00D278EE"/>
    <w:rsid w:val="00D4317C"/>
    <w:rsid w:val="00D56CB4"/>
    <w:rsid w:val="00D70F16"/>
    <w:rsid w:val="00DA263F"/>
    <w:rsid w:val="00E2635D"/>
    <w:rsid w:val="00E4360F"/>
    <w:rsid w:val="00EE70C9"/>
    <w:rsid w:val="00F70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5852AE8"/>
  <w15:chartTrackingRefBased/>
  <w15:docId w15:val="{6654875D-EACC-2540-B60C-6B754C49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D56CB4"/>
    <w:pPr>
      <w:tabs>
        <w:tab w:val="center" w:pos="4320"/>
        <w:tab w:val="right" w:pos="8640"/>
      </w:tabs>
    </w:pPr>
  </w:style>
  <w:style w:type="paragraph" w:styleId="Footer">
    <w:name w:val="footer"/>
    <w:basedOn w:val="Normal"/>
    <w:rsid w:val="00D56CB4"/>
    <w:pPr>
      <w:tabs>
        <w:tab w:val="center" w:pos="4320"/>
        <w:tab w:val="right" w:pos="8640"/>
      </w:tabs>
    </w:pPr>
  </w:style>
  <w:style w:type="paragraph" w:styleId="BalloonText">
    <w:name w:val="Balloon Text"/>
    <w:basedOn w:val="Normal"/>
    <w:semiHidden/>
    <w:rsid w:val="00B55F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2024-12-01T16:54:00Z</cp:lastPrinted>
  <dcterms:created xsi:type="dcterms:W3CDTF">2026-04-14T22:52:00Z</dcterms:created>
  <dcterms:modified xsi:type="dcterms:W3CDTF">2026-04-14T22:52:00Z</dcterms:modified>
</cp:coreProperties>
</file>