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78D9D" w14:textId="77777777" w:rsidR="00BF58D1" w:rsidRDefault="00BF58D1" w:rsidP="00BF58D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A80746A" w14:textId="77777777" w:rsidR="00BF58D1" w:rsidRDefault="00BF58D1" w:rsidP="00BF58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CFEB8B6" w14:textId="77777777" w:rsidR="00BF58D1" w:rsidRDefault="00BF58D1" w:rsidP="00BF58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6300EC6A" w14:textId="77777777" w:rsidR="00BF58D1" w:rsidRDefault="00BF58D1" w:rsidP="00BF58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57A9798" w14:textId="77777777" w:rsidR="00BF58D1" w:rsidRDefault="00BF58D1" w:rsidP="00BF58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B166A13" w14:textId="77777777" w:rsidR="00BF58D1" w:rsidRDefault="00BF58D1" w:rsidP="00BF58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5F03C28" w14:textId="77777777" w:rsidR="00BF58D1" w:rsidRDefault="00BF58D1" w:rsidP="00BF58D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C40C1E4" w14:textId="77777777" w:rsidR="00BF58D1" w:rsidRDefault="00BF58D1" w:rsidP="00BF58D1">
      <w:pPr>
        <w:widowControl/>
        <w:tabs>
          <w:tab w:val="left" w:pos="1436"/>
          <w:tab w:val="left" w:pos="3600"/>
        </w:tabs>
        <w:jc w:val="both"/>
        <w:rPr>
          <w:rFonts w:ascii="Arial" w:hAnsi="Arial" w:cs="Arial"/>
          <w:sz w:val="20"/>
          <w:szCs w:val="20"/>
        </w:rPr>
      </w:pPr>
    </w:p>
    <w:p w14:paraId="6B5B2F3A" w14:textId="77777777" w:rsidR="00BF58D1" w:rsidRPr="00A06E84" w:rsidRDefault="00BF58D1" w:rsidP="00BF58D1">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BD5100">
        <w:rPr>
          <w:rFonts w:ascii="Arial" w:hAnsi="Arial" w:cs="Arial"/>
          <w:sz w:val="20"/>
          <w:szCs w:val="20"/>
        </w:rPr>
        <w:t xml:space="preserve"> </w:t>
      </w:r>
      <w:r>
        <w:rPr>
          <w:rFonts w:ascii="Arial" w:hAnsi="Arial" w:cs="Arial"/>
          <w:sz w:val="20"/>
          <w:szCs w:val="20"/>
          <w:u w:val="single"/>
        </w:rPr>
        <w:tab/>
      </w:r>
    </w:p>
    <w:p w14:paraId="242FB763" w14:textId="77777777" w:rsidR="0095715B" w:rsidRPr="00CC10CD" w:rsidRDefault="0095715B">
      <w:pPr>
        <w:widowControl/>
        <w:tabs>
          <w:tab w:val="left" w:pos="1436"/>
          <w:tab w:val="left" w:pos="3600"/>
        </w:tabs>
        <w:jc w:val="both"/>
        <w:rPr>
          <w:rFonts w:ascii="Arial" w:hAnsi="Arial" w:cs="Arial"/>
          <w:sz w:val="20"/>
          <w:szCs w:val="20"/>
        </w:rPr>
      </w:pPr>
    </w:p>
    <w:p w14:paraId="559B196B" w14:textId="77777777" w:rsidR="0095715B" w:rsidRPr="00CC10CD" w:rsidRDefault="009571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1440"/>
        <w:jc w:val="both"/>
        <w:rPr>
          <w:rFonts w:ascii="Arial" w:hAnsi="Arial" w:cs="Arial"/>
          <w:sz w:val="20"/>
          <w:szCs w:val="20"/>
        </w:rPr>
      </w:pPr>
    </w:p>
    <w:p w14:paraId="3A2B1083" w14:textId="77777777" w:rsidR="0095715B" w:rsidRPr="00CC10CD" w:rsidRDefault="0095715B" w:rsidP="0096565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212547FC" w14:textId="77777777" w:rsidR="0095715B" w:rsidRPr="00CC10CD" w:rsidRDefault="0095715B" w:rsidP="00965657">
      <w:pPr>
        <w:widowControl/>
        <w:tabs>
          <w:tab w:val="center" w:pos="4680"/>
          <w:tab w:val="left" w:pos="5040"/>
          <w:tab w:val="left" w:pos="5760"/>
        </w:tabs>
        <w:jc w:val="center"/>
        <w:rPr>
          <w:rFonts w:ascii="Arial" w:hAnsi="Arial" w:cs="Arial"/>
          <w:sz w:val="20"/>
          <w:szCs w:val="20"/>
        </w:rPr>
      </w:pPr>
      <w:r w:rsidRPr="00CC10CD">
        <w:rPr>
          <w:rFonts w:ascii="Arial" w:hAnsi="Arial" w:cs="Arial"/>
          <w:sz w:val="20"/>
          <w:szCs w:val="20"/>
        </w:rPr>
        <w:t>ORDER APPROVING DISTRIBUTION AND</w:t>
      </w:r>
    </w:p>
    <w:p w14:paraId="2E475295" w14:textId="77777777" w:rsidR="0095715B" w:rsidRPr="00CC10CD" w:rsidRDefault="0095715B" w:rsidP="00965657">
      <w:pPr>
        <w:widowControl/>
        <w:tabs>
          <w:tab w:val="center" w:pos="4680"/>
          <w:tab w:val="left" w:pos="5040"/>
          <w:tab w:val="left" w:pos="5760"/>
        </w:tabs>
        <w:jc w:val="center"/>
        <w:rPr>
          <w:rFonts w:ascii="Arial" w:hAnsi="Arial" w:cs="Arial"/>
          <w:sz w:val="20"/>
          <w:szCs w:val="20"/>
        </w:rPr>
      </w:pPr>
      <w:r w:rsidRPr="00CC10CD">
        <w:rPr>
          <w:rFonts w:ascii="Arial" w:hAnsi="Arial" w:cs="Arial"/>
          <w:sz w:val="20"/>
          <w:szCs w:val="20"/>
        </w:rPr>
        <w:t>AUTHORIZING DISCHARGE OF GUARDIAN</w:t>
      </w:r>
    </w:p>
    <w:p w14:paraId="0137F546" w14:textId="77777777" w:rsidR="0095715B" w:rsidRPr="00CC10CD" w:rsidRDefault="009571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3600"/>
        <w:jc w:val="both"/>
        <w:rPr>
          <w:rFonts w:ascii="Arial" w:hAnsi="Arial" w:cs="Arial"/>
          <w:sz w:val="20"/>
          <w:szCs w:val="20"/>
        </w:rPr>
      </w:pPr>
    </w:p>
    <w:p w14:paraId="5AC93B6C" w14:textId="77777777" w:rsidR="0095715B" w:rsidRPr="00CC10CD" w:rsidRDefault="009571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4F97287" w14:textId="77777777" w:rsidR="0095715B" w:rsidRPr="00CC10CD" w:rsidRDefault="0095715B">
      <w:pPr>
        <w:widowControl/>
        <w:tabs>
          <w:tab w:val="right" w:pos="9360"/>
        </w:tabs>
        <w:spacing w:line="360" w:lineRule="auto"/>
        <w:ind w:firstLine="720"/>
        <w:jc w:val="both"/>
        <w:rPr>
          <w:rFonts w:ascii="Arial" w:hAnsi="Arial" w:cs="Arial"/>
          <w:sz w:val="20"/>
          <w:szCs w:val="20"/>
        </w:rPr>
      </w:pPr>
      <w:r w:rsidRPr="00CC10CD">
        <w:rPr>
          <w:rFonts w:ascii="Arial" w:hAnsi="Arial" w:cs="Arial"/>
          <w:sz w:val="20"/>
          <w:szCs w:val="20"/>
        </w:rPr>
        <w:t xml:space="preserve">On the petition of </w:t>
      </w:r>
      <w:r w:rsidRPr="00CC10CD">
        <w:rPr>
          <w:rFonts w:ascii="Arial" w:hAnsi="Arial" w:cs="Arial"/>
          <w:sz w:val="20"/>
          <w:szCs w:val="20"/>
          <w:u w:val="single"/>
        </w:rPr>
        <w:tab/>
      </w:r>
    </w:p>
    <w:p w14:paraId="20AB979C" w14:textId="77777777" w:rsidR="00965657" w:rsidRPr="00CC10CD" w:rsidRDefault="0095715B" w:rsidP="0096565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18"/>
          <w:szCs w:val="18"/>
        </w:rPr>
      </w:pPr>
      <w:r w:rsidRPr="00CC10CD">
        <w:rPr>
          <w:rFonts w:ascii="Arial" w:hAnsi="Arial" w:cs="Arial"/>
          <w:sz w:val="20"/>
          <w:szCs w:val="20"/>
        </w:rPr>
        <w:t xml:space="preserve">for discharge as the </w:t>
      </w:r>
      <w:r w:rsidR="00965657" w:rsidRPr="00CC10CD">
        <w:rPr>
          <w:rFonts w:ascii="Arial" w:hAnsi="Arial" w:cs="Arial"/>
          <w:sz w:val="20"/>
          <w:szCs w:val="20"/>
          <w:u w:val="single"/>
        </w:rPr>
        <w:t xml:space="preserve">                                </w:t>
      </w:r>
      <w:r w:rsidRPr="00CC10CD">
        <w:rPr>
          <w:rFonts w:ascii="Arial" w:hAnsi="Arial" w:cs="Arial"/>
          <w:sz w:val="20"/>
          <w:szCs w:val="20"/>
          <w:u w:val="single"/>
        </w:rPr>
        <w:t xml:space="preserve"> </w:t>
      </w:r>
      <w:r w:rsidRPr="00CC10CD">
        <w:rPr>
          <w:rFonts w:ascii="Arial" w:hAnsi="Arial" w:cs="Arial"/>
          <w:sz w:val="20"/>
          <w:szCs w:val="20"/>
        </w:rPr>
        <w:t xml:space="preserve"> guardian of the</w:t>
      </w:r>
      <w:r w:rsidR="00965657" w:rsidRPr="00CC10CD">
        <w:rPr>
          <w:rFonts w:ascii="Arial" w:hAnsi="Arial" w:cs="Arial"/>
          <w:sz w:val="20"/>
          <w:szCs w:val="20"/>
          <w:u w:val="single"/>
        </w:rPr>
        <w:tab/>
      </w:r>
      <w:r w:rsidR="00965657" w:rsidRPr="00CC10CD">
        <w:rPr>
          <w:rFonts w:ascii="Arial" w:hAnsi="Arial" w:cs="Arial"/>
          <w:sz w:val="20"/>
          <w:szCs w:val="20"/>
          <w:u w:val="single"/>
        </w:rPr>
        <w:tab/>
      </w:r>
      <w:r w:rsidR="004C5E82"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rPr>
        <w:tab/>
      </w:r>
      <w:r w:rsidRPr="00CC10CD">
        <w:rPr>
          <w:rFonts w:ascii="Arial" w:hAnsi="Arial" w:cs="Arial"/>
          <w:sz w:val="20"/>
          <w:szCs w:val="20"/>
        </w:rPr>
        <w:t xml:space="preserve">           </w:t>
      </w:r>
      <w:r w:rsidR="00701E0D" w:rsidRPr="00CC10CD">
        <w:rPr>
          <w:rFonts w:ascii="Arial" w:hAnsi="Arial" w:cs="Arial"/>
          <w:sz w:val="20"/>
          <w:szCs w:val="20"/>
        </w:rPr>
        <w:t xml:space="preserve">          </w:t>
      </w:r>
      <w:r w:rsidR="00965657" w:rsidRPr="00CC10CD">
        <w:rPr>
          <w:rFonts w:ascii="Arial" w:hAnsi="Arial" w:cs="Arial"/>
          <w:sz w:val="20"/>
          <w:szCs w:val="20"/>
        </w:rPr>
        <w:t xml:space="preserve"> </w:t>
      </w:r>
      <w:r w:rsidRPr="00CC10CD">
        <w:rPr>
          <w:rFonts w:ascii="Arial" w:hAnsi="Arial" w:cs="Arial"/>
          <w:sz w:val="18"/>
          <w:szCs w:val="18"/>
        </w:rPr>
        <w:t>[limited] [plenary]</w:t>
      </w:r>
      <w:r w:rsidR="004C5E82" w:rsidRPr="00CC10CD">
        <w:rPr>
          <w:rFonts w:ascii="Arial" w:hAnsi="Arial" w:cs="Arial"/>
          <w:sz w:val="20"/>
          <w:szCs w:val="20"/>
        </w:rPr>
        <w:tab/>
      </w:r>
      <w:r w:rsidR="004C5E82" w:rsidRPr="00CC10CD">
        <w:rPr>
          <w:rFonts w:ascii="Arial" w:hAnsi="Arial" w:cs="Arial"/>
          <w:sz w:val="20"/>
          <w:szCs w:val="20"/>
        </w:rPr>
        <w:tab/>
        <w:t xml:space="preserve">        </w:t>
      </w:r>
      <w:r w:rsidRPr="00CC10CD">
        <w:rPr>
          <w:rFonts w:ascii="Arial" w:hAnsi="Arial" w:cs="Arial"/>
          <w:sz w:val="20"/>
          <w:szCs w:val="20"/>
        </w:rPr>
        <w:t xml:space="preserve">     </w:t>
      </w:r>
      <w:r w:rsidR="00701E0D" w:rsidRPr="00CC10CD">
        <w:rPr>
          <w:rFonts w:ascii="Arial" w:hAnsi="Arial" w:cs="Arial"/>
          <w:sz w:val="20"/>
          <w:szCs w:val="20"/>
        </w:rPr>
        <w:t xml:space="preserve">      </w:t>
      </w:r>
      <w:r w:rsidR="00D541D3">
        <w:rPr>
          <w:rFonts w:ascii="Arial" w:hAnsi="Arial" w:cs="Arial"/>
          <w:sz w:val="20"/>
          <w:szCs w:val="20"/>
        </w:rPr>
        <w:t xml:space="preserve">     </w:t>
      </w:r>
      <w:r w:rsidRPr="00CC10CD">
        <w:rPr>
          <w:rFonts w:ascii="Arial" w:hAnsi="Arial" w:cs="Arial"/>
          <w:sz w:val="18"/>
          <w:szCs w:val="18"/>
        </w:rPr>
        <w:t>[property] [person and property]</w:t>
      </w:r>
    </w:p>
    <w:p w14:paraId="71E40B2B" w14:textId="77777777" w:rsidR="004C5E82" w:rsidRPr="00CC10CD" w:rsidRDefault="004C5E82" w:rsidP="00965657">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148" w:lineRule="exact"/>
        <w:jc w:val="both"/>
        <w:rPr>
          <w:rFonts w:ascii="Arial" w:hAnsi="Arial" w:cs="Arial"/>
          <w:sz w:val="20"/>
          <w:szCs w:val="20"/>
          <w:u w:val="single"/>
        </w:rPr>
      </w:pPr>
    </w:p>
    <w:p w14:paraId="548D661C" w14:textId="77777777" w:rsidR="0095715B" w:rsidRDefault="008857E2" w:rsidP="00965657">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148" w:lineRule="exact"/>
        <w:jc w:val="both"/>
        <w:rPr>
          <w:rFonts w:ascii="Arial" w:hAnsi="Arial" w:cs="Arial"/>
          <w:sz w:val="20"/>
          <w:szCs w:val="20"/>
          <w:u w:val="single"/>
        </w:rPr>
      </w:pPr>
      <w:r w:rsidRPr="00CC10CD">
        <w:rPr>
          <w:rFonts w:ascii="Arial" w:hAnsi="Arial" w:cs="Arial"/>
          <w:sz w:val="20"/>
          <w:szCs w:val="20"/>
        </w:rPr>
        <w:t>of</w:t>
      </w:r>
      <w:r w:rsidR="0095715B" w:rsidRPr="00CC10CD">
        <w:rPr>
          <w:rFonts w:ascii="Arial" w:hAnsi="Arial" w:cs="Arial"/>
          <w:sz w:val="20"/>
          <w:szCs w:val="20"/>
        </w:rPr>
        <w:t xml:space="preserve"> </w:t>
      </w:r>
      <w:r w:rsidR="0095715B"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p>
    <w:p w14:paraId="4F9312D1" w14:textId="77777777" w:rsidR="00D541D3" w:rsidRPr="00CC10CD" w:rsidRDefault="00D541D3" w:rsidP="00965657">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148" w:lineRule="exact"/>
        <w:jc w:val="both"/>
        <w:rPr>
          <w:rFonts w:ascii="Arial" w:hAnsi="Arial" w:cs="Arial"/>
          <w:sz w:val="20"/>
          <w:szCs w:val="20"/>
        </w:rPr>
      </w:pPr>
    </w:p>
    <w:p w14:paraId="5845C32D"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r w:rsidRPr="00CC10CD">
        <w:rPr>
          <w:rFonts w:ascii="Arial" w:hAnsi="Arial" w:cs="Arial"/>
          <w:sz w:val="20"/>
          <w:szCs w:val="20"/>
        </w:rPr>
        <w:t xml:space="preserve">(the Ward), the Court finds that the guardian has filed a Petition for Discharge, a Final Report which includes an accounting showing all receipts and disbursements from the date of the previous annual accounting (or from the commencement of the administration of this guardianship if no annual accounting has been filed) and a schedule showing: (a) the amount of unpaid and anticipated costs and fees to be paid to the guardian and to attorneys, accountants, or other agents employed by the guardian, (b) all amounts reserved for unpaid and anticipated disbursements, costs and fees, (c) all other relevant financial information not shown on the accounting, and (d) a list of the assets to be turned over to the persons entitled to them; that a copy of the Final Report, a copy of the Petition, and a notice containing the statements required by </w:t>
      </w:r>
      <w:r w:rsidR="00EF0C4B">
        <w:rPr>
          <w:rFonts w:ascii="Arial" w:hAnsi="Arial" w:cs="Arial"/>
          <w:sz w:val="20"/>
          <w:szCs w:val="20"/>
        </w:rPr>
        <w:t xml:space="preserve">Florida Probate Rule </w:t>
      </w:r>
      <w:r w:rsidRPr="00CC10CD">
        <w:rPr>
          <w:rFonts w:ascii="Arial" w:hAnsi="Arial" w:cs="Arial"/>
          <w:sz w:val="20"/>
          <w:szCs w:val="20"/>
        </w:rPr>
        <w:t>5.680(d) have been served on the persons re</w:t>
      </w:r>
      <w:r w:rsidR="00D93CD6" w:rsidRPr="00CC10CD">
        <w:rPr>
          <w:rFonts w:ascii="Arial" w:hAnsi="Arial" w:cs="Arial"/>
          <w:sz w:val="20"/>
          <w:szCs w:val="20"/>
        </w:rPr>
        <w:t xml:space="preserve">quired by </w:t>
      </w:r>
      <w:r w:rsidR="00EF0C4B">
        <w:rPr>
          <w:rFonts w:ascii="Arial" w:hAnsi="Arial" w:cs="Arial"/>
          <w:sz w:val="20"/>
          <w:szCs w:val="20"/>
        </w:rPr>
        <w:t xml:space="preserve">Rule </w:t>
      </w:r>
      <w:r w:rsidR="00D93CD6" w:rsidRPr="00CC10CD">
        <w:rPr>
          <w:rFonts w:ascii="Arial" w:hAnsi="Arial" w:cs="Arial"/>
          <w:sz w:val="20"/>
          <w:szCs w:val="20"/>
        </w:rPr>
        <w:t xml:space="preserve">5.680(e) </w:t>
      </w:r>
      <w:r w:rsidRPr="00CC10CD">
        <w:rPr>
          <w:rFonts w:ascii="Arial" w:hAnsi="Arial" w:cs="Arial"/>
          <w:sz w:val="20"/>
          <w:szCs w:val="20"/>
        </w:rPr>
        <w:t xml:space="preserve">or waivers by those persons of such notice and service have been filed herein; that no objections to the Final Report and Petition for Discharge have been filed </w:t>
      </w:r>
      <w:r w:rsidR="00D93CD6" w:rsidRPr="00CC10CD">
        <w:rPr>
          <w:rFonts w:ascii="Arial" w:hAnsi="Arial" w:cs="Arial"/>
          <w:sz w:val="20"/>
          <w:szCs w:val="20"/>
        </w:rPr>
        <w:t>within the time required by law;</w:t>
      </w:r>
      <w:r w:rsidRPr="00CC10CD">
        <w:rPr>
          <w:rFonts w:ascii="Arial" w:hAnsi="Arial" w:cs="Arial"/>
          <w:sz w:val="20"/>
          <w:szCs w:val="20"/>
        </w:rPr>
        <w:t xml:space="preserve"> and the Court being satisfied that the guardian has faithfully discharged the duties as such guardian, it is </w:t>
      </w:r>
    </w:p>
    <w:p w14:paraId="075D7ABB"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t>ADJUDGED as follows:</w:t>
      </w:r>
    </w:p>
    <w:p w14:paraId="283A0232"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t>1.</w:t>
      </w:r>
      <w:r w:rsidRPr="00CC10CD">
        <w:rPr>
          <w:rFonts w:ascii="Arial" w:hAnsi="Arial" w:cs="Arial"/>
          <w:sz w:val="20"/>
          <w:szCs w:val="20"/>
        </w:rPr>
        <w:tab/>
        <w:t>All reports and accountings of the guardian not previously approved are approved.</w:t>
      </w:r>
    </w:p>
    <w:p w14:paraId="5472FCB9" w14:textId="77777777" w:rsidR="0095715B" w:rsidRPr="00CC10CD" w:rsidRDefault="0095715B">
      <w:pPr>
        <w:widowControl/>
        <w:tabs>
          <w:tab w:val="left" w:pos="-1080"/>
          <w:tab w:val="left" w:pos="-720"/>
          <w:tab w:val="left" w:pos="0"/>
          <w:tab w:val="left" w:pos="720"/>
          <w:tab w:val="left" w:pos="1440"/>
          <w:tab w:val="right" w:pos="9360"/>
        </w:tabs>
        <w:spacing w:line="360" w:lineRule="auto"/>
        <w:ind w:firstLine="720"/>
        <w:jc w:val="both"/>
        <w:rPr>
          <w:rFonts w:ascii="Arial" w:hAnsi="Arial" w:cs="Arial"/>
          <w:sz w:val="20"/>
          <w:szCs w:val="20"/>
        </w:rPr>
      </w:pPr>
      <w:r w:rsidRPr="00CC10CD">
        <w:rPr>
          <w:rFonts w:ascii="Arial" w:hAnsi="Arial" w:cs="Arial"/>
          <w:sz w:val="20"/>
          <w:szCs w:val="20"/>
        </w:rPr>
        <w:t>2.</w:t>
      </w:r>
      <w:r w:rsidRPr="00CC10CD">
        <w:rPr>
          <w:rFonts w:ascii="Arial" w:hAnsi="Arial" w:cs="Arial"/>
          <w:sz w:val="20"/>
          <w:szCs w:val="20"/>
        </w:rPr>
        <w:tab/>
        <w:t xml:space="preserve">The depository </w:t>
      </w:r>
      <w:r w:rsidRPr="00CC10CD">
        <w:rPr>
          <w:rFonts w:ascii="Arial" w:hAnsi="Arial" w:cs="Arial"/>
          <w:sz w:val="20"/>
          <w:szCs w:val="20"/>
          <w:u w:val="single"/>
        </w:rPr>
        <w:tab/>
      </w:r>
    </w:p>
    <w:p w14:paraId="5A5626C3"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r w:rsidRPr="00CC10CD">
        <w:rPr>
          <w:rFonts w:ascii="Arial" w:hAnsi="Arial" w:cs="Arial"/>
          <w:sz w:val="20"/>
          <w:szCs w:val="20"/>
        </w:rPr>
        <w:t>is directed to disburse or distribute the assets of the Ward held by it as follows:</w:t>
      </w:r>
    </w:p>
    <w:p w14:paraId="3619F3B6"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sectPr w:rsidR="0095715B" w:rsidRPr="00CC10CD">
          <w:footerReference w:type="default" r:id="rId6"/>
          <w:pgSz w:w="12240" w:h="15840"/>
          <w:pgMar w:top="1440" w:right="1440" w:bottom="360" w:left="1440" w:header="1440" w:footer="360" w:gutter="0"/>
          <w:cols w:space="720"/>
          <w:noEndnote/>
        </w:sectPr>
      </w:pPr>
    </w:p>
    <w:p w14:paraId="1CA76409"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lastRenderedPageBreak/>
        <w:t>3.</w:t>
      </w:r>
      <w:r w:rsidRPr="00CC10CD">
        <w:rPr>
          <w:rFonts w:ascii="Arial" w:hAnsi="Arial" w:cs="Arial"/>
          <w:sz w:val="20"/>
          <w:szCs w:val="20"/>
        </w:rPr>
        <w:tab/>
        <w:t>The guardian is authorized to distribute the remaining assets of the Ward as follows:</w:t>
      </w:r>
      <w:r w:rsidRPr="00CC10CD">
        <w:rPr>
          <w:rFonts w:ascii="Arial" w:hAnsi="Arial" w:cs="Arial"/>
          <w:sz w:val="20"/>
          <w:szCs w:val="20"/>
        </w:rPr>
        <w:fldChar w:fldCharType="begin"/>
      </w:r>
      <w:r w:rsidRPr="00CC10CD">
        <w:rPr>
          <w:rFonts w:ascii="Arial" w:hAnsi="Arial" w:cs="Arial"/>
          <w:sz w:val="20"/>
          <w:szCs w:val="20"/>
        </w:rPr>
        <w:instrText>ADVANCE \d144</w:instrText>
      </w:r>
      <w:r w:rsidRPr="00CC10CD">
        <w:rPr>
          <w:rFonts w:ascii="Arial" w:hAnsi="Arial" w:cs="Arial"/>
          <w:sz w:val="20"/>
          <w:szCs w:val="20"/>
        </w:rPr>
        <w:fldChar w:fldCharType="end"/>
      </w:r>
    </w:p>
    <w:p w14:paraId="5CB57BB8"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t>4.</w:t>
      </w:r>
      <w:r w:rsidRPr="00CC10CD">
        <w:rPr>
          <w:rFonts w:ascii="Arial" w:hAnsi="Arial" w:cs="Arial"/>
          <w:sz w:val="20"/>
          <w:szCs w:val="20"/>
        </w:rPr>
        <w:tab/>
        <w:t>Upon presenting satisfactory evidence that all property of the Ward has been distributed to the persons entitled to it, an order will be entered discharging the guardian and releasing the surety on the guardian's bond, if any, from further liability.</w:t>
      </w:r>
    </w:p>
    <w:p w14:paraId="39582281"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p>
    <w:p w14:paraId="05306E7B"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t xml:space="preserve">ORDERED on </w:t>
      </w:r>
      <w:r w:rsidRPr="00CC10CD">
        <w:rPr>
          <w:rFonts w:ascii="Arial" w:hAnsi="Arial" w:cs="Arial"/>
          <w:sz w:val="20"/>
          <w:szCs w:val="20"/>
          <w:u w:val="single"/>
        </w:rPr>
        <w:t xml:space="preserve">                                                            </w:t>
      </w:r>
      <w:r w:rsidRPr="00CC10CD">
        <w:rPr>
          <w:rFonts w:ascii="Arial" w:hAnsi="Arial" w:cs="Arial"/>
          <w:sz w:val="20"/>
          <w:szCs w:val="20"/>
        </w:rPr>
        <w:t xml:space="preserve">, </w:t>
      </w:r>
      <w:r w:rsidRPr="00CC10CD">
        <w:rPr>
          <w:rFonts w:ascii="Arial" w:hAnsi="Arial" w:cs="Arial"/>
          <w:sz w:val="20"/>
          <w:szCs w:val="20"/>
          <w:u w:val="single"/>
        </w:rPr>
        <w:t xml:space="preserve">                   </w:t>
      </w:r>
      <w:r w:rsidRPr="00CC10CD">
        <w:rPr>
          <w:rFonts w:ascii="Arial" w:hAnsi="Arial" w:cs="Arial"/>
          <w:sz w:val="20"/>
          <w:szCs w:val="20"/>
        </w:rPr>
        <w:t>.</w:t>
      </w:r>
    </w:p>
    <w:p w14:paraId="2E0B2054"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p>
    <w:p w14:paraId="7BE40077"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2160"/>
        <w:jc w:val="both"/>
        <w:rPr>
          <w:rFonts w:ascii="Arial" w:hAnsi="Arial" w:cs="Arial"/>
          <w:sz w:val="20"/>
          <w:szCs w:val="20"/>
        </w:rPr>
      </w:pPr>
    </w:p>
    <w:p w14:paraId="74F2E025"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p>
    <w:p w14:paraId="248DE281" w14:textId="77777777" w:rsidR="0095715B" w:rsidRPr="00CC10CD" w:rsidRDefault="0095715B">
      <w:pPr>
        <w:widowControl/>
        <w:tabs>
          <w:tab w:val="right" w:pos="9360"/>
        </w:tabs>
        <w:spacing w:line="360" w:lineRule="auto"/>
        <w:ind w:left="4320"/>
        <w:jc w:val="both"/>
        <w:rPr>
          <w:rFonts w:ascii="Arial" w:hAnsi="Arial" w:cs="Arial"/>
          <w:sz w:val="20"/>
          <w:szCs w:val="20"/>
        </w:rPr>
      </w:pPr>
      <w:r w:rsidRPr="00CC10CD">
        <w:rPr>
          <w:rFonts w:ascii="Arial" w:hAnsi="Arial" w:cs="Arial"/>
          <w:sz w:val="20"/>
          <w:szCs w:val="20"/>
          <w:u w:val="single"/>
        </w:rPr>
        <w:tab/>
      </w:r>
    </w:p>
    <w:p w14:paraId="72373A77" w14:textId="77777777" w:rsidR="00027F5E"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left="4320"/>
        <w:jc w:val="center"/>
        <w:rPr>
          <w:rFonts w:ascii="Arial" w:hAnsi="Arial" w:cs="Arial"/>
          <w:sz w:val="20"/>
          <w:szCs w:val="20"/>
        </w:rPr>
      </w:pPr>
      <w:r w:rsidRPr="00CC10CD">
        <w:rPr>
          <w:rFonts w:ascii="Arial" w:hAnsi="Arial" w:cs="Arial"/>
          <w:sz w:val="20"/>
          <w:szCs w:val="20"/>
        </w:rPr>
        <w:t>Circuit Judge</w:t>
      </w:r>
    </w:p>
    <w:p w14:paraId="4BCACBA2" w14:textId="77777777" w:rsidR="00027F5E" w:rsidRPr="00CC10CD" w:rsidRDefault="00027F5E" w:rsidP="00027F5E">
      <w:pPr>
        <w:rPr>
          <w:rFonts w:ascii="Arial" w:hAnsi="Arial" w:cs="Arial"/>
          <w:sz w:val="20"/>
          <w:szCs w:val="20"/>
        </w:rPr>
      </w:pPr>
    </w:p>
    <w:p w14:paraId="3DF2EEFA" w14:textId="77777777" w:rsidR="00027F5E" w:rsidRPr="00CC10CD" w:rsidRDefault="00027F5E" w:rsidP="00027F5E">
      <w:pPr>
        <w:rPr>
          <w:rFonts w:ascii="Arial" w:hAnsi="Arial" w:cs="Arial"/>
          <w:sz w:val="20"/>
          <w:szCs w:val="20"/>
        </w:rPr>
      </w:pPr>
    </w:p>
    <w:p w14:paraId="2BC6C097" w14:textId="77777777" w:rsidR="00027F5E" w:rsidRPr="00CC10CD" w:rsidRDefault="00027F5E" w:rsidP="00027F5E">
      <w:pPr>
        <w:rPr>
          <w:rFonts w:ascii="Arial" w:hAnsi="Arial" w:cs="Arial"/>
          <w:sz w:val="20"/>
          <w:szCs w:val="20"/>
        </w:rPr>
      </w:pPr>
    </w:p>
    <w:p w14:paraId="02D73D8C" w14:textId="77777777" w:rsidR="00027F5E" w:rsidRPr="00CC10CD" w:rsidRDefault="00027F5E" w:rsidP="00027F5E">
      <w:pPr>
        <w:rPr>
          <w:rFonts w:ascii="Arial" w:hAnsi="Arial" w:cs="Arial"/>
          <w:sz w:val="20"/>
          <w:szCs w:val="20"/>
        </w:rPr>
      </w:pPr>
    </w:p>
    <w:p w14:paraId="1660CB6D" w14:textId="77777777" w:rsidR="00027F5E" w:rsidRPr="00CC10CD" w:rsidRDefault="00027F5E" w:rsidP="00027F5E">
      <w:pPr>
        <w:rPr>
          <w:rFonts w:ascii="Arial" w:hAnsi="Arial" w:cs="Arial"/>
          <w:sz w:val="20"/>
          <w:szCs w:val="20"/>
        </w:rPr>
      </w:pPr>
    </w:p>
    <w:p w14:paraId="1A68C47B" w14:textId="77777777" w:rsidR="00027F5E" w:rsidRPr="00CC10CD" w:rsidRDefault="00027F5E" w:rsidP="00027F5E">
      <w:pPr>
        <w:rPr>
          <w:rFonts w:ascii="Arial" w:hAnsi="Arial" w:cs="Arial"/>
          <w:sz w:val="20"/>
          <w:szCs w:val="20"/>
        </w:rPr>
      </w:pPr>
    </w:p>
    <w:p w14:paraId="40466FC9" w14:textId="77777777" w:rsidR="00027F5E" w:rsidRPr="00CC10CD" w:rsidRDefault="00027F5E" w:rsidP="00027F5E">
      <w:pPr>
        <w:rPr>
          <w:rFonts w:ascii="Arial" w:hAnsi="Arial" w:cs="Arial"/>
          <w:sz w:val="20"/>
          <w:szCs w:val="20"/>
        </w:rPr>
      </w:pPr>
    </w:p>
    <w:p w14:paraId="693B4856" w14:textId="77777777" w:rsidR="00027F5E" w:rsidRPr="00CC10CD" w:rsidRDefault="00027F5E" w:rsidP="00027F5E">
      <w:pPr>
        <w:rPr>
          <w:rFonts w:ascii="Arial" w:hAnsi="Arial" w:cs="Arial"/>
          <w:sz w:val="20"/>
          <w:szCs w:val="20"/>
        </w:rPr>
      </w:pPr>
    </w:p>
    <w:p w14:paraId="2252EEAD" w14:textId="77777777" w:rsidR="00027F5E" w:rsidRPr="00CC10CD" w:rsidRDefault="00027F5E" w:rsidP="00027F5E">
      <w:pPr>
        <w:rPr>
          <w:rFonts w:ascii="Arial" w:hAnsi="Arial" w:cs="Arial"/>
          <w:sz w:val="20"/>
          <w:szCs w:val="20"/>
        </w:rPr>
      </w:pPr>
    </w:p>
    <w:p w14:paraId="629B17BF" w14:textId="77777777" w:rsidR="00027F5E" w:rsidRPr="00CC10CD" w:rsidRDefault="00027F5E" w:rsidP="00027F5E">
      <w:pPr>
        <w:rPr>
          <w:rFonts w:ascii="Arial" w:hAnsi="Arial" w:cs="Arial"/>
          <w:sz w:val="20"/>
          <w:szCs w:val="20"/>
        </w:rPr>
      </w:pPr>
    </w:p>
    <w:p w14:paraId="72EADD5D" w14:textId="77777777" w:rsidR="0095715B" w:rsidRPr="00CC10CD" w:rsidRDefault="00027F5E" w:rsidP="00027F5E">
      <w:pPr>
        <w:tabs>
          <w:tab w:val="left" w:pos="3795"/>
        </w:tabs>
        <w:rPr>
          <w:rFonts w:ascii="Arial" w:hAnsi="Arial" w:cs="Arial"/>
          <w:sz w:val="20"/>
          <w:szCs w:val="20"/>
        </w:rPr>
      </w:pPr>
      <w:r w:rsidRPr="00CC10CD">
        <w:rPr>
          <w:rFonts w:ascii="Arial" w:hAnsi="Arial" w:cs="Arial"/>
          <w:sz w:val="20"/>
          <w:szCs w:val="20"/>
        </w:rPr>
        <w:tab/>
      </w:r>
    </w:p>
    <w:sectPr w:rsidR="0095715B" w:rsidRPr="00CC10CD" w:rsidSect="0095715B">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5AC2D" w14:textId="77777777" w:rsidR="0076474E" w:rsidRDefault="0076474E" w:rsidP="007B0C49">
      <w:r>
        <w:separator/>
      </w:r>
    </w:p>
  </w:endnote>
  <w:endnote w:type="continuationSeparator" w:id="0">
    <w:p w14:paraId="10F96109" w14:textId="77777777" w:rsidR="0076474E" w:rsidRDefault="0076474E" w:rsidP="007B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AF40" w14:textId="77777777" w:rsidR="00DA6313" w:rsidRPr="00CD3B0A" w:rsidRDefault="00DA6313">
    <w:pPr>
      <w:spacing w:line="240" w:lineRule="exact"/>
      <w:rPr>
        <w:sz w:val="19"/>
        <w:szCs w:val="19"/>
      </w:rPr>
    </w:pPr>
  </w:p>
  <w:p w14:paraId="3819D855" w14:textId="77777777" w:rsidR="00DA6313" w:rsidRPr="00CD3B0A" w:rsidRDefault="00DA631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D3B0A">
      <w:rPr>
        <w:rFonts w:ascii="Arial" w:hAnsi="Arial" w:cs="Arial"/>
        <w:sz w:val="19"/>
        <w:szCs w:val="19"/>
      </w:rPr>
      <w:t>Bar Form No. G-6.040-</w:t>
    </w:r>
    <w:r w:rsidRPr="00CD3B0A">
      <w:rPr>
        <w:rFonts w:ascii="Arial" w:hAnsi="Arial" w:cs="Arial"/>
        <w:sz w:val="19"/>
        <w:szCs w:val="19"/>
      </w:rPr>
      <w:fldChar w:fldCharType="begin"/>
    </w:r>
    <w:r w:rsidRPr="00CD3B0A">
      <w:rPr>
        <w:rFonts w:ascii="Arial" w:hAnsi="Arial" w:cs="Arial"/>
        <w:sz w:val="19"/>
        <w:szCs w:val="19"/>
      </w:rPr>
      <w:instrText xml:space="preserve">PAGE </w:instrText>
    </w:r>
    <w:r w:rsidRPr="00CD3B0A">
      <w:rPr>
        <w:rFonts w:ascii="Arial" w:hAnsi="Arial" w:cs="Arial"/>
        <w:sz w:val="19"/>
        <w:szCs w:val="19"/>
      </w:rPr>
      <w:fldChar w:fldCharType="separate"/>
    </w:r>
    <w:r w:rsidR="000B0A71">
      <w:rPr>
        <w:rFonts w:ascii="Arial" w:hAnsi="Arial" w:cs="Arial"/>
        <w:noProof/>
        <w:sz w:val="19"/>
        <w:szCs w:val="19"/>
      </w:rPr>
      <w:t>2</w:t>
    </w:r>
    <w:r w:rsidRPr="00CD3B0A">
      <w:rPr>
        <w:rFonts w:ascii="Arial" w:hAnsi="Arial" w:cs="Arial"/>
        <w:sz w:val="19"/>
        <w:szCs w:val="19"/>
      </w:rPr>
      <w:fldChar w:fldCharType="end"/>
    </w:r>
    <w:r w:rsidRPr="00CD3B0A">
      <w:rPr>
        <w:rFonts w:ascii="Arial" w:hAnsi="Arial" w:cs="Arial"/>
        <w:sz w:val="19"/>
        <w:szCs w:val="19"/>
      </w:rPr>
      <w:t xml:space="preserve"> of 2</w:t>
    </w:r>
  </w:p>
  <w:p w14:paraId="528D038E" w14:textId="77777777" w:rsidR="00DA6313" w:rsidRPr="00CD3B0A" w:rsidRDefault="00100D4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A6313" w:rsidRPr="00CD3B0A">
      <w:rPr>
        <w:rFonts w:ascii="Arial" w:hAnsi="Arial" w:cs="Arial"/>
        <w:sz w:val="19"/>
        <w:szCs w:val="19"/>
      </w:rPr>
      <w:t xml:space="preserve"> Florida Lawyers Support Services, Inc.</w:t>
    </w:r>
  </w:p>
  <w:p w14:paraId="06CE2DCA" w14:textId="77777777" w:rsidR="00DA6313" w:rsidRPr="00CD3B0A" w:rsidRDefault="000B0A7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114551">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FF24" w14:textId="77777777" w:rsidR="0076474E" w:rsidRDefault="0076474E" w:rsidP="007B0C49">
      <w:r>
        <w:separator/>
      </w:r>
    </w:p>
  </w:footnote>
  <w:footnote w:type="continuationSeparator" w:id="0">
    <w:p w14:paraId="1BB266B1" w14:textId="77777777" w:rsidR="0076474E" w:rsidRDefault="0076474E" w:rsidP="007B0C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715B"/>
    <w:rsid w:val="0001650F"/>
    <w:rsid w:val="00027F5E"/>
    <w:rsid w:val="00055769"/>
    <w:rsid w:val="000961EE"/>
    <w:rsid w:val="000B0A71"/>
    <w:rsid w:val="000F08B5"/>
    <w:rsid w:val="00100D45"/>
    <w:rsid w:val="00114551"/>
    <w:rsid w:val="001318CC"/>
    <w:rsid w:val="00134D2B"/>
    <w:rsid w:val="001700C4"/>
    <w:rsid w:val="00197AC3"/>
    <w:rsid w:val="001E2AF4"/>
    <w:rsid w:val="002438F7"/>
    <w:rsid w:val="002B0FCB"/>
    <w:rsid w:val="00385320"/>
    <w:rsid w:val="00391438"/>
    <w:rsid w:val="00494501"/>
    <w:rsid w:val="004C5E82"/>
    <w:rsid w:val="0062175A"/>
    <w:rsid w:val="00692673"/>
    <w:rsid w:val="0069302F"/>
    <w:rsid w:val="006D161B"/>
    <w:rsid w:val="00701E0D"/>
    <w:rsid w:val="00711F6F"/>
    <w:rsid w:val="00733D0B"/>
    <w:rsid w:val="00736D92"/>
    <w:rsid w:val="0076474E"/>
    <w:rsid w:val="007B0C49"/>
    <w:rsid w:val="007D4A85"/>
    <w:rsid w:val="00814FBC"/>
    <w:rsid w:val="00816BF4"/>
    <w:rsid w:val="00850578"/>
    <w:rsid w:val="008857E2"/>
    <w:rsid w:val="0095715B"/>
    <w:rsid w:val="00965657"/>
    <w:rsid w:val="00A01E46"/>
    <w:rsid w:val="00A04080"/>
    <w:rsid w:val="00A670E0"/>
    <w:rsid w:val="00A771D5"/>
    <w:rsid w:val="00BD5100"/>
    <w:rsid w:val="00BF58D1"/>
    <w:rsid w:val="00C00DF8"/>
    <w:rsid w:val="00C6448E"/>
    <w:rsid w:val="00CA3FB6"/>
    <w:rsid w:val="00CC10CD"/>
    <w:rsid w:val="00CD3B0A"/>
    <w:rsid w:val="00D239F3"/>
    <w:rsid w:val="00D310AD"/>
    <w:rsid w:val="00D541D3"/>
    <w:rsid w:val="00D80B7C"/>
    <w:rsid w:val="00D93CD6"/>
    <w:rsid w:val="00DA6313"/>
    <w:rsid w:val="00E5098D"/>
    <w:rsid w:val="00E712D5"/>
    <w:rsid w:val="00EA7175"/>
    <w:rsid w:val="00EE186D"/>
    <w:rsid w:val="00EF0C4B"/>
    <w:rsid w:val="00F4420B"/>
    <w:rsid w:val="00F779A0"/>
    <w:rsid w:val="00FA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64CC449"/>
  <w15:chartTrackingRefBased/>
  <w15:docId w15:val="{E079698E-4F7C-4542-996B-272CFBF0E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D310AD"/>
    <w:pPr>
      <w:tabs>
        <w:tab w:val="center" w:pos="4320"/>
        <w:tab w:val="right" w:pos="8640"/>
      </w:tabs>
    </w:pPr>
  </w:style>
  <w:style w:type="paragraph" w:styleId="Footer">
    <w:name w:val="footer"/>
    <w:basedOn w:val="Normal"/>
    <w:rsid w:val="00D310AD"/>
    <w:pPr>
      <w:tabs>
        <w:tab w:val="center" w:pos="4320"/>
        <w:tab w:val="right" w:pos="8640"/>
      </w:tabs>
    </w:pPr>
  </w:style>
  <w:style w:type="character" w:styleId="FollowedHyperlink">
    <w:name w:val="FollowedHyperlink"/>
    <w:rsid w:val="004C5E82"/>
    <w:rPr>
      <w:color w:val="800080"/>
      <w:u w:val="single"/>
    </w:rPr>
  </w:style>
  <w:style w:type="paragraph" w:styleId="BalloonText">
    <w:name w:val="Balloon Text"/>
    <w:basedOn w:val="Normal"/>
    <w:semiHidden/>
    <w:rsid w:val="006926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2024-12-01T17:28:00Z</cp:lastPrinted>
  <dcterms:created xsi:type="dcterms:W3CDTF">2026-04-14T22:49:00Z</dcterms:created>
  <dcterms:modified xsi:type="dcterms:W3CDTF">2026-04-14T22:49:00Z</dcterms:modified>
</cp:coreProperties>
</file>