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val="0"/>
          <w:i w:val="0"/>
          <w:sz w:val="24"/>
        </w:rPr>
        <w:t>IN THE CIRCUIT COURT FOR {county}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val="0"/>
                <w:i w:val="0"/>
                <w:sz w:val="24"/>
              </w:rPr>
              <w:t>IN RE:</w:t>
            </w:r>
          </w:p>
        </w:tc>
        <w:tc>
          <w:tcPr>
            <w:tcW w:type="dxa" w:w="4320"/>
          </w:tcPr>
          <w:p>
            <w:pPr>
              <w:spacing w:before="0" w:after="0"/>
              <w:jc w:val="left"/>
            </w:pPr>
            <w:r>
              <w:rPr>
                <w:rFonts w:ascii="Times New Roman" w:hAnsi="Times New Roman" w:cs="Times New Roman"/>
                <w:b w:val="0"/>
                <w:i w:val="0"/>
                <w:sz w:val="24"/>
              </w:rPr>
              <w:t>PROBATE DIVISION</w:t>
            </w:r>
          </w:p>
        </w:tc>
      </w:tr>
      <w:tr>
        <w:tc>
          <w:tcPr>
            <w:tcW w:type="dxa" w:w="5040"/>
          </w:tcPr>
          <w:p>
            <w:pPr>
              <w:spacing w:before="0" w:after="0"/>
              <w:jc w:val="left"/>
            </w:pPr>
            <w:r>
              <w:rPr>
                <w:rFonts w:ascii="Times New Roman" w:hAnsi="Times New Roman" w:cs="Times New Roman"/>
                <w:b w:val="0"/>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val="0"/>
                <w:i w:val="0"/>
                <w:sz w:val="24"/>
              </w:rPr>
              <w:t>An alleged incapacitated person</w:t>
            </w:r>
          </w:p>
        </w:tc>
        <w:tc>
          <w:tcPr>
            <w:tcW w:type="dxa" w:w="4320"/>
          </w:tcPr>
          <w:p>
            <w:pPr>
              <w:spacing w:before="0" w:after="0"/>
              <w:jc w:val="left"/>
            </w:pPr>
            <w:r>
              <w:rPr>
                <w:rFonts w:ascii="Times New Roman" w:hAnsi="Times New Roman" w:cs="Times New Roman"/>
                <w:b w:val="0"/>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val="0"/>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PETITION TO DETERMINE INCAPACITY</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 is an adult, age {petitioner_age}, whose present address is {petitioner_address}, and whose relationship to the hereafter named alleged incapacitated person is {petitioner_relationship}.</w:t>
      </w:r>
    </w:p>
    <w:p>
      <w:pPr>
        <w:spacing w:before="0" w:after="0" w:line="360" w:lineRule="auto"/>
        <w:numPr>
          <w:ilvl w:val="0"/>
          <w:numId w:val="1"/>
        </w:numPr>
      </w:pPr>
      <w:r>
        <w:rPr>
          <w:rFonts w:ascii="Times New Roman" w:hAnsi="Times New Roman" w:cs="Times New Roman"/>
          <w:b w:val="0"/>
          <w:i w:val="0"/>
          <w:sz w:val="24"/>
        </w:rPr>
        <w:t>Petitioner believes {aip_name}, age {aip_age}, a resident of {aip_county} County, Florida, whose primary spoken language is {aip_primary_language}, and whose present address is {aip_address}, to be incapacitated, based upon the following factual information: {factual_basis}.</w:t>
      </w:r>
    </w:p>
    <w:p>
      <w:pPr>
        <w:spacing w:before="0" w:after="0" w:line="360" w:lineRule="auto"/>
        <w:numPr>
          <w:ilvl w:val="0"/>
          <w:numId w:val="1"/>
        </w:numPr>
      </w:pPr>
      <w:r>
        <w:rPr>
          <w:rFonts w:ascii="Times New Roman" w:hAnsi="Times New Roman" w:cs="Times New Roman"/>
          <w:b w:val="0"/>
          <w:i w:val="0"/>
          <w:sz w:val="24"/>
        </w:rPr>
        <w:t>The names and addresses of all persons known to petitioner who have knowledge of such facts through personal observation are: {knowledge_witnesses}.</w:t>
      </w:r>
    </w:p>
    <w:p>
      <w:pPr>
        <w:keepNext/>
        <w:spacing w:before="0" w:after="0" w:line="360" w:lineRule="auto"/>
        <w:numPr>
          <w:ilvl w:val="0"/>
          <w:numId w:val="1"/>
        </w:numPr>
      </w:pPr>
      <w:r>
        <w:rPr>
          <w:rFonts w:ascii="Times New Roman" w:hAnsi="Times New Roman" w:cs="Times New Roman"/>
          <w:b w:val="0"/>
          <w:i w:val="0"/>
          <w:sz w:val="24"/>
        </w:rPr>
        <w:t>The alleged incapacitated person is incapable of exercising the following rights: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{right_marry_check}</w:t>
      </w:r>
      <w:r>
        <w:rPr>
          <w:rFonts w:ascii="Times New Roman" w:hAnsi="Times New Roman" w:cs="Times New Roman"/>
          <w:b w:val="0"/>
          <w:i w:val="0"/>
          <w:sz w:val="24"/>
        </w:rPr>
        <w:t>) to marry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{right_vote_check}</w:t>
      </w:r>
      <w:r>
        <w:rPr>
          <w:rFonts w:ascii="Times New Roman" w:hAnsi="Times New Roman" w:cs="Times New Roman"/>
          <w:b w:val="0"/>
          <w:i w:val="0"/>
          <w:sz w:val="24"/>
        </w:rPr>
        <w:t>) to vote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{right_contract_check}</w:t>
      </w:r>
      <w:r>
        <w:rPr>
          <w:rFonts w:ascii="Times New Roman" w:hAnsi="Times New Roman" w:cs="Times New Roman"/>
          <w:b w:val="0"/>
          <w:i w:val="0"/>
          <w:sz w:val="24"/>
        </w:rPr>
        <w:t>) to contract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{right_travel_check}</w:t>
      </w:r>
      <w:r>
        <w:rPr>
          <w:rFonts w:ascii="Times New Roman" w:hAnsi="Times New Roman" w:cs="Times New Roman"/>
          <w:b w:val="0"/>
          <w:i w:val="0"/>
          <w:sz w:val="24"/>
        </w:rPr>
        <w:t>) to travel</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{right_sue_check}</w:t>
      </w:r>
      <w:r>
        <w:rPr>
          <w:rFonts w:ascii="Times New Roman" w:hAnsi="Times New Roman" w:cs="Times New Roman"/>
          <w:b w:val="0"/>
          <w:i w:val="0"/>
          <w:sz w:val="24"/>
        </w:rPr>
        <w:t>) to sue and defend lawsuits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{right_drivers_license_check}</w:t>
      </w:r>
      <w:r>
        <w:rPr>
          <w:rFonts w:ascii="Times New Roman" w:hAnsi="Times New Roman" w:cs="Times New Roman"/>
          <w:b w:val="0"/>
          <w:i w:val="0"/>
          <w:sz w:val="24"/>
        </w:rPr>
        <w:t>) to have a driver’s license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{right_residency_check}</w:t>
      </w:r>
      <w:r>
        <w:rPr>
          <w:rFonts w:ascii="Times New Roman" w:hAnsi="Times New Roman" w:cs="Times New Roman"/>
          <w:b w:val="0"/>
          <w:i w:val="0"/>
          <w:sz w:val="24"/>
        </w:rPr>
        <w:t>) to determine his or her residency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{right_employment_check}</w:t>
      </w:r>
      <w:r>
        <w:rPr>
          <w:rFonts w:ascii="Times New Roman" w:hAnsi="Times New Roman" w:cs="Times New Roman"/>
          <w:b w:val="0"/>
          <w:i w:val="0"/>
          <w:sz w:val="24"/>
        </w:rPr>
        <w:t>) to seek or retain employment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{right_medical_check}</w:t>
      </w:r>
      <w:r>
        <w:rPr>
          <w:rFonts w:ascii="Times New Roman" w:hAnsi="Times New Roman" w:cs="Times New Roman"/>
          <w:b w:val="0"/>
          <w:i w:val="0"/>
          <w:sz w:val="24"/>
        </w:rPr>
        <w:t>) to consent to medical and mental health treatment</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{right_property_check}</w:t>
      </w:r>
      <w:r>
        <w:rPr>
          <w:rFonts w:ascii="Times New Roman" w:hAnsi="Times New Roman" w:cs="Times New Roman"/>
          <w:b w:val="0"/>
          <w:i w:val="0"/>
          <w:sz w:val="24"/>
        </w:rPr>
        <w:t>) to manage property or to make any gift or disposition of property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{right_govt_benefits_check}</w:t>
      </w:r>
      <w:r>
        <w:rPr>
          <w:rFonts w:ascii="Times New Roman" w:hAnsi="Times New Roman" w:cs="Times New Roman"/>
          <w:b w:val="0"/>
          <w:i w:val="0"/>
          <w:sz w:val="24"/>
        </w:rPr>
        <w:t>) to personally apply for government benefits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{right_social_check}</w:t>
      </w:r>
      <w:r>
        <w:rPr>
          <w:rFonts w:ascii="Times New Roman" w:hAnsi="Times New Roman" w:cs="Times New Roman"/>
          <w:b w:val="0"/>
          <w:i w:val="0"/>
          <w:sz w:val="24"/>
        </w:rPr>
        <w:t>) to make decisions about his or her social environment or other social aspects of his or her life</w:t>
      </w:r>
    </w:p>
    <w:p>
      <w:pPr>
        <w:spacing w:before="0" w:after="0"/>
        <w:jc w:val="left"/>
      </w:pPr>
    </w:p>
    <w:p>
      <w:pPr>
        <w:spacing w:before="0" w:after="240"/>
        <w:ind w:firstLine="720"/>
        <w:jc w:val="left"/>
      </w:pPr>
      <w:r>
        <w:rPr>
          <w:rFonts w:ascii="Times New Roman" w:hAnsi="Times New Roman" w:cs="Times New Roman"/>
          <w:b w:val="0"/>
          <w:i/>
          <w:sz w:val="24"/>
        </w:rPr>
        <w:t>Petitioner has insufficient experience to make judgments concerning the rights the alleged incapacitated person is incapable of exercising (strike if not applicable).</w:t>
      </w:r>
    </w:p>
    <w:p>
      <w:pPr>
        <w:spacing w:before="0" w:after="0" w:line="360" w:lineRule="auto"/>
        <w:numPr>
          <w:ilvl w:val="0"/>
          <w:numId w:val="1"/>
        </w:numPr>
      </w:pPr>
      <w:r>
        <w:rPr>
          <w:rFonts w:ascii="Times New Roman" w:hAnsi="Times New Roman" w:cs="Times New Roman"/>
          <w:b w:val="0"/>
          <w:i w:val="0"/>
          <w:sz w:val="24"/>
        </w:rPr>
        <w:t>(</w:t>
      </w:r>
      <w:r>
        <w:rPr>
          <w:rFonts w:ascii="Times New Roman" w:hAnsi="Times New Roman" w:cs="Times New Roman"/>
          <w:b w:val="0"/>
          <w:i w:val="0"/>
          <w:sz w:val="24"/>
        </w:rPr>
        <w:t>{guardianship_plenary_check}</w:t>
      </w:r>
      <w:r>
        <w:rPr>
          <w:rFonts w:ascii="Times New Roman" w:hAnsi="Times New Roman" w:cs="Times New Roman"/>
          <w:b w:val="0"/>
          <w:i w:val="0"/>
          <w:sz w:val="24"/>
        </w:rPr>
        <w:t>) Plenary  (</w:t>
      </w:r>
      <w:r>
        <w:rPr>
          <w:rFonts w:ascii="Times New Roman" w:hAnsi="Times New Roman" w:cs="Times New Roman"/>
          <w:b w:val="0"/>
          <w:i w:val="0"/>
          <w:sz w:val="24"/>
        </w:rPr>
        <w:t>{guardianship_limited_check}</w:t>
      </w:r>
      <w:r>
        <w:rPr>
          <w:rFonts w:ascii="Times New Roman" w:hAnsi="Times New Roman" w:cs="Times New Roman"/>
          <w:b w:val="0"/>
          <w:i w:val="0"/>
          <w:sz w:val="24"/>
        </w:rPr>
        <w:t>) Limited guardianship is being sought for the alleged incapacitated person (check if known).</w:t>
      </w:r>
    </w:p>
    <w:p>
      <w:pPr>
        <w:keepNext/>
        <w:spacing w:before="0" w:after="0" w:line="360" w:lineRule="auto"/>
        <w:numPr>
          <w:ilvl w:val="0"/>
          <w:numId w:val="1"/>
        </w:numPr>
      </w:pPr>
      <w:r>
        <w:rPr>
          <w:rFonts w:ascii="Times New Roman" w:hAnsi="Times New Roman" w:cs="Times New Roman"/>
          <w:b w:val="0"/>
          <w:i w:val="0"/>
          <w:sz w:val="24"/>
        </w:rPr>
        <w:t>There are the following possible alternatives to guardianship (check all those of which petitioner is aware):</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{alt_trust_check}</w:t>
      </w:r>
      <w:r>
        <w:rPr>
          <w:rFonts w:ascii="Times New Roman" w:hAnsi="Times New Roman" w:cs="Times New Roman"/>
          <w:b w:val="0"/>
          <w:i w:val="0"/>
          <w:sz w:val="24"/>
        </w:rPr>
        <w:t>) trust agreements;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{alt_poa_check}</w:t>
      </w:r>
      <w:r>
        <w:rPr>
          <w:rFonts w:ascii="Times New Roman" w:hAnsi="Times New Roman" w:cs="Times New Roman"/>
          <w:b w:val="0"/>
          <w:i w:val="0"/>
          <w:sz w:val="24"/>
        </w:rPr>
        <w:t>) powers of attorney;</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{alt_healthcare_surrogate_check}</w:t>
      </w:r>
      <w:r>
        <w:rPr>
          <w:rFonts w:ascii="Times New Roman" w:hAnsi="Times New Roman" w:cs="Times New Roman"/>
          <w:b w:val="0"/>
          <w:i w:val="0"/>
          <w:sz w:val="24"/>
        </w:rPr>
        <w:t>) designations of health care surrogates;</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{alt_advance_directives_check}</w:t>
      </w:r>
      <w:r>
        <w:rPr>
          <w:rFonts w:ascii="Times New Roman" w:hAnsi="Times New Roman" w:cs="Times New Roman"/>
          <w:b w:val="0"/>
          <w:i w:val="0"/>
          <w:sz w:val="24"/>
        </w:rPr>
        <w:t>) other advance directives; or</w:t>
      </w:r>
    </w:p>
    <w:p>
      <w:pPr>
        <w:spacing w:before="0" w:after="0"/>
        <w:ind w:left="1440"/>
        <w:jc w:val="left"/>
      </w:pPr>
      <w:r>
        <w:rPr>
          <w:rFonts w:ascii="Times New Roman" w:hAnsi="Times New Roman" w:cs="Times New Roman"/>
          <w:b w:val="0"/>
          <w:i w:val="0"/>
          <w:sz w:val="24"/>
        </w:rPr>
        <w:t>(</w:t>
      </w:r>
      <w:r>
        <w:rPr>
          <w:rFonts w:ascii="Times New Roman" w:hAnsi="Times New Roman" w:cs="Times New Roman"/>
          <w:b w:val="0"/>
          <w:i w:val="0"/>
          <w:sz w:val="24"/>
        </w:rPr>
        <w:t>{alt_supported_decision_check}</w:t>
      </w:r>
      <w:r>
        <w:rPr>
          <w:rFonts w:ascii="Times New Roman" w:hAnsi="Times New Roman" w:cs="Times New Roman"/>
          <w:b w:val="0"/>
          <w:i w:val="0"/>
          <w:sz w:val="24"/>
        </w:rPr>
        <w:t>) supported decision making agreements or other assistance to the alleged incapacitated person in exercising the person’s rights.</w:t>
      </w:r>
    </w:p>
    <w:p>
      <w:pPr>
        <w:spacing w:before="0" w:after="0"/>
        <w:jc w:val="left"/>
      </w:pPr>
    </w:p>
    <w:p>
      <w:pPr>
        <w:spacing w:before="0" w:after="240"/>
        <w:ind w:firstLine="720"/>
        <w:jc w:val="left"/>
      </w:pPr>
      <w:r>
        <w:rPr>
          <w:rFonts w:ascii="Times New Roman" w:hAnsi="Times New Roman" w:cs="Times New Roman"/>
          <w:b w:val="0"/>
          <w:i w:val="0"/>
          <w:sz w:val="24"/>
        </w:rPr>
        <w:t>If a guardianship is being sought, explain why the checked possible alternatives to guardianship are inappropriate or insufficient to meet the needs of the alleged incapacitated person or allow the person to independently exercise the person’s rights: {alternatives_explanation}.</w:t>
      </w:r>
    </w:p>
    <w:p>
      <w:pPr>
        <w:keepNext/>
        <w:spacing w:before="0" w:after="0" w:line="360" w:lineRule="auto"/>
        <w:numPr>
          <w:ilvl w:val="0"/>
          <w:numId w:val="1"/>
        </w:numPr>
      </w:pPr>
      <w:r>
        <w:rPr>
          <w:rFonts w:ascii="Times New Roman" w:hAnsi="Times New Roman" w:cs="Times New Roman"/>
          <w:b w:val="0"/>
          <w:i w:val="0"/>
          <w:sz w:val="24"/>
        </w:rPr>
        <w:t>The names, addresses and relationships of all known next of kin of the alleged incapacitated person are (give years of birth of any who are minors):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312"/>
          </w:tcPr>
          <w:p>
            <w:pPr>
              <w:spacing w:before="0" w:after="0"/>
              <w:jc w:val="left"/>
            </w:pPr>
            <w:r>
              <w:rPr>
                <w:rFonts w:ascii="Times New Roman" w:hAnsi="Times New Roman" w:cs="Times New Roman"/>
                <w:b/>
                <w:i w:val="0"/>
                <w:sz w:val="24"/>
              </w:rPr>
              <w:t>NAME</w:t>
            </w:r>
          </w:p>
        </w:tc>
        <w:tc>
          <w:tcPr>
            <w:tcW w:type="dxa" w:w="4176"/>
          </w:tcPr>
          <w:p>
            <w:pPr>
              <w:spacing w:before="0" w:after="0"/>
              <w:jc w:val="left"/>
            </w:pPr>
            <w:r>
              <w:rPr>
                <w:rFonts w:ascii="Times New Roman" w:hAnsi="Times New Roman" w:cs="Times New Roman"/>
                <w:b/>
                <w:i w:val="0"/>
                <w:sz w:val="24"/>
              </w:rPr>
              <w:t>ADDRESS</w:t>
            </w:r>
          </w:p>
        </w:tc>
        <w:tc>
          <w:tcPr>
            <w:tcW w:type="dxa" w:w="1872"/>
          </w:tcPr>
          <w:p>
            <w:pPr>
              <w:spacing w:before="0" w:after="0"/>
              <w:jc w:val="left"/>
            </w:pPr>
            <w:r>
              <w:rPr>
                <w:rFonts w:ascii="Times New Roman" w:hAnsi="Times New Roman" w:cs="Times New Roman"/>
                <w:b/>
                <w:i w:val="0"/>
                <w:sz w:val="24"/>
              </w:rPr>
              <w:t>RELATIONSHIP</w:t>
            </w:r>
          </w:p>
        </w:tc>
      </w:tr>
      <w:tr>
        <w:tc>
          <w:tcPr>
            <w:tcW w:type="dxa" w:w="3312"/>
          </w:tcPr>
          <w:p>
            <w:pPr>
              <w:spacing w:before="0" w:after="0"/>
              <w:jc w:val="left"/>
            </w:pPr>
            <w:r>
              <w:rPr>
                <w:rFonts w:ascii="Times New Roman" w:hAnsi="Times New Roman" w:cs="Times New Roman"/>
                <w:b w:val="0"/>
                <w:i w:val="0"/>
                <w:sz w:val="24"/>
              </w:rPr>
              <w:t>{#next_of_kin}{name}</w:t>
            </w:r>
          </w:p>
        </w:tc>
        <w:tc>
          <w:tcPr>
            <w:tcW w:type="dxa" w:w="4176"/>
          </w:tcPr>
          <w:p>
            <w:pPr>
              <w:spacing w:before="0" w:after="0"/>
              <w:jc w:val="left"/>
            </w:pPr>
            <w:r>
              <w:rPr>
                <w:rFonts w:ascii="Times New Roman" w:hAnsi="Times New Roman" w:cs="Times New Roman"/>
                <w:b w:val="0"/>
                <w:i w:val="0"/>
                <w:sz w:val="24"/>
              </w:rPr>
              <w:t>{address}</w:t>
            </w:r>
          </w:p>
        </w:tc>
        <w:tc>
          <w:tcPr>
            <w:tcW w:type="dxa" w:w="1872"/>
          </w:tcPr>
          <w:p>
            <w:pPr>
              <w:spacing w:before="0" w:after="0"/>
              <w:jc w:val="left"/>
            </w:pPr>
            <w:r>
              <w:rPr>
                <w:rFonts w:ascii="Times New Roman" w:hAnsi="Times New Roman" w:cs="Times New Roman"/>
                <w:b w:val="0"/>
                <w:i w:val="0"/>
                <w:sz w:val="24"/>
              </w:rPr>
              <w:t>{relationship}{/next_of_kin}</w:t>
            </w:r>
          </w:p>
        </w:tc>
      </w:tr>
    </w:tbl>
    <w:p>
      <w:pPr>
        <w:spacing w:before="0" w:after="0" w:line="360" w:lineRule="auto"/>
        <w:numPr>
          <w:ilvl w:val="0"/>
          <w:numId w:val="1"/>
        </w:numPr>
      </w:pPr>
      <w:r>
        <w:rPr>
          <w:rFonts w:ascii="Times New Roman" w:hAnsi="Times New Roman" w:cs="Times New Roman"/>
          <w:b w:val="0"/>
          <w:i w:val="0"/>
          <w:sz w:val="24"/>
        </w:rPr>
        <w:t>The alleged incapacitated person’s attending or family physician is: {physician_name}, {physician_address}, {physician_phone}.</w:t>
      </w:r>
    </w:p>
    <w:p>
      <w:pPr>
        <w:spacing w:before="240" w:after="240"/>
        <w:ind w:firstLine="720"/>
        <w:jc w:val="left"/>
      </w:pPr>
      <w:r>
        <w:rPr>
          <w:rFonts w:ascii="Times New Roman" w:hAnsi="Times New Roman" w:cs="Times New Roman"/>
          <w:b w:val="0"/>
          <w:i w:val="0"/>
          <w:sz w:val="24"/>
        </w:rPr>
        <w:t>Petitioner requests that an examination be made as to the mental and physical condition of the alleged incapacitated person as provided by law, and that an order be entered determining the mental and physical capacity of said person.</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Petition to Determine Incapacity.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Petitioner</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In re {aip_name} — Incapacity</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