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F446C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.jpg</w:t>
      </w:r>
    </w:p>
    <w:p w14:paraId="577A60C5">
      <w:pPr>
        <w:rPr>
          <w:rFonts w:hint="default"/>
          <w:lang w:val="en-US"/>
        </w:rPr>
      </w:pPr>
    </w:p>
    <w:p w14:paraId="4842FA8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B53ED"/>
    <w:rsid w:val="10AD60E8"/>
    <w:rsid w:val="1AFB53ED"/>
    <w:rsid w:val="4D6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2025-11-27T10:16:00Z</dcterms:created>
  <dc:creator>FinSec Insights</dc:creator>
  <cp:lastModifiedBy>FinSec Insights</cp:lastModifiedBy>
  <dcterms:modified xsi:type="dcterms:W3CDTF">2025-11-27T11:05:06Z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9D619ACEA0604C75836A9AA9DF7816CF_13</vt:lpwstr>
  </property>
</Properties>
</file>