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DB597"/>
    <w:p w14:paraId="10307CED"/>
    <w:p w14:paraId="74A42843"/>
    <w:p w14:paraId="418828E3"/>
    <w:p w14:paraId="11E57E98"/>
    <w:p w14:paraId="02FA1C21">
      <w:r>
        <w:drawing>
          <wp:inline distT="0" distB="0" distL="114300" distR="114300">
            <wp:extent cx="5269865" cy="201930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1B2359"/>
    <w:p w14:paraId="0522044C"/>
    <w:p w14:paraId="2E3D9B93"/>
    <w:p w14:paraId="71C8B3B0"/>
    <w:p w14:paraId="22F8D014"/>
    <w:p w14:paraId="089B7664"/>
    <w:p w14:paraId="3C9AE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5770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</w:p>
    <w:p w14:paraId="602D9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4AE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first page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2764C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FF5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bgcolor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E62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web tech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E45E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this is an interesting 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0274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128D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97E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0628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7F50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CF51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welcome to webtech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7AA1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6F1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E457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B2C9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 w14:paraId="7B5142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C0A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E46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04B7C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488C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09C92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4DAD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B9E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D42EC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96946"/>
    <w:rsid w:val="6639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2025-11-23T01:43:00Z</dcterms:created>
  <dc:creator>FinSec Insights</dc:creator>
  <cp:lastModifiedBy>FinSec Insights</cp:lastModifiedBy>
  <dcterms:modified xsi:type="dcterms:W3CDTF">2025-11-23T01:47:40Z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0AE5F98059EE4AE6A2680866CDFD9D3B_11</vt:lpwstr>
  </property>
</Properties>
</file>