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ANONA  ·  TENET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THE COMPLETE STORY  ·  PART 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What TENET Is, and Why It Wins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 plain-language narrative for investors. Reads alongside Part II — The Raise.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ONE-LINE VERSION</w:t>
      </w:r>
    </w:p>
    <w:p>
      <w:pPr>
        <w:spacing w:after="1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TENET is the translation layer for complex production.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It lets specialists who speak entirely different professional languages hand work back and forth — accurately, in real time, in both directions — without losing detail, time, or money in the gaps between them. And it gives the client something they have never had: real-time visibility and control over exactly where the time and money go.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 is not a tool that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makes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 work. It is the system that carries the work correctly between the people — and the tools — that do.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IT’S TRANSLATION, NOT AUTOMATION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Most people assume software like this is about automating tasks. That is not the core of what TENET is. The core is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translation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moving work between specialists without losing detail, time, or money in the handoffs.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ANALOGY: A COMPLEX BUILD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Construction and film / commercial production fail in the same way — not because people are bad at their jobs, but because the work moves through a long chain of specialists (architects, engineers, electricians, plumbers, framers, finishers)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everything has to happen in sequence.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 architect designs, the city issues permits, then the build begins. Each handoff is a place where time is lost and cost leaks out through markups and re-clarification.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Film and commercial production run the same relay: one thing after another, each stage marked up, money dissipating at every transition.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REAL PROBLEM: SUMMARIZING CORRECTLY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hard part isn’t connecting people. It’s knowing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how to summarize each specialist’s work for the next one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at the right level of detail, in the language that team actually speaks. You would never summarize a building’s electrical plan the way you’d summarize its interior design: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Electrical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needs precision: load capacity, circuit layout, code compliance. “There will be outlets in every room” is uselessly vague.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Interior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needs color, layout, materials, feel — not the size of the paint can. That detail is right for electrical, wrong for design.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Knowing the language each department speaks, summarizing it appropriately, and organizing it precisely —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that is the backbone of what TENET uses AI for.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Not to do the work, but to carry it accurately across every vertical without dropping anything that matters.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BIDIRECTIONAL, IN REAL TIME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not a one-directional pipeline. Say the interior designer reshapes a room mid-project and the client signs off. That change ripples through electrical, structure, budget, and timeline. Instead of grinding to a halt, TENET translates the change into exactly what each downstream team needs to do — and flags it cleanly: a change was made upstream, it’s been reconciled, here are the extra tasks to make it work.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 runs the other way too. If an electrician hits a code conflict that forces a structural change, that ripples back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to the designer, in the language they need. No chaos, no bottleneck. That is what separates a real workflow system from a task tracker: it manages dependencies and the cascading implications of change across parallel teams.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WHO WINS MOST: THE CLIENT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decisive value lands with the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client.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They move from being held hostage by opacity to having real-time visibility and control.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Dictate by budget — up or down — and watch the financial impact play out in real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or cut items at the last minute and immediately see how it lands on cost and timeline.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one says “that can’t be done” out of laziness, and no one weaponizes a change request into gouging on overages.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Opacity is replaced with mathematics — real-time cause and effect, full transparency, everyone clear on what they’re working with.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Anyone who has ever run a construction project knows the change-order black box. TENET ends it.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WHY IT’S DEFENSIBLE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a translation layer, and it is genuinely hard to build: fluency in the language of every department, correct summarization, precise organization, and live management of change in both directions. That is the moat. And once a client experiences a project where they actually know what’s happening and why, going back to the old guessing game becomes unthinkable — which drives retention and word-of-mouth on its own.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MARKET IS ALREADY REAL — AND TENET SITS ABOVE IT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creative tooling is not a someday market; it is a large, paying one today. Magnific (formerly Freepik) reached roughly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$230M in recurring revenue, bootstrapped, with over a million paying subscribers and 250+ enterprise customers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including the BBC, Puma and Amazon Prime Video. But tools like that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generate assets faster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they don’t fix the handoffs between specialists, and they don’t give the client control over cost and timeline.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is the opening. As generation tools multiply, the coordination problem gets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worse,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not better — more outputs, more handoffs, more places to lose the thread. TENET is the layer above the tools. The more the category grows, the more TENET is needed.</w:t>
      </w:r>
    </w:p>
    <w:p>
      <w:pPr>
        <w:pBdr>
          <w:left w:val="single" w:color="BA7517" w:sz="18" w:space="8"/>
        </w:pBdr>
        <w:spacing w:after="140" w:before="60"/>
        <w:ind w:left="240"/>
      </w:pPr>
      <w:r>
        <w:rPr>
          <w:rFonts w:ascii="Arial" w:cs="Arial" w:eastAsia="Arial" w:hAnsi="Arial"/>
          <w:b/>
          <w:bCs/>
          <w:i/>
          <w:iCs/>
          <w:color w:val="BA7517"/>
          <w:sz w:val="20"/>
          <w:szCs w:val="20"/>
        </w:rPr>
        <w:t xml:space="preserve">The generators make the parts. TENET runs the line.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proof is already running: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JANE, our anchor customer, feeds TENET live production jobs — a real studio’s real work, not a demo. Part II lays out the model that turns that into revenue and returns.</w:t>
      </w:r>
    </w:p>
    <w:p>
      <w:pPr>
        <w:pBdr>
          <w:top w:val="single" w:color="DDDDDD" w:sz="4" w:space="4"/>
        </w:pBdr>
        <w:spacing w:before="22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Prepared for ANONA / TENET investor materials · May 2026 · Reads alongside Part II — The Raise.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2026-06-03T18:45:12.392Z</dcterms:created>
  <dcterms:modified xsi:type="dcterms:W3CDTF">2026-06-03T18:45:12.408Z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