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974D3C" w:rsidRDefault="00D27395" w:rsidP="00EF6281">
      <w:pPr>
        <w:pStyle w:val="Bezmezer"/>
        <w:spacing w:line="360" w:lineRule="auto"/>
        <w:jc w:val="center"/>
        <w:rPr>
          <w:rFonts w:eastAsia="Batang"/>
          <w:b/>
        </w:rPr>
      </w:pPr>
      <w:r w:rsidRPr="00974D3C">
        <w:rPr>
          <w:rFonts w:eastAsia="Batang"/>
          <w:b/>
        </w:rPr>
        <w:t>ZMLUVA O PREVODE OBCHODNÉHO PODIELU NA INÚ OSOBU</w:t>
      </w:r>
    </w:p>
    <w:p w:rsidR="00A77B3E" w:rsidRPr="00974D3C" w:rsidRDefault="00D27395" w:rsidP="00EF6281">
      <w:pPr>
        <w:pStyle w:val="Bezmezer"/>
        <w:spacing w:line="360" w:lineRule="auto"/>
        <w:jc w:val="center"/>
        <w:rPr>
          <w:rFonts w:eastAsia="Batang"/>
          <w:b/>
        </w:rPr>
      </w:pPr>
      <w:r w:rsidRPr="00974D3C">
        <w:rPr>
          <w:rFonts w:eastAsia="Batang"/>
          <w:b/>
        </w:rPr>
        <w:t>uzavretá podľa § 115 ods. 2 Obchodného zákonníka</w:t>
      </w:r>
    </w:p>
    <w:p w:rsidR="00A77B3E" w:rsidRPr="00974D3C" w:rsidRDefault="00A77B3E" w:rsidP="0065135D">
      <w:pPr>
        <w:pStyle w:val="Bezmezer"/>
        <w:spacing w:line="360" w:lineRule="auto"/>
        <w:jc w:val="both"/>
        <w:rPr>
          <w:rFonts w:eastAsia="Batang"/>
        </w:rPr>
      </w:pPr>
    </w:p>
    <w:p w:rsidR="0065135D" w:rsidRPr="00610D31" w:rsidRDefault="004E5F72" w:rsidP="00610D31">
      <w:pPr>
        <w:pStyle w:val="Standard"/>
        <w:spacing w:after="0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610D31">
        <w:rPr>
          <w:rFonts w:ascii="Times New Roman" w:eastAsia="Batang" w:hAnsi="Times New Roman" w:cs="Times New Roman"/>
          <w:sz w:val="24"/>
          <w:szCs w:val="24"/>
        </w:rPr>
        <w:t>Zakladateľskou listinou</w:t>
      </w:r>
      <w:r w:rsidR="00D27395" w:rsidRPr="00610D31">
        <w:rPr>
          <w:rFonts w:ascii="Times New Roman" w:eastAsia="Batang" w:hAnsi="Times New Roman" w:cs="Times New Roman"/>
          <w:sz w:val="24"/>
          <w:szCs w:val="24"/>
        </w:rPr>
        <w:t xml:space="preserve"> bola založená obchodná spoločnosť</w:t>
      </w:r>
      <w:r w:rsidR="0065135D" w:rsidRPr="00610D31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A37953">
        <w:rPr>
          <w:rFonts w:ascii="Times New Roman" w:eastAsia="Batang" w:hAnsi="Times New Roman" w:cs="Times New Roman"/>
          <w:sz w:val="24"/>
          <w:szCs w:val="24"/>
        </w:rPr>
        <w:t xml:space="preserve">3Way </w:t>
      </w:r>
      <w:r w:rsidR="00E97EAE" w:rsidRPr="00E97EAE">
        <w:rPr>
          <w:rFonts w:ascii="Times New Roman" w:eastAsia="Batang" w:hAnsi="Times New Roman" w:cs="Times New Roman"/>
          <w:sz w:val="24"/>
          <w:szCs w:val="24"/>
        </w:rPr>
        <w:t xml:space="preserve">s.r.o. IČO: </w:t>
      </w:r>
      <w:r w:rsidR="00A37953">
        <w:rPr>
          <w:rFonts w:ascii="Times New Roman" w:eastAsia="Batang" w:hAnsi="Times New Roman" w:cs="Times New Roman"/>
          <w:sz w:val="24"/>
          <w:szCs w:val="24"/>
        </w:rPr>
        <w:t xml:space="preserve">52 809 </w:t>
      </w:r>
      <w:r w:rsidR="00086F5F">
        <w:rPr>
          <w:rFonts w:ascii="Times New Roman" w:eastAsia="Batang" w:hAnsi="Times New Roman" w:cs="Times New Roman"/>
          <w:sz w:val="24"/>
          <w:szCs w:val="24"/>
        </w:rPr>
        <w:t>382</w:t>
      </w:r>
      <w:r w:rsidR="00E97EAE" w:rsidRPr="00E97EAE">
        <w:rPr>
          <w:rFonts w:ascii="Times New Roman" w:eastAsia="Batang" w:hAnsi="Times New Roman" w:cs="Times New Roman"/>
          <w:sz w:val="24"/>
          <w:szCs w:val="24"/>
        </w:rPr>
        <w:t>, </w:t>
      </w:r>
      <w:r w:rsidR="00A37953">
        <w:rPr>
          <w:rFonts w:ascii="Times New Roman" w:eastAsia="Batang" w:hAnsi="Times New Roman" w:cs="Times New Roman"/>
          <w:sz w:val="24"/>
          <w:szCs w:val="24"/>
        </w:rPr>
        <w:t>so sídlom Záhradnícka 41, 821 08</w:t>
      </w:r>
      <w:r w:rsidR="00E97EAE" w:rsidRPr="00E97EAE">
        <w:rPr>
          <w:rFonts w:ascii="Times New Roman" w:eastAsia="Batang" w:hAnsi="Times New Roman" w:cs="Times New Roman"/>
          <w:sz w:val="24"/>
          <w:szCs w:val="24"/>
        </w:rPr>
        <w:t xml:space="preserve"> Bratislava</w:t>
      </w:r>
      <w:r w:rsidR="00610D31">
        <w:rPr>
          <w:rFonts w:ascii="Times New Roman" w:eastAsia="Batang" w:hAnsi="Times New Roman" w:cs="Times New Roman"/>
          <w:sz w:val="24"/>
          <w:szCs w:val="24"/>
        </w:rPr>
        <w:t xml:space="preserve">. </w:t>
      </w:r>
      <w:r w:rsidR="0065135D" w:rsidRPr="00610D31">
        <w:rPr>
          <w:rFonts w:ascii="Times New Roman" w:eastAsia="Batang" w:hAnsi="Times New Roman" w:cs="Times New Roman"/>
          <w:sz w:val="24"/>
          <w:szCs w:val="24"/>
        </w:rPr>
        <w:t xml:space="preserve">Spoločnosť je zapísaná v Obchodnom registri Okresného </w:t>
      </w:r>
      <w:r w:rsidR="00610D31" w:rsidRPr="00610D31">
        <w:rPr>
          <w:rFonts w:ascii="Times New Roman" w:eastAsia="Batang" w:hAnsi="Times New Roman" w:cs="Times New Roman"/>
          <w:sz w:val="24"/>
          <w:szCs w:val="24"/>
        </w:rPr>
        <w:t xml:space="preserve">súdu Bratislava I. v odd. </w:t>
      </w:r>
      <w:proofErr w:type="spellStart"/>
      <w:r w:rsidR="00610D31" w:rsidRPr="00610D31">
        <w:rPr>
          <w:rFonts w:ascii="Times New Roman" w:eastAsia="Batang" w:hAnsi="Times New Roman" w:cs="Times New Roman"/>
          <w:sz w:val="24"/>
          <w:szCs w:val="24"/>
        </w:rPr>
        <w:t>Sro</w:t>
      </w:r>
      <w:proofErr w:type="spellEnd"/>
      <w:r w:rsidR="00610D31" w:rsidRPr="00F70CBC">
        <w:rPr>
          <w:rFonts w:ascii="Times New Roman" w:eastAsia="Batang" w:hAnsi="Times New Roman" w:cs="Times New Roman"/>
          <w:sz w:val="24"/>
          <w:szCs w:val="24"/>
        </w:rPr>
        <w:t>, vložka číslo:</w:t>
      </w:r>
      <w:r w:rsidR="00610D31" w:rsidRPr="00F3539C">
        <w:rPr>
          <w:rFonts w:ascii="Times New Roman" w:eastAsia="Batang" w:hAnsi="Times New Roman" w:cs="Times New Roman"/>
          <w:sz w:val="24"/>
          <w:szCs w:val="24"/>
        </w:rPr>
        <w:t xml:space="preserve"> </w:t>
      </w:r>
      <w:r w:rsidR="00086F5F" w:rsidRPr="00086F5F">
        <w:rPr>
          <w:rFonts w:ascii="Times New Roman" w:eastAsia="Batang" w:hAnsi="Times New Roman" w:cs="Times New Roman"/>
          <w:sz w:val="24"/>
          <w:szCs w:val="24"/>
        </w:rPr>
        <w:t>144162/B</w:t>
      </w:r>
      <w:r w:rsidR="00A37953" w:rsidRPr="00A37953">
        <w:rPr>
          <w:rFonts w:ascii="Times New Roman" w:eastAsia="Batang" w:hAnsi="Times New Roman" w:cs="Times New Roman"/>
          <w:sz w:val="24"/>
          <w:szCs w:val="24"/>
        </w:rPr>
        <w:t>.</w:t>
      </w:r>
    </w:p>
    <w:p w:rsidR="0065135D" w:rsidRPr="00610D31" w:rsidRDefault="00D27395" w:rsidP="00610D31">
      <w:pPr>
        <w:pStyle w:val="Standard"/>
        <w:spacing w:after="0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610D31">
        <w:rPr>
          <w:rFonts w:ascii="Times New Roman" w:eastAsia="Batang" w:hAnsi="Times New Roman" w:cs="Times New Roman"/>
          <w:sz w:val="24"/>
          <w:szCs w:val="24"/>
        </w:rPr>
        <w:t xml:space="preserve"> </w:t>
      </w:r>
    </w:p>
    <w:p w:rsidR="00EF6281" w:rsidRPr="00FF397A" w:rsidRDefault="00EF6281" w:rsidP="0091254D">
      <w:pPr>
        <w:pStyle w:val="Bezmezer"/>
        <w:spacing w:line="360" w:lineRule="auto"/>
        <w:rPr>
          <w:rFonts w:eastAsia="Batang"/>
          <w:b/>
        </w:rPr>
      </w:pPr>
    </w:p>
    <w:p w:rsidR="00472761" w:rsidRDefault="00D27395" w:rsidP="00472761">
      <w:pPr>
        <w:pStyle w:val="Bezmezer"/>
        <w:spacing w:line="360" w:lineRule="auto"/>
        <w:rPr>
          <w:rFonts w:eastAsia="Batang"/>
          <w:b/>
        </w:rPr>
      </w:pPr>
      <w:r w:rsidRPr="00FF397A">
        <w:rPr>
          <w:rFonts w:eastAsia="Batang"/>
          <w:b/>
        </w:rPr>
        <w:t xml:space="preserve">Prevádzajúci: </w:t>
      </w:r>
    </w:p>
    <w:p w:rsidR="00086F5F" w:rsidRPr="00A37953" w:rsidRDefault="00086F5F" w:rsidP="00086F5F">
      <w:pPr>
        <w:pStyle w:val="Standard"/>
        <w:spacing w:after="0"/>
        <w:ind w:firstLine="720"/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A37953">
        <w:rPr>
          <w:rFonts w:ascii="Times New Roman" w:eastAsia="Batang" w:hAnsi="Times New Roman" w:cs="Times New Roman"/>
          <w:sz w:val="24"/>
          <w:szCs w:val="24"/>
        </w:rPr>
        <w:t xml:space="preserve">Boris </w:t>
      </w:r>
      <w:proofErr w:type="spellStart"/>
      <w:r w:rsidRPr="00A37953">
        <w:rPr>
          <w:rFonts w:ascii="Times New Roman" w:eastAsia="Batang" w:hAnsi="Times New Roman" w:cs="Times New Roman"/>
          <w:sz w:val="24"/>
          <w:szCs w:val="24"/>
        </w:rPr>
        <w:t>Malcev</w:t>
      </w:r>
      <w:proofErr w:type="spellEnd"/>
      <w:r w:rsidRPr="00A37953">
        <w:rPr>
          <w:rFonts w:ascii="Times New Roman" w:eastAsia="Batang" w:hAnsi="Times New Roman" w:cs="Times New Roman"/>
          <w:sz w:val="24"/>
          <w:szCs w:val="24"/>
        </w:rPr>
        <w:t xml:space="preserve">, </w:t>
      </w:r>
      <w:proofErr w:type="spellStart"/>
      <w:r w:rsidRPr="00A37953">
        <w:rPr>
          <w:rFonts w:ascii="Times New Roman" w:eastAsia="Batang" w:hAnsi="Times New Roman" w:cs="Times New Roman"/>
          <w:sz w:val="24"/>
          <w:szCs w:val="24"/>
        </w:rPr>
        <w:t>nar</w:t>
      </w:r>
      <w:proofErr w:type="spellEnd"/>
      <w:r w:rsidRPr="00A37953">
        <w:rPr>
          <w:rFonts w:ascii="Times New Roman" w:eastAsia="Batang" w:hAnsi="Times New Roman" w:cs="Times New Roman"/>
          <w:sz w:val="24"/>
          <w:szCs w:val="24"/>
        </w:rPr>
        <w:t xml:space="preserve">. 07.08.1991, rod. č. 910807/6505, trvale bytom </w:t>
      </w:r>
      <w:proofErr w:type="spellStart"/>
      <w:r w:rsidRPr="00A37953">
        <w:rPr>
          <w:rFonts w:ascii="Times New Roman" w:eastAsia="Batang" w:hAnsi="Times New Roman" w:cs="Times New Roman"/>
          <w:sz w:val="24"/>
          <w:szCs w:val="24"/>
        </w:rPr>
        <w:t>Ševčenkova</w:t>
      </w:r>
      <w:proofErr w:type="spellEnd"/>
      <w:r w:rsidRPr="00A37953">
        <w:rPr>
          <w:rFonts w:ascii="Times New Roman" w:eastAsia="Batang" w:hAnsi="Times New Roman" w:cs="Times New Roman"/>
          <w:sz w:val="24"/>
          <w:szCs w:val="24"/>
        </w:rPr>
        <w:t xml:space="preserve"> 1038/28, 851 01Bratislava</w:t>
      </w:r>
      <w:r>
        <w:rPr>
          <w:rFonts w:ascii="Times New Roman" w:eastAsia="Batang" w:hAnsi="Times New Roman" w:cs="Times New Roman"/>
          <w:sz w:val="24"/>
          <w:szCs w:val="24"/>
        </w:rPr>
        <w:t>, občan SR</w:t>
      </w:r>
    </w:p>
    <w:p w:rsidR="003D1EB4" w:rsidRPr="00FF397A" w:rsidRDefault="003D1EB4" w:rsidP="004A6475">
      <w:pPr>
        <w:pStyle w:val="Bezmezer"/>
        <w:spacing w:line="360" w:lineRule="auto"/>
        <w:ind w:firstLine="720"/>
        <w:rPr>
          <w:rFonts w:eastAsia="Batang"/>
        </w:rPr>
      </w:pPr>
      <w:r w:rsidRPr="00FF397A">
        <w:rPr>
          <w:rFonts w:eastAsia="Batang"/>
          <w:color w:val="222222"/>
          <w:shd w:val="clear" w:color="auto" w:fill="FFFFFF"/>
        </w:rPr>
        <w:t>a</w:t>
      </w:r>
    </w:p>
    <w:p w:rsidR="004A6475" w:rsidRPr="00FF397A" w:rsidRDefault="004A6475" w:rsidP="004A6475">
      <w:pPr>
        <w:pStyle w:val="Bezmezer"/>
        <w:spacing w:line="360" w:lineRule="auto"/>
        <w:ind w:firstLine="720"/>
        <w:rPr>
          <w:rFonts w:eastAsia="Batang"/>
        </w:rPr>
      </w:pPr>
    </w:p>
    <w:p w:rsidR="0091254D" w:rsidRDefault="00D27395" w:rsidP="0091254D">
      <w:pPr>
        <w:pStyle w:val="Bezmezer"/>
        <w:spacing w:line="360" w:lineRule="auto"/>
        <w:rPr>
          <w:rFonts w:eastAsia="Batang"/>
          <w:b/>
        </w:rPr>
      </w:pPr>
      <w:r w:rsidRPr="00FF397A">
        <w:rPr>
          <w:rFonts w:eastAsia="Batang"/>
          <w:b/>
        </w:rPr>
        <w:t>Nadobúdateľ</w:t>
      </w:r>
      <w:r w:rsidR="00A74103" w:rsidRPr="00FF397A">
        <w:rPr>
          <w:rFonts w:eastAsia="Batang"/>
          <w:b/>
        </w:rPr>
        <w:t xml:space="preserve">: </w:t>
      </w:r>
    </w:p>
    <w:p w:rsidR="00A37953" w:rsidRDefault="00086F5F" w:rsidP="00E97EAE">
      <w:pPr>
        <w:pStyle w:val="Standard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33553F">
        <w:rPr>
          <w:rFonts w:ascii="Times New Roman" w:hAnsi="Times New Roman"/>
          <w:sz w:val="24"/>
          <w:szCs w:val="24"/>
        </w:rPr>
        <w:t xml:space="preserve">Viktória </w:t>
      </w:r>
      <w:proofErr w:type="spellStart"/>
      <w:r w:rsidRPr="0033553F">
        <w:rPr>
          <w:rFonts w:ascii="Times New Roman" w:hAnsi="Times New Roman"/>
          <w:sz w:val="24"/>
          <w:szCs w:val="24"/>
        </w:rPr>
        <w:t>Karbáčová</w:t>
      </w:r>
      <w:proofErr w:type="spellEnd"/>
      <w:r w:rsidRPr="003355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553F">
        <w:rPr>
          <w:rFonts w:ascii="Times New Roman" w:hAnsi="Times New Roman"/>
          <w:sz w:val="24"/>
          <w:szCs w:val="24"/>
        </w:rPr>
        <w:t>nar</w:t>
      </w:r>
      <w:proofErr w:type="spellEnd"/>
      <w:r w:rsidRPr="0033553F">
        <w:rPr>
          <w:rFonts w:ascii="Times New Roman" w:hAnsi="Times New Roman"/>
          <w:sz w:val="24"/>
          <w:szCs w:val="24"/>
        </w:rPr>
        <w:t xml:space="preserve">. 29.12.2001, </w:t>
      </w:r>
      <w:proofErr w:type="spellStart"/>
      <w:r w:rsidRPr="0033553F">
        <w:rPr>
          <w:rFonts w:ascii="Times New Roman" w:hAnsi="Times New Roman"/>
          <w:sz w:val="24"/>
          <w:szCs w:val="24"/>
        </w:rPr>
        <w:t>r.č</w:t>
      </w:r>
      <w:proofErr w:type="spellEnd"/>
      <w:r w:rsidRPr="0033553F">
        <w:rPr>
          <w:rFonts w:ascii="Times New Roman" w:hAnsi="Times New Roman"/>
          <w:sz w:val="24"/>
          <w:szCs w:val="24"/>
        </w:rPr>
        <w:t>.: 016229/1019</w:t>
      </w:r>
      <w:r>
        <w:rPr>
          <w:rFonts w:ascii="Times New Roman" w:hAnsi="Times New Roman"/>
          <w:sz w:val="24"/>
          <w:szCs w:val="24"/>
        </w:rPr>
        <w:t>,</w:t>
      </w:r>
      <w:r w:rsidRPr="0033553F">
        <w:rPr>
          <w:rFonts w:ascii="Times New Roman" w:hAnsi="Times New Roman"/>
          <w:sz w:val="24"/>
          <w:szCs w:val="24"/>
        </w:rPr>
        <w:t xml:space="preserve"> bytom Líščia 2/A, 900 31 Stupava, občan SR</w:t>
      </w:r>
    </w:p>
    <w:p w:rsidR="00086F5F" w:rsidRPr="00E97EAE" w:rsidRDefault="00086F5F" w:rsidP="00E97EAE">
      <w:pPr>
        <w:pStyle w:val="Standard"/>
        <w:spacing w:after="0"/>
        <w:ind w:firstLine="720"/>
        <w:jc w:val="both"/>
        <w:rPr>
          <w:rFonts w:ascii="Times New Roman" w:eastAsia="Batang" w:hAnsi="Times New Roman" w:cs="Times New Roman"/>
          <w:sz w:val="24"/>
          <w:szCs w:val="24"/>
        </w:rPr>
      </w:pPr>
    </w:p>
    <w:p w:rsidR="00A77B3E" w:rsidRPr="00974D3C" w:rsidRDefault="00D27395" w:rsidP="0091254D">
      <w:pPr>
        <w:pStyle w:val="Bezmezer"/>
        <w:spacing w:line="360" w:lineRule="auto"/>
        <w:rPr>
          <w:rFonts w:eastAsia="Batang"/>
        </w:rPr>
      </w:pPr>
      <w:r w:rsidRPr="00974D3C">
        <w:rPr>
          <w:rFonts w:eastAsia="Batang"/>
        </w:rPr>
        <w:t>sa dohodli na prevode obchodného podielu za týchto podmienok:</w:t>
      </w:r>
    </w:p>
    <w:p w:rsidR="00EF6281" w:rsidRPr="00974D3C" w:rsidRDefault="00EF6281" w:rsidP="0091254D">
      <w:pPr>
        <w:pStyle w:val="Bezmezer"/>
        <w:spacing w:line="360" w:lineRule="auto"/>
        <w:rPr>
          <w:rFonts w:eastAsia="Batang"/>
        </w:rPr>
      </w:pPr>
    </w:p>
    <w:p w:rsidR="00A77B3E" w:rsidRPr="00974D3C" w:rsidRDefault="00D27395" w:rsidP="00EF6281">
      <w:pPr>
        <w:pStyle w:val="Bezmezer"/>
        <w:spacing w:line="360" w:lineRule="auto"/>
        <w:jc w:val="center"/>
        <w:rPr>
          <w:rFonts w:eastAsia="Batang"/>
          <w:b/>
        </w:rPr>
      </w:pPr>
      <w:r w:rsidRPr="00974D3C">
        <w:rPr>
          <w:rFonts w:eastAsia="Batang"/>
          <w:b/>
        </w:rPr>
        <w:t>I.</w:t>
      </w:r>
    </w:p>
    <w:p w:rsidR="00A77B3E" w:rsidRPr="00974D3C" w:rsidRDefault="00D27395" w:rsidP="0091254D">
      <w:pPr>
        <w:pStyle w:val="Bezmezer"/>
        <w:spacing w:line="360" w:lineRule="auto"/>
        <w:rPr>
          <w:rFonts w:eastAsia="Batang"/>
        </w:rPr>
      </w:pPr>
      <w:r w:rsidRPr="00974D3C">
        <w:rPr>
          <w:rFonts w:eastAsia="Batang"/>
        </w:rPr>
        <w:t>1.</w:t>
      </w:r>
      <w:r w:rsidRPr="00974D3C">
        <w:rPr>
          <w:rFonts w:eastAsia="Batang"/>
        </w:rPr>
        <w:tab/>
      </w:r>
      <w:r w:rsidR="00813E6B">
        <w:rPr>
          <w:rFonts w:eastAsia="Batang"/>
        </w:rPr>
        <w:t>Spoločenská zmluva</w:t>
      </w:r>
      <w:r w:rsidR="003D1EB4">
        <w:rPr>
          <w:rFonts w:eastAsia="Batang"/>
        </w:rPr>
        <w:t xml:space="preserve"> </w:t>
      </w:r>
      <w:r w:rsidRPr="00974D3C">
        <w:rPr>
          <w:rFonts w:eastAsia="Batang"/>
        </w:rPr>
        <w:t>o založení obchodnej spoločnosti</w:t>
      </w:r>
      <w:r w:rsidR="00FF397A">
        <w:rPr>
          <w:rFonts w:eastAsia="Batang"/>
        </w:rPr>
        <w:t xml:space="preserve"> </w:t>
      </w:r>
      <w:r w:rsidR="007F7816">
        <w:rPr>
          <w:rFonts w:eastAsia="Batang"/>
        </w:rPr>
        <w:t xml:space="preserve"> </w:t>
      </w:r>
      <w:r w:rsidR="00A37953">
        <w:rPr>
          <w:sz w:val="22"/>
          <w:szCs w:val="22"/>
        </w:rPr>
        <w:t xml:space="preserve">3Way </w:t>
      </w:r>
      <w:r w:rsidR="00A62BB5">
        <w:rPr>
          <w:sz w:val="22"/>
          <w:szCs w:val="22"/>
        </w:rPr>
        <w:t xml:space="preserve">s.r.o. </w:t>
      </w:r>
      <w:r w:rsidRPr="00974D3C">
        <w:rPr>
          <w:rFonts w:eastAsia="Batang"/>
        </w:rPr>
        <w:t>pripúšťa možnosť prevodu obchodného podielu zo spoločníka na inú osobu.</w:t>
      </w:r>
    </w:p>
    <w:p w:rsidR="00A77B3E" w:rsidRPr="00974D3C" w:rsidRDefault="00D27395" w:rsidP="0091254D">
      <w:pPr>
        <w:pStyle w:val="Bezmezer"/>
        <w:spacing w:line="360" w:lineRule="auto"/>
        <w:rPr>
          <w:rFonts w:eastAsia="Batang"/>
        </w:rPr>
      </w:pPr>
      <w:r w:rsidRPr="00974D3C">
        <w:rPr>
          <w:rFonts w:eastAsia="Batang"/>
        </w:rPr>
        <w:t>2.</w:t>
      </w:r>
      <w:r w:rsidRPr="00974D3C">
        <w:rPr>
          <w:rFonts w:eastAsia="Batang"/>
        </w:rPr>
        <w:tab/>
        <w:t>Výška obchodného podielu v spoločnosti bola určená podľa pomeru vkladu spoločníka k základnému imaniu spoločnosti.</w:t>
      </w:r>
      <w:r w:rsidR="00145047" w:rsidRPr="00974D3C">
        <w:rPr>
          <w:rFonts w:eastAsia="Batang"/>
        </w:rPr>
        <w:t xml:space="preserve"> Základné imanie spoločnosti ku dňu podpisu tejto zmluvy činí  </w:t>
      </w:r>
      <w:r w:rsidR="00472761">
        <w:rPr>
          <w:rFonts w:eastAsia="Batang"/>
        </w:rPr>
        <w:t>5000</w:t>
      </w:r>
      <w:r w:rsidR="00767D3C" w:rsidRPr="00974D3C">
        <w:rPr>
          <w:rFonts w:eastAsia="Batang"/>
        </w:rPr>
        <w:t>,-</w:t>
      </w:r>
      <w:r w:rsidR="00145047" w:rsidRPr="00974D3C">
        <w:rPr>
          <w:rFonts w:eastAsia="Batang"/>
        </w:rPr>
        <w:t xml:space="preserve"> €. </w:t>
      </w:r>
    </w:p>
    <w:p w:rsidR="00535D95" w:rsidRDefault="003F4ACE" w:rsidP="0091254D">
      <w:pPr>
        <w:pStyle w:val="Bezmezer"/>
        <w:spacing w:line="360" w:lineRule="auto"/>
        <w:rPr>
          <w:rFonts w:eastAsia="Batang"/>
        </w:rPr>
      </w:pPr>
      <w:r w:rsidRPr="00974D3C">
        <w:rPr>
          <w:rFonts w:eastAsia="Batang"/>
        </w:rPr>
        <w:t>3.</w:t>
      </w:r>
      <w:r w:rsidRPr="00974D3C">
        <w:rPr>
          <w:rFonts w:eastAsia="Batang"/>
        </w:rPr>
        <w:tab/>
        <w:t>Prevádzajúci je spoločník v spoločnosti. Výška jeho</w:t>
      </w:r>
      <w:r w:rsidR="00D27395" w:rsidRPr="00974D3C">
        <w:rPr>
          <w:rFonts w:eastAsia="Batang"/>
        </w:rPr>
        <w:t xml:space="preserve"> obchodného podielu </w:t>
      </w:r>
      <w:r w:rsidR="00C01685" w:rsidRPr="00974D3C">
        <w:rPr>
          <w:rFonts w:eastAsia="Batang"/>
        </w:rPr>
        <w:t xml:space="preserve">je </w:t>
      </w:r>
      <w:r w:rsidRPr="00974D3C">
        <w:rPr>
          <w:rFonts w:eastAsia="Batang"/>
        </w:rPr>
        <w:t xml:space="preserve"> </w:t>
      </w:r>
      <w:r w:rsidR="00DC6A53" w:rsidRPr="00974D3C">
        <w:rPr>
          <w:rFonts w:eastAsia="Batang"/>
        </w:rPr>
        <w:t xml:space="preserve">vo výške </w:t>
      </w:r>
      <w:r w:rsidR="00A37953">
        <w:rPr>
          <w:rFonts w:eastAsia="Batang"/>
        </w:rPr>
        <w:t>2 5</w:t>
      </w:r>
      <w:r w:rsidR="004E5F72" w:rsidRPr="00610D31">
        <w:rPr>
          <w:rFonts w:eastAsia="Batang"/>
        </w:rPr>
        <w:t>00</w:t>
      </w:r>
      <w:r w:rsidR="0018530D" w:rsidRPr="00610D31">
        <w:rPr>
          <w:rFonts w:eastAsia="Batang"/>
        </w:rPr>
        <w:t xml:space="preserve">,- </w:t>
      </w:r>
      <w:r w:rsidR="00DC6A53" w:rsidRPr="00974D3C">
        <w:rPr>
          <w:rFonts w:eastAsia="Batang"/>
        </w:rPr>
        <w:t>€ (slovom</w:t>
      </w:r>
      <w:r w:rsidR="004C0BFA">
        <w:rPr>
          <w:rFonts w:eastAsia="Batang"/>
        </w:rPr>
        <w:t xml:space="preserve"> </w:t>
      </w:r>
      <w:r w:rsidR="00A37953">
        <w:rPr>
          <w:rFonts w:eastAsia="Batang"/>
        </w:rPr>
        <w:t>dvetisícpäťsto</w:t>
      </w:r>
      <w:r w:rsidR="004E5F72">
        <w:rPr>
          <w:rFonts w:eastAsia="Batang"/>
        </w:rPr>
        <w:t xml:space="preserve"> </w:t>
      </w:r>
      <w:r w:rsidR="0082040B">
        <w:rPr>
          <w:rFonts w:eastAsia="Batang"/>
        </w:rPr>
        <w:t>eur</w:t>
      </w:r>
      <w:r w:rsidR="00535D95">
        <w:rPr>
          <w:rFonts w:eastAsia="Batang"/>
        </w:rPr>
        <w:t>)</w:t>
      </w:r>
    </w:p>
    <w:p w:rsidR="00145047" w:rsidRPr="00974D3C" w:rsidRDefault="00DC6A53" w:rsidP="0091254D">
      <w:pPr>
        <w:pStyle w:val="Bezmezer"/>
        <w:spacing w:line="360" w:lineRule="auto"/>
        <w:rPr>
          <w:rFonts w:eastAsia="Batang"/>
        </w:rPr>
      </w:pPr>
      <w:r w:rsidRPr="00974D3C">
        <w:rPr>
          <w:rFonts w:eastAsia="Batang"/>
        </w:rPr>
        <w:t xml:space="preserve">     </w:t>
      </w:r>
      <w:r w:rsidR="003F4ACE" w:rsidRPr="00974D3C">
        <w:rPr>
          <w:rFonts w:eastAsia="Batang"/>
        </w:rPr>
        <w:t>4. Vklad spoločníka</w:t>
      </w:r>
      <w:r w:rsidR="00145047" w:rsidRPr="00974D3C">
        <w:rPr>
          <w:rFonts w:eastAsia="Batang"/>
        </w:rPr>
        <w:t xml:space="preserve"> do základného </w:t>
      </w:r>
      <w:r w:rsidR="003F4ACE" w:rsidRPr="00974D3C">
        <w:rPr>
          <w:rFonts w:eastAsia="Batang"/>
        </w:rPr>
        <w:t xml:space="preserve">imania bol splatený </w:t>
      </w:r>
      <w:r w:rsidR="00145047" w:rsidRPr="00974D3C">
        <w:rPr>
          <w:rFonts w:eastAsia="Batang"/>
        </w:rPr>
        <w:t xml:space="preserve"> v celej výške. </w:t>
      </w:r>
    </w:p>
    <w:p w:rsidR="004642CE" w:rsidRPr="00974D3C" w:rsidRDefault="004642CE" w:rsidP="0091254D">
      <w:pPr>
        <w:pStyle w:val="Bezmezer"/>
        <w:spacing w:line="360" w:lineRule="auto"/>
        <w:rPr>
          <w:rFonts w:eastAsia="Batang"/>
        </w:rPr>
      </w:pPr>
    </w:p>
    <w:p w:rsidR="004642CE" w:rsidRPr="00974D3C" w:rsidRDefault="004642CE" w:rsidP="0091254D">
      <w:pPr>
        <w:pStyle w:val="Bezmezer"/>
        <w:spacing w:line="360" w:lineRule="auto"/>
        <w:rPr>
          <w:rFonts w:eastAsia="Batang"/>
        </w:rPr>
      </w:pPr>
    </w:p>
    <w:p w:rsidR="00A77B3E" w:rsidRPr="00974D3C" w:rsidRDefault="00D27395" w:rsidP="004642CE">
      <w:pPr>
        <w:pStyle w:val="Bezmezer"/>
        <w:spacing w:line="360" w:lineRule="auto"/>
        <w:jc w:val="center"/>
        <w:rPr>
          <w:rFonts w:eastAsia="Batang"/>
          <w:b/>
        </w:rPr>
      </w:pPr>
      <w:r w:rsidRPr="00974D3C">
        <w:rPr>
          <w:rFonts w:eastAsia="Batang"/>
          <w:b/>
        </w:rPr>
        <w:t>II.</w:t>
      </w:r>
    </w:p>
    <w:p w:rsidR="004642CE" w:rsidRPr="00974D3C" w:rsidRDefault="004642CE" w:rsidP="004642CE">
      <w:pPr>
        <w:pStyle w:val="Bezmezer"/>
        <w:spacing w:line="360" w:lineRule="auto"/>
        <w:jc w:val="center"/>
        <w:rPr>
          <w:rFonts w:eastAsia="Batang"/>
          <w:b/>
        </w:rPr>
      </w:pPr>
    </w:p>
    <w:p w:rsidR="00A77B3E" w:rsidRPr="00974D3C" w:rsidRDefault="00D27395" w:rsidP="0091254D">
      <w:pPr>
        <w:pStyle w:val="Bezmezer"/>
        <w:spacing w:line="360" w:lineRule="auto"/>
        <w:rPr>
          <w:rFonts w:eastAsia="Batang"/>
        </w:rPr>
      </w:pPr>
      <w:r w:rsidRPr="00974D3C">
        <w:rPr>
          <w:rFonts w:eastAsia="Batang"/>
        </w:rPr>
        <w:t>1.</w:t>
      </w:r>
      <w:r w:rsidRPr="00974D3C">
        <w:rPr>
          <w:rFonts w:eastAsia="Batang"/>
        </w:rPr>
        <w:tab/>
        <w:t>Podpísaním tejto zml</w:t>
      </w:r>
      <w:r w:rsidR="003F4ACE" w:rsidRPr="00974D3C">
        <w:rPr>
          <w:rFonts w:eastAsia="Batang"/>
        </w:rPr>
        <w:t>uvy prechádzajú z prevádzajúceho</w:t>
      </w:r>
      <w:r w:rsidRPr="00974D3C">
        <w:rPr>
          <w:rFonts w:eastAsia="Batang"/>
        </w:rPr>
        <w:t xml:space="preserve"> na nadobúdateľa všetky práva a povinnosti spojené s prevedeným obchodným podielom.</w:t>
      </w:r>
    </w:p>
    <w:p w:rsidR="00FF5194" w:rsidRPr="00974D3C" w:rsidRDefault="00D27395" w:rsidP="0065135D">
      <w:pPr>
        <w:pStyle w:val="Bezmezer"/>
        <w:spacing w:line="360" w:lineRule="auto"/>
        <w:jc w:val="both"/>
        <w:rPr>
          <w:rFonts w:eastAsia="Batang"/>
        </w:rPr>
      </w:pPr>
      <w:r w:rsidRPr="00974D3C">
        <w:rPr>
          <w:rFonts w:eastAsia="Batang"/>
        </w:rPr>
        <w:t>2.</w:t>
      </w:r>
      <w:r w:rsidRPr="00974D3C">
        <w:rPr>
          <w:rFonts w:eastAsia="Batang"/>
        </w:rPr>
        <w:tab/>
        <w:t>Prevádzajúci prevádza</w:t>
      </w:r>
      <w:r w:rsidR="00FF5194" w:rsidRPr="00974D3C">
        <w:rPr>
          <w:rFonts w:eastAsia="Batang"/>
        </w:rPr>
        <w:t xml:space="preserve"> </w:t>
      </w:r>
      <w:r w:rsidRPr="00974D3C">
        <w:rPr>
          <w:rFonts w:eastAsia="Batang"/>
        </w:rPr>
        <w:t>svoj obchodný podiel</w:t>
      </w:r>
      <w:r w:rsidR="00FF5194" w:rsidRPr="00974D3C">
        <w:rPr>
          <w:rFonts w:eastAsia="Batang"/>
        </w:rPr>
        <w:t xml:space="preserve"> v </w:t>
      </w:r>
      <w:r w:rsidR="00610D31">
        <w:rPr>
          <w:rFonts w:eastAsia="Batang"/>
        </w:rPr>
        <w:t>celku</w:t>
      </w:r>
      <w:r w:rsidR="00FF5194" w:rsidRPr="00974D3C">
        <w:rPr>
          <w:rFonts w:eastAsia="Batang"/>
        </w:rPr>
        <w:t>:</w:t>
      </w:r>
      <w:r w:rsidR="0065135D">
        <w:rPr>
          <w:rFonts w:eastAsia="Batang"/>
        </w:rPr>
        <w:t xml:space="preserve"> </w:t>
      </w:r>
      <w:r w:rsidR="00A37953">
        <w:rPr>
          <w:rFonts w:eastAsia="Batang"/>
        </w:rPr>
        <w:t>2 5</w:t>
      </w:r>
      <w:r w:rsidR="00A37953" w:rsidRPr="00610D31">
        <w:rPr>
          <w:rFonts w:eastAsia="Batang"/>
        </w:rPr>
        <w:t xml:space="preserve">00,- </w:t>
      </w:r>
      <w:r w:rsidR="00A37953" w:rsidRPr="00974D3C">
        <w:rPr>
          <w:rFonts w:eastAsia="Batang"/>
        </w:rPr>
        <w:t>€ (slovom</w:t>
      </w:r>
      <w:r w:rsidR="00A37953">
        <w:rPr>
          <w:rFonts w:eastAsia="Batang"/>
        </w:rPr>
        <w:t xml:space="preserve"> dvetisícpäťsto eur</w:t>
      </w:r>
      <w:r w:rsidR="0065135D">
        <w:t xml:space="preserve">) </w:t>
      </w:r>
      <w:r w:rsidR="00FF5194" w:rsidRPr="00974D3C">
        <w:rPr>
          <w:rFonts w:eastAsia="Batang"/>
        </w:rPr>
        <w:t xml:space="preserve"> Prevod sa uskutočňuje </w:t>
      </w:r>
      <w:r w:rsidR="00B80695" w:rsidRPr="00974D3C">
        <w:rPr>
          <w:rFonts w:eastAsia="Batang"/>
        </w:rPr>
        <w:t>bezodplatne</w:t>
      </w:r>
      <w:r w:rsidR="00C9287F" w:rsidRPr="00974D3C">
        <w:rPr>
          <w:rFonts w:eastAsia="Batang"/>
        </w:rPr>
        <w:t>.</w:t>
      </w:r>
    </w:p>
    <w:p w:rsidR="00D27395" w:rsidRPr="00974D3C" w:rsidRDefault="00D27395" w:rsidP="0091254D">
      <w:pPr>
        <w:pStyle w:val="Bezmezer"/>
        <w:spacing w:line="360" w:lineRule="auto"/>
        <w:rPr>
          <w:rFonts w:eastAsia="Batang"/>
        </w:rPr>
      </w:pPr>
      <w:r w:rsidRPr="00974D3C">
        <w:rPr>
          <w:rFonts w:eastAsia="Batang"/>
        </w:rPr>
        <w:lastRenderedPageBreak/>
        <w:t>3.</w:t>
      </w:r>
      <w:r w:rsidRPr="00974D3C">
        <w:rPr>
          <w:rFonts w:eastAsia="Batang"/>
        </w:rPr>
        <w:tab/>
        <w:t>Nadobúdateľ vyhlasuje, že pristupuje k</w:t>
      </w:r>
      <w:r w:rsidR="004E5F72">
        <w:rPr>
          <w:rFonts w:eastAsia="Batang"/>
        </w:rPr>
        <w:t xml:space="preserve"> zakladateľskej listine </w:t>
      </w:r>
      <w:r w:rsidRPr="00974D3C">
        <w:rPr>
          <w:rFonts w:eastAsia="Batang"/>
        </w:rPr>
        <w:t>o založení obchodnej</w:t>
      </w:r>
      <w:r w:rsidR="003D1EB4">
        <w:rPr>
          <w:rFonts w:eastAsia="Batang"/>
        </w:rPr>
        <w:t xml:space="preserve"> spoločnosti</w:t>
      </w:r>
      <w:r w:rsidR="007F7816">
        <w:rPr>
          <w:rFonts w:eastAsia="Batang"/>
        </w:rPr>
        <w:t xml:space="preserve"> </w:t>
      </w:r>
      <w:r w:rsidR="00A37953">
        <w:rPr>
          <w:rFonts w:eastAsia="Batang"/>
        </w:rPr>
        <w:t xml:space="preserve">3Way </w:t>
      </w:r>
      <w:r w:rsidR="00A62BB5" w:rsidRPr="00813E6B">
        <w:rPr>
          <w:rFonts w:eastAsia="Batang"/>
        </w:rPr>
        <w:t>s.r.o.</w:t>
      </w:r>
      <w:r w:rsidR="00A62BB5">
        <w:rPr>
          <w:sz w:val="22"/>
          <w:szCs w:val="22"/>
        </w:rPr>
        <w:t xml:space="preserve"> </w:t>
      </w:r>
    </w:p>
    <w:p w:rsidR="00A77B3E" w:rsidRPr="00974D3C" w:rsidRDefault="00D27395" w:rsidP="0091254D">
      <w:pPr>
        <w:spacing w:before="260" w:line="360" w:lineRule="auto"/>
        <w:jc w:val="center"/>
        <w:rPr>
          <w:rFonts w:eastAsia="Batang"/>
          <w:b/>
          <w:bCs/>
        </w:rPr>
      </w:pPr>
      <w:r w:rsidRPr="00974D3C">
        <w:rPr>
          <w:rFonts w:eastAsia="Batang"/>
          <w:b/>
          <w:bCs/>
        </w:rPr>
        <w:t>III.</w:t>
      </w:r>
    </w:p>
    <w:p w:rsidR="00FF5194" w:rsidRPr="00974D3C" w:rsidRDefault="00D27395" w:rsidP="0091254D">
      <w:pPr>
        <w:spacing w:before="260" w:line="360" w:lineRule="auto"/>
        <w:ind w:left="340" w:hanging="340"/>
        <w:jc w:val="both"/>
        <w:rPr>
          <w:rFonts w:eastAsia="Batang"/>
        </w:rPr>
      </w:pPr>
      <w:r w:rsidRPr="00974D3C">
        <w:rPr>
          <w:rFonts w:eastAsia="Batang"/>
        </w:rPr>
        <w:t>1.</w:t>
      </w:r>
      <w:r w:rsidRPr="00974D3C">
        <w:rPr>
          <w:rFonts w:eastAsia="Batang"/>
        </w:rPr>
        <w:tab/>
        <w:t>Táto zmluva je vyhotoven</w:t>
      </w:r>
      <w:r w:rsidR="00FF5194" w:rsidRPr="00974D3C">
        <w:rPr>
          <w:rFonts w:eastAsia="Batang"/>
        </w:rPr>
        <w:t>á v </w:t>
      </w:r>
      <w:r w:rsidRPr="00974D3C">
        <w:rPr>
          <w:rFonts w:eastAsia="Batang"/>
        </w:rPr>
        <w:t>3</w:t>
      </w:r>
      <w:r w:rsidR="00FF5194" w:rsidRPr="00974D3C">
        <w:rPr>
          <w:rFonts w:eastAsia="Batang"/>
        </w:rPr>
        <w:t xml:space="preserve"> </w:t>
      </w:r>
      <w:r w:rsidRPr="00974D3C">
        <w:rPr>
          <w:rFonts w:eastAsia="Batang"/>
        </w:rPr>
        <w:t>rovnopisoch, z toho je</w:t>
      </w:r>
      <w:r w:rsidR="00FF5194" w:rsidRPr="00974D3C">
        <w:rPr>
          <w:rFonts w:eastAsia="Batang"/>
        </w:rPr>
        <w:t>den pre Obchodný</w:t>
      </w:r>
      <w:r w:rsidRPr="00974D3C">
        <w:rPr>
          <w:rFonts w:eastAsia="Batang"/>
        </w:rPr>
        <w:t xml:space="preserve"> register, jeden</w:t>
      </w:r>
      <w:r w:rsidR="00FF5194" w:rsidRPr="00974D3C">
        <w:rPr>
          <w:rFonts w:eastAsia="Batang"/>
        </w:rPr>
        <w:t xml:space="preserve"> pre </w:t>
      </w:r>
      <w:r w:rsidRPr="00974D3C">
        <w:rPr>
          <w:rFonts w:eastAsia="Batang"/>
        </w:rPr>
        <w:t>prevádzajúceho, jeden pre nadobúdateľa</w:t>
      </w:r>
      <w:r w:rsidR="00FF5194" w:rsidRPr="00974D3C">
        <w:rPr>
          <w:rFonts w:eastAsia="Batang"/>
        </w:rPr>
        <w:t>.</w:t>
      </w:r>
    </w:p>
    <w:p w:rsidR="00A77B3E" w:rsidRPr="00974D3C" w:rsidRDefault="00D27395" w:rsidP="0091254D">
      <w:pPr>
        <w:spacing w:before="260" w:line="360" w:lineRule="auto"/>
        <w:ind w:left="340" w:hanging="340"/>
        <w:jc w:val="both"/>
        <w:rPr>
          <w:rFonts w:eastAsia="Batang"/>
        </w:rPr>
      </w:pPr>
      <w:r w:rsidRPr="00974D3C">
        <w:rPr>
          <w:rFonts w:eastAsia="Batang"/>
        </w:rPr>
        <w:t>2.</w:t>
      </w:r>
      <w:r w:rsidRPr="00974D3C">
        <w:rPr>
          <w:rFonts w:eastAsia="Batang"/>
        </w:rPr>
        <w:tab/>
        <w:t>Účinky prevodu obchodného podielu nastávajú voči spoločnosti dňom doručenia zmluvy o prevode obchodného podielu konateľovi spoločnosti.</w:t>
      </w:r>
    </w:p>
    <w:p w:rsidR="00A77B3E" w:rsidRPr="00974D3C" w:rsidRDefault="00D27395" w:rsidP="0091254D">
      <w:pPr>
        <w:spacing w:before="260" w:line="360" w:lineRule="auto"/>
        <w:ind w:left="340" w:hanging="340"/>
        <w:jc w:val="both"/>
        <w:rPr>
          <w:rFonts w:eastAsia="Batang"/>
        </w:rPr>
      </w:pPr>
      <w:r w:rsidRPr="00974D3C">
        <w:rPr>
          <w:rFonts w:eastAsia="Batang"/>
        </w:rPr>
        <w:t>3.</w:t>
      </w:r>
      <w:r w:rsidRPr="00974D3C">
        <w:rPr>
          <w:rFonts w:eastAsia="Batang"/>
        </w:rPr>
        <w:tab/>
        <w:t>Zmluvné strany vyhlasujú, že sa so zmluvou dôkladne oboznámili rozumejú jej a na znak súhlasu s ňou ju podpisujú.</w:t>
      </w:r>
    </w:p>
    <w:p w:rsidR="00A77B3E" w:rsidRPr="00974D3C" w:rsidRDefault="00472761" w:rsidP="0091254D">
      <w:pPr>
        <w:spacing w:before="794" w:line="360" w:lineRule="auto"/>
        <w:jc w:val="both"/>
        <w:rPr>
          <w:rFonts w:eastAsia="Batang"/>
        </w:rPr>
      </w:pPr>
      <w:r>
        <w:rPr>
          <w:rFonts w:eastAsia="Batang"/>
        </w:rPr>
        <w:t xml:space="preserve">V Bratislave, dňa </w:t>
      </w:r>
      <w:r w:rsidR="00086F5F">
        <w:rPr>
          <w:rFonts w:eastAsia="Batang"/>
        </w:rPr>
        <w:t>15.07.2021</w:t>
      </w:r>
    </w:p>
    <w:p w:rsidR="0018530D" w:rsidRDefault="00D27395" w:rsidP="0018530D">
      <w:pPr>
        <w:tabs>
          <w:tab w:val="center" w:pos="1640"/>
          <w:tab w:val="center" w:pos="6760"/>
        </w:tabs>
        <w:spacing w:before="1134" w:line="360" w:lineRule="auto"/>
        <w:jc w:val="both"/>
        <w:rPr>
          <w:rFonts w:eastAsia="Garamond"/>
        </w:rPr>
      </w:pPr>
      <w:r w:rsidRPr="00974D3C">
        <w:rPr>
          <w:rFonts w:eastAsia="Batang"/>
        </w:rPr>
        <w:tab/>
        <w:t>..............................................................</w:t>
      </w:r>
      <w:r w:rsidRPr="00974D3C">
        <w:rPr>
          <w:rFonts w:eastAsia="Batang"/>
        </w:rPr>
        <w:tab/>
      </w:r>
      <w:r w:rsidR="00610D31">
        <w:rPr>
          <w:rFonts w:eastAsia="Garamond"/>
        </w:rPr>
        <w:t>..</w:t>
      </w:r>
      <w:r w:rsidRPr="00974D3C">
        <w:rPr>
          <w:rFonts w:eastAsia="Garamond"/>
        </w:rPr>
        <w:t>............................................................</w:t>
      </w:r>
    </w:p>
    <w:p w:rsidR="00A77B3E" w:rsidRPr="0091254D" w:rsidRDefault="00A62BB5" w:rsidP="0091254D">
      <w:pPr>
        <w:spacing w:line="360" w:lineRule="auto"/>
        <w:rPr>
          <w:rFonts w:eastAsia="Garamond"/>
          <w:i/>
          <w:iCs/>
        </w:rPr>
      </w:pPr>
      <w:r w:rsidRPr="00813E6B">
        <w:rPr>
          <w:rFonts w:eastAsia="Batang"/>
        </w:rPr>
        <w:t xml:space="preserve"> </w:t>
      </w:r>
      <w:r w:rsidR="00D4406B">
        <w:rPr>
          <w:rFonts w:eastAsia="Batang"/>
        </w:rPr>
        <w:t xml:space="preserve">Boris </w:t>
      </w:r>
      <w:proofErr w:type="spellStart"/>
      <w:r w:rsidR="00D4406B">
        <w:rPr>
          <w:rFonts w:eastAsia="Batang"/>
        </w:rPr>
        <w:t>Malcev</w:t>
      </w:r>
      <w:proofErr w:type="spellEnd"/>
      <w:r w:rsidR="00A37953">
        <w:rPr>
          <w:rFonts w:eastAsia="Batang"/>
        </w:rPr>
        <w:tab/>
      </w:r>
      <w:r w:rsidR="00A37953">
        <w:rPr>
          <w:rFonts w:eastAsia="Batang"/>
        </w:rPr>
        <w:tab/>
      </w:r>
      <w:r w:rsidR="00A37953">
        <w:rPr>
          <w:rFonts w:eastAsia="Batang"/>
        </w:rPr>
        <w:tab/>
      </w:r>
      <w:r w:rsidR="00A37953">
        <w:rPr>
          <w:rFonts w:eastAsia="Batang"/>
        </w:rPr>
        <w:tab/>
      </w:r>
      <w:r w:rsidR="00A37953">
        <w:rPr>
          <w:rFonts w:eastAsia="Batang"/>
        </w:rPr>
        <w:tab/>
      </w:r>
      <w:r w:rsidR="00D4406B">
        <w:rPr>
          <w:rFonts w:eastAsia="Batang"/>
        </w:rPr>
        <w:tab/>
      </w:r>
      <w:r w:rsidR="00086F5F">
        <w:rPr>
          <w:rFonts w:eastAsia="Batang"/>
        </w:rPr>
        <w:t xml:space="preserve">Viktória </w:t>
      </w:r>
      <w:proofErr w:type="spellStart"/>
      <w:r w:rsidR="00086F5F">
        <w:rPr>
          <w:rFonts w:eastAsia="Batang"/>
        </w:rPr>
        <w:t>Karbáčová</w:t>
      </w:r>
      <w:proofErr w:type="spellEnd"/>
    </w:p>
    <w:sectPr w:rsidR="00A77B3E" w:rsidRPr="0091254D" w:rsidSect="007C2F7A"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5ACD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00E9990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646F4FC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0B67F18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5D247CE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643B92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936AF3A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5C0C866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9BA70A8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11372D8E"/>
    <w:multiLevelType w:val="hybridMultilevel"/>
    <w:tmpl w:val="A5B0E97E"/>
    <w:lvl w:ilvl="0" w:tplc="AEB26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9C4A60"/>
    <w:multiLevelType w:val="hybridMultilevel"/>
    <w:tmpl w:val="09F8CF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C3EC6"/>
    <w:multiLevelType w:val="hybridMultilevel"/>
    <w:tmpl w:val="44A252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40CD2"/>
    <w:multiLevelType w:val="hybridMultilevel"/>
    <w:tmpl w:val="1BF01474"/>
    <w:lvl w:ilvl="0" w:tplc="76EE2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65A53"/>
    <w:multiLevelType w:val="hybridMultilevel"/>
    <w:tmpl w:val="C08A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67A7E"/>
    <w:multiLevelType w:val="hybridMultilevel"/>
    <w:tmpl w:val="260AA3D2"/>
    <w:lvl w:ilvl="0" w:tplc="76EE2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6F3B9D"/>
    <w:multiLevelType w:val="multilevel"/>
    <w:tmpl w:val="5538C238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A77B3E"/>
    <w:rsid w:val="00086F5F"/>
    <w:rsid w:val="000E22C2"/>
    <w:rsid w:val="00145047"/>
    <w:rsid w:val="00154DDB"/>
    <w:rsid w:val="00157B7F"/>
    <w:rsid w:val="0018530D"/>
    <w:rsid w:val="001E33C9"/>
    <w:rsid w:val="001F142D"/>
    <w:rsid w:val="002105A1"/>
    <w:rsid w:val="00211D4D"/>
    <w:rsid w:val="00286D73"/>
    <w:rsid w:val="002F2D56"/>
    <w:rsid w:val="00371FC6"/>
    <w:rsid w:val="003D1EB4"/>
    <w:rsid w:val="003F4ACE"/>
    <w:rsid w:val="004642CE"/>
    <w:rsid w:val="00472761"/>
    <w:rsid w:val="00475567"/>
    <w:rsid w:val="004A6475"/>
    <w:rsid w:val="004C0BFA"/>
    <w:rsid w:val="004E5F72"/>
    <w:rsid w:val="004F2ADD"/>
    <w:rsid w:val="00535D95"/>
    <w:rsid w:val="00584FF7"/>
    <w:rsid w:val="00604934"/>
    <w:rsid w:val="00610D31"/>
    <w:rsid w:val="0065135D"/>
    <w:rsid w:val="006B07C9"/>
    <w:rsid w:val="00767D3C"/>
    <w:rsid w:val="007C2F7A"/>
    <w:rsid w:val="007F7816"/>
    <w:rsid w:val="00813E6B"/>
    <w:rsid w:val="0082040B"/>
    <w:rsid w:val="008259DB"/>
    <w:rsid w:val="0086150C"/>
    <w:rsid w:val="00863DF7"/>
    <w:rsid w:val="008712C4"/>
    <w:rsid w:val="00881FD2"/>
    <w:rsid w:val="008B350D"/>
    <w:rsid w:val="0091254D"/>
    <w:rsid w:val="00974D3C"/>
    <w:rsid w:val="009B617C"/>
    <w:rsid w:val="009C431B"/>
    <w:rsid w:val="00A00F65"/>
    <w:rsid w:val="00A0344B"/>
    <w:rsid w:val="00A04A3F"/>
    <w:rsid w:val="00A0630E"/>
    <w:rsid w:val="00A254AE"/>
    <w:rsid w:val="00A313D0"/>
    <w:rsid w:val="00A37953"/>
    <w:rsid w:val="00A51292"/>
    <w:rsid w:val="00A62BB5"/>
    <w:rsid w:val="00A71B85"/>
    <w:rsid w:val="00A74103"/>
    <w:rsid w:val="00A77B3E"/>
    <w:rsid w:val="00AD0C5D"/>
    <w:rsid w:val="00AD2CAB"/>
    <w:rsid w:val="00B2374D"/>
    <w:rsid w:val="00B80695"/>
    <w:rsid w:val="00B940FE"/>
    <w:rsid w:val="00B96125"/>
    <w:rsid w:val="00BA5467"/>
    <w:rsid w:val="00BE6155"/>
    <w:rsid w:val="00C01685"/>
    <w:rsid w:val="00C01A95"/>
    <w:rsid w:val="00C03000"/>
    <w:rsid w:val="00C34670"/>
    <w:rsid w:val="00C53AF0"/>
    <w:rsid w:val="00C6573A"/>
    <w:rsid w:val="00C9287F"/>
    <w:rsid w:val="00CB4185"/>
    <w:rsid w:val="00D23133"/>
    <w:rsid w:val="00D27395"/>
    <w:rsid w:val="00D4406B"/>
    <w:rsid w:val="00D746BD"/>
    <w:rsid w:val="00D77F31"/>
    <w:rsid w:val="00DC6A53"/>
    <w:rsid w:val="00DD74F9"/>
    <w:rsid w:val="00E129D4"/>
    <w:rsid w:val="00E34782"/>
    <w:rsid w:val="00E87FE0"/>
    <w:rsid w:val="00E97EAE"/>
    <w:rsid w:val="00EA4CB8"/>
    <w:rsid w:val="00EF6281"/>
    <w:rsid w:val="00F04226"/>
    <w:rsid w:val="00F32518"/>
    <w:rsid w:val="00F61BF0"/>
    <w:rsid w:val="00F64D1A"/>
    <w:rsid w:val="00FF397A"/>
    <w:rsid w:val="00FF5194"/>
    <w:rsid w:val="00FF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C2F7A"/>
    <w:rPr>
      <w:color w:val="000000"/>
      <w:sz w:val="24"/>
      <w:szCs w:val="24"/>
    </w:rPr>
  </w:style>
  <w:style w:type="paragraph" w:styleId="Nadpis1">
    <w:name w:val="heading 1"/>
    <w:basedOn w:val="Normln"/>
    <w:next w:val="Normln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Nadpis2">
    <w:name w:val="heading 2"/>
    <w:basedOn w:val="Normln"/>
    <w:next w:val="Normln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Podtitul">
    <w:name w:val="Subtitle"/>
    <w:basedOn w:val="Normln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Odstavecseseznamem">
    <w:name w:val="List Paragraph"/>
    <w:rsid w:val="0091254D"/>
    <w:pPr>
      <w:widowControl w:val="0"/>
      <w:suppressAutoHyphens/>
      <w:autoSpaceDN w:val="0"/>
      <w:spacing w:after="200" w:line="276" w:lineRule="auto"/>
      <w:ind w:left="720"/>
      <w:textAlignment w:val="baseline"/>
    </w:pPr>
    <w:rPr>
      <w:rFonts w:ascii="Calibri" w:eastAsia="Lucida Sans Unicode" w:hAnsi="Calibri" w:cs="Tahoma"/>
      <w:kern w:val="3"/>
      <w:sz w:val="22"/>
      <w:szCs w:val="22"/>
      <w:lang w:eastAsia="en-US"/>
    </w:rPr>
  </w:style>
  <w:style w:type="paragraph" w:styleId="Bezmezer">
    <w:name w:val="No Spacing"/>
    <w:uiPriority w:val="1"/>
    <w:qFormat/>
    <w:rsid w:val="0091254D"/>
    <w:rPr>
      <w:color w:val="000000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4A6475"/>
    <w:rPr>
      <w:color w:val="0000FF"/>
      <w:u w:val="single"/>
    </w:rPr>
  </w:style>
  <w:style w:type="character" w:customStyle="1" w:styleId="ra">
    <w:name w:val="ra"/>
    <w:basedOn w:val="Standardnpsmoodstavce"/>
    <w:rsid w:val="00C01685"/>
  </w:style>
  <w:style w:type="paragraph" w:customStyle="1" w:styleId="Standard">
    <w:name w:val="Standard"/>
    <w:rsid w:val="00C3467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color w:val="000000"/>
      <w:kern w:val="3"/>
      <w:sz w:val="22"/>
      <w:szCs w:val="22"/>
    </w:rPr>
  </w:style>
  <w:style w:type="character" w:customStyle="1" w:styleId="apple-converted-space">
    <w:name w:val="apple-converted-space"/>
    <w:basedOn w:val="Standardnpsmoodstavce"/>
    <w:rsid w:val="00FF397A"/>
  </w:style>
  <w:style w:type="paragraph" w:styleId="Zkladntext">
    <w:name w:val="Body Text"/>
    <w:basedOn w:val="Normln"/>
    <w:link w:val="ZkladntextChar"/>
    <w:rsid w:val="00A04A3F"/>
    <w:pPr>
      <w:jc w:val="both"/>
    </w:pPr>
    <w:rPr>
      <w:color w:val="auto"/>
      <w:szCs w:val="20"/>
    </w:rPr>
  </w:style>
  <w:style w:type="character" w:customStyle="1" w:styleId="ZkladntextChar">
    <w:name w:val="Základní text Char"/>
    <w:basedOn w:val="Standardnpsmoodstavce"/>
    <w:link w:val="Zkladntext"/>
    <w:rsid w:val="00A04A3F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B968B-0B11-43A9-8F18-299EA5E0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2154</CharactersWithSpaces>
  <SharedDoc>false</SharedDoc>
  <HLinks>
    <vt:vector size="12" baseType="variant">
      <vt:variant>
        <vt:i4>6815822</vt:i4>
      </vt:variant>
      <vt:variant>
        <vt:i4>3</vt:i4>
      </vt:variant>
      <vt:variant>
        <vt:i4>0</vt:i4>
      </vt:variant>
      <vt:variant>
        <vt:i4>5</vt:i4>
      </vt:variant>
      <vt:variant>
        <vt:lpwstr>http://www.orsr.sk/hladaj_osoba.asp?PR=Caixia&amp;MENO=Xu&amp;SID=0&amp;T=f0&amp;R=0</vt:lpwstr>
      </vt:variant>
      <vt:variant>
        <vt:lpwstr/>
      </vt:variant>
      <vt:variant>
        <vt:i4>6815822</vt:i4>
      </vt:variant>
      <vt:variant>
        <vt:i4>0</vt:i4>
      </vt:variant>
      <vt:variant>
        <vt:i4>0</vt:i4>
      </vt:variant>
      <vt:variant>
        <vt:i4>5</vt:i4>
      </vt:variant>
      <vt:variant>
        <vt:lpwstr>http://www.orsr.sk/hladaj_osoba.asp?PR=Caixia&amp;MENO=Xu&amp;SID=0&amp;T=f0&amp;R=0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darina chovancova</cp:lastModifiedBy>
  <cp:revision>3</cp:revision>
  <cp:lastPrinted>2019-09-02T12:18:00Z</cp:lastPrinted>
  <dcterms:created xsi:type="dcterms:W3CDTF">2021-07-15T16:30:00Z</dcterms:created>
  <dcterms:modified xsi:type="dcterms:W3CDTF">2021-07-15T16:30:00Z</dcterms:modified>
</cp:coreProperties>
</file>