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  <w:t xml:space="preserve">Test Report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52"/>
        <w:gridCol w:w="4581"/>
      </w:tblGrid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Iteration: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First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Build Version: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Build #IU 191.7479.19 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Environment: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IntelliJ IDEA Community Edition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04.07.2019. - 07.07.2019.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Type: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Unit Testing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tester(s):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David Stankovi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  <w:t xml:space="preserve">Execution Information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VideoIgra software was tested on the IntelliJ IDEA test platform, from the 04.07.2019. to the 07.07.2019. The tests of the test phase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Testiranje softvera postavka zadatka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were executed.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Testers were: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David Stankovi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executed test, this document contains: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identification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title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decision (passed, failed)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comment containing additional information or problems encountered during execution and differences with the test procedure.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find excel sheet attached alongside with this document for reading the each test results. Name of the file : test-result.xlsx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Overall assessment of tests</w:t>
      </w:r>
    </w:p>
    <w:p>
      <w:pPr>
        <w:numPr>
          <w:ilvl w:val="0"/>
          <w:numId w:val="29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67% of tests passed </w:t>
      </w:r>
    </w:p>
    <w:p>
      <w:pPr>
        <w:numPr>
          <w:ilvl w:val="0"/>
          <w:numId w:val="29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classes Magija , Odeca and Oruzje need to be implemented so the software can work</w:t>
      </w:r>
    </w:p>
    <w:p>
      <w:pPr>
        <w:numPr>
          <w:ilvl w:val="0"/>
          <w:numId w:val="29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Methods upotrebiMagiMagiju, odmoriSe, odbraniSe and napadniIgraca in the Igrac class have bugs</w:t>
      </w:r>
    </w:p>
    <w:p>
      <w:pPr>
        <w:numPr>
          <w:ilvl w:val="0"/>
          <w:numId w:val="29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is not recommended for acceptable use.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Quantitative results.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Statistics about tests: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67% of tests OK,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21% of tests NOK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12% of tests 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Statistics about bugs and enhancements: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Total number : 13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Critical : 2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Major : 11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Minor: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Enhancements: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New Bugs (bugs found in the latest build)</w:t>
      </w:r>
    </w:p>
    <w:tbl>
      <w:tblPr/>
      <w:tblGrid>
        <w:gridCol w:w="654"/>
        <w:gridCol w:w="2716"/>
        <w:gridCol w:w="1179"/>
        <w:gridCol w:w="922"/>
        <w:gridCol w:w="1438"/>
        <w:gridCol w:w="825"/>
        <w:gridCol w:w="1769"/>
      </w:tblGrid>
      <w:tr>
        <w:trPr>
          <w:trHeight w:val="149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Title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Assigned To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State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Reproducibility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Probability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Severity</w:t>
            </w:r>
          </w:p>
        </w:tc>
      </w:tr>
      <w:tr>
        <w:trPr>
          <w:trHeight w:val="528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01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napadniIgracaShouldReturnZeroIfNapadacHasEnergyThatEqualsTwenty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438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02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napadniIgracaShouldReturnZeroIfNapadacHasEnergyLessThenTwenty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03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napadniIgracaShouldThrowAnIllegalArgumentExceptionIfAtLeastOneOruzjeIsNull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04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napadniIgracaShouldReturnStetaHalfStetaOruzjaIfNapadacHasEnergyThatIsGreaterThanTwentyAndStrengthLessThanNeededWhenStanjePasivno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05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napadniIgracaShouldReturnStetaIfNapadacHasEnergyThatIsGreaterThanTwentyAndStrengthGreaterThanNeededWhenStanjePasivno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06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odbraniSeShouldReturnStetaIfDolaznaStetaIsZeroAndEquipmentWeightsLessThanMaxWeightWhenStanjeAgresivno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07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odbraniSeShouldReturnStetaIfDolaznaStetaGreaterThanZeroAndEquipmentWeightsLessThanMaxWeightWhenStanjeDefanzivno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08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odbraniSeShouldReturnStetaIfDolaznaStetaGreaterThanZeroAndEquipmentWeightsLessThanMaxWeightWhenStanjeAgresivno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09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odbraniSeShouldReturnStetaIfDolaznaStetaGreaterThanZeroAndMaxWeightEqualsToEquipmentWeightWhenStanjeAgresivno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10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upotrebiMagijuShouldReturnZeroIfInteligencijaIsGreaterThanMagijaInteligencijaAndEnergyIsLessThanMagijaEnergyWhenNapadacDoesNotHaveEnoughHealth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11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upotrebiMagijuShouldReturnStetaIfInteligencijaIsGreaterThanMagijaInteligencijaAndEnergyIsGreaterThanMagijaEnergyWhenNapadacDoesNotHaveEnoughHealth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12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upotrebiMagijuShouldReturnZeroIfInteligencijaIsLessThanMagijaInteligencijaWhenNapadacDoesNotHaveEnoughHealth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  <w:tr>
        <w:trPr>
          <w:trHeight w:val="794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16"/>
                <w:u w:val="single"/>
                <w:shd w:fill="auto" w:val="clear"/>
              </w:rPr>
              <w:t xml:space="preserve">Bug report 13</w:t>
            </w:r>
          </w:p>
        </w:tc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odmoriSeShouldReturnAnAdequateValue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Moderate</w:t>
            </w:r>
          </w:p>
        </w:tc>
      </w:tr>
    </w:tbl>
    <w:p>
      <w:pPr>
        <w:keepNext w:val="true"/>
        <w:keepLines w:val="true"/>
        <w:numPr>
          <w:ilvl w:val="0"/>
          <w:numId w:val="90"/>
        </w:numPr>
        <w:spacing w:before="20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Conclusion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Classes Magija, Odeca and Orzuje are not implemented. 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Magija doesn’t have attribute naziv. 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Condinitions for checking variables in those classes are not the same as in the specification.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Therefore, I recommend that the documentation should be compiled again and to correct all the bugs and add the missing items.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">
    <w:abstractNumId w:val="30"/>
  </w:num>
  <w:num w:numId="23">
    <w:abstractNumId w:val="24"/>
  </w:num>
  <w:num w:numId="25">
    <w:abstractNumId w:val="18"/>
  </w:num>
  <w:num w:numId="29">
    <w:abstractNumId w:val="12"/>
  </w:num>
  <w:num w:numId="31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