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0C28" w:rsidRDefault="00490088">
      <w:r>
        <w:rPr>
          <w:rFonts w:hint="eastAsia"/>
        </w:rPr>
        <w:t>示波记录仪</w:t>
      </w:r>
    </w:p>
    <w:p w:rsidR="00490088" w:rsidRDefault="00E44808">
      <w:r>
        <w:rPr>
          <w:rFonts w:hint="eastAsia"/>
        </w:rPr>
        <w:t>板卡采样率100M</w:t>
      </w:r>
      <w:r w:rsidR="00D44B48">
        <w:t>S/s</w:t>
      </w:r>
      <w:r>
        <w:rPr>
          <w:rFonts w:hint="eastAsia"/>
        </w:rPr>
        <w:t>、</w:t>
      </w:r>
      <w:r>
        <w:t>10M</w:t>
      </w:r>
      <w:r w:rsidR="00D44B48">
        <w:t>S/s</w:t>
      </w:r>
      <w:r>
        <w:rPr>
          <w:rFonts w:hint="eastAsia"/>
        </w:rPr>
        <w:t>、</w:t>
      </w:r>
      <w:r>
        <w:t>1M</w:t>
      </w:r>
      <w:r w:rsidR="00D44B48">
        <w:t>S/s</w:t>
      </w:r>
      <w:r w:rsidR="004E55A9">
        <w:rPr>
          <w:rFonts w:hint="eastAsia"/>
        </w:rPr>
        <w:t>，</w:t>
      </w:r>
      <w:r w:rsidR="004E55A9">
        <w:t>对应最大带宽</w:t>
      </w:r>
      <w:r w:rsidR="004E55A9">
        <w:rPr>
          <w:rFonts w:hint="eastAsia"/>
        </w:rPr>
        <w:t>20M</w:t>
      </w:r>
      <w:r w:rsidR="00B73EDF">
        <w:t>Hz</w:t>
      </w:r>
      <w:r w:rsidR="004E55A9">
        <w:rPr>
          <w:rFonts w:hint="eastAsia"/>
        </w:rPr>
        <w:t>，2M</w:t>
      </w:r>
      <w:r w:rsidR="00B73EDF">
        <w:t>Hz</w:t>
      </w:r>
      <w:r w:rsidR="004E55A9">
        <w:rPr>
          <w:rFonts w:hint="eastAsia"/>
        </w:rPr>
        <w:t>，200</w:t>
      </w:r>
      <w:r w:rsidR="004E55A9">
        <w:t>k</w:t>
      </w:r>
      <w:r w:rsidR="00B73EDF">
        <w:t>Hz</w:t>
      </w:r>
    </w:p>
    <w:p w:rsidR="004E55A9" w:rsidRDefault="00BB1E79">
      <w:r>
        <w:rPr>
          <w:rFonts w:hint="eastAsia"/>
        </w:rPr>
        <w:t>12-</w:t>
      </w:r>
      <w:r>
        <w:t>Bit</w:t>
      </w:r>
      <w:r w:rsidR="0021014F">
        <w:t xml:space="preserve"> ADC</w:t>
      </w:r>
    </w:p>
    <w:p w:rsidR="00BB1E79" w:rsidRDefault="00BB1E79"/>
    <w:p w:rsidR="00AE658C" w:rsidRDefault="00AE658C"/>
    <w:p w:rsidR="00AE658C" w:rsidRDefault="00AE658C"/>
    <w:p w:rsidR="00AE658C" w:rsidRDefault="00AE658C">
      <w:pPr>
        <w:widowControl/>
        <w:jc w:val="left"/>
      </w:pPr>
      <w:r>
        <w:br w:type="page"/>
      </w:r>
    </w:p>
    <w:p w:rsidR="00AE658C" w:rsidRDefault="00AE658C" w:rsidP="00AE658C">
      <w:pPr>
        <w:pStyle w:val="2"/>
      </w:pPr>
      <w:r>
        <w:rPr>
          <w:rFonts w:hint="eastAsia"/>
        </w:rPr>
        <w:lastRenderedPageBreak/>
        <w:t>控制</w:t>
      </w:r>
      <w:r>
        <w:t>面板</w:t>
      </w:r>
    </w:p>
    <w:p w:rsidR="00AE658C" w:rsidRDefault="00AE658C" w:rsidP="00AE658C">
      <w:pPr>
        <w:jc w:val="center"/>
      </w:pPr>
      <w:r>
        <w:rPr>
          <w:noProof/>
          <w:sz w:val="23"/>
          <w:szCs w:val="23"/>
        </w:rPr>
        <w:drawing>
          <wp:inline distT="0" distB="0" distL="0" distR="0" wp14:anchorId="20132746" wp14:editId="19D663A0">
            <wp:extent cx="2765146" cy="3655857"/>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88120" cy="3686231"/>
                    </a:xfrm>
                    <a:prstGeom prst="rect">
                      <a:avLst/>
                    </a:prstGeom>
                    <a:noFill/>
                  </pic:spPr>
                </pic:pic>
              </a:graphicData>
            </a:graphic>
          </wp:inline>
        </w:drawing>
      </w:r>
    </w:p>
    <w:p w:rsidR="00AE658C" w:rsidRDefault="00AE658C" w:rsidP="00AE658C">
      <w:pPr>
        <w:rPr>
          <w:rFonts w:ascii="Arial" w:hAnsi="Arial" w:cs="Arial"/>
          <w:color w:val="4F4F4F"/>
          <w:szCs w:val="21"/>
          <w:shd w:val="clear" w:color="auto" w:fill="FFFFFF"/>
        </w:rPr>
      </w:pPr>
      <w:r w:rsidRPr="00DA7BAB">
        <w:rPr>
          <w:rFonts w:ascii="Arial" w:hAnsi="Arial" w:cs="Arial"/>
          <w:color w:val="4F4F4F"/>
          <w:szCs w:val="21"/>
          <w:shd w:val="clear" w:color="auto" w:fill="FFFFFF"/>
        </w:rPr>
        <w:t>MFC</w:t>
      </w:r>
      <w:r w:rsidRPr="00DA7BAB">
        <w:rPr>
          <w:rFonts w:ascii="Arial" w:hAnsi="Arial" w:cs="Arial"/>
          <w:color w:val="4F4F4F"/>
          <w:szCs w:val="21"/>
          <w:shd w:val="clear" w:color="auto" w:fill="FFFFFF"/>
        </w:rPr>
        <w:t>消息</w:t>
      </w:r>
      <w:r>
        <w:fldChar w:fldCharType="begin"/>
      </w:r>
      <w:r>
        <w:instrText xml:space="preserve"> HYPERLINK "http://baike.baidu.com/view/1462753.htm" \t "_blank" </w:instrText>
      </w:r>
      <w:r>
        <w:fldChar w:fldCharType="separate"/>
      </w:r>
      <w:r w:rsidRPr="00DA7BAB">
        <w:rPr>
          <w:rStyle w:val="a3"/>
          <w:rFonts w:ascii="Arial" w:hAnsi="Arial" w:cs="Arial"/>
          <w:color w:val="6795B5"/>
          <w:szCs w:val="21"/>
          <w:shd w:val="clear" w:color="auto" w:fill="FFFFFF"/>
        </w:rPr>
        <w:t>控制流</w:t>
      </w:r>
      <w:r>
        <w:rPr>
          <w:rStyle w:val="a3"/>
          <w:rFonts w:ascii="Arial" w:hAnsi="Arial" w:cs="Arial"/>
          <w:color w:val="6795B5"/>
          <w:szCs w:val="21"/>
          <w:shd w:val="clear" w:color="auto" w:fill="FFFFFF"/>
        </w:rPr>
        <w:fldChar w:fldCharType="end"/>
      </w:r>
      <w:r w:rsidRPr="00DA7BAB">
        <w:rPr>
          <w:rFonts w:ascii="Arial" w:hAnsi="Arial" w:cs="Arial"/>
          <w:color w:val="4F4F4F"/>
          <w:szCs w:val="21"/>
          <w:shd w:val="clear" w:color="auto" w:fill="FFFFFF"/>
        </w:rPr>
        <w:t>最具特色的地方是</w:t>
      </w:r>
      <w:proofErr w:type="spellStart"/>
      <w:r w:rsidRPr="00DA7BAB">
        <w:rPr>
          <w:rFonts w:ascii="Arial" w:hAnsi="Arial" w:cs="Arial"/>
          <w:color w:val="4F4F4F"/>
          <w:szCs w:val="21"/>
          <w:shd w:val="clear" w:color="auto" w:fill="FFFFFF"/>
        </w:rPr>
        <w:t>CWnd</w:t>
      </w:r>
      <w:proofErr w:type="spellEnd"/>
      <w:r w:rsidRPr="00DA7BAB">
        <w:rPr>
          <w:rFonts w:ascii="Arial" w:hAnsi="Arial" w:cs="Arial"/>
          <w:color w:val="4F4F4F"/>
          <w:szCs w:val="21"/>
          <w:shd w:val="clear" w:color="auto" w:fill="FFFFFF"/>
        </w:rPr>
        <w:t>类的</w:t>
      </w:r>
      <w:r>
        <w:fldChar w:fldCharType="begin"/>
      </w:r>
      <w:r>
        <w:instrText xml:space="preserve"> HYPERLINK "http://baike.baidu.com/view/1297493.htm" \t "_blank" </w:instrText>
      </w:r>
      <w:r>
        <w:fldChar w:fldCharType="separate"/>
      </w:r>
      <w:r w:rsidRPr="00DA7BAB">
        <w:rPr>
          <w:rStyle w:val="a3"/>
          <w:rFonts w:ascii="Arial" w:hAnsi="Arial" w:cs="Arial"/>
          <w:color w:val="6795B5"/>
          <w:szCs w:val="21"/>
          <w:shd w:val="clear" w:color="auto" w:fill="FFFFFF"/>
        </w:rPr>
        <w:t>虚拟函数</w:t>
      </w:r>
      <w:r>
        <w:rPr>
          <w:rStyle w:val="a3"/>
          <w:rFonts w:ascii="Arial" w:hAnsi="Arial" w:cs="Arial"/>
          <w:color w:val="6795B5"/>
          <w:szCs w:val="21"/>
          <w:shd w:val="clear" w:color="auto" w:fill="FFFFFF"/>
        </w:rPr>
        <w:fldChar w:fldCharType="end"/>
      </w:r>
      <w:proofErr w:type="spellStart"/>
      <w:r w:rsidRPr="00DA7BAB">
        <w:rPr>
          <w:rFonts w:ascii="Arial" w:hAnsi="Arial" w:cs="Arial"/>
          <w:color w:val="4F4F4F"/>
          <w:szCs w:val="21"/>
          <w:shd w:val="clear" w:color="auto" w:fill="FFFFFF"/>
        </w:rPr>
        <w:t>PreTranslateMessage</w:t>
      </w:r>
      <w:proofErr w:type="spellEnd"/>
      <w:r w:rsidRPr="00DA7BAB">
        <w:rPr>
          <w:rFonts w:ascii="Arial" w:hAnsi="Arial" w:cs="Arial"/>
          <w:color w:val="4F4F4F"/>
          <w:szCs w:val="21"/>
          <w:shd w:val="clear" w:color="auto" w:fill="FFFFFF"/>
        </w:rPr>
        <w:t>()</w:t>
      </w:r>
      <w:r w:rsidRPr="00DA7BAB">
        <w:rPr>
          <w:rFonts w:ascii="Arial" w:hAnsi="Arial" w:cs="Arial"/>
          <w:color w:val="4F4F4F"/>
          <w:szCs w:val="21"/>
          <w:shd w:val="clear" w:color="auto" w:fill="FFFFFF"/>
        </w:rPr>
        <w:t>，通过</w:t>
      </w:r>
      <w:r>
        <w:fldChar w:fldCharType="begin"/>
      </w:r>
      <w:r>
        <w:instrText xml:space="preserve"> HYPERLINK "http://baike.baidu.com/view/126530.htm" \t "_blank" </w:instrText>
      </w:r>
      <w:r>
        <w:fldChar w:fldCharType="separate"/>
      </w:r>
      <w:r w:rsidRPr="00DA7BAB">
        <w:rPr>
          <w:rStyle w:val="a3"/>
          <w:rFonts w:ascii="Arial" w:hAnsi="Arial" w:cs="Arial"/>
          <w:color w:val="6795B5"/>
          <w:szCs w:val="21"/>
          <w:shd w:val="clear" w:color="auto" w:fill="FFFFFF"/>
        </w:rPr>
        <w:t>重载</w:t>
      </w:r>
      <w:r>
        <w:rPr>
          <w:rStyle w:val="a3"/>
          <w:rFonts w:ascii="Arial" w:hAnsi="Arial" w:cs="Arial"/>
          <w:color w:val="6795B5"/>
          <w:szCs w:val="21"/>
          <w:shd w:val="clear" w:color="auto" w:fill="FFFFFF"/>
        </w:rPr>
        <w:fldChar w:fldCharType="end"/>
      </w:r>
      <w:r w:rsidRPr="00DA7BAB">
        <w:rPr>
          <w:rFonts w:ascii="Arial" w:hAnsi="Arial" w:cs="Arial"/>
          <w:color w:val="4F4F4F"/>
          <w:szCs w:val="21"/>
          <w:shd w:val="clear" w:color="auto" w:fill="FFFFFF"/>
        </w:rPr>
        <w:t>这个函数，我们可以改变</w:t>
      </w:r>
      <w:r w:rsidRPr="00DA7BAB">
        <w:rPr>
          <w:rFonts w:ascii="Arial" w:hAnsi="Arial" w:cs="Arial"/>
          <w:color w:val="4F4F4F"/>
          <w:szCs w:val="21"/>
          <w:shd w:val="clear" w:color="auto" w:fill="FFFFFF"/>
        </w:rPr>
        <w:t>MFC</w:t>
      </w:r>
      <w:r w:rsidRPr="00DA7BAB">
        <w:rPr>
          <w:rFonts w:ascii="Arial" w:hAnsi="Arial" w:cs="Arial"/>
          <w:color w:val="4F4F4F"/>
          <w:szCs w:val="21"/>
          <w:shd w:val="clear" w:color="auto" w:fill="FFFFFF"/>
        </w:rPr>
        <w:t>的消息控制流程，甚至可以作一个全新的控制流出来。</w:t>
      </w:r>
    </w:p>
    <w:p w:rsidR="00AE658C" w:rsidRDefault="00AE658C" w:rsidP="00AE658C">
      <w:pPr>
        <w:rPr>
          <w:rFonts w:ascii="Arial" w:hAnsi="Arial" w:cs="Arial"/>
          <w:color w:val="4F4F4F"/>
          <w:szCs w:val="21"/>
          <w:shd w:val="clear" w:color="auto" w:fill="FFFFFF"/>
        </w:rPr>
      </w:pPr>
      <w:r w:rsidRPr="00C575E1">
        <w:rPr>
          <w:rFonts w:ascii="Arial" w:hAnsi="Arial" w:cs="Arial"/>
          <w:color w:val="4F4F4F"/>
          <w:szCs w:val="21"/>
          <w:shd w:val="clear" w:color="auto" w:fill="FFFFFF"/>
        </w:rPr>
        <w:t>在</w:t>
      </w:r>
      <w:r w:rsidRPr="00C575E1">
        <w:rPr>
          <w:rFonts w:ascii="Arial" w:hAnsi="Arial" w:cs="Arial"/>
          <w:color w:val="4F4F4F"/>
          <w:szCs w:val="21"/>
          <w:shd w:val="clear" w:color="auto" w:fill="FFFFFF"/>
        </w:rPr>
        <w:t>MFC</w:t>
      </w:r>
      <w:r w:rsidRPr="00C575E1">
        <w:rPr>
          <w:rFonts w:ascii="Arial" w:hAnsi="Arial" w:cs="Arial"/>
          <w:color w:val="4F4F4F"/>
          <w:szCs w:val="21"/>
          <w:shd w:val="clear" w:color="auto" w:fill="FFFFFF"/>
        </w:rPr>
        <w:t>中，</w:t>
      </w:r>
      <w:proofErr w:type="spellStart"/>
      <w:r w:rsidRPr="00C575E1">
        <w:rPr>
          <w:rFonts w:ascii="Arial" w:hAnsi="Arial" w:cs="Arial"/>
          <w:color w:val="4F4F4F"/>
          <w:szCs w:val="21"/>
          <w:shd w:val="clear" w:color="auto" w:fill="FFFFFF"/>
        </w:rPr>
        <w:t>PreTranslateMessage</w:t>
      </w:r>
      <w:proofErr w:type="spellEnd"/>
      <w:r w:rsidRPr="00C575E1">
        <w:rPr>
          <w:rFonts w:ascii="Arial" w:hAnsi="Arial" w:cs="Arial"/>
          <w:color w:val="4F4F4F"/>
          <w:szCs w:val="21"/>
          <w:shd w:val="clear" w:color="auto" w:fill="FFFFFF"/>
        </w:rPr>
        <w:t>()</w:t>
      </w:r>
      <w:r w:rsidRPr="00C575E1">
        <w:rPr>
          <w:rFonts w:ascii="Arial" w:hAnsi="Arial" w:cs="Arial"/>
          <w:color w:val="4F4F4F"/>
          <w:szCs w:val="21"/>
          <w:shd w:val="clear" w:color="auto" w:fill="FFFFFF"/>
        </w:rPr>
        <w:t>是虚函数，我们可以重载它来处理键盘和鼠标消息。</w:t>
      </w:r>
    </w:p>
    <w:p w:rsidR="00AE658C" w:rsidRDefault="00AE658C" w:rsidP="00AE658C">
      <w:pPr>
        <w:rPr>
          <w:rFonts w:ascii="Arial" w:hAnsi="Arial" w:cs="Arial"/>
          <w:color w:val="4F4F4F"/>
          <w:szCs w:val="21"/>
          <w:shd w:val="clear" w:color="auto" w:fill="FFFFFF"/>
        </w:rPr>
      </w:pPr>
    </w:p>
    <w:p w:rsidR="00AE658C" w:rsidRPr="00C575E1" w:rsidRDefault="00AE658C" w:rsidP="00AE658C">
      <w:pPr>
        <w:rPr>
          <w:rFonts w:ascii="Arial" w:hAnsi="Arial" w:cs="Arial"/>
          <w:color w:val="4F4F4F"/>
          <w:szCs w:val="21"/>
          <w:shd w:val="clear" w:color="auto" w:fill="FFFFFF"/>
        </w:rPr>
      </w:pPr>
    </w:p>
    <w:p w:rsidR="00AE658C" w:rsidRDefault="00AE658C" w:rsidP="00AE658C">
      <w:pPr>
        <w:jc w:val="center"/>
      </w:pPr>
      <w:r>
        <w:object w:dxaOrig="4673" w:dyaOrig="45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0.4pt;height:222.9pt" o:ole="">
            <v:imagedata r:id="rId6" o:title=""/>
            <o:lock v:ext="edit" aspectratio="f"/>
          </v:shape>
          <o:OLEObject Type="Embed" ProgID="Visio.Drawing.11" ShapeID="_x0000_i1025" DrawAspect="Content" ObjectID="_1597578912" r:id="rId7"/>
        </w:object>
      </w:r>
    </w:p>
    <w:p w:rsidR="00AE658C" w:rsidRDefault="00AE658C" w:rsidP="00AE658C"/>
    <w:p w:rsidR="00AE658C" w:rsidRDefault="00AE658C" w:rsidP="00AE658C"/>
    <w:p w:rsidR="00AE658C" w:rsidRDefault="00AE658C" w:rsidP="00AE658C">
      <w:pPr>
        <w:jc w:val="center"/>
      </w:pPr>
      <w:r>
        <w:rPr>
          <w:noProof/>
        </w:rPr>
        <w:drawing>
          <wp:inline distT="0" distB="0" distL="0" distR="0" wp14:anchorId="50B8B7A2" wp14:editId="596998C4">
            <wp:extent cx="4352544" cy="7742171"/>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按键集成.png"/>
                    <pic:cNvPicPr/>
                  </pic:nvPicPr>
                  <pic:blipFill>
                    <a:blip r:embed="rId8">
                      <a:extLst>
                        <a:ext uri="{28A0092B-C50C-407E-A947-70E740481C1C}">
                          <a14:useLocalDpi xmlns:a14="http://schemas.microsoft.com/office/drawing/2010/main" val="0"/>
                        </a:ext>
                      </a:extLst>
                    </a:blip>
                    <a:stretch>
                      <a:fillRect/>
                    </a:stretch>
                  </pic:blipFill>
                  <pic:spPr>
                    <a:xfrm>
                      <a:off x="0" y="0"/>
                      <a:ext cx="4353994" cy="7744750"/>
                    </a:xfrm>
                    <a:prstGeom prst="rect">
                      <a:avLst/>
                    </a:prstGeom>
                  </pic:spPr>
                </pic:pic>
              </a:graphicData>
            </a:graphic>
          </wp:inline>
        </w:drawing>
      </w:r>
    </w:p>
    <w:p w:rsidR="00AE658C" w:rsidRDefault="00AE658C" w:rsidP="00AE658C">
      <w:pPr>
        <w:widowControl/>
        <w:jc w:val="left"/>
      </w:pPr>
    </w:p>
    <w:p w:rsidR="00AE658C" w:rsidRDefault="00AE658C" w:rsidP="00AE658C">
      <w:pPr>
        <w:widowControl/>
        <w:jc w:val="left"/>
      </w:pPr>
      <w:r w:rsidRPr="00680B9A">
        <w:rPr>
          <w:rFonts w:hint="eastAsia"/>
        </w:rPr>
        <w:t>控件的响应为经典的</w:t>
      </w:r>
      <w:r w:rsidRPr="00680B9A">
        <w:t>MVC模式。界面（View）将用户操作传递给控制器（Controller），控制器通知模型（Model）处理，模型的处理结果反馈到界面。消息的传递通过事件订阅机制，即消息订阅→消息发布→消息响应。</w:t>
      </w:r>
    </w:p>
    <w:p w:rsidR="004101FE" w:rsidRDefault="008D16D4" w:rsidP="004101FE">
      <w:pPr>
        <w:widowControl/>
        <w:jc w:val="left"/>
      </w:pPr>
      <w:r>
        <w:rPr>
          <w:noProof/>
        </w:rPr>
        <w:drawing>
          <wp:inline distT="0" distB="0" distL="0" distR="0" wp14:anchorId="78549DA4" wp14:editId="07B58257">
            <wp:extent cx="5274310" cy="358330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583305"/>
                    </a:xfrm>
                    <a:prstGeom prst="rect">
                      <a:avLst/>
                    </a:prstGeom>
                  </pic:spPr>
                </pic:pic>
              </a:graphicData>
            </a:graphic>
          </wp:inline>
        </w:drawing>
      </w:r>
    </w:p>
    <w:p w:rsidR="004101FE" w:rsidRDefault="004101FE" w:rsidP="004101FE">
      <w:pPr>
        <w:widowControl/>
        <w:jc w:val="left"/>
      </w:pPr>
    </w:p>
    <w:p w:rsidR="005B3E17" w:rsidRDefault="005B3E17" w:rsidP="005B3E17">
      <w:r>
        <w:rPr>
          <w:rFonts w:hint="eastAsia"/>
        </w:rPr>
        <w:t>这是我</w:t>
      </w:r>
      <w:r w:rsidR="003E32E0">
        <w:t>刚开始进入教研室接触的第一个任务</w:t>
      </w:r>
      <w:r w:rsidR="0072625A">
        <w:rPr>
          <w:rFonts w:hint="eastAsia"/>
        </w:rPr>
        <w:t>，按键</w:t>
      </w:r>
      <w:r w:rsidR="0072625A">
        <w:t>面板是仪器必不可少的组成部分</w:t>
      </w:r>
      <w:r w:rsidR="003E32E0">
        <w:rPr>
          <w:rFonts w:hint="eastAsia"/>
        </w:rPr>
        <w:t>，它是</w:t>
      </w:r>
      <w:r w:rsidR="003E32E0">
        <w:t>人机交互的</w:t>
      </w:r>
      <w:r w:rsidR="003E32E0">
        <w:rPr>
          <w:rFonts w:hint="eastAsia"/>
        </w:rPr>
        <w:t>必经途径</w:t>
      </w:r>
      <w:r w:rsidR="003E32E0">
        <w:t>。</w:t>
      </w:r>
      <w:r w:rsidR="00BF013C">
        <w:rPr>
          <w:rFonts w:hint="eastAsia"/>
        </w:rPr>
        <w:t>这个</w:t>
      </w:r>
      <w:r w:rsidR="00BF013C">
        <w:t>任务最</w:t>
      </w:r>
      <w:r w:rsidR="00BF013C">
        <w:rPr>
          <w:rFonts w:hint="eastAsia"/>
        </w:rPr>
        <w:t>主要</w:t>
      </w:r>
      <w:r w:rsidR="00BF013C">
        <w:t>的有三点</w:t>
      </w:r>
      <w:r w:rsidR="00BF013C">
        <w:rPr>
          <w:rFonts w:hint="eastAsia"/>
        </w:rPr>
        <w:t>：</w:t>
      </w:r>
    </w:p>
    <w:p w:rsidR="00BF013C" w:rsidRDefault="0062297D" w:rsidP="00BF013C">
      <w:pPr>
        <w:pStyle w:val="a6"/>
        <w:numPr>
          <w:ilvl w:val="0"/>
          <w:numId w:val="3"/>
        </w:numPr>
        <w:ind w:firstLineChars="0"/>
      </w:pPr>
      <w:r>
        <w:t>按键与</w:t>
      </w:r>
      <w:r>
        <w:rPr>
          <w:rFonts w:hint="eastAsia"/>
        </w:rPr>
        <w:t>工控机</w:t>
      </w:r>
      <w:r w:rsidR="00BF013C">
        <w:t>进行通信，</w:t>
      </w:r>
      <w:r w:rsidR="00BF013C">
        <w:rPr>
          <w:rFonts w:hint="eastAsia"/>
        </w:rPr>
        <w:t>当</w:t>
      </w:r>
      <w:r w:rsidR="00BF013C">
        <w:t>按键能与工控机界面进行</w:t>
      </w:r>
      <w:r w:rsidR="00BF013C">
        <w:rPr>
          <w:rFonts w:hint="eastAsia"/>
        </w:rPr>
        <w:t>通信时，</w:t>
      </w:r>
      <w:r w:rsidR="00BF013C">
        <w:t>我们才能赋予按键不同的键值，实现不同的功能；</w:t>
      </w:r>
      <w:r>
        <w:rPr>
          <w:rFonts w:hint="eastAsia"/>
        </w:rPr>
        <w:t>在</w:t>
      </w:r>
      <w:r w:rsidR="00D664FB">
        <w:t>这个部分，</w:t>
      </w:r>
      <w:r w:rsidR="00D664FB">
        <w:rPr>
          <w:rFonts w:hint="eastAsia"/>
        </w:rPr>
        <w:t>我们</w:t>
      </w:r>
      <w:r w:rsidR="00D664FB">
        <w:t>采用</w:t>
      </w:r>
      <w:r w:rsidR="00D664FB">
        <w:rPr>
          <w:rFonts w:hint="eastAsia"/>
        </w:rPr>
        <w:t>串口</w:t>
      </w:r>
      <w:r w:rsidR="00D664FB">
        <w:t>进行通信，</w:t>
      </w:r>
      <w:r w:rsidR="00D664FB">
        <w:rPr>
          <w:rFonts w:hint="eastAsia"/>
        </w:rPr>
        <w:t>设置</w:t>
      </w:r>
      <w:r w:rsidR="00D664FB">
        <w:t>相应的波特率</w:t>
      </w:r>
      <w:r w:rsidR="00D664FB">
        <w:rPr>
          <w:rFonts w:hint="eastAsia"/>
        </w:rPr>
        <w:t>、</w:t>
      </w:r>
      <w:r w:rsidR="00D664FB">
        <w:t>奇偶校验码、</w:t>
      </w:r>
      <w:r w:rsidR="00D664FB">
        <w:rPr>
          <w:rFonts w:hint="eastAsia"/>
        </w:rPr>
        <w:t>停止</w:t>
      </w:r>
      <w:r w:rsidR="00D664FB">
        <w:t>位</w:t>
      </w:r>
      <w:r w:rsidR="00D664FB">
        <w:rPr>
          <w:rFonts w:hint="eastAsia"/>
        </w:rPr>
        <w:t>、数据位</w:t>
      </w:r>
      <w:r w:rsidR="005B259C">
        <w:rPr>
          <w:rFonts w:hint="eastAsia"/>
        </w:rPr>
        <w:t>。</w:t>
      </w:r>
    </w:p>
    <w:p w:rsidR="00BF013C" w:rsidRDefault="003C49F5" w:rsidP="00BF013C">
      <w:pPr>
        <w:pStyle w:val="a6"/>
        <w:numPr>
          <w:ilvl w:val="0"/>
          <w:numId w:val="3"/>
        </w:numPr>
        <w:ind w:firstLineChars="0"/>
      </w:pPr>
      <w:r>
        <w:rPr>
          <w:rFonts w:hint="eastAsia"/>
        </w:rPr>
        <w:t>设计界面</w:t>
      </w:r>
      <w:r>
        <w:t>的布局</w:t>
      </w:r>
      <w:r>
        <w:rPr>
          <w:rFonts w:hint="eastAsia"/>
        </w:rPr>
        <w:t>，</w:t>
      </w:r>
      <w:r>
        <w:t>根据界面的需求布局</w:t>
      </w:r>
      <w:r>
        <w:rPr>
          <w:rFonts w:hint="eastAsia"/>
        </w:rPr>
        <w:t>再来</w:t>
      </w:r>
      <w:r>
        <w:t>反过来设计按键的界面。</w:t>
      </w:r>
      <w:r w:rsidR="006B16C5">
        <w:rPr>
          <w:rFonts w:hint="eastAsia"/>
        </w:rPr>
        <w:t>采用MVC模式</w:t>
      </w:r>
      <w:r w:rsidR="006B16C5">
        <w:t>，即</w:t>
      </w:r>
      <w:r w:rsidR="006B16C5" w:rsidRPr="00680B9A">
        <w:t>消息订阅→消息发布→消息响应</w:t>
      </w:r>
      <w:r w:rsidR="006B16C5">
        <w:rPr>
          <w:rFonts w:hint="eastAsia"/>
        </w:rPr>
        <w:t>，用户按键</w:t>
      </w:r>
      <w:r w:rsidR="006B16C5">
        <w:t>操作</w:t>
      </w:r>
      <w:r w:rsidR="006B16C5">
        <w:rPr>
          <w:rFonts w:hint="eastAsia"/>
        </w:rPr>
        <w:t>后</w:t>
      </w:r>
      <w:r w:rsidR="006B16C5">
        <w:t>，</w:t>
      </w:r>
      <w:r w:rsidR="006B16C5">
        <w:rPr>
          <w:rFonts w:hint="eastAsia"/>
        </w:rPr>
        <w:t>界面将</w:t>
      </w:r>
      <w:r w:rsidR="006B16C5">
        <w:t>用户的操作传递到相应的板卡里面</w:t>
      </w:r>
      <w:r w:rsidR="006B16C5">
        <w:rPr>
          <w:rFonts w:hint="eastAsia"/>
        </w:rPr>
        <w:t>进行</w:t>
      </w:r>
      <w:r w:rsidR="006B16C5">
        <w:t>处理，板卡处理完指令后，</w:t>
      </w:r>
      <w:r w:rsidR="006B16C5">
        <w:rPr>
          <w:rFonts w:hint="eastAsia"/>
        </w:rPr>
        <w:t>再</w:t>
      </w:r>
      <w:r w:rsidR="006B16C5">
        <w:t>将</w:t>
      </w:r>
      <w:r w:rsidR="006B16C5">
        <w:rPr>
          <w:rFonts w:hint="eastAsia"/>
        </w:rPr>
        <w:t>结果</w:t>
      </w:r>
      <w:r w:rsidR="006B16C5">
        <w:t>反馈到界面上。</w:t>
      </w:r>
    </w:p>
    <w:p w:rsidR="003C49F5" w:rsidRDefault="00AF74CC" w:rsidP="00BF013C">
      <w:pPr>
        <w:pStyle w:val="a6"/>
        <w:numPr>
          <w:ilvl w:val="0"/>
          <w:numId w:val="3"/>
        </w:numPr>
        <w:ind w:firstLineChars="0"/>
      </w:pPr>
      <w:r>
        <w:rPr>
          <w:rFonts w:hint="eastAsia"/>
        </w:rPr>
        <w:lastRenderedPageBreak/>
        <w:t>设计</w:t>
      </w:r>
      <w:r>
        <w:t>仿真</w:t>
      </w:r>
      <w:r>
        <w:rPr>
          <w:rFonts w:hint="eastAsia"/>
        </w:rPr>
        <w:t>面板</w:t>
      </w:r>
      <w:r>
        <w:t>。</w:t>
      </w:r>
      <w:r w:rsidR="00200C46">
        <w:rPr>
          <w:rFonts w:hint="eastAsia"/>
        </w:rPr>
        <w:t>一开始</w:t>
      </w:r>
      <w:r w:rsidR="00200C46">
        <w:t>，我们并没有</w:t>
      </w:r>
      <w:r w:rsidR="00200C46">
        <w:rPr>
          <w:rFonts w:hint="eastAsia"/>
        </w:rPr>
        <w:t>制作出</w:t>
      </w:r>
      <w:r w:rsidR="00200C46">
        <w:t>物理机</w:t>
      </w:r>
      <w:r w:rsidR="00200C46">
        <w:rPr>
          <w:rFonts w:hint="eastAsia"/>
        </w:rPr>
        <w:t>，</w:t>
      </w:r>
      <w:r w:rsidR="00200C46">
        <w:t>但我们</w:t>
      </w:r>
      <w:r w:rsidR="00200C46">
        <w:rPr>
          <w:rFonts w:hint="eastAsia"/>
        </w:rPr>
        <w:t>需要</w:t>
      </w:r>
      <w:r w:rsidR="00200C46">
        <w:t>针对按键和界面的调用进行测试</w:t>
      </w:r>
      <w:r w:rsidR="00FD3C9F">
        <w:rPr>
          <w:rFonts w:hint="eastAsia"/>
        </w:rPr>
        <w:t>。为此，我</w:t>
      </w:r>
      <w:r w:rsidR="00FD3C9F">
        <w:t>设计了按键</w:t>
      </w:r>
      <w:r w:rsidR="00FD3C9F">
        <w:rPr>
          <w:rFonts w:hint="eastAsia"/>
        </w:rPr>
        <w:t>集成</w:t>
      </w:r>
      <w:r w:rsidR="00FD3C9F">
        <w:t>面板，</w:t>
      </w:r>
      <w:r w:rsidR="00FD3C9F">
        <w:rPr>
          <w:rFonts w:hint="eastAsia"/>
        </w:rPr>
        <w:t>另外MFC画了</w:t>
      </w:r>
      <w:r w:rsidR="00FD3C9F">
        <w:t>一个窗体，不同于主</w:t>
      </w:r>
      <w:r w:rsidR="00FD3C9F">
        <w:rPr>
          <w:rFonts w:hint="eastAsia"/>
        </w:rPr>
        <w:t>V</w:t>
      </w:r>
      <w:r w:rsidR="00FD3C9F">
        <w:t>iew</w:t>
      </w:r>
      <w:r w:rsidR="00FD3C9F">
        <w:rPr>
          <w:rFonts w:hint="eastAsia"/>
        </w:rPr>
        <w:t>，</w:t>
      </w:r>
      <w:r w:rsidR="00FD3C9F">
        <w:t>独立出来</w:t>
      </w:r>
      <w:r w:rsidR="00FD3C9F">
        <w:rPr>
          <w:rFonts w:hint="eastAsia"/>
        </w:rPr>
        <w:t>，</w:t>
      </w:r>
      <w:r w:rsidR="00FD3C9F">
        <w:t>方便使用。</w:t>
      </w:r>
      <w:r w:rsidR="001241C5">
        <w:rPr>
          <w:rFonts w:hint="eastAsia"/>
        </w:rPr>
        <w:t>并且</w:t>
      </w:r>
      <w:r w:rsidR="001241C5">
        <w:t>在设计该面板的</w:t>
      </w:r>
      <w:r w:rsidR="001241C5">
        <w:rPr>
          <w:rFonts w:hint="eastAsia"/>
        </w:rPr>
        <w:t>，</w:t>
      </w:r>
      <w:r w:rsidR="001241C5">
        <w:t>也同时为以后的物理按键设计提供范本</w:t>
      </w:r>
      <w:r w:rsidR="001241C5">
        <w:rPr>
          <w:rFonts w:hint="eastAsia"/>
        </w:rPr>
        <w:t>。</w:t>
      </w:r>
    </w:p>
    <w:p w:rsidR="001241C5" w:rsidRPr="00BF013C" w:rsidRDefault="001241C5" w:rsidP="001241C5">
      <w:pPr>
        <w:pStyle w:val="a6"/>
        <w:ind w:left="360" w:firstLineChars="0" w:firstLine="0"/>
        <w:rPr>
          <w:rFonts w:hint="eastAsia"/>
        </w:rPr>
      </w:pPr>
      <w:r>
        <w:rPr>
          <w:rFonts w:hint="eastAsia"/>
        </w:rPr>
        <w:t>仿真</w:t>
      </w:r>
      <w:r>
        <w:t>面板同样采用串口进行通信，</w:t>
      </w:r>
      <w:r w:rsidR="002A4A34">
        <w:rPr>
          <w:rFonts w:hint="eastAsia"/>
        </w:rPr>
        <w:t>利用MFC的</w:t>
      </w:r>
      <w:proofErr w:type="spellStart"/>
      <w:r w:rsidR="002A4A34">
        <w:t>pretranslatemessage</w:t>
      </w:r>
      <w:proofErr w:type="spellEnd"/>
      <w:r w:rsidR="002A4A34">
        <w:t>函数来截取</w:t>
      </w:r>
      <w:r w:rsidR="00F90C3E">
        <w:rPr>
          <w:rFonts w:hint="eastAsia"/>
        </w:rPr>
        <w:t>当前键盘</w:t>
      </w:r>
      <w:r w:rsidR="00F90C3E">
        <w:t>按键</w:t>
      </w:r>
      <w:proofErr w:type="gramStart"/>
      <w:r w:rsidR="00F90C3E">
        <w:t>键</w:t>
      </w:r>
      <w:proofErr w:type="gramEnd"/>
      <w:r w:rsidR="00F90C3E">
        <w:t>值，并通过</w:t>
      </w:r>
      <w:r w:rsidR="00A20546">
        <w:rPr>
          <w:rFonts w:hint="eastAsia"/>
        </w:rPr>
        <w:t>不同</w:t>
      </w:r>
      <w:r w:rsidR="00F90C3E">
        <w:t>键值来选择不同的功能调用。</w:t>
      </w:r>
    </w:p>
    <w:p w:rsidR="004101FE" w:rsidRDefault="004101FE" w:rsidP="004101FE">
      <w:pPr>
        <w:widowControl/>
        <w:jc w:val="left"/>
      </w:pPr>
    </w:p>
    <w:p w:rsidR="004101FE" w:rsidRDefault="004101FE">
      <w:pPr>
        <w:widowControl/>
        <w:jc w:val="left"/>
      </w:pPr>
      <w:r>
        <w:br w:type="page"/>
      </w:r>
    </w:p>
    <w:p w:rsidR="00C21FEF" w:rsidRDefault="00C21FEF" w:rsidP="00C21FEF">
      <w:pPr>
        <w:pStyle w:val="2"/>
      </w:pPr>
      <w:r>
        <w:rPr>
          <w:rFonts w:hint="eastAsia"/>
        </w:rPr>
        <w:lastRenderedPageBreak/>
        <w:t>人机</w:t>
      </w:r>
      <w:r>
        <w:t>交互</w:t>
      </w:r>
    </w:p>
    <w:p w:rsidR="00C21FEF" w:rsidRDefault="00C21FEF" w:rsidP="00C21FEF">
      <w:pPr>
        <w:rPr>
          <w:sz w:val="23"/>
          <w:szCs w:val="23"/>
        </w:rPr>
      </w:pPr>
      <w:r>
        <w:rPr>
          <w:rFonts w:hint="eastAsia"/>
          <w:sz w:val="23"/>
          <w:szCs w:val="23"/>
        </w:rPr>
        <w:t>难点</w:t>
      </w:r>
      <w:r>
        <w:rPr>
          <w:sz w:val="23"/>
          <w:szCs w:val="23"/>
        </w:rPr>
        <w:t>：</w:t>
      </w:r>
      <w:r>
        <w:rPr>
          <w:rFonts w:hint="eastAsia"/>
          <w:sz w:val="23"/>
          <w:szCs w:val="23"/>
        </w:rPr>
        <w:t>设计</w:t>
      </w:r>
      <w:r>
        <w:rPr>
          <w:sz w:val="23"/>
          <w:szCs w:val="23"/>
        </w:rPr>
        <w:t>界面层层关系</w:t>
      </w:r>
    </w:p>
    <w:p w:rsidR="00C21FEF" w:rsidRPr="0044003A" w:rsidRDefault="00C21FEF" w:rsidP="00C21FEF">
      <w:pPr>
        <w:rPr>
          <w:sz w:val="23"/>
          <w:szCs w:val="23"/>
        </w:rPr>
      </w:pPr>
      <w:r>
        <w:rPr>
          <w:rFonts w:hint="eastAsia"/>
          <w:sz w:val="23"/>
          <w:szCs w:val="23"/>
        </w:rPr>
        <w:t>加速度</w:t>
      </w:r>
      <w:r>
        <w:rPr>
          <w:sz w:val="23"/>
          <w:szCs w:val="23"/>
        </w:rPr>
        <w:t>、频率、电压</w:t>
      </w:r>
      <w:r>
        <w:rPr>
          <w:rFonts w:hint="eastAsia"/>
          <w:sz w:val="23"/>
          <w:szCs w:val="23"/>
        </w:rPr>
        <w:t>、两通道温度、</w:t>
      </w:r>
      <w:r>
        <w:rPr>
          <w:sz w:val="23"/>
          <w:szCs w:val="23"/>
        </w:rPr>
        <w:t>16</w:t>
      </w:r>
      <w:r>
        <w:rPr>
          <w:rFonts w:hint="eastAsia"/>
          <w:sz w:val="23"/>
          <w:szCs w:val="23"/>
        </w:rPr>
        <w:t>通道</w:t>
      </w:r>
      <w:r>
        <w:rPr>
          <w:sz w:val="23"/>
          <w:szCs w:val="23"/>
        </w:rPr>
        <w:t>温度</w:t>
      </w:r>
    </w:p>
    <w:p w:rsidR="00C21FEF" w:rsidRDefault="00C21FEF" w:rsidP="00C21FEF">
      <w:pPr>
        <w:rPr>
          <w:sz w:val="23"/>
          <w:szCs w:val="23"/>
        </w:rPr>
      </w:pPr>
    </w:p>
    <w:p w:rsidR="00C21FEF" w:rsidRDefault="00C21FEF" w:rsidP="00C21FEF">
      <w:pPr>
        <w:rPr>
          <w:sz w:val="23"/>
          <w:szCs w:val="23"/>
        </w:rPr>
      </w:pPr>
      <w:r>
        <w:rPr>
          <w:rFonts w:hint="eastAsia"/>
          <w:sz w:val="23"/>
          <w:szCs w:val="23"/>
        </w:rPr>
        <w:t>特色组合</w:t>
      </w:r>
      <w:r>
        <w:rPr>
          <w:sz w:val="23"/>
          <w:szCs w:val="23"/>
        </w:rPr>
        <w:t>控件</w:t>
      </w:r>
    </w:p>
    <w:p w:rsidR="00C21FEF" w:rsidRPr="006A3957" w:rsidRDefault="00C21FEF" w:rsidP="00C21FEF">
      <w:pPr>
        <w:rPr>
          <w:sz w:val="23"/>
          <w:szCs w:val="23"/>
        </w:rPr>
      </w:pPr>
      <w:proofErr w:type="spellStart"/>
      <w:r>
        <w:rPr>
          <w:rFonts w:hint="eastAsia"/>
          <w:sz w:val="23"/>
          <w:szCs w:val="23"/>
        </w:rPr>
        <w:t>Combo</w:t>
      </w:r>
      <w:r>
        <w:rPr>
          <w:sz w:val="23"/>
          <w:szCs w:val="23"/>
        </w:rPr>
        <w:t>Box</w:t>
      </w:r>
      <w:proofErr w:type="spellEnd"/>
    </w:p>
    <w:p w:rsidR="00C21FEF" w:rsidRDefault="00C21FEF" w:rsidP="00C21FEF">
      <w:r w:rsidRPr="00BC5B66">
        <w:rPr>
          <w:rFonts w:ascii="宋体" w:hAnsi="宋体"/>
          <w:noProof/>
          <w:sz w:val="24"/>
        </w:rPr>
        <w:drawing>
          <wp:inline distT="0" distB="0" distL="0" distR="0" wp14:anchorId="2F4E1E8B" wp14:editId="62F67AC8">
            <wp:extent cx="4428699" cy="1223891"/>
            <wp:effectExtent l="0" t="0" r="0" b="0"/>
            <wp:docPr id="2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25471" cy="1250634"/>
                    </a:xfrm>
                    <a:prstGeom prst="rect">
                      <a:avLst/>
                    </a:prstGeom>
                    <a:noFill/>
                    <a:ln>
                      <a:noFill/>
                    </a:ln>
                  </pic:spPr>
                </pic:pic>
              </a:graphicData>
            </a:graphic>
          </wp:inline>
        </w:drawing>
      </w:r>
    </w:p>
    <w:p w:rsidR="00C21FEF" w:rsidRDefault="00C21FEF" w:rsidP="00C21FEF"/>
    <w:p w:rsidR="00C21FEF" w:rsidRPr="006A3957" w:rsidRDefault="00C21FEF" w:rsidP="00C21FEF">
      <w:pPr>
        <w:rPr>
          <w:sz w:val="23"/>
          <w:szCs w:val="23"/>
        </w:rPr>
      </w:pPr>
      <w:proofErr w:type="spellStart"/>
      <w:r>
        <w:rPr>
          <w:rFonts w:hint="eastAsia"/>
          <w:sz w:val="23"/>
          <w:szCs w:val="23"/>
        </w:rPr>
        <w:t>E</w:t>
      </w:r>
      <w:r>
        <w:rPr>
          <w:sz w:val="23"/>
          <w:szCs w:val="23"/>
        </w:rPr>
        <w:t>ditbox</w:t>
      </w:r>
      <w:proofErr w:type="spellEnd"/>
    </w:p>
    <w:p w:rsidR="00C21FEF" w:rsidRDefault="00C21FEF" w:rsidP="00C21FEF"/>
    <w:p w:rsidR="004C3CB2" w:rsidRDefault="004C3CB2" w:rsidP="00C21FEF">
      <w:r>
        <w:rPr>
          <w:rFonts w:hint="eastAsia"/>
        </w:rPr>
        <w:t>通道</w:t>
      </w:r>
      <w:r>
        <w:t>加载</w:t>
      </w:r>
      <w:r w:rsidR="0098239E">
        <w:rPr>
          <w:rFonts w:hint="eastAsia"/>
        </w:rPr>
        <w:t>、</w:t>
      </w:r>
      <w:r w:rsidR="0098239E">
        <w:t>控制</w:t>
      </w:r>
    </w:p>
    <w:p w:rsidR="00B12F5A" w:rsidRDefault="000C0850" w:rsidP="00C21FEF">
      <w:r>
        <w:rPr>
          <w:rFonts w:hint="eastAsia"/>
        </w:rPr>
        <w:t>1、</w:t>
      </w:r>
    </w:p>
    <w:p w:rsidR="000C0850" w:rsidRDefault="000C0850" w:rsidP="00C21FEF">
      <w:pPr>
        <w:rPr>
          <w:sz w:val="23"/>
          <w:szCs w:val="23"/>
        </w:rPr>
      </w:pPr>
      <w:r>
        <w:rPr>
          <w:rFonts w:hint="eastAsia"/>
          <w:sz w:val="23"/>
          <w:szCs w:val="23"/>
        </w:rPr>
        <w:t>16通道温度、加速度板卡</w:t>
      </w:r>
      <w:r>
        <w:rPr>
          <w:sz w:val="23"/>
          <w:szCs w:val="23"/>
        </w:rPr>
        <w:t>界面；</w:t>
      </w:r>
      <w:r>
        <w:rPr>
          <w:rFonts w:hint="eastAsia"/>
          <w:sz w:val="23"/>
          <w:szCs w:val="23"/>
        </w:rPr>
        <w:t>1、16通道</w:t>
      </w:r>
      <w:r>
        <w:rPr>
          <w:sz w:val="23"/>
          <w:szCs w:val="23"/>
        </w:rPr>
        <w:t>温度</w:t>
      </w:r>
      <w:r>
        <w:rPr>
          <w:rFonts w:hint="eastAsia"/>
          <w:sz w:val="23"/>
          <w:szCs w:val="23"/>
        </w:rPr>
        <w:t>板卡</w:t>
      </w:r>
      <w:r>
        <w:rPr>
          <w:sz w:val="23"/>
          <w:szCs w:val="23"/>
        </w:rPr>
        <w:t>：我们是通过一个</w:t>
      </w:r>
      <w:r w:rsidR="000B5FA9">
        <w:rPr>
          <w:rFonts w:hint="eastAsia"/>
          <w:sz w:val="23"/>
          <w:szCs w:val="23"/>
        </w:rPr>
        <w:t>外接</w:t>
      </w:r>
      <w:r w:rsidR="000B5FA9">
        <w:rPr>
          <w:sz w:val="23"/>
          <w:szCs w:val="23"/>
        </w:rPr>
        <w:t>一个扫描盒子，将电压</w:t>
      </w:r>
      <w:r w:rsidR="000B5FA9">
        <w:rPr>
          <w:rFonts w:hint="eastAsia"/>
          <w:sz w:val="23"/>
          <w:szCs w:val="23"/>
        </w:rPr>
        <w:t>/温度</w:t>
      </w:r>
      <w:r w:rsidR="000B5FA9">
        <w:rPr>
          <w:sz w:val="23"/>
          <w:szCs w:val="23"/>
        </w:rPr>
        <w:t>信号经过板卡信号调理电路</w:t>
      </w:r>
      <w:r w:rsidR="000B5FA9">
        <w:rPr>
          <w:rFonts w:hint="eastAsia"/>
          <w:sz w:val="23"/>
          <w:szCs w:val="23"/>
        </w:rPr>
        <w:t>后</w:t>
      </w:r>
      <w:r w:rsidR="000B5FA9">
        <w:rPr>
          <w:sz w:val="23"/>
          <w:szCs w:val="23"/>
        </w:rPr>
        <w:t>，</w:t>
      </w:r>
      <w:r w:rsidR="000B5FA9">
        <w:rPr>
          <w:rFonts w:hint="eastAsia"/>
          <w:sz w:val="23"/>
          <w:szCs w:val="23"/>
        </w:rPr>
        <w:t>AD转换</w:t>
      </w:r>
      <w:r w:rsidR="000B5FA9">
        <w:rPr>
          <w:sz w:val="23"/>
          <w:szCs w:val="23"/>
        </w:rPr>
        <w:t>成数字信号，进行数字隔离传到</w:t>
      </w:r>
      <w:r w:rsidR="000B5FA9">
        <w:rPr>
          <w:rFonts w:hint="eastAsia"/>
          <w:sz w:val="23"/>
          <w:szCs w:val="23"/>
        </w:rPr>
        <w:t>FPGA上</w:t>
      </w:r>
      <w:r w:rsidR="000B5FA9">
        <w:rPr>
          <w:sz w:val="23"/>
          <w:szCs w:val="23"/>
        </w:rPr>
        <w:t>，</w:t>
      </w:r>
      <w:r w:rsidR="000B5FA9">
        <w:rPr>
          <w:rFonts w:hint="eastAsia"/>
          <w:sz w:val="23"/>
          <w:szCs w:val="23"/>
        </w:rPr>
        <w:t>FPGA再</w:t>
      </w:r>
      <w:r w:rsidR="000B5FA9">
        <w:rPr>
          <w:sz w:val="23"/>
          <w:szCs w:val="23"/>
        </w:rPr>
        <w:t>传到上位机。</w:t>
      </w:r>
      <w:r w:rsidR="00C079A4">
        <w:rPr>
          <w:rFonts w:hint="eastAsia"/>
          <w:sz w:val="23"/>
          <w:szCs w:val="23"/>
        </w:rPr>
        <w:t>在上位机</w:t>
      </w:r>
      <w:r w:rsidR="00C079A4">
        <w:rPr>
          <w:sz w:val="23"/>
          <w:szCs w:val="23"/>
        </w:rPr>
        <w:t>得到的信号</w:t>
      </w:r>
      <w:r w:rsidR="00C079A4">
        <w:rPr>
          <w:rFonts w:hint="eastAsia"/>
          <w:sz w:val="23"/>
          <w:szCs w:val="23"/>
        </w:rPr>
        <w:t>是</w:t>
      </w:r>
      <w:r w:rsidR="00C079A4">
        <w:rPr>
          <w:sz w:val="23"/>
          <w:szCs w:val="23"/>
        </w:rPr>
        <w:t>电压信号，我们有一个温度和电压的映射表，不同的热电偶</w:t>
      </w:r>
      <w:r w:rsidR="00C079A4">
        <w:rPr>
          <w:rFonts w:hint="eastAsia"/>
          <w:sz w:val="23"/>
          <w:szCs w:val="23"/>
        </w:rPr>
        <w:t>对应</w:t>
      </w:r>
      <w:r w:rsidR="00C079A4">
        <w:rPr>
          <w:sz w:val="23"/>
          <w:szCs w:val="23"/>
        </w:rPr>
        <w:t>的</w:t>
      </w:r>
      <w:r w:rsidR="00C079A4">
        <w:rPr>
          <w:rFonts w:hint="eastAsia"/>
          <w:sz w:val="23"/>
          <w:szCs w:val="23"/>
        </w:rPr>
        <w:t>温度大小是</w:t>
      </w:r>
      <w:r w:rsidR="00C079A4">
        <w:rPr>
          <w:sz w:val="23"/>
          <w:szCs w:val="23"/>
        </w:rPr>
        <w:t>不同的。将</w:t>
      </w:r>
      <w:r w:rsidR="00C079A4">
        <w:rPr>
          <w:rFonts w:hint="eastAsia"/>
          <w:sz w:val="23"/>
          <w:szCs w:val="23"/>
        </w:rPr>
        <w:t>这个</w:t>
      </w:r>
      <w:r w:rsidR="00C079A4">
        <w:rPr>
          <w:sz w:val="23"/>
          <w:szCs w:val="23"/>
        </w:rPr>
        <w:t>温度值再显示到</w:t>
      </w:r>
      <w:r w:rsidR="00C079A4">
        <w:rPr>
          <w:rFonts w:hint="eastAsia"/>
          <w:sz w:val="23"/>
          <w:szCs w:val="23"/>
        </w:rPr>
        <w:t>主V</w:t>
      </w:r>
      <w:r w:rsidR="00C079A4">
        <w:rPr>
          <w:sz w:val="23"/>
          <w:szCs w:val="23"/>
        </w:rPr>
        <w:t>iew上面。</w:t>
      </w:r>
      <w:r w:rsidR="00C079A4">
        <w:rPr>
          <w:rFonts w:hint="eastAsia"/>
          <w:sz w:val="23"/>
          <w:szCs w:val="23"/>
        </w:rPr>
        <w:t>届时</w:t>
      </w:r>
      <w:r w:rsidR="00C079A4">
        <w:rPr>
          <w:sz w:val="23"/>
          <w:szCs w:val="23"/>
        </w:rPr>
        <w:t>，我们可以对这个数据进行</w:t>
      </w:r>
      <w:r w:rsidR="00F22498">
        <w:rPr>
          <w:rFonts w:hint="eastAsia"/>
          <w:sz w:val="23"/>
          <w:szCs w:val="23"/>
        </w:rPr>
        <w:t>处理和</w:t>
      </w:r>
      <w:r w:rsidR="00F22498">
        <w:rPr>
          <w:sz w:val="23"/>
          <w:szCs w:val="23"/>
        </w:rPr>
        <w:t>研究。</w:t>
      </w:r>
      <w:r w:rsidR="00201373">
        <w:rPr>
          <w:rFonts w:hint="eastAsia"/>
          <w:sz w:val="23"/>
          <w:szCs w:val="23"/>
        </w:rPr>
        <w:t>参数</w:t>
      </w:r>
      <w:r w:rsidR="00201373">
        <w:rPr>
          <w:sz w:val="23"/>
          <w:szCs w:val="23"/>
        </w:rPr>
        <w:t>测量或自定义运算。</w:t>
      </w:r>
    </w:p>
    <w:p w:rsidR="00201373" w:rsidRPr="00201373" w:rsidRDefault="003779F3" w:rsidP="00C21FEF">
      <w:r>
        <w:rPr>
          <w:rFonts w:hint="eastAsia"/>
        </w:rPr>
        <w:t>在</w:t>
      </w:r>
      <w:r>
        <w:t>这里面繁琐的是，通道控制</w:t>
      </w:r>
      <w:r w:rsidR="00C71412">
        <w:rPr>
          <w:rFonts w:hint="eastAsia"/>
        </w:rPr>
        <w:t>、</w:t>
      </w:r>
      <w:r w:rsidR="00C71412">
        <w:t>界面设计。</w:t>
      </w:r>
    </w:p>
    <w:p w:rsidR="000C0850" w:rsidRDefault="000C0850" w:rsidP="00C21FEF"/>
    <w:p w:rsidR="00C21FEF" w:rsidRDefault="004C3CB2" w:rsidP="00C21FEF">
      <w:r>
        <w:rPr>
          <w:noProof/>
        </w:rPr>
        <w:drawing>
          <wp:inline distT="0" distB="0" distL="0" distR="0">
            <wp:extent cx="5274310" cy="4891405"/>
            <wp:effectExtent l="0" t="0" r="254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记录仪通道数据加载.jpg"/>
                    <pic:cNvPicPr/>
                  </pic:nvPicPr>
                  <pic:blipFill>
                    <a:blip r:embed="rId11">
                      <a:extLst>
                        <a:ext uri="{28A0092B-C50C-407E-A947-70E740481C1C}">
                          <a14:useLocalDpi xmlns:a14="http://schemas.microsoft.com/office/drawing/2010/main" val="0"/>
                        </a:ext>
                      </a:extLst>
                    </a:blip>
                    <a:stretch>
                      <a:fillRect/>
                    </a:stretch>
                  </pic:blipFill>
                  <pic:spPr>
                    <a:xfrm>
                      <a:off x="0" y="0"/>
                      <a:ext cx="5274310" cy="4891405"/>
                    </a:xfrm>
                    <a:prstGeom prst="rect">
                      <a:avLst/>
                    </a:prstGeom>
                  </pic:spPr>
                </pic:pic>
              </a:graphicData>
            </a:graphic>
          </wp:inline>
        </w:drawing>
      </w:r>
    </w:p>
    <w:p w:rsidR="00BE398E" w:rsidRDefault="00BE398E" w:rsidP="00BE398E">
      <w:pPr>
        <w:pStyle w:val="a6"/>
        <w:ind w:left="420" w:firstLineChars="0" w:firstLine="0"/>
      </w:pPr>
    </w:p>
    <w:p w:rsidR="00BE398E" w:rsidRDefault="00BE398E" w:rsidP="00BE398E">
      <w:pPr>
        <w:pStyle w:val="a6"/>
        <w:ind w:left="420" w:firstLineChars="0" w:firstLine="0"/>
      </w:pPr>
    </w:p>
    <w:p w:rsidR="006D3AA9" w:rsidRDefault="006D3AA9" w:rsidP="00BE398E">
      <w:pPr>
        <w:pStyle w:val="a6"/>
        <w:numPr>
          <w:ilvl w:val="0"/>
          <w:numId w:val="2"/>
        </w:numPr>
        <w:ind w:firstLineChars="0"/>
      </w:pPr>
      <w:r>
        <w:t>初始化设备编号</w:t>
      </w:r>
    </w:p>
    <w:p w:rsidR="006D3AA9" w:rsidRDefault="00957264" w:rsidP="006D3AA9">
      <w:r>
        <w:rPr>
          <w:rFonts w:hint="eastAsia"/>
        </w:rPr>
        <w:t>根据</w:t>
      </w:r>
      <w:r>
        <w:t>板卡的拨码开关不同</w:t>
      </w:r>
      <w:r>
        <w:rPr>
          <w:rFonts w:hint="eastAsia"/>
        </w:rPr>
        <w:t>来</w:t>
      </w:r>
      <w:r>
        <w:t>设置不同的板卡设备号，</w:t>
      </w:r>
      <w:r>
        <w:rPr>
          <w:rFonts w:hint="eastAsia"/>
        </w:rPr>
        <w:t>在</w:t>
      </w:r>
      <w:r>
        <w:t>主界面初始化的时候，根据识别的不同设备号，初始化不同设备</w:t>
      </w:r>
      <w:r>
        <w:rPr>
          <w:rFonts w:hint="eastAsia"/>
        </w:rPr>
        <w:t>的</w:t>
      </w:r>
      <w:r w:rsidR="006E1625">
        <w:rPr>
          <w:rFonts w:hint="eastAsia"/>
        </w:rPr>
        <w:t>不同</w:t>
      </w:r>
      <w:r w:rsidR="006E1625">
        <w:t>通道</w:t>
      </w:r>
      <w:r>
        <w:t>各个参数（</w:t>
      </w:r>
      <w:r>
        <w:rPr>
          <w:rFonts w:hint="eastAsia"/>
        </w:rPr>
        <w:t>通道</w:t>
      </w:r>
      <w:r>
        <w:t>数、</w:t>
      </w:r>
      <w:r>
        <w:rPr>
          <w:rFonts w:hint="eastAsia"/>
        </w:rPr>
        <w:t>耦合</w:t>
      </w:r>
      <w:r>
        <w:t>方式、滤波、幅度、垂直灵敏度</w:t>
      </w:r>
      <w:r>
        <w:rPr>
          <w:rFonts w:hint="eastAsia"/>
        </w:rPr>
        <w:t>等</w:t>
      </w:r>
      <w:r>
        <w:t>）</w:t>
      </w:r>
      <w:r>
        <w:rPr>
          <w:rFonts w:hint="eastAsia"/>
        </w:rPr>
        <w:t>。</w:t>
      </w:r>
    </w:p>
    <w:p w:rsidR="00957264" w:rsidRPr="00957264" w:rsidRDefault="00957264" w:rsidP="006D3AA9"/>
    <w:p w:rsidR="006D3AA9" w:rsidRDefault="00684FEF" w:rsidP="006D3AA9">
      <w:r>
        <w:rPr>
          <w:rFonts w:hint="eastAsia"/>
        </w:rPr>
        <w:t>二</w:t>
      </w:r>
      <w:r>
        <w:t>、</w:t>
      </w:r>
      <w:r w:rsidR="00EA3290">
        <w:rPr>
          <w:rFonts w:hint="eastAsia"/>
        </w:rPr>
        <w:t>通道匹配</w:t>
      </w:r>
      <w:r w:rsidR="00C5180C">
        <w:rPr>
          <w:rFonts w:hint="eastAsia"/>
        </w:rPr>
        <w:t>控制</w:t>
      </w:r>
    </w:p>
    <w:p w:rsidR="00684FEF" w:rsidRDefault="00431DAA" w:rsidP="006D3AA9">
      <w:r>
        <w:rPr>
          <w:rFonts w:hint="eastAsia"/>
        </w:rPr>
        <w:t>根据不同按键</w:t>
      </w:r>
      <w:r>
        <w:t>选择不同的通道，不同</w:t>
      </w:r>
      <w:r>
        <w:rPr>
          <w:rFonts w:hint="eastAsia"/>
        </w:rPr>
        <w:t>通道有</w:t>
      </w:r>
      <w:r>
        <w:t>不同的控制</w:t>
      </w:r>
      <w:r>
        <w:rPr>
          <w:rFonts w:hint="eastAsia"/>
        </w:rPr>
        <w:t>界面</w:t>
      </w:r>
      <w:r w:rsidR="00051FDA">
        <w:rPr>
          <w:rFonts w:hint="eastAsia"/>
        </w:rPr>
        <w:t>。（分支</w:t>
      </w:r>
      <w:r w:rsidR="00051FDA">
        <w:t>有很多，例如不同的耦</w:t>
      </w:r>
      <w:r w:rsidR="00051FDA">
        <w:lastRenderedPageBreak/>
        <w:t>合方式有不同的界面显示，</w:t>
      </w:r>
      <w:r w:rsidR="00051FDA">
        <w:rPr>
          <w:rFonts w:hint="eastAsia"/>
        </w:rPr>
        <w:t>不同</w:t>
      </w:r>
      <w:r w:rsidR="00051FDA">
        <w:t>的一些选项会生成不同的</w:t>
      </w:r>
      <w:r w:rsidR="00051FDA">
        <w:rPr>
          <w:rFonts w:hint="eastAsia"/>
        </w:rPr>
        <w:t>控制</w:t>
      </w:r>
      <w:r w:rsidR="00051FDA">
        <w:t>界面</w:t>
      </w:r>
      <w:r w:rsidR="00051FDA">
        <w:rPr>
          <w:rFonts w:hint="eastAsia"/>
        </w:rPr>
        <w:t>）</w:t>
      </w:r>
      <w:r w:rsidR="00C3696A">
        <w:rPr>
          <w:rFonts w:hint="eastAsia"/>
        </w:rPr>
        <w:t>。幅度</w:t>
      </w:r>
      <w:r w:rsidR="00C3696A">
        <w:t>、时基、缩放、偏置等</w:t>
      </w:r>
      <w:r w:rsidR="00C3696A">
        <w:rPr>
          <w:rFonts w:hint="eastAsia"/>
        </w:rPr>
        <w:t>不同</w:t>
      </w:r>
      <w:r w:rsidR="00C3696A">
        <w:t>功能</w:t>
      </w:r>
      <w:r w:rsidR="00C3696A">
        <w:rPr>
          <w:rFonts w:hint="eastAsia"/>
        </w:rPr>
        <w:t>要</w:t>
      </w:r>
      <w:r w:rsidR="00C3696A">
        <w:t>和界面集成。</w:t>
      </w:r>
    </w:p>
    <w:p w:rsidR="006D3AA9" w:rsidRPr="00431DAA" w:rsidRDefault="006D3AA9" w:rsidP="00C21FEF"/>
    <w:p w:rsidR="00C21FEF" w:rsidRDefault="00C21FEF" w:rsidP="00C21FEF"/>
    <w:p w:rsidR="00C21FEF" w:rsidRDefault="00C21FEF" w:rsidP="00C21FEF">
      <w:pPr>
        <w:widowControl/>
        <w:jc w:val="left"/>
      </w:pPr>
      <w:r>
        <w:br w:type="page"/>
      </w:r>
    </w:p>
    <w:p w:rsidR="00D00B51" w:rsidRDefault="00D00B51" w:rsidP="00D00B51">
      <w:pPr>
        <w:pStyle w:val="2"/>
      </w:pPr>
      <w:r>
        <w:rPr>
          <w:rFonts w:hint="eastAsia"/>
        </w:rPr>
        <w:lastRenderedPageBreak/>
        <w:t>用户</w:t>
      </w:r>
      <w:r>
        <w:t>自定义运算</w:t>
      </w:r>
    </w:p>
    <w:p w:rsidR="00D00B51" w:rsidRDefault="00D00B51" w:rsidP="00D00B51">
      <w:r w:rsidRPr="009371D1">
        <w:rPr>
          <w:rFonts w:hint="eastAsia"/>
        </w:rPr>
        <w:t>自定义运算是在示波记录仪现有软硬件基础上实现的多通道间自主组合实现的高级数学运算。通过探头采集的数据经过板卡通道的信号调理，然后进行</w:t>
      </w:r>
      <w:r w:rsidRPr="009371D1">
        <w:t>AD转换，之后送入FPGA进行硬件前抽点，送入工控机的数据缓冲区，最后经过软件后抽点之后送入数据显示缓冲区。而运算部分的数据就可以从工控机的数据显示缓冲区读取，经过运算处理之后交给绘图模块制图显示。</w:t>
      </w:r>
    </w:p>
    <w:p w:rsidR="00D00B51" w:rsidRDefault="00D00B51" w:rsidP="00D00B51">
      <w:r w:rsidRPr="00BD440A">
        <w:object w:dxaOrig="7635" w:dyaOrig="1494">
          <v:shape id="_x0000_i1026" type="#_x0000_t75" style="width:381.3pt;height:74.9pt" o:ole="">
            <v:imagedata r:id="rId12" o:title=""/>
            <o:lock v:ext="edit" aspectratio="f"/>
          </v:shape>
          <o:OLEObject Type="Embed" ProgID="Visio.Drawing.11" ShapeID="_x0000_i1026" DrawAspect="Content" ObjectID="_1597578913" r:id="rId13"/>
        </w:object>
      </w:r>
    </w:p>
    <w:p w:rsidR="00D00B51" w:rsidRDefault="00D00B51" w:rsidP="00D00B51"/>
    <w:p w:rsidR="00D00B51" w:rsidRDefault="00D00B51" w:rsidP="00D00B51"/>
    <w:p w:rsidR="005D7545" w:rsidRDefault="005D7545" w:rsidP="00D00B51">
      <w:r>
        <w:rPr>
          <w:noProof/>
        </w:rPr>
        <w:drawing>
          <wp:inline distT="0" distB="0" distL="0" distR="0" wp14:anchorId="2A8ACB2E" wp14:editId="7B445C7C">
            <wp:extent cx="3275937" cy="3941263"/>
            <wp:effectExtent l="0" t="0" r="127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88326" cy="3956168"/>
                    </a:xfrm>
                    <a:prstGeom prst="rect">
                      <a:avLst/>
                    </a:prstGeom>
                  </pic:spPr>
                </pic:pic>
              </a:graphicData>
            </a:graphic>
          </wp:inline>
        </w:drawing>
      </w:r>
    </w:p>
    <w:p w:rsidR="005D7545" w:rsidRDefault="005D7545" w:rsidP="00D00B51"/>
    <w:p w:rsidR="00D00B51" w:rsidRDefault="00D00B51" w:rsidP="00D00B51">
      <w:r>
        <w:rPr>
          <w:rFonts w:hint="eastAsia"/>
        </w:rPr>
        <w:lastRenderedPageBreak/>
        <w:t>高级运算</w:t>
      </w:r>
      <w:r>
        <w:t>：</w:t>
      </w:r>
    </w:p>
    <w:p w:rsidR="00D00B51" w:rsidRDefault="00D00B51" w:rsidP="00D00B51">
      <w:r w:rsidRPr="000C0117">
        <w:rPr>
          <w:rFonts w:hint="eastAsia"/>
        </w:rPr>
        <w:t>脉宽</w:t>
      </w:r>
      <w:proofErr w:type="gramStart"/>
      <w:r w:rsidRPr="000C0117">
        <w:rPr>
          <w:rFonts w:hint="eastAsia"/>
        </w:rPr>
        <w:t>运算与谱运算</w:t>
      </w:r>
      <w:proofErr w:type="gramEnd"/>
      <w:r w:rsidRPr="000C0117">
        <w:rPr>
          <w:rFonts w:hint="eastAsia"/>
        </w:rPr>
        <w:t>，脉宽运算与常见的</w:t>
      </w:r>
      <w:proofErr w:type="gramStart"/>
      <w:r w:rsidRPr="000C0117">
        <w:rPr>
          <w:rFonts w:hint="eastAsia"/>
        </w:rPr>
        <w:t>沿计算</w:t>
      </w:r>
      <w:proofErr w:type="gramEnd"/>
      <w:r w:rsidRPr="000C0117">
        <w:rPr>
          <w:rFonts w:hint="eastAsia"/>
        </w:rPr>
        <w:t>有点类似，二者都与波形的上升沿，下降沿密切相关，普通仪器提供的沿运算大多是对波形的上升，下降</w:t>
      </w:r>
      <w:proofErr w:type="gramStart"/>
      <w:r w:rsidRPr="000C0117">
        <w:rPr>
          <w:rFonts w:hint="eastAsia"/>
        </w:rPr>
        <w:t>沿进行</w:t>
      </w:r>
      <w:proofErr w:type="gramEnd"/>
      <w:r w:rsidRPr="000C0117">
        <w:rPr>
          <w:rFonts w:hint="eastAsia"/>
        </w:rPr>
        <w:t>一个计数，从而反映波形的抖动情况。而本仪器的脉宽运算是根据预设的阈值电平将波形信号转换为二进制值，并将脉冲宽度的时间绘制为该间隔的</w:t>
      </w:r>
      <w:r w:rsidRPr="000C0117">
        <w:t>Y轴值。</w:t>
      </w:r>
      <w:proofErr w:type="gramStart"/>
      <w:r w:rsidRPr="000C0117">
        <w:t>而谱运算</w:t>
      </w:r>
      <w:proofErr w:type="gramEnd"/>
      <w:r w:rsidRPr="000C0117">
        <w:t>也包括了线性谱，交叉谱等。通过这些扩展的特色运算功能，可以大大提高仪器的整体运算能力。</w:t>
      </w:r>
    </w:p>
    <w:p w:rsidR="00B32813" w:rsidRDefault="00B32813" w:rsidP="00D00B51"/>
    <w:p w:rsidR="00D00B51" w:rsidRDefault="00D00B51" w:rsidP="00D00B51">
      <w:r w:rsidRPr="00622212">
        <w:rPr>
          <w:rFonts w:hint="eastAsia"/>
        </w:rPr>
        <w:t>谱运算都是基于</w:t>
      </w:r>
      <w:r w:rsidRPr="00622212">
        <w:t>FFT运算功能进行的拓展，所以可以归类为FFT函数。包括线性谱，RMS谱，功率谱，功率谱密度，交叉谱，传递函数等等，下面分别来介绍。</w:t>
      </w:r>
    </w:p>
    <w:p w:rsidR="00D00B51" w:rsidRDefault="00D00B51" w:rsidP="00D00B51"/>
    <w:p w:rsidR="00D00B51" w:rsidRDefault="00D00B51" w:rsidP="00D00B51">
      <w:r w:rsidRPr="00772D76">
        <w:rPr>
          <w:rFonts w:hint="eastAsia"/>
        </w:rPr>
        <w:t>本项目的微分采用这种改进的三点式数值微分方法。</w:t>
      </w:r>
    </w:p>
    <w:p w:rsidR="00D00B51" w:rsidRDefault="00D00B51" w:rsidP="00D00B51">
      <w:r>
        <w:rPr>
          <w:rFonts w:hint="eastAsia"/>
        </w:rPr>
        <w:t>本项目采用</w:t>
      </w:r>
      <w:r w:rsidRPr="00102F55">
        <w:t>Newton-Cotes积分方法 是在等距节点插值计算的求积分方法，计算精度与区间的分段数有关，但也不是分得越多越好，当区间数过大时，积分结果的稳定性不好。</w:t>
      </w:r>
    </w:p>
    <w:p w:rsidR="00D00B51" w:rsidRDefault="00D00B51" w:rsidP="00D00B51">
      <w:pPr>
        <w:pStyle w:val="a4"/>
      </w:pPr>
      <w:r>
        <w:rPr>
          <w:rFonts w:hint="eastAsia"/>
        </w:rPr>
        <w:t>表</w:t>
      </w:r>
      <w:r>
        <w:rPr>
          <w:rFonts w:hint="eastAsia"/>
        </w:rPr>
        <w:t>3-7</w:t>
      </w:r>
      <w:r>
        <w:t xml:space="preserve"> </w:t>
      </w:r>
      <w:r>
        <w:rPr>
          <w:rFonts w:hint="eastAsia"/>
        </w:rPr>
        <w:t>线性谱参数表</w:t>
      </w:r>
    </w:p>
    <w:tbl>
      <w:tblPr>
        <w:tblW w:w="7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54"/>
        <w:gridCol w:w="1560"/>
        <w:gridCol w:w="2692"/>
      </w:tblGrid>
      <w:tr w:rsidR="00D00B51" w:rsidTr="00071440">
        <w:trPr>
          <w:jc w:val="center"/>
        </w:trPr>
        <w:tc>
          <w:tcPr>
            <w:tcW w:w="3154" w:type="dxa"/>
            <w:vAlign w:val="center"/>
          </w:tcPr>
          <w:p w:rsidR="00D00B51" w:rsidRDefault="00D00B51" w:rsidP="00071440">
            <w:pPr>
              <w:pStyle w:val="a5"/>
              <w:jc w:val="center"/>
              <w:textAlignment w:val="center"/>
              <w:rPr>
                <w:rFonts w:eastAsiaTheme="minorEastAsia"/>
              </w:rPr>
            </w:pPr>
            <w:r>
              <w:rPr>
                <w:rFonts w:eastAsiaTheme="minorEastAsia"/>
              </w:rPr>
              <w:t>数据项</w:t>
            </w:r>
          </w:p>
        </w:tc>
        <w:tc>
          <w:tcPr>
            <w:tcW w:w="1560" w:type="dxa"/>
            <w:vAlign w:val="center"/>
          </w:tcPr>
          <w:p w:rsidR="00D00B51" w:rsidRDefault="00D00B51" w:rsidP="00071440">
            <w:pPr>
              <w:pStyle w:val="a5"/>
              <w:jc w:val="center"/>
              <w:textAlignment w:val="center"/>
              <w:rPr>
                <w:rFonts w:eastAsiaTheme="minorEastAsia"/>
              </w:rPr>
            </w:pPr>
            <w:r>
              <w:rPr>
                <w:rFonts w:eastAsiaTheme="minorEastAsia"/>
              </w:rPr>
              <w:t>表达式</w:t>
            </w:r>
          </w:p>
        </w:tc>
        <w:tc>
          <w:tcPr>
            <w:tcW w:w="2692" w:type="dxa"/>
            <w:vAlign w:val="center"/>
          </w:tcPr>
          <w:p w:rsidR="00D00B51" w:rsidRDefault="00D00B51" w:rsidP="00071440">
            <w:pPr>
              <w:pStyle w:val="a5"/>
              <w:jc w:val="center"/>
              <w:textAlignment w:val="center"/>
              <w:rPr>
                <w:rFonts w:eastAsiaTheme="minorEastAsia"/>
              </w:rPr>
            </w:pPr>
            <w:r>
              <w:rPr>
                <w:rFonts w:eastAsiaTheme="minorEastAsia"/>
              </w:rPr>
              <w:t>计算公式</w:t>
            </w:r>
          </w:p>
        </w:tc>
      </w:tr>
      <w:tr w:rsidR="00D00B51" w:rsidTr="00071440">
        <w:trPr>
          <w:jc w:val="center"/>
        </w:trPr>
        <w:tc>
          <w:tcPr>
            <w:tcW w:w="3154" w:type="dxa"/>
            <w:vAlign w:val="center"/>
          </w:tcPr>
          <w:p w:rsidR="00D00B51" w:rsidRDefault="00D00B51" w:rsidP="00071440">
            <w:pPr>
              <w:pStyle w:val="a5"/>
              <w:jc w:val="center"/>
              <w:textAlignment w:val="center"/>
              <w:rPr>
                <w:rFonts w:eastAsiaTheme="minorEastAsia"/>
              </w:rPr>
            </w:pPr>
            <w:r>
              <w:rPr>
                <w:rFonts w:eastAsiaTheme="minorEastAsia"/>
              </w:rPr>
              <w:t>Real part</w:t>
            </w:r>
            <w:r>
              <w:rPr>
                <w:rFonts w:eastAsiaTheme="minorEastAsia"/>
              </w:rPr>
              <w:t>（实部）</w:t>
            </w:r>
          </w:p>
        </w:tc>
        <w:tc>
          <w:tcPr>
            <w:tcW w:w="1560" w:type="dxa"/>
            <w:vAlign w:val="center"/>
          </w:tcPr>
          <w:p w:rsidR="00D00B51" w:rsidRDefault="00D00B51" w:rsidP="00071440">
            <w:pPr>
              <w:pStyle w:val="a5"/>
              <w:jc w:val="center"/>
              <w:textAlignment w:val="center"/>
              <w:rPr>
                <w:rFonts w:eastAsiaTheme="minorEastAsia"/>
              </w:rPr>
            </w:pPr>
            <w:r>
              <w:rPr>
                <w:rFonts w:eastAsiaTheme="minorEastAsia"/>
              </w:rPr>
              <w:t>LS-REAL</w:t>
            </w:r>
          </w:p>
        </w:tc>
        <w:tc>
          <w:tcPr>
            <w:tcW w:w="2692" w:type="dxa"/>
            <w:vAlign w:val="center"/>
          </w:tcPr>
          <w:p w:rsidR="00D00B51" w:rsidRDefault="00D00B51" w:rsidP="00071440">
            <w:pPr>
              <w:pStyle w:val="a5"/>
              <w:jc w:val="center"/>
              <w:textAlignment w:val="center"/>
              <w:rPr>
                <w:rFonts w:eastAsiaTheme="minorEastAsia"/>
              </w:rPr>
            </w:pPr>
            <w:r>
              <w:rPr>
                <w:rFonts w:eastAsiaTheme="minorEastAsia"/>
              </w:rPr>
              <w:t>R</w:t>
            </w:r>
          </w:p>
        </w:tc>
      </w:tr>
      <w:tr w:rsidR="00D00B51" w:rsidTr="00071440">
        <w:trPr>
          <w:jc w:val="center"/>
        </w:trPr>
        <w:tc>
          <w:tcPr>
            <w:tcW w:w="3154" w:type="dxa"/>
            <w:vAlign w:val="center"/>
          </w:tcPr>
          <w:p w:rsidR="00D00B51" w:rsidRDefault="00D00B51" w:rsidP="00071440">
            <w:pPr>
              <w:pStyle w:val="a5"/>
              <w:jc w:val="center"/>
              <w:textAlignment w:val="center"/>
              <w:rPr>
                <w:rFonts w:eastAsiaTheme="minorEastAsia"/>
              </w:rPr>
            </w:pPr>
            <w:r>
              <w:rPr>
                <w:rFonts w:eastAsiaTheme="minorEastAsia"/>
              </w:rPr>
              <w:t>Imaginary part</w:t>
            </w:r>
            <w:r>
              <w:rPr>
                <w:rFonts w:eastAsiaTheme="minorEastAsia"/>
              </w:rPr>
              <w:t>（虚部）</w:t>
            </w:r>
          </w:p>
        </w:tc>
        <w:tc>
          <w:tcPr>
            <w:tcW w:w="1560" w:type="dxa"/>
            <w:vAlign w:val="center"/>
          </w:tcPr>
          <w:p w:rsidR="00D00B51" w:rsidRDefault="00D00B51" w:rsidP="00071440">
            <w:pPr>
              <w:pStyle w:val="a5"/>
              <w:jc w:val="center"/>
              <w:textAlignment w:val="center"/>
              <w:rPr>
                <w:rFonts w:eastAsiaTheme="minorEastAsia"/>
              </w:rPr>
            </w:pPr>
            <w:r>
              <w:rPr>
                <w:rFonts w:eastAsiaTheme="minorEastAsia"/>
              </w:rPr>
              <w:t>LS-IMAG</w:t>
            </w:r>
          </w:p>
        </w:tc>
        <w:tc>
          <w:tcPr>
            <w:tcW w:w="2692" w:type="dxa"/>
            <w:vAlign w:val="center"/>
          </w:tcPr>
          <w:p w:rsidR="00D00B51" w:rsidRDefault="00D00B51" w:rsidP="00071440">
            <w:pPr>
              <w:pStyle w:val="a5"/>
              <w:jc w:val="center"/>
              <w:textAlignment w:val="center"/>
              <w:rPr>
                <w:rFonts w:eastAsiaTheme="minorEastAsia"/>
              </w:rPr>
            </w:pPr>
            <w:r>
              <w:rPr>
                <w:rFonts w:eastAsiaTheme="minorEastAsia"/>
              </w:rPr>
              <w:t>I</w:t>
            </w:r>
          </w:p>
        </w:tc>
      </w:tr>
      <w:tr w:rsidR="00D00B51" w:rsidTr="00071440">
        <w:trPr>
          <w:jc w:val="center"/>
        </w:trPr>
        <w:tc>
          <w:tcPr>
            <w:tcW w:w="3154" w:type="dxa"/>
            <w:vAlign w:val="center"/>
          </w:tcPr>
          <w:p w:rsidR="00D00B51" w:rsidRDefault="00D00B51" w:rsidP="00071440">
            <w:pPr>
              <w:pStyle w:val="a5"/>
              <w:jc w:val="center"/>
              <w:textAlignment w:val="center"/>
              <w:rPr>
                <w:rFonts w:eastAsiaTheme="minorEastAsia"/>
              </w:rPr>
            </w:pPr>
            <w:r>
              <w:rPr>
                <w:rFonts w:eastAsiaTheme="minorEastAsia"/>
              </w:rPr>
              <w:t>Magnitude</w:t>
            </w:r>
            <w:r>
              <w:rPr>
                <w:rFonts w:eastAsiaTheme="minorEastAsia"/>
              </w:rPr>
              <w:t>（幅值）</w:t>
            </w:r>
          </w:p>
        </w:tc>
        <w:tc>
          <w:tcPr>
            <w:tcW w:w="1560" w:type="dxa"/>
            <w:vAlign w:val="center"/>
          </w:tcPr>
          <w:p w:rsidR="00D00B51" w:rsidRDefault="00D00B51" w:rsidP="00071440">
            <w:pPr>
              <w:pStyle w:val="a5"/>
              <w:jc w:val="center"/>
              <w:textAlignment w:val="center"/>
              <w:rPr>
                <w:rFonts w:eastAsiaTheme="minorEastAsia"/>
              </w:rPr>
            </w:pPr>
            <w:r>
              <w:rPr>
                <w:rFonts w:eastAsiaTheme="minorEastAsia"/>
              </w:rPr>
              <w:t>LS-MAG</w:t>
            </w:r>
          </w:p>
        </w:tc>
        <w:tc>
          <w:tcPr>
            <w:tcW w:w="2692" w:type="dxa"/>
            <w:vAlign w:val="center"/>
          </w:tcPr>
          <w:p w:rsidR="00D00B51" w:rsidRDefault="00D00B51" w:rsidP="00071440">
            <w:pPr>
              <w:pStyle w:val="a5"/>
              <w:jc w:val="center"/>
              <w:textAlignment w:val="center"/>
              <w:rPr>
                <w:rFonts w:eastAsiaTheme="minorEastAsia"/>
              </w:rPr>
            </w:pPr>
            <w:r>
              <w:rPr>
                <w:rFonts w:eastAsiaTheme="minorEastAsia"/>
              </w:rPr>
              <w:object w:dxaOrig="1141" w:dyaOrig="421">
                <v:shape id="_x0000_i1027" type="#_x0000_t75" style="width:57pt;height:20.75pt" o:ole="">
                  <v:imagedata r:id="rId15" o:title=""/>
                  <o:lock v:ext="edit" aspectratio="f"/>
                </v:shape>
                <o:OLEObject Type="Embed" ProgID="Equation.DSMT4" ShapeID="_x0000_i1027" DrawAspect="Content" ObjectID="_1597578914" r:id="rId16"/>
              </w:object>
            </w:r>
          </w:p>
        </w:tc>
      </w:tr>
      <w:tr w:rsidR="00D00B51" w:rsidTr="00071440">
        <w:trPr>
          <w:jc w:val="center"/>
        </w:trPr>
        <w:tc>
          <w:tcPr>
            <w:tcW w:w="3154" w:type="dxa"/>
            <w:vAlign w:val="center"/>
          </w:tcPr>
          <w:p w:rsidR="00D00B51" w:rsidRDefault="00D00B51" w:rsidP="00071440">
            <w:pPr>
              <w:pStyle w:val="a5"/>
              <w:jc w:val="center"/>
              <w:textAlignment w:val="center"/>
              <w:rPr>
                <w:rFonts w:eastAsiaTheme="minorEastAsia"/>
              </w:rPr>
            </w:pPr>
            <w:r>
              <w:rPr>
                <w:rFonts w:eastAsiaTheme="minorEastAsia"/>
              </w:rPr>
              <w:t>Log magnitude</w:t>
            </w:r>
            <w:r>
              <w:rPr>
                <w:rFonts w:eastAsiaTheme="minorEastAsia"/>
              </w:rPr>
              <w:t>（对数幅值）</w:t>
            </w:r>
          </w:p>
        </w:tc>
        <w:tc>
          <w:tcPr>
            <w:tcW w:w="1560" w:type="dxa"/>
            <w:vAlign w:val="center"/>
          </w:tcPr>
          <w:p w:rsidR="00D00B51" w:rsidRDefault="00D00B51" w:rsidP="00071440">
            <w:pPr>
              <w:pStyle w:val="a5"/>
              <w:jc w:val="center"/>
              <w:textAlignment w:val="center"/>
              <w:rPr>
                <w:rFonts w:eastAsiaTheme="minorEastAsia"/>
              </w:rPr>
            </w:pPr>
            <w:r>
              <w:rPr>
                <w:rFonts w:eastAsiaTheme="minorEastAsia"/>
              </w:rPr>
              <w:t>LS-LOGMAG</w:t>
            </w:r>
          </w:p>
        </w:tc>
        <w:tc>
          <w:tcPr>
            <w:tcW w:w="2692" w:type="dxa"/>
            <w:vAlign w:val="center"/>
          </w:tcPr>
          <w:p w:rsidR="00D00B51" w:rsidRDefault="00D00B51" w:rsidP="00071440">
            <w:pPr>
              <w:pStyle w:val="a5"/>
              <w:jc w:val="center"/>
              <w:textAlignment w:val="center"/>
              <w:rPr>
                <w:rFonts w:eastAsiaTheme="minorEastAsia"/>
              </w:rPr>
            </w:pPr>
            <w:r>
              <w:rPr>
                <w:rFonts w:eastAsiaTheme="minorEastAsia"/>
              </w:rPr>
              <w:object w:dxaOrig="1875" w:dyaOrig="421">
                <v:shape id="_x0000_i1028" type="#_x0000_t75" style="width:93.9pt;height:20.75pt" o:ole="">
                  <v:imagedata r:id="rId17" o:title=""/>
                  <o:lock v:ext="edit" aspectratio="f"/>
                </v:shape>
                <o:OLEObject Type="Embed" ProgID="Equation.DSMT4" ShapeID="_x0000_i1028" DrawAspect="Content" ObjectID="_1597578915" r:id="rId18"/>
              </w:object>
            </w:r>
          </w:p>
        </w:tc>
      </w:tr>
      <w:tr w:rsidR="00D00B51" w:rsidTr="00071440">
        <w:trPr>
          <w:jc w:val="center"/>
        </w:trPr>
        <w:tc>
          <w:tcPr>
            <w:tcW w:w="3154" w:type="dxa"/>
            <w:vAlign w:val="center"/>
          </w:tcPr>
          <w:p w:rsidR="00D00B51" w:rsidRDefault="00D00B51" w:rsidP="00071440">
            <w:pPr>
              <w:pStyle w:val="a5"/>
              <w:jc w:val="center"/>
              <w:textAlignment w:val="center"/>
              <w:rPr>
                <w:rFonts w:eastAsiaTheme="minorEastAsia"/>
              </w:rPr>
            </w:pPr>
            <w:r>
              <w:rPr>
                <w:rFonts w:eastAsiaTheme="minorEastAsia"/>
              </w:rPr>
              <w:t>Phase</w:t>
            </w:r>
            <w:r>
              <w:rPr>
                <w:rFonts w:eastAsiaTheme="minorEastAsia"/>
              </w:rPr>
              <w:t>（相位）</w:t>
            </w:r>
          </w:p>
        </w:tc>
        <w:tc>
          <w:tcPr>
            <w:tcW w:w="1560" w:type="dxa"/>
            <w:vAlign w:val="center"/>
          </w:tcPr>
          <w:p w:rsidR="00D00B51" w:rsidRDefault="00D00B51" w:rsidP="00071440">
            <w:pPr>
              <w:pStyle w:val="a5"/>
              <w:jc w:val="center"/>
              <w:textAlignment w:val="center"/>
              <w:rPr>
                <w:rFonts w:eastAsiaTheme="minorEastAsia"/>
              </w:rPr>
            </w:pPr>
            <w:r>
              <w:rPr>
                <w:rFonts w:eastAsiaTheme="minorEastAsia"/>
              </w:rPr>
              <w:t>LS-PHASE</w:t>
            </w:r>
          </w:p>
        </w:tc>
        <w:tc>
          <w:tcPr>
            <w:tcW w:w="2692" w:type="dxa"/>
            <w:vAlign w:val="center"/>
          </w:tcPr>
          <w:p w:rsidR="00D00B51" w:rsidRDefault="00D00B51" w:rsidP="00071440">
            <w:pPr>
              <w:pStyle w:val="a5"/>
              <w:jc w:val="center"/>
              <w:textAlignment w:val="center"/>
              <w:rPr>
                <w:rFonts w:eastAsiaTheme="minorEastAsia"/>
              </w:rPr>
            </w:pPr>
            <w:r>
              <w:rPr>
                <w:rFonts w:eastAsiaTheme="minorEastAsia"/>
              </w:rPr>
              <w:object w:dxaOrig="1155" w:dyaOrig="367">
                <v:shape id="_x0000_i1029" type="#_x0000_t75" style="width:57.6pt;height:18.45pt" o:ole="">
                  <v:imagedata r:id="rId19" o:title=""/>
                  <o:lock v:ext="edit" aspectratio="f"/>
                </v:shape>
                <o:OLEObject Type="Embed" ProgID="Equation.DSMT4" ShapeID="_x0000_i1029" DrawAspect="Content" ObjectID="_1597578916" r:id="rId20"/>
              </w:object>
            </w:r>
          </w:p>
        </w:tc>
      </w:tr>
    </w:tbl>
    <w:p w:rsidR="00D00B51" w:rsidRDefault="00D00B51" w:rsidP="00D00B51"/>
    <w:p w:rsidR="00D00B51" w:rsidRDefault="00D00B51" w:rsidP="00D00B51"/>
    <w:p w:rsidR="00D00B51" w:rsidRDefault="00D00B51" w:rsidP="00D00B51"/>
    <w:p w:rsidR="00E94DBE" w:rsidRDefault="00E94DBE" w:rsidP="00D00B51"/>
    <w:p w:rsidR="00E94DBE" w:rsidRDefault="00E94DBE" w:rsidP="00D00B51">
      <w:r>
        <w:rPr>
          <w:rFonts w:hint="eastAsia"/>
        </w:rPr>
        <w:lastRenderedPageBreak/>
        <w:t>介绍</w:t>
      </w:r>
    </w:p>
    <w:p w:rsidR="002E6611" w:rsidRDefault="002E6611" w:rsidP="00491404">
      <w:pPr>
        <w:ind w:firstLine="420"/>
      </w:pPr>
      <w:r w:rsidRPr="009371D1">
        <w:rPr>
          <w:rFonts w:hint="eastAsia"/>
        </w:rPr>
        <w:t>自定义运算是在示波记录仪现有软硬件基础上实现的多通道间自主组合实现的高级数学运算。通过探头采集的数据经过板卡通道的信号调理，然后进行</w:t>
      </w:r>
      <w:r w:rsidRPr="009371D1">
        <w:t>AD转换，之后送入FPGA进行硬件前抽点，送入工控机的数据缓冲区，最后经过软件后抽点之后送入数据显示缓冲区。而运算部分的数据就可以从工控机的数据显示缓冲区读取，经过运算处理之后交给绘图模块制图显示。</w:t>
      </w:r>
    </w:p>
    <w:p w:rsidR="00E94DBE" w:rsidRDefault="00112119" w:rsidP="00491404">
      <w:pPr>
        <w:ind w:firstLine="420"/>
      </w:pPr>
      <w:r>
        <w:rPr>
          <w:rFonts w:hint="eastAsia"/>
        </w:rPr>
        <w:t>这里面</w:t>
      </w:r>
      <w:r>
        <w:t>用</w:t>
      </w:r>
      <w:r>
        <w:rPr>
          <w:rFonts w:hint="eastAsia"/>
        </w:rPr>
        <w:t>到</w:t>
      </w:r>
      <w:r>
        <w:t>了许多自定义运算（</w:t>
      </w:r>
      <w:r>
        <w:rPr>
          <w:rFonts w:hint="eastAsia"/>
        </w:rPr>
        <w:t>平方</w:t>
      </w:r>
      <w:r>
        <w:t>、立方</w:t>
      </w:r>
      <w:r w:rsidR="00EB6CC8">
        <w:rPr>
          <w:rFonts w:hint="eastAsia"/>
        </w:rPr>
        <w:t>、</w:t>
      </w:r>
      <w:r w:rsidR="00EB6CC8">
        <w:t>积分、微分</w:t>
      </w:r>
      <w:r>
        <w:t>、</w:t>
      </w:r>
      <w:r w:rsidR="00923AAD">
        <w:rPr>
          <w:rFonts w:hint="eastAsia"/>
        </w:rPr>
        <w:t>四则运算</w:t>
      </w:r>
      <w:r w:rsidR="00923AAD">
        <w:t>、</w:t>
      </w:r>
      <w:r w:rsidR="00CE06C8">
        <w:rPr>
          <w:rFonts w:hint="eastAsia"/>
        </w:rPr>
        <w:t>PWHH</w:t>
      </w:r>
      <w:r w:rsidR="00B75E69">
        <w:rPr>
          <w:rFonts w:hint="eastAsia"/>
        </w:rPr>
        <w:t>、FFT、谱</w:t>
      </w:r>
      <w:r w:rsidR="00B75E69">
        <w:t>运算</w:t>
      </w:r>
      <w:r w:rsidR="006F26C5">
        <w:rPr>
          <w:rFonts w:hint="eastAsia"/>
        </w:rPr>
        <w:t>、</w:t>
      </w:r>
      <w:r w:rsidR="006F26C5">
        <w:t>功率</w:t>
      </w:r>
      <w:r w:rsidR="006F26C5">
        <w:rPr>
          <w:rFonts w:hint="eastAsia"/>
        </w:rPr>
        <w:t>趋势</w:t>
      </w:r>
      <w:r w:rsidR="006F26C5">
        <w:t>运算</w:t>
      </w:r>
      <w:r w:rsidR="006F26C5">
        <w:rPr>
          <w:rFonts w:hint="eastAsia"/>
        </w:rPr>
        <w:t>等）</w:t>
      </w:r>
      <w:r w:rsidR="00EB6CC8">
        <w:rPr>
          <w:rFonts w:hint="eastAsia"/>
        </w:rPr>
        <w:t>。</w:t>
      </w:r>
      <w:r w:rsidR="00CE4E44">
        <w:rPr>
          <w:rFonts w:hint="eastAsia"/>
        </w:rPr>
        <w:t>举个</w:t>
      </w:r>
      <w:r w:rsidR="00CE4E44">
        <w:t>例子，</w:t>
      </w:r>
      <w:r w:rsidR="00EB6CC8" w:rsidRPr="00772D76">
        <w:rPr>
          <w:rFonts w:hint="eastAsia"/>
        </w:rPr>
        <w:t>微分采用这种改进的三点式数值微分方法</w:t>
      </w:r>
      <w:r w:rsidR="00D93E80">
        <w:rPr>
          <w:rFonts w:hint="eastAsia"/>
        </w:rPr>
        <w:t>，</w:t>
      </w:r>
      <w:r w:rsidR="001262FE">
        <w:rPr>
          <w:rFonts w:hint="eastAsia"/>
        </w:rPr>
        <w:t>两点</w:t>
      </w:r>
      <w:r w:rsidR="00D93E80">
        <w:t>法</w:t>
      </w:r>
      <w:r w:rsidR="00D93E80">
        <w:rPr>
          <w:rFonts w:hint="eastAsia"/>
        </w:rPr>
        <w:t>求</w:t>
      </w:r>
      <w:r w:rsidR="00D93E80">
        <w:t>微分</w:t>
      </w:r>
      <w:r w:rsidR="00EB6CC8">
        <w:rPr>
          <w:rFonts w:hint="eastAsia"/>
        </w:rPr>
        <w:t>，</w:t>
      </w:r>
      <w:r w:rsidR="00EB6CC8" w:rsidRPr="00102F55">
        <w:t>Newton-Cotes积分</w:t>
      </w:r>
      <w:r w:rsidR="00E107D4">
        <w:rPr>
          <w:rFonts w:hint="eastAsia"/>
        </w:rPr>
        <w:t>、</w:t>
      </w:r>
      <w:r w:rsidR="00E107D4">
        <w:t>龙</w:t>
      </w:r>
      <w:r w:rsidR="00E107D4">
        <w:rPr>
          <w:rFonts w:hint="eastAsia"/>
        </w:rPr>
        <w:t>贝</w:t>
      </w:r>
      <w:r w:rsidR="00E107D4">
        <w:t>格</w:t>
      </w:r>
      <w:r w:rsidR="00E107D4">
        <w:rPr>
          <w:rFonts w:hint="eastAsia"/>
        </w:rPr>
        <w:t>积分</w:t>
      </w:r>
      <w:r w:rsidR="00E107D4">
        <w:t>、高斯积分</w:t>
      </w:r>
      <w:r w:rsidR="00EB6CC8" w:rsidRPr="00102F55">
        <w:t xml:space="preserve">方法 </w:t>
      </w:r>
      <w:r w:rsidR="00EB6CC8">
        <w:t>是在等距节点插值计算的求积分方法</w:t>
      </w:r>
      <w:r w:rsidR="0099416C">
        <w:rPr>
          <w:rFonts w:hint="eastAsia"/>
        </w:rPr>
        <w:t>。</w:t>
      </w:r>
    </w:p>
    <w:p w:rsidR="001262FE" w:rsidRDefault="00202F65" w:rsidP="007B27C1">
      <w:pPr>
        <w:ind w:firstLine="420"/>
      </w:pPr>
      <w:bookmarkStart w:id="0" w:name="_GoBack"/>
      <w:bookmarkEnd w:id="0"/>
      <w:r>
        <w:rPr>
          <w:rFonts w:hint="eastAsia"/>
        </w:rPr>
        <w:t>在</w:t>
      </w:r>
      <w:r>
        <w:t>PWHH</w:t>
      </w:r>
      <w:r>
        <w:rPr>
          <w:rFonts w:hint="eastAsia"/>
        </w:rPr>
        <w:t>运算</w:t>
      </w:r>
      <w:r>
        <w:t>中，我们是通过</w:t>
      </w:r>
      <w:r>
        <w:rPr>
          <w:rFonts w:hint="eastAsia"/>
        </w:rPr>
        <w:t>设定</w:t>
      </w:r>
      <w:r>
        <w:t>阈值，</w:t>
      </w:r>
      <w:r>
        <w:rPr>
          <w:rFonts w:hint="eastAsia"/>
        </w:rPr>
        <w:t>当</w:t>
      </w:r>
      <w:r>
        <w:t>超过这个阈值后</w:t>
      </w:r>
      <w:r>
        <w:rPr>
          <w:rFonts w:hint="eastAsia"/>
        </w:rPr>
        <w:t>直到</w:t>
      </w:r>
      <w:r>
        <w:t>下次小于该阈值，</w:t>
      </w:r>
      <w:r w:rsidR="004C5D37">
        <w:rPr>
          <w:rFonts w:hint="eastAsia"/>
        </w:rPr>
        <w:t>记录</w:t>
      </w:r>
      <w:r w:rsidR="004C5D37">
        <w:t>长度再比上波形周期，</w:t>
      </w:r>
      <w:r w:rsidR="004C5D37">
        <w:rPr>
          <w:rFonts w:hint="eastAsia"/>
        </w:rPr>
        <w:t>将</w:t>
      </w:r>
      <w:r w:rsidR="004C5D37">
        <w:t>数值在记录到</w:t>
      </w:r>
      <w:r w:rsidR="004C5D37">
        <w:rPr>
          <w:rFonts w:hint="eastAsia"/>
        </w:rPr>
        <w:t>缓冲区</w:t>
      </w:r>
      <w:r w:rsidR="004C5D37">
        <w:t>中，再将缓冲区传到波形缓冲区，拿去显示。</w:t>
      </w:r>
    </w:p>
    <w:p w:rsidR="00A628F0" w:rsidRDefault="00491404" w:rsidP="00D00B51">
      <w:pPr>
        <w:rPr>
          <w:rFonts w:hint="eastAsia"/>
        </w:rPr>
      </w:pPr>
      <w:r>
        <w:tab/>
      </w:r>
      <w:r>
        <w:rPr>
          <w:rFonts w:hint="eastAsia"/>
        </w:rPr>
        <w:t>设计</w:t>
      </w:r>
      <w:r>
        <w:t>特色公式编辑器</w:t>
      </w:r>
      <w:r w:rsidR="003C6E3D">
        <w:rPr>
          <w:rFonts w:hint="eastAsia"/>
        </w:rPr>
        <w:t>，在</w:t>
      </w:r>
      <w:proofErr w:type="gramStart"/>
      <w:r w:rsidR="003C6E3D">
        <w:t>该特色</w:t>
      </w:r>
      <w:proofErr w:type="gramEnd"/>
      <w:r w:rsidR="003C6E3D">
        <w:t>公式编辑器中</w:t>
      </w:r>
      <w:r w:rsidR="003C6E3D">
        <w:rPr>
          <w:rFonts w:hint="eastAsia"/>
        </w:rPr>
        <w:t>可以自由</w:t>
      </w:r>
      <w:r w:rsidR="003C6E3D">
        <w:t>输入功能，识别该公式进行判断</w:t>
      </w:r>
      <w:r w:rsidR="003C6E3D">
        <w:rPr>
          <w:rFonts w:hint="eastAsia"/>
        </w:rPr>
        <w:t>处理</w:t>
      </w:r>
      <w:r w:rsidR="003C6E3D">
        <w:t>。</w:t>
      </w:r>
      <w:r w:rsidR="00EA4092">
        <w:rPr>
          <w:rFonts w:hint="eastAsia"/>
        </w:rPr>
        <w:t>例如</w:t>
      </w:r>
      <w:r w:rsidR="00EA4092">
        <w:t>：</w:t>
      </w:r>
      <w:r w:rsidR="00EA4092">
        <w:rPr>
          <w:rFonts w:hint="eastAsia"/>
        </w:rPr>
        <w:t>PWHH（CH1，CH2）,先</w:t>
      </w:r>
      <w:r w:rsidR="00EA4092">
        <w:t>中缀转后缀表达式，入</w:t>
      </w:r>
      <w:proofErr w:type="gramStart"/>
      <w:r w:rsidR="00EA4092">
        <w:t>栈</w:t>
      </w:r>
      <w:proofErr w:type="gramEnd"/>
      <w:r w:rsidR="00EA4092">
        <w:t>后直到匹配到相应的符号出</w:t>
      </w:r>
      <w:proofErr w:type="gramStart"/>
      <w:r w:rsidR="00EA4092">
        <w:rPr>
          <w:rFonts w:hint="eastAsia"/>
        </w:rPr>
        <w:t>栈</w:t>
      </w:r>
      <w:proofErr w:type="gramEnd"/>
      <w:r w:rsidR="00EF5FB7">
        <w:rPr>
          <w:rFonts w:hint="eastAsia"/>
        </w:rPr>
        <w:t>，</w:t>
      </w:r>
      <w:r w:rsidR="00544E68">
        <w:rPr>
          <w:rFonts w:hint="eastAsia"/>
        </w:rPr>
        <w:t>并</w:t>
      </w:r>
      <w:r w:rsidR="00544E68">
        <w:t>进行运算处理。</w:t>
      </w:r>
    </w:p>
    <w:p w:rsidR="00A628F0" w:rsidRDefault="00A628F0" w:rsidP="00D00B51">
      <w:pPr>
        <w:rPr>
          <w:rFonts w:hint="eastAsia"/>
        </w:rPr>
      </w:pPr>
    </w:p>
    <w:p w:rsidR="001262FE" w:rsidRDefault="001262FE" w:rsidP="00D00B51">
      <w:pPr>
        <w:rPr>
          <w:rFonts w:hint="eastAsia"/>
        </w:rPr>
      </w:pPr>
    </w:p>
    <w:p w:rsidR="006F2891" w:rsidRDefault="006F2891" w:rsidP="00D00B51">
      <w:r>
        <w:rPr>
          <w:noProof/>
        </w:rPr>
        <w:lastRenderedPageBreak/>
        <w:drawing>
          <wp:inline distT="0" distB="0" distL="0" distR="0" wp14:anchorId="766F11AC" wp14:editId="5AA38504">
            <wp:extent cx="5274310" cy="307467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074670"/>
                    </a:xfrm>
                    <a:prstGeom prst="rect">
                      <a:avLst/>
                    </a:prstGeom>
                  </pic:spPr>
                </pic:pic>
              </a:graphicData>
            </a:graphic>
          </wp:inline>
        </w:drawing>
      </w:r>
    </w:p>
    <w:p w:rsidR="00320C42" w:rsidRDefault="00320C42" w:rsidP="00D00B51"/>
    <w:p w:rsidR="00F84E00" w:rsidRDefault="00F84E00" w:rsidP="00D00B51">
      <w:pPr>
        <w:rPr>
          <w:rFonts w:hint="eastAsia"/>
        </w:rPr>
      </w:pPr>
    </w:p>
    <w:p w:rsidR="00923AAD" w:rsidRDefault="002B4060" w:rsidP="00D00B51">
      <w:r>
        <w:rPr>
          <w:noProof/>
        </w:rPr>
        <w:drawing>
          <wp:inline distT="0" distB="0" distL="0" distR="0" wp14:anchorId="1EBC7B63" wp14:editId="371BCC0F">
            <wp:extent cx="5274310" cy="407924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4079240"/>
                    </a:xfrm>
                    <a:prstGeom prst="rect">
                      <a:avLst/>
                    </a:prstGeom>
                  </pic:spPr>
                </pic:pic>
              </a:graphicData>
            </a:graphic>
          </wp:inline>
        </w:drawing>
      </w:r>
    </w:p>
    <w:p w:rsidR="00923AAD" w:rsidRDefault="00923AAD" w:rsidP="00D00B51"/>
    <w:p w:rsidR="00923AAD" w:rsidRDefault="00795336" w:rsidP="00D00B51">
      <w:r>
        <w:rPr>
          <w:noProof/>
        </w:rPr>
        <w:lastRenderedPageBreak/>
        <w:drawing>
          <wp:inline distT="0" distB="0" distL="0" distR="0" wp14:anchorId="75D53F57" wp14:editId="10EBD476">
            <wp:extent cx="5274310" cy="421640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4216400"/>
                    </a:xfrm>
                    <a:prstGeom prst="rect">
                      <a:avLst/>
                    </a:prstGeom>
                  </pic:spPr>
                </pic:pic>
              </a:graphicData>
            </a:graphic>
          </wp:inline>
        </w:drawing>
      </w:r>
    </w:p>
    <w:p w:rsidR="00386CAC" w:rsidRDefault="00386CAC" w:rsidP="00D00B51">
      <w:r>
        <w:rPr>
          <w:noProof/>
        </w:rPr>
        <w:drawing>
          <wp:inline distT="0" distB="0" distL="0" distR="0" wp14:anchorId="4E5B35C4" wp14:editId="1C2A7E64">
            <wp:extent cx="5274310" cy="165862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1658620"/>
                    </a:xfrm>
                    <a:prstGeom prst="rect">
                      <a:avLst/>
                    </a:prstGeom>
                  </pic:spPr>
                </pic:pic>
              </a:graphicData>
            </a:graphic>
          </wp:inline>
        </w:drawing>
      </w:r>
    </w:p>
    <w:p w:rsidR="00386CAC" w:rsidRDefault="00386CAC" w:rsidP="00D00B51"/>
    <w:p w:rsidR="00386CAC" w:rsidRDefault="00386CAC" w:rsidP="00D00B51"/>
    <w:p w:rsidR="00F37D8E" w:rsidRDefault="00F37D8E">
      <w:pPr>
        <w:widowControl/>
        <w:jc w:val="left"/>
      </w:pPr>
      <w:r>
        <w:br w:type="page"/>
      </w:r>
    </w:p>
    <w:p w:rsidR="009C0917" w:rsidRDefault="009C0917" w:rsidP="009C0917">
      <w:pPr>
        <w:pStyle w:val="2"/>
      </w:pPr>
      <w:r>
        <w:rPr>
          <w:rFonts w:hint="eastAsia"/>
        </w:rPr>
        <w:lastRenderedPageBreak/>
        <w:t>参数</w:t>
      </w:r>
      <w:r>
        <w:t>测量</w:t>
      </w:r>
    </w:p>
    <w:p w:rsidR="009C0917" w:rsidRDefault="009C0917" w:rsidP="009C0917">
      <w:pPr>
        <w:rPr>
          <w:sz w:val="23"/>
          <w:szCs w:val="23"/>
        </w:rPr>
      </w:pPr>
    </w:p>
    <w:p w:rsidR="009C0917" w:rsidRDefault="009C0917" w:rsidP="009C0917">
      <w:pPr>
        <w:rPr>
          <w:sz w:val="23"/>
          <w:szCs w:val="23"/>
        </w:rPr>
      </w:pPr>
    </w:p>
    <w:p w:rsidR="009C0917" w:rsidRDefault="009C0917" w:rsidP="009C0917">
      <w:pPr>
        <w:rPr>
          <w:sz w:val="23"/>
          <w:szCs w:val="23"/>
        </w:rPr>
      </w:pPr>
    </w:p>
    <w:p w:rsidR="00D964F6" w:rsidRDefault="00D964F6"/>
    <w:p w:rsidR="0044643A" w:rsidRDefault="0044643A"/>
    <w:p w:rsidR="0044643A" w:rsidRPr="00AE658C" w:rsidRDefault="0044643A"/>
    <w:p w:rsidR="00D964F6" w:rsidRDefault="00D964F6"/>
    <w:p w:rsidR="00E44808" w:rsidRDefault="00E44808"/>
    <w:sectPr w:rsidR="00E4480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等线">
    <w:altName w:val="Arial Unicode MS"/>
    <w:charset w:val="86"/>
    <w:family w:val="auto"/>
    <w:pitch w:val="variable"/>
    <w:sig w:usb0="00000000" w:usb1="38CF7CFA" w:usb2="00000016" w:usb3="00000000" w:csb0="0004000F" w:csb1="00000000"/>
  </w:font>
  <w:font w:name="等线 Light">
    <w:altName w:val="Arial Unicode MS"/>
    <w:charset w:val="86"/>
    <w:family w:val="auto"/>
    <w:pitch w:val="variable"/>
    <w:sig w:usb0="00000000"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C07D80"/>
    <w:multiLevelType w:val="hybridMultilevel"/>
    <w:tmpl w:val="56AEE65E"/>
    <w:lvl w:ilvl="0" w:tplc="70FE52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32647207"/>
    <w:multiLevelType w:val="hybridMultilevel"/>
    <w:tmpl w:val="3A760B04"/>
    <w:lvl w:ilvl="0" w:tplc="8B58103C">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466C5B75"/>
    <w:multiLevelType w:val="hybridMultilevel"/>
    <w:tmpl w:val="D6B4381A"/>
    <w:lvl w:ilvl="0" w:tplc="C77A3E56">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745"/>
    <w:rsid w:val="00051FDA"/>
    <w:rsid w:val="0008632C"/>
    <w:rsid w:val="000B5FA9"/>
    <w:rsid w:val="000C0850"/>
    <w:rsid w:val="00112119"/>
    <w:rsid w:val="001241C5"/>
    <w:rsid w:val="001262FE"/>
    <w:rsid w:val="001513F8"/>
    <w:rsid w:val="00165305"/>
    <w:rsid w:val="00200C46"/>
    <w:rsid w:val="00201373"/>
    <w:rsid w:val="00202F65"/>
    <w:rsid w:val="0021014F"/>
    <w:rsid w:val="002A4A34"/>
    <w:rsid w:val="002B4060"/>
    <w:rsid w:val="002D7D8E"/>
    <w:rsid w:val="002E6611"/>
    <w:rsid w:val="0030646D"/>
    <w:rsid w:val="00320C42"/>
    <w:rsid w:val="003779F3"/>
    <w:rsid w:val="00386CAC"/>
    <w:rsid w:val="003A4596"/>
    <w:rsid w:val="003C133A"/>
    <w:rsid w:val="003C49F5"/>
    <w:rsid w:val="003C6E3D"/>
    <w:rsid w:val="003E32E0"/>
    <w:rsid w:val="004101FE"/>
    <w:rsid w:val="004106F8"/>
    <w:rsid w:val="0042353E"/>
    <w:rsid w:val="00431DAA"/>
    <w:rsid w:val="0044643A"/>
    <w:rsid w:val="00490088"/>
    <w:rsid w:val="00491404"/>
    <w:rsid w:val="004C3CB2"/>
    <w:rsid w:val="004C5D37"/>
    <w:rsid w:val="004E55A9"/>
    <w:rsid w:val="00530A2A"/>
    <w:rsid w:val="00544E68"/>
    <w:rsid w:val="00570A28"/>
    <w:rsid w:val="005B259C"/>
    <w:rsid w:val="005B3E17"/>
    <w:rsid w:val="005B60DA"/>
    <w:rsid w:val="005D7545"/>
    <w:rsid w:val="0062297D"/>
    <w:rsid w:val="006846E5"/>
    <w:rsid w:val="00684FEF"/>
    <w:rsid w:val="006B16C5"/>
    <w:rsid w:val="006C302D"/>
    <w:rsid w:val="006D3AA9"/>
    <w:rsid w:val="006E1625"/>
    <w:rsid w:val="006F26C5"/>
    <w:rsid w:val="006F2891"/>
    <w:rsid w:val="0072625A"/>
    <w:rsid w:val="00795336"/>
    <w:rsid w:val="007B27C1"/>
    <w:rsid w:val="007E1469"/>
    <w:rsid w:val="008D16D4"/>
    <w:rsid w:val="008F0848"/>
    <w:rsid w:val="00923AAD"/>
    <w:rsid w:val="00957264"/>
    <w:rsid w:val="0098239E"/>
    <w:rsid w:val="0099416C"/>
    <w:rsid w:val="009C0917"/>
    <w:rsid w:val="00A20546"/>
    <w:rsid w:val="00A628F0"/>
    <w:rsid w:val="00AE658C"/>
    <w:rsid w:val="00AF74CC"/>
    <w:rsid w:val="00B12F5A"/>
    <w:rsid w:val="00B32813"/>
    <w:rsid w:val="00B73EDF"/>
    <w:rsid w:val="00B75E69"/>
    <w:rsid w:val="00BB1E79"/>
    <w:rsid w:val="00BE398E"/>
    <w:rsid w:val="00BF013C"/>
    <w:rsid w:val="00C079A4"/>
    <w:rsid w:val="00C21FEF"/>
    <w:rsid w:val="00C3696A"/>
    <w:rsid w:val="00C5180C"/>
    <w:rsid w:val="00C71412"/>
    <w:rsid w:val="00CE06C8"/>
    <w:rsid w:val="00CE4E44"/>
    <w:rsid w:val="00D00B51"/>
    <w:rsid w:val="00D44B48"/>
    <w:rsid w:val="00D664FB"/>
    <w:rsid w:val="00D77F79"/>
    <w:rsid w:val="00D93E80"/>
    <w:rsid w:val="00D964F6"/>
    <w:rsid w:val="00E107D4"/>
    <w:rsid w:val="00E30C28"/>
    <w:rsid w:val="00E44808"/>
    <w:rsid w:val="00E94DBE"/>
    <w:rsid w:val="00EA3290"/>
    <w:rsid w:val="00EA4092"/>
    <w:rsid w:val="00EB6CC8"/>
    <w:rsid w:val="00EF5FB7"/>
    <w:rsid w:val="00F22498"/>
    <w:rsid w:val="00F37D8E"/>
    <w:rsid w:val="00F66A50"/>
    <w:rsid w:val="00F75745"/>
    <w:rsid w:val="00F84E00"/>
    <w:rsid w:val="00F90C3E"/>
    <w:rsid w:val="00FD3C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3E9266-A1EB-4D81-82CF-B2E718C5F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2">
    <w:name w:val="heading 2"/>
    <w:basedOn w:val="a"/>
    <w:next w:val="a"/>
    <w:link w:val="2Char"/>
    <w:uiPriority w:val="9"/>
    <w:unhideWhenUsed/>
    <w:qFormat/>
    <w:rsid w:val="00AE658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AE658C"/>
    <w:rPr>
      <w:rFonts w:asciiTheme="majorHAnsi" w:eastAsiaTheme="majorEastAsia" w:hAnsiTheme="majorHAnsi" w:cstheme="majorBidi"/>
      <w:b/>
      <w:bCs/>
      <w:sz w:val="32"/>
      <w:szCs w:val="32"/>
    </w:rPr>
  </w:style>
  <w:style w:type="character" w:styleId="a3">
    <w:name w:val="Hyperlink"/>
    <w:basedOn w:val="a0"/>
    <w:uiPriority w:val="99"/>
    <w:semiHidden/>
    <w:unhideWhenUsed/>
    <w:rsid w:val="00AE658C"/>
    <w:rPr>
      <w:color w:val="0000FF"/>
      <w:u w:val="single"/>
    </w:rPr>
  </w:style>
  <w:style w:type="paragraph" w:customStyle="1" w:styleId="a4">
    <w:name w:val="表题"/>
    <w:basedOn w:val="a"/>
    <w:link w:val="Char"/>
    <w:qFormat/>
    <w:rsid w:val="00D00B51"/>
    <w:pPr>
      <w:spacing w:before="240" w:after="120" w:line="400" w:lineRule="exact"/>
      <w:jc w:val="center"/>
      <w:textAlignment w:val="baseline"/>
    </w:pPr>
    <w:rPr>
      <w:rFonts w:ascii="Times New Roman" w:eastAsia="宋体" w:hAnsi="Times New Roman" w:cs="Times New Roman"/>
      <w:color w:val="000000" w:themeColor="text1"/>
      <w:szCs w:val="21"/>
    </w:rPr>
  </w:style>
  <w:style w:type="character" w:customStyle="1" w:styleId="Char">
    <w:name w:val="表题 Char"/>
    <w:basedOn w:val="a0"/>
    <w:link w:val="a4"/>
    <w:qFormat/>
    <w:rsid w:val="00D00B51"/>
    <w:rPr>
      <w:rFonts w:ascii="Times New Roman" w:eastAsia="宋体" w:hAnsi="Times New Roman" w:cs="Times New Roman"/>
      <w:color w:val="000000" w:themeColor="text1"/>
      <w:szCs w:val="21"/>
    </w:rPr>
  </w:style>
  <w:style w:type="paragraph" w:customStyle="1" w:styleId="a5">
    <w:name w:val="表文字"/>
    <w:basedOn w:val="a"/>
    <w:link w:val="Char0"/>
    <w:qFormat/>
    <w:rsid w:val="00D00B51"/>
    <w:pPr>
      <w:spacing w:line="400" w:lineRule="exact"/>
      <w:textAlignment w:val="baseline"/>
    </w:pPr>
    <w:rPr>
      <w:rFonts w:ascii="Times New Roman" w:eastAsia="宋体" w:hAnsi="Times New Roman" w:cs="Times New Roman"/>
      <w:color w:val="000000" w:themeColor="text1"/>
      <w:szCs w:val="21"/>
    </w:rPr>
  </w:style>
  <w:style w:type="character" w:customStyle="1" w:styleId="Char0">
    <w:name w:val="表文字 Char"/>
    <w:basedOn w:val="a0"/>
    <w:link w:val="a5"/>
    <w:qFormat/>
    <w:rsid w:val="00D00B51"/>
    <w:rPr>
      <w:rFonts w:ascii="Times New Roman" w:eastAsia="宋体" w:hAnsi="Times New Roman" w:cs="Times New Roman"/>
      <w:color w:val="000000" w:themeColor="text1"/>
      <w:szCs w:val="21"/>
    </w:rPr>
  </w:style>
  <w:style w:type="paragraph" w:styleId="a6">
    <w:name w:val="List Paragraph"/>
    <w:basedOn w:val="a"/>
    <w:uiPriority w:val="34"/>
    <w:qFormat/>
    <w:rsid w:val="006D3AA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oleObject" Target="embeddings/oleObject2.bin"/><Relationship Id="rId18" Type="http://schemas.openxmlformats.org/officeDocument/2006/relationships/oleObject" Target="embeddings/oleObject4.bin"/><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oleObject" Target="embeddings/oleObject1.bin"/><Relationship Id="rId12" Type="http://schemas.openxmlformats.org/officeDocument/2006/relationships/image" Target="media/image7.emf"/><Relationship Id="rId17" Type="http://schemas.openxmlformats.org/officeDocument/2006/relationships/image" Target="media/image10.wmf"/><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3.bin"/><Relationship Id="rId20" Type="http://schemas.openxmlformats.org/officeDocument/2006/relationships/oleObject" Target="embeddings/oleObject5.bin"/><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6.jpg"/><Relationship Id="rId24" Type="http://schemas.openxmlformats.org/officeDocument/2006/relationships/image" Target="media/image15.png"/><Relationship Id="rId5" Type="http://schemas.openxmlformats.org/officeDocument/2006/relationships/image" Target="media/image1.png"/><Relationship Id="rId15" Type="http://schemas.openxmlformats.org/officeDocument/2006/relationships/image" Target="media/image9.wmf"/><Relationship Id="rId23" Type="http://schemas.openxmlformats.org/officeDocument/2006/relationships/image" Target="media/image14.png"/><Relationship Id="rId10" Type="http://schemas.openxmlformats.org/officeDocument/2006/relationships/image" Target="media/image5.png"/><Relationship Id="rId19" Type="http://schemas.openxmlformats.org/officeDocument/2006/relationships/image" Target="media/image11.wmf"/><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14</Pages>
  <Words>425</Words>
  <Characters>2426</Characters>
  <Application>Microsoft Office Word</Application>
  <DocSecurity>0</DocSecurity>
  <Lines>20</Lines>
  <Paragraphs>5</Paragraphs>
  <ScaleCrop>false</ScaleCrop>
  <Company>Microsoft</Company>
  <LinksUpToDate>false</LinksUpToDate>
  <CharactersWithSpaces>2846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AutoBVT</cp:lastModifiedBy>
  <cp:revision>110</cp:revision>
  <dcterms:created xsi:type="dcterms:W3CDTF">2018-08-27T01:49:00Z</dcterms:created>
  <dcterms:modified xsi:type="dcterms:W3CDTF">2018-09-04T07:06:00Z</dcterms:modified>
</cp:coreProperties>
</file>