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8F" w:rsidRPr="0049648F" w:rsidRDefault="0049648F" w:rsidP="0049648F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Introduction</w:t>
      </w:r>
    </w:p>
    <w:p w:rsidR="0049648F" w:rsidRPr="0049648F" w:rsidRDefault="0049648F" w:rsidP="0049648F">
      <w:pPr>
        <w:pStyle w:val="ListParagraph"/>
        <w:numPr>
          <w:ilvl w:val="1"/>
          <w:numId w:val="2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Purpose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proofErr w:type="gramStart"/>
      <w:r>
        <w:rPr>
          <w:rFonts w:ascii="&amp;quot" w:eastAsia="Times New Roman" w:hAnsi="&amp;quot" w:cs="Times New Roman"/>
          <w:color w:val="111111"/>
          <w:sz w:val="20"/>
          <w:szCs w:val="20"/>
        </w:rPr>
        <w:t>A</w:t>
      </w:r>
      <w:proofErr w:type="gramEnd"/>
      <w:r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learning management system for</w:t>
      </w:r>
      <w:r w:rsidR="00334A2C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internal employees.  The system will present learning material to a user and quiz them over the material.  The system provides individual quiz summaries and a cumulative summary.  </w:t>
      </w:r>
    </w:p>
    <w:p w:rsidR="00533507" w:rsidRPr="00533507" w:rsidRDefault="0049648F" w:rsidP="00533507">
      <w:pPr>
        <w:pStyle w:val="ListParagraph"/>
        <w:numPr>
          <w:ilvl w:val="1"/>
          <w:numId w:val="2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533507">
        <w:rPr>
          <w:rFonts w:ascii="&amp;quot" w:eastAsia="Times New Roman" w:hAnsi="&amp;quot" w:cs="Times New Roman"/>
          <w:color w:val="111111"/>
          <w:sz w:val="20"/>
          <w:szCs w:val="20"/>
        </w:rPr>
        <w:t>Terminology</w:t>
      </w:r>
      <w:r w:rsidR="00533507">
        <w:rPr>
          <w:rFonts w:ascii="&amp;quot" w:eastAsia="Times New Roman" w:hAnsi="&amp;quot" w:cs="Times New Roman"/>
          <w:color w:val="111111"/>
          <w:sz w:val="20"/>
          <w:szCs w:val="20"/>
        </w:rPr>
        <w:br/>
        <w:t>I felt like this would be best completed after the TDD is mostly complete, as I have not included much terminology that needs explained yet.</w:t>
      </w:r>
    </w:p>
    <w:p w:rsidR="00376542" w:rsidRDefault="0049648F" w:rsidP="00376542">
      <w:pPr>
        <w:spacing w:after="200" w:line="240" w:lineRule="auto"/>
        <w:ind w:left="-270" w:firstLine="117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1.3 User Personas</w:t>
      </w:r>
      <w:r w:rsidR="00334A2C">
        <w:rPr>
          <w:rFonts w:ascii="&amp;quot" w:eastAsia="Times New Roman" w:hAnsi="&amp;quot" w:cs="Times New Roman"/>
          <w:color w:val="111111"/>
          <w:sz w:val="20"/>
          <w:szCs w:val="20"/>
        </w:rPr>
        <w:tab/>
      </w:r>
    </w:p>
    <w:p w:rsidR="00376542" w:rsidRDefault="00994155" w:rsidP="00994155">
      <w:pPr>
        <w:ind w:left="144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3814445" cy="2658110"/>
            <wp:effectExtent l="0" t="0" r="0" b="8890"/>
            <wp:docPr id="11" name="Picture 11" descr="C:\Users\david\AppData\Local\Microsoft\Windows\INetCache\Content.Word\Jame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vid\AppData\Local\Microsoft\Windows\INetCache\Content.Word\JamePerso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DB3">
        <w:rPr>
          <w:rFonts w:ascii="&amp;quot" w:eastAsia="Times New Roman" w:hAnsi="&amp;quot" w:cs="Times New Roman"/>
          <w:color w:val="11111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25pt;height:254.3pt">
            <v:imagedata r:id="rId9" o:title="BobPersona" cropbottom="-142f" cropright="336f"/>
          </v:shape>
        </w:pict>
      </w:r>
    </w:p>
    <w:p w:rsidR="00334A2C" w:rsidRDefault="00994155" w:rsidP="00376542">
      <w:pPr>
        <w:spacing w:after="200" w:line="240" w:lineRule="auto"/>
        <w:ind w:left="-270" w:firstLine="117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</w:r>
    </w:p>
    <w:p w:rsidR="00994155" w:rsidRPr="0049648F" w:rsidRDefault="00994155" w:rsidP="00376542">
      <w:pPr>
        <w:spacing w:after="200" w:line="240" w:lineRule="auto"/>
        <w:ind w:left="-270" w:firstLine="117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tab/>
      </w:r>
      <w:r w:rsidR="00C92554">
        <w:rPr>
          <w:rFonts w:ascii="&amp;quot" w:eastAsia="Times New Roman" w:hAnsi="&amp;quot" w:cs="Times New Roman"/>
          <w:color w:val="111111"/>
          <w:sz w:val="20"/>
          <w:szCs w:val="20"/>
        </w:rPr>
        <w:pict>
          <v:shape id="_x0000_i1026" type="#_x0000_t75" style="width:306.4pt;height:200.7pt">
            <v:imagedata r:id="rId10" o:title="MaryPersona"/>
          </v:shape>
        </w:pict>
      </w:r>
    </w:p>
    <w:p w:rsidR="00CA7F5B" w:rsidRDefault="00E37A5C" w:rsidP="00E37A5C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1.4 User Stories</w:t>
      </w:r>
    </w:p>
    <w:p w:rsidR="00E37A5C" w:rsidRDefault="00E37A5C" w:rsidP="00E37A5C">
      <w:pPr>
        <w:pStyle w:val="ListParagraph"/>
        <w:numPr>
          <w:ilvl w:val="0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Bob</w:t>
      </w:r>
    </w:p>
    <w:p w:rsidR="00E37A5C" w:rsidRDefault="00E37A5C" w:rsidP="00E37A5C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 xml:space="preserve">As an administrator, I want to access quiz scores per user, so that I can evaluate </w:t>
      </w:r>
      <w:r w:rsidR="003B723A">
        <w:rPr>
          <w:rFonts w:ascii="&amp;quot" w:eastAsia="Times New Roman" w:hAnsi="&amp;quot" w:cs="Times New Roman"/>
          <w:color w:val="111111"/>
          <w:sz w:val="20"/>
          <w:szCs w:val="20"/>
        </w:rPr>
        <w:t>a user’s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level of experience</w:t>
      </w:r>
      <w:r w:rsidR="003B723A">
        <w:rPr>
          <w:rFonts w:ascii="&amp;quot" w:eastAsia="Times New Roman" w:hAnsi="&amp;quot" w:cs="Times New Roman"/>
          <w:color w:val="111111"/>
          <w:sz w:val="20"/>
          <w:szCs w:val="20"/>
        </w:rPr>
        <w:t>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(create 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a view that displays quizzes per user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E37A5C" w:rsidRDefault="00E37A5C" w:rsidP="00E37A5C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an administrator, I want to be able to add quizzes to application, so that I can rotate or integrate new quizzes.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crud functionality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E37A5C" w:rsidRDefault="003B723A" w:rsidP="00E37A5C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an administrator, I want the application to be intuitive, so that I don’t have to do much training before subjecting employees to the quizzes.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home page toolbar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3B723A" w:rsidRDefault="003B723A" w:rsidP="00E37A5C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an administrator, I want the application ran internally, so that I can use the company’s authentication</w:t>
      </w:r>
      <w:r w:rsidR="00FA3C50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service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>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users model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A3C50" w:rsidRDefault="00FA3C50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an administrator, I would like the application to look professional on any device, so that employees can take quizzes or check scores from phones, tablets or desktop devices.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integrate material design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A3C50" w:rsidRDefault="00FA3C50" w:rsidP="00FA3C50">
      <w:pPr>
        <w:pStyle w:val="ListParagraph"/>
        <w:numPr>
          <w:ilvl w:val="0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Mary</w:t>
      </w:r>
    </w:p>
    <w:p w:rsidR="00FA3C50" w:rsidRDefault="00FA3C50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to login before taking a quiz, so that I am credited for the quizzes that I’ve taken.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login view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A3C50" w:rsidRDefault="00FA3C50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the ability to logout, so that my scores are not available to passersby.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logout view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A3C50" w:rsidRDefault="00FA3C50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a summary of accumulative quizzes, so that I can reflect on my progress.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filter quizzes by user id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A3C50" w:rsidRDefault="00FA3C50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 xml:space="preserve">As a user, I want </w:t>
      </w:r>
      <w:r w:rsidR="00905B5A">
        <w:rPr>
          <w:rFonts w:ascii="&amp;quot" w:eastAsia="Times New Roman" w:hAnsi="&amp;quot" w:cs="Times New Roman"/>
          <w:color w:val="111111"/>
          <w:sz w:val="20"/>
          <w:szCs w:val="20"/>
        </w:rPr>
        <w:t>text to be contrast to the backgrounds, so that I can easily read the content in different lighting.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94155">
        <w:rPr>
          <w:rFonts w:ascii="&amp;quot" w:eastAsia="Times New Roman" w:hAnsi="&amp;quot" w:cs="Times New Roman"/>
          <w:color w:val="111111"/>
          <w:sz w:val="20"/>
          <w:szCs w:val="20"/>
        </w:rPr>
        <w:t>Use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industry standards </w:t>
      </w:r>
      <w:r w:rsidR="00994155">
        <w:rPr>
          <w:rFonts w:ascii="&amp;quot" w:eastAsia="Times New Roman" w:hAnsi="&amp;quot" w:cs="Times New Roman"/>
          <w:color w:val="111111"/>
          <w:sz w:val="20"/>
          <w:szCs w:val="20"/>
        </w:rPr>
        <w:t>e.g.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Material design themes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905B5A" w:rsidRDefault="00905B5A" w:rsidP="00FA3C50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to be able to view a presentation twice if needed, so that I can be prepared for the quiz.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presentations, create presentation view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905B5A" w:rsidRDefault="00905B5A" w:rsidP="00905B5A">
      <w:pPr>
        <w:pStyle w:val="ListParagraph"/>
        <w:numPr>
          <w:ilvl w:val="0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James</w:t>
      </w:r>
    </w:p>
    <w:p w:rsidR="00905B5A" w:rsidRDefault="00905B5A" w:rsidP="00905B5A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to be able to view a single quiz from a previous date, so that I can pinpoint my own progress.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(</w:t>
      </w:r>
      <w:r w:rsidR="00946246">
        <w:rPr>
          <w:rFonts w:ascii="&amp;quot" w:eastAsia="Times New Roman" w:hAnsi="&amp;quot" w:cs="Times New Roman"/>
          <w:color w:val="111111"/>
          <w:sz w:val="20"/>
          <w:szCs w:val="20"/>
        </w:rPr>
        <w:t>create view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905B5A" w:rsidRDefault="00905B5A" w:rsidP="00905B5A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my quiz scores to onl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y be available to myself and bosses, so that my progress is private. (</w:t>
      </w:r>
      <w:r w:rsidR="006B1622">
        <w:rPr>
          <w:rFonts w:ascii="&amp;quot" w:eastAsia="Times New Roman" w:hAnsi="&amp;quot" w:cs="Times New Roman"/>
          <w:color w:val="111111"/>
          <w:sz w:val="20"/>
          <w:szCs w:val="20"/>
        </w:rPr>
        <w:t>create admin privileges</w:t>
      </w:r>
      <w:r w:rsidR="00FC09E1"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C09E1" w:rsidRDefault="00FC09E1" w:rsidP="00905B5A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want to be able to go forward and backward in a quiz, so that I can skip a question and come back if needed. (</w:t>
      </w:r>
      <w:r w:rsidR="006B1622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create </w:t>
      </w:r>
      <w:proofErr w:type="spellStart"/>
      <w:r w:rsidR="006B1622">
        <w:rPr>
          <w:rFonts w:ascii="&amp;quot" w:eastAsia="Times New Roman" w:hAnsi="&amp;quot" w:cs="Times New Roman"/>
          <w:color w:val="111111"/>
          <w:sz w:val="20"/>
          <w:szCs w:val="20"/>
        </w:rPr>
        <w:t>prev</w:t>
      </w:r>
      <w:proofErr w:type="spellEnd"/>
      <w:r w:rsidR="006B1622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and next buttons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C09E1" w:rsidRDefault="00FC09E1" w:rsidP="00905B5A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would like notified if I forget to answer a question, so that I do not turn in incomplete quizzes. (</w:t>
      </w:r>
      <w:r w:rsidR="006B1622">
        <w:rPr>
          <w:rFonts w:ascii="&amp;quot" w:eastAsia="Times New Roman" w:hAnsi="&amp;quot" w:cs="Times New Roman"/>
          <w:color w:val="111111"/>
          <w:sz w:val="20"/>
          <w:szCs w:val="20"/>
        </w:rPr>
        <w:t>create quiz validation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FC09E1" w:rsidRPr="00FA3C50" w:rsidRDefault="00FC09E1" w:rsidP="00905B5A">
      <w:pPr>
        <w:pStyle w:val="ListParagraph"/>
        <w:numPr>
          <w:ilvl w:val="1"/>
          <w:numId w:val="5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As a user, I would like the questions included in my quiz summary, so that I know what questions I got correct or incorrect. (</w:t>
      </w:r>
      <w:r w:rsidR="00827909">
        <w:rPr>
          <w:rFonts w:ascii="&amp;quot" w:eastAsia="Times New Roman" w:hAnsi="&amp;quot" w:cs="Times New Roman"/>
          <w:color w:val="111111"/>
          <w:sz w:val="20"/>
          <w:szCs w:val="20"/>
        </w:rPr>
        <w:t>Create quiz review and summary with summary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>)</w:t>
      </w:r>
    </w:p>
    <w:p w:rsidR="0049648F" w:rsidRDefault="0049648F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t>1.5 Time Estimations</w:t>
      </w:r>
    </w:p>
    <w:p w:rsidR="00DA63ED" w:rsidRDefault="00DA63ED" w:rsidP="00DA63ED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Cumulative summary view 3hrs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CRUD functionality 6hrs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Toolbar 1hr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Login view 2hrs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Login functionality 2hrs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Logout view 1hr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Logout functionality 2hrs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Summary view 3hrs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Summary filter 3hrs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presentations 2hrs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presentations view 2hrs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quiz validations 6hrs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database 3hrs</w:t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  <w:t>Create tests 3hrs</w:t>
      </w:r>
    </w:p>
    <w:p w:rsidR="0049648F" w:rsidRPr="0049648F" w:rsidRDefault="0049648F" w:rsidP="0049648F">
      <w:p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2. Process Design</w:t>
      </w:r>
    </w:p>
    <w:p w:rsidR="00533507" w:rsidRDefault="0049648F" w:rsidP="00533507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2.1 Prototypes</w:t>
      </w:r>
    </w:p>
    <w:p w:rsidR="00533507" w:rsidRPr="0049648F" w:rsidRDefault="00533507" w:rsidP="00533507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2581385" cy="1944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quiz_prototyp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83" cy="19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537735" cy="19178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quiz_prototyp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59" cy="19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578279" cy="1949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quiz_prototyp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53" cy="19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596284" cy="194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quiz_prototyp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42" cy="19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583765" cy="1940091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quiz_prototype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39" cy="19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551343" cy="1923596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quiz_prototype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24" cy="19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F" w:rsidRPr="0049648F" w:rsidRDefault="0049648F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2.2 ORD (Object Relational Diagram(s)</w:t>
      </w:r>
      <w:r w:rsidR="003F061D">
        <w:rPr>
          <w:rFonts w:ascii="&amp;quot" w:eastAsia="Times New Roman" w:hAnsi="&amp;quot" w:cs="Times New Roman"/>
          <w:color w:val="111111"/>
          <w:sz w:val="20"/>
          <w:szCs w:val="20"/>
        </w:rPr>
        <w:br/>
      </w:r>
      <w:r w:rsidR="003F061D"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2305260" cy="1995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098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00" cy="20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F" w:rsidRDefault="0049648F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t>2.3 NoSQL Document Diagram</w:t>
      </w:r>
    </w:p>
    <w:p w:rsidR="00A86BC8" w:rsidRPr="0049648F" w:rsidRDefault="00A86BC8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noProof/>
          <w:color w:val="111111"/>
          <w:sz w:val="20"/>
          <w:szCs w:val="20"/>
        </w:rPr>
        <w:drawing>
          <wp:inline distT="0" distB="0" distL="0" distR="0">
            <wp:extent cx="5183916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03BD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22" cy="21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F" w:rsidRDefault="0049648F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2.4 NoSQL data structure</w:t>
      </w:r>
    </w:p>
    <w:p w:rsidR="00A86BC8" w:rsidRDefault="00A86BC8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  <w:sectPr w:rsidR="00A86BC8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quizzes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quizId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"1",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title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"Two Pizza Team",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questions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{"q1": "According to the presentation, how many pizzas should it take to feed the size team that is recommended?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"4"},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"6"},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"2"}]},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{"q2": "Individuals that may sit back or rely on the other members of the team to get things done are accused 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of :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"clowning around"},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"over-achieving"},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"being bossy"},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"social loafing"}]},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{"q3": "Associated with participation in a large team, an individual may feel like there is a lack of support, this is referred to as: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"long-distance relationship"},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"another day in paradise"},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"relational loss"},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"tragic"}]},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{"q4": "A solution to relational loss is friendly meetings, but they should be held very seldom.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"friendly meetings do not help"},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"friendly meetings help, but should be held often"},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t xml:space="preserve">                        {"a3": "true"},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"friendly meetings should be held once a year"}]},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{"q5": "Another solution is to personalize.  The presentation lists three ways to do this.  Select the answer that is not mentioned in the presentation.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"follow each other on social media"},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"play games"},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"host holiday parties"},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"schedule work trips"}]},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{"q6": "Contributing is another way to battle relational loss.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"true"},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"false"},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"this is not mentioned"},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"relational loss is good"}]},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{"q7": "Who coined the term two-pizza team, according to the presentation?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"Bill Gates"},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"Nikola Tesla"},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"Jeff Bezos"},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</w:t>
      </w:r>
      <w:proofErr w:type="spell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Fusajiro</w:t>
      </w:r>
      <w:proofErr w:type="spell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Yamauchi"}]},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{"q8": "Select the option that he does not claim. Bezos claims </w:t>
      </w: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that small teams help to eliminate three things: 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  <w:proofErr w:type="gramEnd"/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"management struggles"},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"misinterpretations"},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"hidden costs"},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"security breaches"}]},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{"q9": "1",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"1"}]},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{"q10": "1",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answers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{"a1":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{"a2":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{"a3": "1"},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{"a4": "1"}]}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          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],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      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filename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": "Two-Pizza Rule.mp4" 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},</w:t>
      </w:r>
    </w:p>
    <w:p w:rsidR="006866DA" w:rsidRPr="006866DA" w:rsidRDefault="006866DA" w:rsidP="001E4392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    </w:t>
      </w:r>
      <w:r w:rsidR="001E4392">
        <w:rPr>
          <w:rFonts w:ascii="&amp;quot" w:eastAsia="Times New Roman" w:hAnsi="&amp;quot" w:cs="Times New Roman"/>
          <w:color w:val="111111"/>
          <w:sz w:val="20"/>
          <w:szCs w:val="20"/>
        </w:rPr>
        <w:t>{ … }, { … 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   ]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1E4392" w:rsidRDefault="001E4392">
      <w:pPr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br w:type="page"/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//in employees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ab/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employeeId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"nq1234"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ab/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employeeId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"nq1235"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ab/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employeeId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"nq1236"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ab/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employeeId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"nq1237"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ab/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employeeId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"nq1238"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//in user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</w:t>
      </w:r>
      <w:proofErr w:type="spellStart"/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userId</w:t>
      </w:r>
      <w:proofErr w:type="spellEnd"/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"nq1234",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quizzes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[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{"</w:t>
      </w:r>
      <w:proofErr w:type="spell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quizId</w:t>
      </w:r>
      <w:proofErr w:type="spell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"1",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"a1": "module",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"a2": "material design",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"a3": "flex-layout",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"a4": "unit tests",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"a5": "angular cli",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"a6": "component",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"a7": "template driven design",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"a8": "&lt;mat-form-control&gt;",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"a9": "ng serve",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"a10": "</w:t>
      </w:r>
      <w:proofErr w:type="spell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package.json</w:t>
      </w:r>
      <w:proofErr w:type="spell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"score": 80},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{"</w:t>
      </w:r>
      <w:proofErr w:type="spell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quizId</w:t>
      </w:r>
      <w:proofErr w:type="spell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"1",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"a1": "module",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"a2": "material design",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"a3": "flex-layout",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"a4": "jasmine",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"a5": "angular cli",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"a6": "component",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"a7": "template driven design",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"a8": "&lt;mat-form-control&gt;",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"a9": "ng serve",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"a10": "</w:t>
      </w:r>
      <w:proofErr w:type="spell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package.json</w:t>
      </w:r>
      <w:proofErr w:type="spell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",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</w:t>
      </w: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score</w:t>
      </w:r>
      <w:proofErr w:type="gramEnd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": "90"</w:t>
      </w:r>
    </w:p>
    <w:p w:rsidR="006866DA" w:rsidRPr="006866DA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}]</w:t>
      </w:r>
    </w:p>
    <w:p w:rsidR="00267206" w:rsidRDefault="006866DA" w:rsidP="006866DA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proofErr w:type="gramStart"/>
      <w:r w:rsidRPr="006866DA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  <w:r w:rsidR="00267206">
        <w:rPr>
          <w:rFonts w:ascii="&amp;quot" w:eastAsia="Times New Roman" w:hAnsi="&amp;quot" w:cs="Times New Roman"/>
          <w:color w:val="111111"/>
          <w:sz w:val="20"/>
          <w:szCs w:val="20"/>
        </w:rPr>
        <w:t>{</w:t>
      </w:r>
      <w:proofErr w:type="gramEnd"/>
      <w:r w:rsidR="00267206">
        <w:rPr>
          <w:rFonts w:ascii="&amp;quot" w:eastAsia="Times New Roman" w:hAnsi="&amp;quot" w:cs="Times New Roman"/>
          <w:color w:val="111111"/>
          <w:sz w:val="20"/>
          <w:szCs w:val="20"/>
        </w:rPr>
        <w:t>“</w:t>
      </w:r>
      <w:proofErr w:type="spellStart"/>
      <w:r w:rsidR="00267206">
        <w:rPr>
          <w:rFonts w:ascii="&amp;quot" w:eastAsia="Times New Roman" w:hAnsi="&amp;quot" w:cs="Times New Roman"/>
          <w:color w:val="111111"/>
          <w:sz w:val="20"/>
          <w:szCs w:val="20"/>
        </w:rPr>
        <w:t>quizId</w:t>
      </w:r>
      <w:proofErr w:type="spellEnd"/>
      <w:r w:rsidR="00267206">
        <w:rPr>
          <w:rFonts w:ascii="&amp;quot" w:eastAsia="Times New Roman" w:hAnsi="&amp;quot" w:cs="Times New Roman"/>
          <w:color w:val="111111"/>
          <w:sz w:val="20"/>
          <w:szCs w:val="20"/>
        </w:rPr>
        <w:t>”: “2”,</w:t>
      </w:r>
    </w:p>
    <w:p w:rsidR="00764162" w:rsidRPr="00DC7233" w:rsidRDefault="00267206" w:rsidP="00AB4591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…</w:t>
      </w:r>
      <w:r w:rsidR="00764162">
        <w:rPr>
          <w:rFonts w:ascii="&amp;quot" w:eastAsia="Times New Roman" w:hAnsi="&amp;quot" w:cs="Times New Roman"/>
          <w:color w:val="111111"/>
          <w:sz w:val="20"/>
          <w:szCs w:val="20"/>
        </w:rPr>
        <w:tab/>
      </w:r>
    </w:p>
    <w:p w:rsidR="00DC7233" w:rsidRDefault="00DC7233" w:rsidP="00AB4591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DC7233"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DC7233" w:rsidRDefault="00AB4591" w:rsidP="00AB4591">
      <w:pPr>
        <w:spacing w:after="200" w:line="240" w:lineRule="auto"/>
        <w:ind w:left="1710" w:hanging="54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]</w:t>
      </w:r>
    </w:p>
    <w:p w:rsidR="00AB4591" w:rsidRDefault="00AB4591" w:rsidP="00DC7233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]</w:t>
      </w:r>
    </w:p>
    <w:p w:rsidR="00AB4591" w:rsidRPr="0049648F" w:rsidRDefault="00AB4591" w:rsidP="00DC7233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}</w:t>
      </w:r>
    </w:p>
    <w:p w:rsidR="00A86BC8" w:rsidRDefault="00A86BC8" w:rsidP="0049648F">
      <w:p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</w:p>
    <w:p w:rsidR="001E4392" w:rsidRDefault="001E4392">
      <w:pPr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br w:type="page"/>
      </w:r>
    </w:p>
    <w:p w:rsidR="001E4392" w:rsidRDefault="001E4392" w:rsidP="0049648F">
      <w:p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  <w:sectPr w:rsidR="001E4392" w:rsidSect="00A86B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648F" w:rsidRPr="0049648F" w:rsidRDefault="0049648F" w:rsidP="0049648F">
      <w:p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t>3. QA Testing</w:t>
      </w:r>
    </w:p>
    <w:p w:rsidR="0049648F" w:rsidRDefault="0049648F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49648F">
        <w:rPr>
          <w:rFonts w:ascii="&amp;quot" w:eastAsia="Times New Roman" w:hAnsi="&amp;quot" w:cs="Times New Roman"/>
          <w:color w:val="111111"/>
          <w:sz w:val="20"/>
          <w:szCs w:val="20"/>
        </w:rPr>
        <w:t>3.1 QA Test Plan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ab/>
      </w: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Purpose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b/>
          <w:color w:val="111111"/>
          <w:sz w:val="20"/>
          <w:szCs w:val="20"/>
        </w:rPr>
        <w:t>Detail</w:t>
      </w: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: </w:t>
      </w:r>
    </w:p>
    <w:p w:rsidR="00C92554" w:rsidRPr="00C92554" w:rsidRDefault="00C92554" w:rsidP="00C92554">
      <w:pPr>
        <w:numPr>
          <w:ilvl w:val="0"/>
          <w:numId w:val="7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Testing checks for components presence</w:t>
      </w:r>
    </w:p>
    <w:p w:rsidR="00C92554" w:rsidRPr="00C92554" w:rsidRDefault="00C92554" w:rsidP="00C92554">
      <w:pPr>
        <w:numPr>
          <w:ilvl w:val="0"/>
          <w:numId w:val="7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Testing checks for proper component content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Scope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This wiki details the testing that will be performed by the project team for the </w:t>
      </w:r>
      <w:proofErr w:type="spellStart"/>
      <w:r>
        <w:rPr>
          <w:rFonts w:ascii="&amp;quot" w:eastAsia="Times New Roman" w:hAnsi="&amp;quot" w:cs="Times New Roman"/>
          <w:color w:val="111111"/>
          <w:sz w:val="20"/>
          <w:szCs w:val="20"/>
        </w:rPr>
        <w:t>Nodequiz</w:t>
      </w:r>
      <w:proofErr w:type="spellEnd"/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 xml:space="preserve"> project. It defines the overall testing requirements and provides an integrated view of the project test activities. Its purpose is to document: </w:t>
      </w:r>
    </w:p>
    <w:p w:rsidR="00C92554" w:rsidRPr="00C92554" w:rsidRDefault="00C92554" w:rsidP="00C92554">
      <w:pPr>
        <w:numPr>
          <w:ilvl w:val="0"/>
          <w:numId w:val="8"/>
        </w:numPr>
        <w:spacing w:after="20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What will be tested</w:t>
      </w:r>
    </w:p>
    <w:p w:rsidR="00C92554" w:rsidRPr="00C92554" w:rsidRDefault="00C92554" w:rsidP="006866DA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Ownership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Testing summary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color w:val="111111"/>
          <w:sz w:val="20"/>
          <w:szCs w:val="20"/>
        </w:rPr>
        <w:t>Scope of Testing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b/>
          <w:bCs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b/>
          <w:bCs/>
          <w:color w:val="111111"/>
          <w:sz w:val="20"/>
          <w:szCs w:val="20"/>
        </w:rPr>
        <w:t>In Scope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The items in scope are form related.  The tags and content of the components will be tested.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b/>
          <w:bCs/>
          <w:color w:val="111111"/>
          <w:sz w:val="20"/>
          <w:szCs w:val="20"/>
        </w:rPr>
      </w:pPr>
      <w:r w:rsidRPr="00C92554">
        <w:rPr>
          <w:rFonts w:ascii="&amp;quot" w:eastAsia="Times New Roman" w:hAnsi="&amp;quot" w:cs="Times New Roman"/>
          <w:b/>
          <w:bCs/>
          <w:color w:val="111111"/>
          <w:sz w:val="20"/>
          <w:szCs w:val="20"/>
        </w:rPr>
        <w:t>Out of Scope</w:t>
      </w:r>
    </w:p>
    <w:p w:rsidR="00C92554" w:rsidRPr="00C92554" w:rsidRDefault="00C92554" w:rsidP="00C92554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Authentication is out of scope for these tests</w:t>
      </w:r>
    </w:p>
    <w:p w:rsidR="00C92554" w:rsidRPr="0049648F" w:rsidRDefault="00C92554" w:rsidP="0049648F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</w:p>
    <w:p w:rsidR="00C92554" w:rsidRPr="001E4392" w:rsidRDefault="001E4392" w:rsidP="001E4392">
      <w:pPr>
        <w:spacing w:after="200" w:line="240" w:lineRule="auto"/>
        <w:ind w:left="900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rFonts w:ascii="&amp;quot" w:eastAsia="Times New Roman" w:hAnsi="&amp;quot" w:cs="Times New Roman"/>
          <w:color w:val="111111"/>
          <w:sz w:val="20"/>
          <w:szCs w:val="20"/>
        </w:rPr>
        <w:t>3.2 Unit Tests</w:t>
      </w:r>
      <w:bookmarkStart w:id="0" w:name="_GoBack"/>
      <w:bookmarkEnd w:id="0"/>
    </w:p>
    <w:p w:rsidR="00D7142E" w:rsidRDefault="00D7142E"/>
    <w:sectPr w:rsidR="00D7142E" w:rsidSect="00A86BC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DB3" w:rsidRDefault="00CB4DB3" w:rsidP="002F439D">
      <w:pPr>
        <w:spacing w:after="0" w:line="240" w:lineRule="auto"/>
      </w:pPr>
      <w:r>
        <w:separator/>
      </w:r>
    </w:p>
  </w:endnote>
  <w:endnote w:type="continuationSeparator" w:id="0">
    <w:p w:rsidR="00CB4DB3" w:rsidRDefault="00CB4DB3" w:rsidP="002F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DB3" w:rsidRDefault="00CB4DB3" w:rsidP="002F439D">
      <w:pPr>
        <w:spacing w:after="0" w:line="240" w:lineRule="auto"/>
      </w:pPr>
      <w:r>
        <w:separator/>
      </w:r>
    </w:p>
  </w:footnote>
  <w:footnote w:type="continuationSeparator" w:id="0">
    <w:p w:rsidR="00CB4DB3" w:rsidRDefault="00CB4DB3" w:rsidP="002F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D" w:rsidRDefault="002F439D">
    <w:pPr>
      <w:pStyle w:val="Header"/>
    </w:pPr>
    <w:r>
      <w:t>David Tays</w:t>
    </w:r>
    <w:r>
      <w:ptab w:relativeTo="margin" w:alignment="center" w:leader="none"/>
    </w:r>
    <w:proofErr w:type="spellStart"/>
    <w:r>
      <w:t>Nodequiz</w:t>
    </w:r>
    <w:proofErr w:type="spellEnd"/>
    <w:r>
      <w:t xml:space="preserve"> TDD</w:t>
    </w:r>
    <w:r>
      <w:ptab w:relativeTo="margin" w:alignment="right" w:leader="none"/>
    </w:r>
    <w:r>
      <w:t>9/23/2018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828A7"/>
    <w:multiLevelType w:val="hybridMultilevel"/>
    <w:tmpl w:val="859428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38240DCB"/>
    <w:multiLevelType w:val="multilevel"/>
    <w:tmpl w:val="A45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181DD5"/>
    <w:multiLevelType w:val="multilevel"/>
    <w:tmpl w:val="4150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459B4"/>
    <w:multiLevelType w:val="hybridMultilevel"/>
    <w:tmpl w:val="431283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F5709C6"/>
    <w:multiLevelType w:val="multilevel"/>
    <w:tmpl w:val="1FA0C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5" w15:restartNumberingAfterBreak="0">
    <w:nsid w:val="519B64D1"/>
    <w:multiLevelType w:val="hybridMultilevel"/>
    <w:tmpl w:val="DC3219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3DD5C29"/>
    <w:multiLevelType w:val="hybridMultilevel"/>
    <w:tmpl w:val="57C2169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7A7B0AF8"/>
    <w:multiLevelType w:val="multilevel"/>
    <w:tmpl w:val="1BA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8F"/>
    <w:rsid w:val="00144762"/>
    <w:rsid w:val="00172BCD"/>
    <w:rsid w:val="001E4392"/>
    <w:rsid w:val="00267206"/>
    <w:rsid w:val="002D3B03"/>
    <w:rsid w:val="002F439D"/>
    <w:rsid w:val="00334A2C"/>
    <w:rsid w:val="00376542"/>
    <w:rsid w:val="003B723A"/>
    <w:rsid w:val="003F061D"/>
    <w:rsid w:val="0049648F"/>
    <w:rsid w:val="00533507"/>
    <w:rsid w:val="0056556C"/>
    <w:rsid w:val="00636EF2"/>
    <w:rsid w:val="006866DA"/>
    <w:rsid w:val="006B1622"/>
    <w:rsid w:val="00764162"/>
    <w:rsid w:val="00827909"/>
    <w:rsid w:val="00905B5A"/>
    <w:rsid w:val="00946246"/>
    <w:rsid w:val="00994155"/>
    <w:rsid w:val="00A177FA"/>
    <w:rsid w:val="00A86BC8"/>
    <w:rsid w:val="00AB4591"/>
    <w:rsid w:val="00B71841"/>
    <w:rsid w:val="00C73AEC"/>
    <w:rsid w:val="00C92554"/>
    <w:rsid w:val="00CA7F5B"/>
    <w:rsid w:val="00CB4DB3"/>
    <w:rsid w:val="00CC7BB4"/>
    <w:rsid w:val="00D7142E"/>
    <w:rsid w:val="00DA63ED"/>
    <w:rsid w:val="00DC7233"/>
    <w:rsid w:val="00E37A5C"/>
    <w:rsid w:val="00FA3C50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0E7FC-EAA7-4A3A-9179-2891F45A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9D"/>
  </w:style>
  <w:style w:type="paragraph" w:styleId="Footer">
    <w:name w:val="footer"/>
    <w:basedOn w:val="Normal"/>
    <w:link w:val="FooterChar"/>
    <w:uiPriority w:val="99"/>
    <w:unhideWhenUsed/>
    <w:rsid w:val="002F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9D"/>
  </w:style>
  <w:style w:type="character" w:customStyle="1" w:styleId="Heading2Char">
    <w:name w:val="Heading 2 Char"/>
    <w:basedOn w:val="DefaultParagraphFont"/>
    <w:link w:val="Heading2"/>
    <w:uiPriority w:val="9"/>
    <w:semiHidden/>
    <w:rsid w:val="00C92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99526E-9A5F-4BD3-916D-FBBC806B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7421</TotalTime>
  <Pages>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tays</dc:creator>
  <cp:keywords/>
  <dc:description/>
  <cp:lastModifiedBy>david tays</cp:lastModifiedBy>
  <cp:revision>15</cp:revision>
  <dcterms:created xsi:type="dcterms:W3CDTF">2018-09-20T01:27:00Z</dcterms:created>
  <dcterms:modified xsi:type="dcterms:W3CDTF">2018-10-01T02:39:00Z</dcterms:modified>
</cp:coreProperties>
</file>