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Cilindro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radio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calcularVolumen():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calcularAreaLateral():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mostrarMedidas():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