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Geomanist Regular" w:hAnsi="Geomanist Regular" w:cs="Geomanist"/>
          <w:b/>
          <w:bCs/>
        </w:rPr>
      </w:pPr>
      <w:r>
        <w:rPr>
          <w:rFonts w:eastAsia="Geomanist" w:cs="Geomanist" w:ascii="Geomanist Regular" w:hAnsi="Geomanist Regular"/>
          <w:b/>
          <w:bCs/>
        </w:rPr>
        <w:t>LEGALIZACIÓN ARCHIVO XML.</w:t>
      </w:r>
    </w:p>
    <w:p>
      <w:pPr>
        <w:pStyle w:val="Normal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p>
      <w:pPr>
        <w:pStyle w:val="Normal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  <w:b/>
          <w:color w:val="000000"/>
          <w:sz w:val="20"/>
          <w:szCs w:val="20"/>
          <w:lang w:val="es-MX"/>
        </w:rPr>
      </w:pPr>
      <w:r>
        <w:rPr>
          <w:rFonts w:eastAsia="Geomanist" w:cs="Geomanist" w:ascii="Geomanist Regular" w:hAnsi="Geomanist Regular"/>
        </w:rPr>
        <w:t xml:space="preserve">El presente archivo XML., ampara el </w:t>
      </w:r>
      <w:r>
        <w:rPr>
          <w:rFonts w:eastAsia="Geomanist" w:cs="Geomanist" w:ascii="Geomanist Regular" w:hAnsi="Geomanist Regular"/>
          <w:sz w:val="20"/>
          <w:szCs w:val="20"/>
        </w:rPr>
        <w:t xml:space="preserve">CDFI No. </w:t>
      </w:r>
      <w:bookmarkStart w:id="0" w:name="_Hlk192088973"/>
      <w:r>
        <w:rPr>
          <w:rFonts w:eastAsia="Geomanist" w:cs="Geomanist" w:ascii="Geomanist Regular" w:hAnsi="Geomanist Regular"/>
          <w:sz w:val="20"/>
          <w:szCs w:val="20"/>
        </w:rPr>
        <w:t>{{SERIE_NUMERO}}</w:t>
      </w:r>
      <w:bookmarkEnd w:id="0"/>
      <w:r>
        <w:rPr>
          <w:rFonts w:eastAsia="Geomanist" w:cs="Geomanist" w:ascii="Geomanist Regular" w:hAnsi="Geomanist Regular"/>
          <w:sz w:val="20"/>
          <w:szCs w:val="20"/>
        </w:rPr>
        <w:t xml:space="preserve"> de fecha </w:t>
      </w:r>
      <w:bookmarkStart w:id="1" w:name="_Hlk192088988"/>
      <w:r>
        <w:rPr>
          <w:rFonts w:eastAsia="Geomanist" w:cs="Geomanist" w:ascii="Geomanist Regular" w:hAnsi="Geomanist Regular"/>
          <w:sz w:val="20"/>
          <w:szCs w:val="20"/>
        </w:rPr>
        <w:t>{{FECHA_FACTURA}}</w:t>
      </w:r>
      <w:bookmarkEnd w:id="1"/>
      <w:r>
        <w:rPr>
          <w:rFonts w:eastAsia="Geomanist" w:cs="Geomanist" w:ascii="Geomanist Regular" w:hAnsi="Geomanist Regular"/>
          <w:sz w:val="20"/>
          <w:szCs w:val="20"/>
        </w:rPr>
        <w:t xml:space="preserve">, 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 xml:space="preserve">expedido por la gasolinera </w:t>
      </w:r>
      <w:bookmarkStart w:id="2" w:name="_Hlk192089015"/>
      <w:r>
        <w:rPr>
          <w:rFonts w:eastAsia="Geomanist" w:cs="Geomanist" w:ascii="Geomanist Regular" w:hAnsi="Geomanist Regular"/>
          <w:color w:val="000000"/>
          <w:sz w:val="20"/>
          <w:szCs w:val="20"/>
        </w:rPr>
        <w:t>{{</w:t>
      </w:r>
      <w:r>
        <w:rPr>
          <w:rFonts w:eastAsia="Geomanist" w:cs="Geomanist" w:ascii="Geomanist Regular" w:hAnsi="Geomanist Regular"/>
          <w:color w:val="000000"/>
          <w:sz w:val="20"/>
          <w:szCs w:val="20"/>
          <w:lang w:val="es-MX"/>
        </w:rPr>
        <w:t>NOMBRE_EMISOR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>}}</w:t>
      </w:r>
      <w:bookmarkEnd w:id="2"/>
      <w:r>
        <w:rPr>
          <w:rFonts w:eastAsia="Geomanist" w:cs="Geomanist" w:ascii="Geomanist Regular" w:hAnsi="Geomanist Regular"/>
          <w:color w:val="000000"/>
          <w:sz w:val="20"/>
          <w:szCs w:val="20"/>
        </w:rPr>
        <w:t xml:space="preserve">, correspondiente a la Partida Presupuestal 26101 Combustibles, Lubricantes y Aditivos para vehículos terrestres, aéreos, marítimos, lacustres y fluviales, destinados a la ejecución de programas de Seguridad Pública y Nacional, del mes de </w:t>
      </w:r>
      <w:bookmarkStart w:id="3" w:name="_Hlk192089027"/>
      <w:r>
        <w:rPr>
          <w:rFonts w:eastAsia="Geomanist" w:cs="Geomanist" w:ascii="Geomanist Regular" w:hAnsi="Geomanist Regular"/>
          <w:color w:val="000000"/>
          <w:sz w:val="20"/>
          <w:szCs w:val="20"/>
        </w:rPr>
        <w:t>{{MES}}</w:t>
      </w:r>
      <w:bookmarkEnd w:id="3"/>
      <w:r>
        <w:rPr>
          <w:rFonts w:eastAsia="Geomanist" w:cs="Geomanist" w:ascii="Geomanist Regular" w:hAnsi="Geomanist Regular"/>
          <w:color w:val="000000"/>
          <w:sz w:val="20"/>
          <w:szCs w:val="20"/>
        </w:rPr>
        <w:t xml:space="preserve"> de 2026, U.R.G. 130, recursos utilizados para la adquisición de {{</w:t>
      </w:r>
      <w:r>
        <w:rPr>
          <w:rFonts w:eastAsia="Geomanist" w:cs="Geomanist" w:ascii="Geomanist Regular" w:hAnsi="Geomanist Regular"/>
          <w:color w:val="000000"/>
          <w:sz w:val="20"/>
          <w:szCs w:val="20"/>
          <w:lang w:val="es-MX"/>
        </w:rPr>
        <w:t>EMPLEO_RECURSO}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>}.</w:t>
      </w:r>
    </w:p>
    <w:p>
      <w:pPr>
        <w:pStyle w:val="Normal"/>
        <w:spacing w:before="0" w:after="0"/>
        <w:jc w:val="both"/>
        <w:rPr>
          <w:rFonts w:ascii="Geomanist Regular" w:hAnsi="Geomanist Regular" w:cs="Geomanist"/>
        </w:rPr>
      </w:pPr>
      <w:r>
        <w:rPr>
          <w:rFonts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  <w:sz w:val="20"/>
          <w:szCs w:val="20"/>
          <w:lang w:val="es-MX"/>
        </w:rPr>
      </w:pPr>
      <w:bookmarkStart w:id="4" w:name="_Hlk192089045"/>
      <w:bookmarkEnd w:id="4"/>
      <w:r>
        <w:rPr>
          <w:rFonts w:eastAsia="Geomanist" w:cs="Geomanist" w:ascii="Geomanist Regular" w:hAnsi="Geomanist Regular"/>
          <w:sz w:val="20"/>
          <w:szCs w:val="20"/>
        </w:rPr>
        <w:t xml:space="preserve">Campo Mil. No. 42-A, </w:t>
      </w:r>
      <w:r>
        <w:rPr>
          <w:rFonts w:eastAsia="Geomanist" w:cs="Geomanist" w:ascii="Geomanist Regular" w:hAnsi="Geomanist Regular"/>
          <w:b/>
          <w:bCs/>
          <w:sz w:val="20"/>
          <w:szCs w:val="20"/>
        </w:rPr>
        <w:t>“Gral. Div. Francisco Villa”</w:t>
      </w:r>
      <w:r>
        <w:rPr>
          <w:rFonts w:eastAsia="Geomanist" w:cs="Geomanist" w:ascii="Geomanist Regular" w:hAnsi="Geomanist Regular"/>
          <w:sz w:val="20"/>
          <w:szCs w:val="20"/>
        </w:rPr>
        <w:t xml:space="preserve">, Santa Gertrudis, Chih. a </w:t>
      </w:r>
      <w:r>
        <w:rPr>
          <w:rFonts w:eastAsia="Geomanist" w:cs="Geomanist" w:ascii="Geomanist Regular" w:hAnsi="Geomanist Regular"/>
          <w:sz w:val="20"/>
          <w:szCs w:val="20"/>
          <w:lang w:val="es-MX"/>
        </w:rPr>
        <w:t>{{FECHA_DOCUMENTO}}</w:t>
      </w:r>
      <w:r>
        <w:rPr>
          <w:rFonts w:cs="Geomanist" w:ascii="Geomanist Regular" w:hAnsi="Geomanist Regular"/>
          <w:sz w:val="20"/>
          <w:szCs w:val="20"/>
        </w:rPr>
        <w:t>.</w:t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tbl>
      <w:tblPr>
        <w:tblStyle w:val="Tablaconcuadrcula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61"/>
        <w:gridCol w:w="4794"/>
      </w:tblGrid>
      <w:tr>
        <w:trPr>
          <w:trHeight w:val="1704" w:hRule="atLeast"/>
        </w:trPr>
        <w:tc>
          <w:tcPr>
            <w:tcW w:w="4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Realizo la compra:</w:t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Tte. Ofta.</w:t>
            </w: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, Comis. Habilitado.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kern w:val="0"/>
                <w:sz w:val="22"/>
                <w:szCs w:val="22"/>
                <w:lang w:val="es-ES" w:eastAsia="en-US" w:bidi="ar-SA"/>
              </w:rPr>
              <w:br/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Arial" w:cs="Arial" w:ascii="Geomanist Regular" w:hAnsi="Geomanist Regular"/>
                <w:kern w:val="0"/>
                <w:sz w:val="20"/>
                <w:szCs w:val="22"/>
                <w:lang w:val="es-ES" w:eastAsia="en-US" w:bidi="ar-SA"/>
              </w:rPr>
              <w:t>Daniel Alejandro Soria Mendoza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(C-6966540).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V/o.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B/o.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{{GRADO_VO_BO}}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{{NOMBRE_VO_BO}}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cs="Geomanist"/>
                <w:b/>
                <w:bCs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({{MATRICULA_VO_BO}}).</w:t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Arial" w:cs="Geomanist" w:ascii="Geomanist Regular" w:hAnsi="Geomanist Regular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pBdr/>
        <w:rPr>
          <w:rFonts w:ascii="Geomanist Regular" w:hAnsi="Geomanist Regular" w:eastAsia="Geomanist" w:cs="Geomanist"/>
        </w:rPr>
      </w:pPr>
      <w:r>
        <w:rPr>
          <w:rFonts w:eastAsia="Geomanist" w:cs="Geomanist" w:ascii="Geomanist Regular" w:hAnsi="Geomanist Regular"/>
        </w:rPr>
      </w:r>
    </w:p>
    <w:p>
      <w:pPr>
        <w:pStyle w:val="Normal"/>
        <w:pBdr/>
        <w:spacing w:lineRule="auto" w:line="288" w:before="0" w:after="0"/>
        <w:jc w:val="center"/>
        <w:rPr>
          <w:rFonts w:ascii="Geomanist Regular" w:hAnsi="Geomanist Regular" w:cs="Geomanist"/>
        </w:rPr>
      </w:pPr>
      <w:r>
        <w:rPr>
          <w:rFonts w:cs="Geomanist" w:ascii="Geomanist Regular" w:hAnsi="Geomanist Regular"/>
          <w:b/>
          <w:bCs/>
        </w:rPr>
      </w:r>
      <w:bookmarkStart w:id="5" w:name="_Hlk192089045"/>
      <w:bookmarkStart w:id="6" w:name="_Hlk192089045"/>
      <w:bookmarkEnd w:id="6"/>
    </w:p>
    <w:p>
      <w:pPr>
        <w:pStyle w:val="Normal"/>
        <w:spacing w:before="0" w:after="0"/>
        <w:rPr>
          <w:rFonts w:ascii="Geomanist Regular" w:hAnsi="Geomanist Regular" w:cs="Geomanist"/>
        </w:rPr>
      </w:pPr>
      <w:r>
        <w:rPr>
          <w:rFonts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b/>
          <w:bCs/>
          <w:u w:val="single"/>
        </w:rPr>
      </w:pPr>
      <w:r>
        <w:rPr>
          <w:rFonts w:cs="Geomanist" w:ascii="Geomanist Regular" w:hAnsi="Geomanist Regular"/>
          <w:b/>
          <w:bCs/>
          <w:u w:val="single"/>
        </w:rPr>
      </w:r>
    </w:p>
    <w:p>
      <w:pPr>
        <w:pStyle w:val="Normal"/>
        <w:spacing w:before="0" w:after="0"/>
        <w:rPr>
          <w:rFonts w:ascii="Geomanist Regular" w:hAnsi="Geomanist Regular" w:cs="Geomanist"/>
        </w:rPr>
      </w:pPr>
      <w:r>
        <w:rPr>
          <w:rFonts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</w:rPr>
      </w:pPr>
      <w:r>
        <w:rPr>
          <w:rFonts w:eastAsia="Geomanist"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</w:rPr>
      </w:pPr>
      <w:r>
        <w:rPr>
          <w:rFonts w:eastAsia="Geomanist" w:cs="Geomanist" w:ascii="Geomanist Regular" w:hAnsi="Geomanist Regular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manist Regular">
    <w:charset w:val="00"/>
    <w:family w:val="roman"/>
    <w:pitch w:val="variable"/>
    <w:embedRegular r:id="rId18" w:fontKey="{12014A78-CABC-4EF0-12AC-5CD89AEFDE12}"/>
  </w:font>
  <w:font w:name="Cambria">
    <w:charset w:val="00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</w:fonts>
</file>

<file path=word/settings.xml><?xml version="1.0" encoding="utf-8"?>
<w:settings xmlns:w="http://schemas.openxmlformats.org/wordprocessingml/2006/main">
  <w:zoom w:percent="140"/>
  <w:embedTrueTypeFonts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2E74B5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28"/>
      <w:szCs w:val="28"/>
    </w:rPr>
  </w:style>
  <w:style w:type="character" w:styleId="Ttulo4Car" w:customStyle="1">
    <w:name w:val="Título 4 C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E74B5"/>
    </w:rPr>
  </w:style>
  <w:style w:type="character" w:styleId="Ttulo5Car" w:customStyle="1">
    <w:name w:val="Título 5 Car"/>
    <w:basedOn w:val="DefaultParagraphFont"/>
    <w:uiPriority w:val="9"/>
    <w:qFormat/>
    <w:rPr>
      <w:rFonts w:ascii="Arial" w:hAnsi="Arial" w:eastAsia="Arial" w:cs="Arial"/>
      <w:color w:themeColor="accent1" w:themeShade="bf" w:val="2E74B5"/>
    </w:rPr>
  </w:style>
  <w:style w:type="character" w:styleId="Ttulo6Car" w:customStyle="1">
    <w:name w:val="Título 6 C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E74B5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E74B5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Contenidodelatablauser" w:customStyle="1">
    <w:name w:val="Contenido de la tabla (user)"/>
    <w:qFormat/>
    <w:pPr>
      <w:widowControl w:val="false"/>
      <w:suppressLineNumbers/>
      <w:pBdr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s-MX" w:eastAsia="zh-CN" w:bidi="ar-SA"/>
    </w:rPr>
  </w:style>
  <w:style w:type="paragraph" w:styleId="NormalWeb1" w:customStyle="1">
    <w:name w:val="Normal (Web)1"/>
    <w:uiPriority w:val="99"/>
    <w:unhideWhenUsed/>
    <w:qFormat/>
    <w:pPr>
      <w:widowControl/>
      <w:pBdr/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MX" w:eastAsia="es-MX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LibreOffice/25.2.7.2$Windows_X86_64 LibreOffice_project/5cbfd1ab6520636bb5f7b99185aa69bd7456825d</Application>
  <AppVersion>15.0000</AppVersion>
  <Pages>1</Pages>
  <Words>94</Words>
  <Characters>654</Characters>
  <CharactersWithSpaces>745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2025-01-19T17:49:00Z</dcterms:created>
  <dc:creator/>
  <dc:description/>
  <dc:language>es-MX</dc:language>
  <cp:lastModifiedBy/>
  <dcterms:modified xsi:type="dcterms:W3CDTF">2026-10-09T19:40:42Z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