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E3E75DF" w14:textId="77777777" w:rsidR="00AD49A2" w:rsidRPr="00173A99" w:rsidRDefault="00000000">
      <w:pPr>
        <w:spacing w:before="289"/>
        <w:ind w:right="812"/>
        <w:jc w:val="both"/>
        <w:rPr>
          <w:rFonts w:ascii="Arial" w:eastAsia="Arial" w:hAnsi="Arial" w:cs="Arial"/>
          <w:b/>
          <w:bCs/>
          <w:color w:val="000000" w:themeColor="text1"/>
          <w:sz w:val="40"/>
          <w:szCs w:val="40"/>
        </w:rPr>
      </w:pPr>
      <w:r w:rsidRPr="00173A99">
        <w:rPr>
          <w:rFonts w:ascii="Arial" w:eastAsia="Arial" w:hAnsi="Arial" w:cs="Arial"/>
          <w:b/>
          <w:bCs/>
          <w:color w:val="000000" w:themeColor="text1"/>
          <w:sz w:val="40"/>
          <w:szCs w:val="40"/>
        </w:rPr>
        <w:t>Propuesta de Colaboración para Beneficio de Becas Educativas</w:t>
      </w:r>
    </w:p>
    <w:p w14:paraId="6D3CD36A" w14:textId="4E806BD7" w:rsidR="00AD49A2" w:rsidRPr="00173A99" w:rsidRDefault="00000000">
      <w:pPr>
        <w:spacing w:before="240"/>
        <w:ind w:left="283" w:right="1053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173A99">
        <w:rPr>
          <w:rFonts w:ascii="Arial" w:eastAsia="Arial" w:hAnsi="Arial" w:cs="Arial"/>
          <w:color w:val="000000" w:themeColor="text1"/>
          <w:sz w:val="24"/>
          <w:szCs w:val="24"/>
        </w:rPr>
        <w:t>Nuestro Grupo Educativo cuenta con más de 21 años de experiencia, contribuyendo a la profesionalización de personas adultas en los niveles Medio Superior y Superior.</w:t>
      </w:r>
    </w:p>
    <w:p w14:paraId="51876D89" w14:textId="67E038DA" w:rsidR="00AD49A2" w:rsidRPr="00173A99" w:rsidRDefault="00000000">
      <w:pPr>
        <w:spacing w:before="240"/>
        <w:ind w:left="283" w:right="1065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173A99">
        <w:rPr>
          <w:rFonts w:ascii="Arial" w:eastAsia="Arial" w:hAnsi="Arial" w:cs="Arial"/>
          <w:color w:val="000000" w:themeColor="text1"/>
          <w:sz w:val="24"/>
          <w:szCs w:val="24"/>
        </w:rPr>
        <w:t xml:space="preserve">Dichos procesos de certificación van dirigidos al personal adscrito que han desarrollado habilidades y competencias de forma autodidacta o a través del trabajo, permitiéndoles acceder a obtener un grado académico, una vez que acrediten el proceso de evaluación regulado por </w:t>
      </w:r>
      <w:r w:rsidR="00173A99" w:rsidRPr="00173A99">
        <w:rPr>
          <w:rFonts w:ascii="Arial" w:eastAsia="Arial" w:hAnsi="Arial" w:cs="Arial"/>
          <w:color w:val="000000" w:themeColor="text1"/>
          <w:sz w:val="24"/>
          <w:szCs w:val="24"/>
        </w:rPr>
        <w:t xml:space="preserve">la </w:t>
      </w:r>
      <w:r w:rsidR="00173A99" w:rsidRPr="00173A99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Secretaría</w:t>
      </w:r>
      <w:r w:rsidRPr="00173A99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 de Educación Pública.</w:t>
      </w:r>
    </w:p>
    <w:p w14:paraId="53820D7D" w14:textId="77777777" w:rsidR="00AD49A2" w:rsidRPr="00173A99" w:rsidRDefault="00000000">
      <w:pPr>
        <w:spacing w:before="240"/>
        <w:ind w:left="283" w:right="1074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173A99">
        <w:rPr>
          <w:rFonts w:ascii="Arial" w:eastAsia="Arial" w:hAnsi="Arial" w:cs="Arial"/>
          <w:color w:val="000000" w:themeColor="text1"/>
          <w:sz w:val="24"/>
          <w:szCs w:val="24"/>
        </w:rPr>
        <w:t>El presente documento tiene como finalidad dar a conocer los beneficios de beca otorgados por el Grupo Educativo que será aplicables a colaboradores y familiares a la firma del Acuerdo o Convenio de Colaboración.</w:t>
      </w:r>
    </w:p>
    <w:p w14:paraId="3F4C63C1" w14:textId="77777777" w:rsidR="00AD49A2" w:rsidRDefault="00AD49A2">
      <w:pPr>
        <w:spacing w:before="240"/>
        <w:ind w:right="1074"/>
        <w:jc w:val="both"/>
        <w:rPr>
          <w:rFonts w:ascii="Arial" w:eastAsia="Arial" w:hAnsi="Arial" w:cs="Arial"/>
          <w:color w:val="7F7F7F"/>
          <w:sz w:val="24"/>
          <w:szCs w:val="24"/>
        </w:rPr>
      </w:pPr>
    </w:p>
    <w:p w14:paraId="709BB9CD" w14:textId="77777777" w:rsidR="00AD49A2" w:rsidRDefault="00AD49A2">
      <w:pPr>
        <w:jc w:val="both"/>
        <w:rPr>
          <w:rFonts w:ascii="Arial" w:eastAsia="Arial" w:hAnsi="Arial" w:cs="Arial"/>
        </w:rPr>
      </w:pPr>
    </w:p>
    <w:p w14:paraId="2133F3BF" w14:textId="77777777" w:rsidR="00AD49A2" w:rsidRDefault="00000000">
      <w:pPr>
        <w:numPr>
          <w:ilvl w:val="0"/>
          <w:numId w:val="2"/>
        </w:numPr>
        <w:ind w:left="1428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ACUERDO 286</w:t>
      </w:r>
    </w:p>
    <w:p w14:paraId="611AAD0B" w14:textId="77777777" w:rsidR="00AD49A2" w:rsidRDefault="00AD49A2">
      <w:pPr>
        <w:jc w:val="both"/>
        <w:rPr>
          <w:rFonts w:ascii="Arial" w:eastAsia="Arial" w:hAnsi="Arial" w:cs="Arial"/>
        </w:rPr>
      </w:pPr>
    </w:p>
    <w:tbl>
      <w:tblPr>
        <w:tblStyle w:val="a"/>
        <w:tblpPr w:leftFromText="180" w:rightFromText="180" w:topFromText="180" w:bottomFromText="180" w:vertAnchor="text" w:tblpX="-435"/>
        <w:tblW w:w="110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24"/>
        <w:gridCol w:w="2921"/>
        <w:gridCol w:w="3067"/>
        <w:gridCol w:w="2482"/>
      </w:tblGrid>
      <w:tr w:rsidR="00AD49A2" w14:paraId="129F1CDD" w14:textId="77777777">
        <w:trPr>
          <w:trHeight w:val="775"/>
        </w:trPr>
        <w:tc>
          <w:tcPr>
            <w:tcW w:w="2624" w:type="dxa"/>
            <w:shd w:val="clear" w:color="auto" w:fill="1F3864"/>
          </w:tcPr>
          <w:p w14:paraId="576D63D9" w14:textId="77777777" w:rsidR="00AD49A2" w:rsidRDefault="00AD49A2">
            <w:pPr>
              <w:jc w:val="center"/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</w:pPr>
          </w:p>
          <w:p w14:paraId="1A9C6868" w14:textId="77777777" w:rsidR="00AD49A2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PROGRAMA</w:t>
            </w:r>
          </w:p>
        </w:tc>
        <w:tc>
          <w:tcPr>
            <w:tcW w:w="2921" w:type="dxa"/>
            <w:shd w:val="clear" w:color="auto" w:fill="1F3864"/>
          </w:tcPr>
          <w:p w14:paraId="7D5E18D2" w14:textId="77777777" w:rsidR="00AD49A2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VALOR A PÚBLICO EN GENERAL</w:t>
            </w:r>
          </w:p>
        </w:tc>
        <w:tc>
          <w:tcPr>
            <w:tcW w:w="3067" w:type="dxa"/>
            <w:shd w:val="clear" w:color="auto" w:fill="1F3864"/>
          </w:tcPr>
          <w:p w14:paraId="1DEB3597" w14:textId="77777777" w:rsidR="00AD49A2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 xml:space="preserve">BECA </w:t>
            </w:r>
          </w:p>
          <w:p w14:paraId="63739AB9" w14:textId="77777777" w:rsidR="00AD49A2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(PAGO UNA EXHIBICIÓN)</w:t>
            </w:r>
          </w:p>
        </w:tc>
        <w:tc>
          <w:tcPr>
            <w:tcW w:w="2482" w:type="dxa"/>
            <w:shd w:val="clear" w:color="auto" w:fill="1F3864"/>
          </w:tcPr>
          <w:p w14:paraId="6503A63D" w14:textId="77777777" w:rsidR="00AD49A2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BECA</w:t>
            </w:r>
          </w:p>
          <w:p w14:paraId="580D55BD" w14:textId="77777777" w:rsidR="00AD49A2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 xml:space="preserve"> (PAGO    EN PARCIALIDADES)</w:t>
            </w:r>
          </w:p>
        </w:tc>
      </w:tr>
      <w:tr w:rsidR="00AD49A2" w14:paraId="5EF5F0E1" w14:textId="77777777">
        <w:trPr>
          <w:trHeight w:val="507"/>
        </w:trPr>
        <w:tc>
          <w:tcPr>
            <w:tcW w:w="2624" w:type="dxa"/>
            <w:vAlign w:val="center"/>
          </w:tcPr>
          <w:p w14:paraId="7D22FEA8" w14:textId="77777777" w:rsidR="00AD49A2" w:rsidRDefault="00000000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Titulación por Experiencia Laboral</w:t>
            </w:r>
          </w:p>
        </w:tc>
        <w:tc>
          <w:tcPr>
            <w:tcW w:w="2921" w:type="dxa"/>
            <w:vAlign w:val="center"/>
          </w:tcPr>
          <w:p w14:paraId="429071F6" w14:textId="77777777" w:rsidR="00AD49A2" w:rsidRDefault="00AD49A2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  <w:p w14:paraId="3A70B8D1" w14:textId="77777777" w:rsidR="00AD49A2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$63,960.00 M.N.</w:t>
            </w:r>
          </w:p>
        </w:tc>
        <w:tc>
          <w:tcPr>
            <w:tcW w:w="3067" w:type="dxa"/>
            <w:vAlign w:val="center"/>
          </w:tcPr>
          <w:p w14:paraId="116F0A96" w14:textId="77777777" w:rsidR="00AD49A2" w:rsidRDefault="00AD49A2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  <w:p w14:paraId="6BF5DC1B" w14:textId="77777777" w:rsidR="00AD49A2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$31,980.00</w:t>
            </w:r>
          </w:p>
        </w:tc>
        <w:tc>
          <w:tcPr>
            <w:tcW w:w="2482" w:type="dxa"/>
            <w:vAlign w:val="center"/>
          </w:tcPr>
          <w:p w14:paraId="5209D9D0" w14:textId="77777777" w:rsidR="00AD49A2" w:rsidRDefault="00000000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$36, 860.00</w:t>
            </w:r>
          </w:p>
        </w:tc>
      </w:tr>
      <w:tr w:rsidR="00AD49A2" w14:paraId="19A8CF8D" w14:textId="77777777">
        <w:trPr>
          <w:trHeight w:val="507"/>
        </w:trPr>
        <w:tc>
          <w:tcPr>
            <w:tcW w:w="2624" w:type="dxa"/>
          </w:tcPr>
          <w:p w14:paraId="1C26CC4B" w14:textId="77777777" w:rsidR="00AD49A2" w:rsidRDefault="00000000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Medio Superior </w:t>
            </w:r>
          </w:p>
          <w:p w14:paraId="177829F2" w14:textId="77777777" w:rsidR="00AD49A2" w:rsidRDefault="00000000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(Bachillerato) </w:t>
            </w:r>
          </w:p>
        </w:tc>
        <w:tc>
          <w:tcPr>
            <w:tcW w:w="2921" w:type="dxa"/>
          </w:tcPr>
          <w:p w14:paraId="77EDF470" w14:textId="77777777" w:rsidR="00AD49A2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$13,800.00 M.N.</w:t>
            </w:r>
          </w:p>
        </w:tc>
        <w:tc>
          <w:tcPr>
            <w:tcW w:w="3067" w:type="dxa"/>
            <w:vAlign w:val="center"/>
          </w:tcPr>
          <w:p w14:paraId="7EC7707C" w14:textId="77777777" w:rsidR="00AD49A2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$6,900.00 M.N.</w:t>
            </w:r>
          </w:p>
        </w:tc>
        <w:tc>
          <w:tcPr>
            <w:tcW w:w="2482" w:type="dxa"/>
          </w:tcPr>
          <w:p w14:paraId="4433325E" w14:textId="77777777" w:rsidR="00AD49A2" w:rsidRDefault="00AD49A2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7B201A95" w14:textId="77777777" w:rsidR="00AD49A2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$7,800.00 M.N </w:t>
            </w:r>
          </w:p>
        </w:tc>
      </w:tr>
    </w:tbl>
    <w:p w14:paraId="7C2F0CCA" w14:textId="77777777" w:rsidR="00AD49A2" w:rsidRDefault="00AD49A2">
      <w:pPr>
        <w:widowControl/>
        <w:jc w:val="both"/>
        <w:rPr>
          <w:rFonts w:ascii="Arial" w:eastAsia="Arial" w:hAnsi="Arial" w:cs="Arial"/>
        </w:rPr>
      </w:pPr>
    </w:p>
    <w:p w14:paraId="340AA6E8" w14:textId="77777777" w:rsidR="00AD49A2" w:rsidRDefault="00AD49A2">
      <w:pPr>
        <w:widowControl/>
        <w:jc w:val="both"/>
        <w:rPr>
          <w:rFonts w:ascii="Arial" w:eastAsia="Arial" w:hAnsi="Arial" w:cs="Arial"/>
          <w:b/>
          <w:bCs/>
        </w:rPr>
      </w:pPr>
    </w:p>
    <w:p w14:paraId="17B1E022" w14:textId="77777777" w:rsidR="00AD49A2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PROGRAMAS FORMATIVOS</w:t>
      </w:r>
    </w:p>
    <w:p w14:paraId="1DF047A1" w14:textId="77777777" w:rsidR="00AD49A2" w:rsidRDefault="00AD49A2">
      <w:pPr>
        <w:widowControl/>
        <w:jc w:val="both"/>
        <w:rPr>
          <w:rFonts w:ascii="Arial" w:eastAsia="Arial" w:hAnsi="Arial" w:cs="Arial"/>
          <w:b/>
          <w:bCs/>
        </w:rPr>
      </w:pPr>
    </w:p>
    <w:p w14:paraId="25F8A5B6" w14:textId="77777777" w:rsidR="00AD49A2" w:rsidRDefault="00AD49A2">
      <w:pPr>
        <w:widowControl/>
        <w:jc w:val="both"/>
        <w:rPr>
          <w:rFonts w:ascii="Arial" w:eastAsia="Arial" w:hAnsi="Arial" w:cs="Arial"/>
          <w:b/>
          <w:bCs/>
        </w:rPr>
      </w:pPr>
    </w:p>
    <w:tbl>
      <w:tblPr>
        <w:tblStyle w:val="a0"/>
        <w:tblpPr w:leftFromText="180" w:rightFromText="180" w:topFromText="180" w:bottomFromText="180" w:vertAnchor="text" w:tblpX="-525"/>
        <w:tblW w:w="111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55"/>
        <w:gridCol w:w="2760"/>
        <w:gridCol w:w="3225"/>
        <w:gridCol w:w="2520"/>
      </w:tblGrid>
      <w:tr w:rsidR="00AD49A2" w14:paraId="11E1CC45" w14:textId="77777777">
        <w:tc>
          <w:tcPr>
            <w:tcW w:w="2655" w:type="dxa"/>
            <w:shd w:val="clear" w:color="auto" w:fill="1F3864"/>
          </w:tcPr>
          <w:p w14:paraId="4EF9EFC3" w14:textId="77777777" w:rsidR="00AD49A2" w:rsidRDefault="00AD49A2">
            <w:pPr>
              <w:jc w:val="center"/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</w:pPr>
          </w:p>
          <w:p w14:paraId="656FF1F7" w14:textId="77777777" w:rsidR="00AD49A2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PROGRAMA</w:t>
            </w:r>
          </w:p>
        </w:tc>
        <w:tc>
          <w:tcPr>
            <w:tcW w:w="2760" w:type="dxa"/>
            <w:shd w:val="clear" w:color="auto" w:fill="1F3864"/>
          </w:tcPr>
          <w:p w14:paraId="12A280AD" w14:textId="77777777" w:rsidR="00AD49A2" w:rsidRDefault="00000000">
            <w:pPr>
              <w:widowControl/>
              <w:jc w:val="center"/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VALOR A PÚBLICO EN GENERAL</w:t>
            </w:r>
          </w:p>
        </w:tc>
        <w:tc>
          <w:tcPr>
            <w:tcW w:w="3225" w:type="dxa"/>
            <w:shd w:val="clear" w:color="auto" w:fill="1F3864"/>
          </w:tcPr>
          <w:p w14:paraId="7F2F2E8E" w14:textId="77777777" w:rsidR="00AD49A2" w:rsidRDefault="00000000">
            <w:pPr>
              <w:widowControl/>
              <w:jc w:val="center"/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PAGO UNA EXHIBICIÓN</w:t>
            </w:r>
          </w:p>
        </w:tc>
        <w:tc>
          <w:tcPr>
            <w:tcW w:w="2520" w:type="dxa"/>
            <w:shd w:val="clear" w:color="auto" w:fill="1F3864"/>
          </w:tcPr>
          <w:p w14:paraId="501A0940" w14:textId="77777777" w:rsidR="00AD49A2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BECA 50%</w:t>
            </w:r>
          </w:p>
        </w:tc>
      </w:tr>
      <w:tr w:rsidR="00AD49A2" w14:paraId="645C74FD" w14:textId="77777777">
        <w:trPr>
          <w:trHeight w:val="670"/>
        </w:trPr>
        <w:tc>
          <w:tcPr>
            <w:tcW w:w="2655" w:type="dxa"/>
          </w:tcPr>
          <w:p w14:paraId="1E663BC0" w14:textId="77777777" w:rsidR="00AD49A2" w:rsidRDefault="00000000">
            <w:pPr>
              <w:widowControl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Carreras Ejecutivas (Licenciatura)</w:t>
            </w:r>
          </w:p>
        </w:tc>
        <w:tc>
          <w:tcPr>
            <w:tcW w:w="2760" w:type="dxa"/>
          </w:tcPr>
          <w:p w14:paraId="530EEF91" w14:textId="77777777" w:rsidR="00AD49A2" w:rsidRDefault="00000000">
            <w:pPr>
              <w:widowControl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$75,924.00 M.N     </w:t>
            </w:r>
          </w:p>
        </w:tc>
        <w:tc>
          <w:tcPr>
            <w:tcW w:w="3225" w:type="dxa"/>
          </w:tcPr>
          <w:p w14:paraId="7F097E11" w14:textId="77777777" w:rsidR="00AD49A2" w:rsidRDefault="00000000">
            <w:pPr>
              <w:widowControl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$29,970.00 </w:t>
            </w: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M.N</w:t>
            </w:r>
            <w:proofErr w:type="gramEnd"/>
          </w:p>
        </w:tc>
        <w:tc>
          <w:tcPr>
            <w:tcW w:w="2520" w:type="dxa"/>
          </w:tcPr>
          <w:p w14:paraId="2A363DB3" w14:textId="77777777" w:rsidR="00AD49A2" w:rsidRDefault="00000000">
            <w:pPr>
              <w:widowControl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INSCRIPCIÓN: $999</w:t>
            </w:r>
          </w:p>
          <w:p w14:paraId="7DE9C8AD" w14:textId="77777777" w:rsidR="00AD49A2" w:rsidRDefault="00000000">
            <w:pPr>
              <w:widowControl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REINSCRIPCIÓN CUATRIMESTRAL: $999</w:t>
            </w:r>
          </w:p>
          <w:p w14:paraId="0CC48E16" w14:textId="77777777" w:rsidR="00AD49A2" w:rsidRDefault="00000000">
            <w:pPr>
              <w:widowControl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COLEGIATURA MENSUAL: $999</w:t>
            </w:r>
          </w:p>
          <w:p w14:paraId="6B8B9192" w14:textId="77777777" w:rsidR="00AD49A2" w:rsidRDefault="00000000">
            <w:pPr>
              <w:widowControl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$37,962.00 </w:t>
            </w: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M.N</w:t>
            </w:r>
            <w:proofErr w:type="gramEnd"/>
          </w:p>
        </w:tc>
      </w:tr>
      <w:tr w:rsidR="00AD49A2" w14:paraId="558DEA25" w14:textId="77777777">
        <w:trPr>
          <w:trHeight w:val="77"/>
        </w:trPr>
        <w:tc>
          <w:tcPr>
            <w:tcW w:w="2655" w:type="dxa"/>
            <w:vAlign w:val="center"/>
          </w:tcPr>
          <w:p w14:paraId="4A00FDED" w14:textId="77777777" w:rsidR="00AD49A2" w:rsidRDefault="00000000">
            <w:pPr>
              <w:widowControl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BACHILLERATO       INCLUYENTE</w:t>
            </w:r>
          </w:p>
        </w:tc>
        <w:tc>
          <w:tcPr>
            <w:tcW w:w="2760" w:type="dxa"/>
            <w:vAlign w:val="center"/>
          </w:tcPr>
          <w:p w14:paraId="231A5C25" w14:textId="77777777" w:rsidR="00AD49A2" w:rsidRDefault="00000000">
            <w:pPr>
              <w:widowControl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$29,940.00 </w:t>
            </w: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M.N</w:t>
            </w:r>
            <w:proofErr w:type="gramEnd"/>
          </w:p>
        </w:tc>
        <w:tc>
          <w:tcPr>
            <w:tcW w:w="3225" w:type="dxa"/>
            <w:vAlign w:val="center"/>
          </w:tcPr>
          <w:p w14:paraId="454DB243" w14:textId="77777777" w:rsidR="00AD49A2" w:rsidRDefault="00000000">
            <w:pPr>
              <w:widowControl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$11,976.00 M.N</w:t>
            </w:r>
          </w:p>
          <w:p w14:paraId="50BC7E5E" w14:textId="77777777" w:rsidR="00AD49A2" w:rsidRDefault="00AD49A2">
            <w:pPr>
              <w:widowControl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520" w:type="dxa"/>
            <w:vAlign w:val="center"/>
          </w:tcPr>
          <w:p w14:paraId="6A48C7AB" w14:textId="77777777" w:rsidR="00AD49A2" w:rsidRDefault="00000000">
            <w:pPr>
              <w:widowControl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INSCRIPCIÓN: $499</w:t>
            </w:r>
          </w:p>
          <w:p w14:paraId="0520DE11" w14:textId="77777777" w:rsidR="00AD49A2" w:rsidRDefault="00000000">
            <w:pPr>
              <w:widowControl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REINSCRIPCION CUATRIMESTRAL: $499</w:t>
            </w:r>
          </w:p>
          <w:p w14:paraId="58F3D7B7" w14:textId="77777777" w:rsidR="00AD49A2" w:rsidRDefault="00000000">
            <w:pPr>
              <w:widowControl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COLEGIATURA MENSUAL: $499</w:t>
            </w:r>
          </w:p>
          <w:p w14:paraId="1DA76166" w14:textId="77777777" w:rsidR="00AD49A2" w:rsidRDefault="00000000">
            <w:pPr>
              <w:widowControl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$14,970.00 M.N</w:t>
            </w:r>
          </w:p>
          <w:p w14:paraId="39503855" w14:textId="77777777" w:rsidR="00AD49A2" w:rsidRDefault="00AD49A2">
            <w:pPr>
              <w:widowControl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</w:tbl>
    <w:p w14:paraId="405C8268" w14:textId="77777777" w:rsidR="00AD49A2" w:rsidRDefault="00AD49A2">
      <w:pPr>
        <w:widowControl/>
        <w:jc w:val="both"/>
        <w:rPr>
          <w:rFonts w:ascii="Arial" w:eastAsia="Arial" w:hAnsi="Arial" w:cs="Arial"/>
          <w:b/>
          <w:bCs/>
        </w:rPr>
      </w:pPr>
    </w:p>
    <w:p w14:paraId="38039803" w14:textId="77777777" w:rsidR="00AD49A2" w:rsidRDefault="00AD49A2">
      <w:pPr>
        <w:rPr>
          <w:rFonts w:ascii="Arial" w:eastAsia="Arial" w:hAnsi="Arial" w:cs="Arial"/>
        </w:rPr>
      </w:pPr>
    </w:p>
    <w:p w14:paraId="7CEB88D2" w14:textId="77777777" w:rsidR="00AD49A2" w:rsidRDefault="00AD49A2">
      <w:pPr>
        <w:rPr>
          <w:rFonts w:ascii="Arial" w:eastAsia="Arial" w:hAnsi="Arial" w:cs="Arial"/>
        </w:rPr>
      </w:pPr>
    </w:p>
    <w:p w14:paraId="72ECE968" w14:textId="77777777" w:rsidR="00AD49A2" w:rsidRDefault="00000000">
      <w:pPr>
        <w:numPr>
          <w:ilvl w:val="0"/>
          <w:numId w:val="2"/>
        </w:numPr>
        <w:ind w:left="1428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PROGRAMA DE INGLÉS</w:t>
      </w:r>
    </w:p>
    <w:p w14:paraId="05C32436" w14:textId="77777777" w:rsidR="00AD49A2" w:rsidRDefault="00AD49A2">
      <w:pPr>
        <w:ind w:left="1428"/>
        <w:rPr>
          <w:rFonts w:ascii="Arial" w:eastAsia="Arial" w:hAnsi="Arial" w:cs="Arial"/>
        </w:rPr>
      </w:pPr>
    </w:p>
    <w:tbl>
      <w:tblPr>
        <w:tblStyle w:val="a1"/>
        <w:tblpPr w:leftFromText="180" w:rightFromText="180" w:topFromText="180" w:bottomFromText="180" w:vertAnchor="text" w:tblpX="-405"/>
        <w:tblW w:w="1107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80"/>
        <w:gridCol w:w="2970"/>
        <w:gridCol w:w="3015"/>
        <w:gridCol w:w="2505"/>
      </w:tblGrid>
      <w:tr w:rsidR="00AD49A2" w14:paraId="5EC508B3" w14:textId="77777777">
        <w:trPr>
          <w:trHeight w:val="759"/>
        </w:trPr>
        <w:tc>
          <w:tcPr>
            <w:tcW w:w="2580" w:type="dxa"/>
            <w:shd w:val="clear" w:color="auto" w:fill="1F3864"/>
          </w:tcPr>
          <w:p w14:paraId="2A50CE9C" w14:textId="77777777" w:rsidR="00AD49A2" w:rsidRDefault="00AD49A2">
            <w:pPr>
              <w:jc w:val="center"/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</w:pPr>
          </w:p>
          <w:p w14:paraId="791309D7" w14:textId="77777777" w:rsidR="00AD49A2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PROGRAMA</w:t>
            </w:r>
          </w:p>
        </w:tc>
        <w:tc>
          <w:tcPr>
            <w:tcW w:w="2970" w:type="dxa"/>
            <w:shd w:val="clear" w:color="auto" w:fill="1F3864"/>
          </w:tcPr>
          <w:p w14:paraId="6A6D6EC5" w14:textId="77777777" w:rsidR="00AD49A2" w:rsidRDefault="00000000">
            <w:pPr>
              <w:widowControl/>
              <w:jc w:val="center"/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VALOR A PÚBLICO EN GENERAL</w:t>
            </w:r>
          </w:p>
        </w:tc>
        <w:tc>
          <w:tcPr>
            <w:tcW w:w="3015" w:type="dxa"/>
            <w:shd w:val="clear" w:color="auto" w:fill="1F3864"/>
          </w:tcPr>
          <w:p w14:paraId="033F6A8A" w14:textId="77777777" w:rsidR="00AD49A2" w:rsidRDefault="00000000">
            <w:pPr>
              <w:widowControl/>
              <w:jc w:val="center"/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PAGO UNA EXHIBICIÓN</w:t>
            </w:r>
          </w:p>
        </w:tc>
        <w:tc>
          <w:tcPr>
            <w:tcW w:w="2505" w:type="dxa"/>
            <w:shd w:val="clear" w:color="auto" w:fill="1F3864"/>
          </w:tcPr>
          <w:p w14:paraId="32E6E3FC" w14:textId="77777777" w:rsidR="00AD49A2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 xml:space="preserve"> (PAGO    EN PARCIALIDADES)</w:t>
            </w:r>
          </w:p>
        </w:tc>
      </w:tr>
      <w:tr w:rsidR="00AD49A2" w14:paraId="0B6C0ACA" w14:textId="77777777">
        <w:trPr>
          <w:trHeight w:val="416"/>
        </w:trPr>
        <w:tc>
          <w:tcPr>
            <w:tcW w:w="2580" w:type="dxa"/>
          </w:tcPr>
          <w:p w14:paraId="47EB96D0" w14:textId="77777777" w:rsidR="00AD49A2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English </w:t>
            </w:r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Education</w:t>
            </w:r>
            <w:proofErr w:type="spellEnd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for</w:t>
            </w:r>
            <w:proofErr w:type="spellEnd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Life</w:t>
            </w:r>
            <w:proofErr w:type="spellEnd"/>
          </w:p>
        </w:tc>
        <w:tc>
          <w:tcPr>
            <w:tcW w:w="2970" w:type="dxa"/>
          </w:tcPr>
          <w:p w14:paraId="340596F5" w14:textId="77777777" w:rsidR="00AD49A2" w:rsidRDefault="00AD49A2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  <w:p w14:paraId="557D1656" w14:textId="77777777" w:rsidR="00AD49A2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$20,000.00 M.N.</w:t>
            </w:r>
          </w:p>
        </w:tc>
        <w:tc>
          <w:tcPr>
            <w:tcW w:w="3015" w:type="dxa"/>
          </w:tcPr>
          <w:p w14:paraId="3ACEB935" w14:textId="77777777" w:rsidR="00AD49A2" w:rsidRDefault="00AD49A2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  <w:p w14:paraId="27A40989" w14:textId="77777777" w:rsidR="00AD49A2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$8,999.00 M.N.</w:t>
            </w:r>
          </w:p>
        </w:tc>
        <w:tc>
          <w:tcPr>
            <w:tcW w:w="2505" w:type="dxa"/>
          </w:tcPr>
          <w:p w14:paraId="5B0E9A18" w14:textId="77777777" w:rsidR="00AD49A2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INSCRIPCIÓN: $1,500</w:t>
            </w:r>
          </w:p>
          <w:p w14:paraId="5A3A75F1" w14:textId="77777777" w:rsidR="00AD49A2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COLEGIATURA: $2,100</w:t>
            </w:r>
          </w:p>
          <w:p w14:paraId="0FCB759F" w14:textId="77777777" w:rsidR="00AD49A2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$12,000.00 M.N.</w:t>
            </w:r>
          </w:p>
        </w:tc>
      </w:tr>
    </w:tbl>
    <w:p w14:paraId="4AE6996F" w14:textId="77777777" w:rsidR="00AD49A2" w:rsidRDefault="00AD49A2">
      <w:pPr>
        <w:rPr>
          <w:rFonts w:ascii="Arial" w:eastAsia="Arial" w:hAnsi="Arial" w:cs="Arial"/>
        </w:rPr>
      </w:pPr>
    </w:p>
    <w:p w14:paraId="0B991E0E" w14:textId="77777777" w:rsidR="00AD49A2" w:rsidRDefault="00AD49A2">
      <w:pPr>
        <w:spacing w:before="9"/>
        <w:rPr>
          <w:rFonts w:ascii="Arial" w:eastAsia="Arial" w:hAnsi="Arial" w:cs="Arial"/>
          <w:color w:val="7F7F7F"/>
          <w:sz w:val="24"/>
          <w:szCs w:val="24"/>
        </w:rPr>
      </w:pPr>
    </w:p>
    <w:p w14:paraId="0C22B3B0" w14:textId="77777777" w:rsidR="00AD49A2" w:rsidRPr="00173A99" w:rsidRDefault="00000000">
      <w:pPr>
        <w:tabs>
          <w:tab w:val="left" w:pos="535"/>
        </w:tabs>
        <w:spacing w:before="1"/>
        <w:ind w:left="535" w:right="528" w:hanging="251"/>
        <w:rPr>
          <w:rFonts w:ascii="Arial" w:eastAsia="Arial" w:hAnsi="Arial" w:cs="Arial"/>
          <w:color w:val="000000" w:themeColor="text1"/>
          <w:sz w:val="24"/>
          <w:szCs w:val="24"/>
        </w:rPr>
      </w:pPr>
      <w:r w:rsidRPr="00173A99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Nota:</w:t>
      </w:r>
      <w:r w:rsidRPr="00173A99">
        <w:rPr>
          <w:rFonts w:ascii="Arial" w:eastAsia="Arial" w:hAnsi="Arial" w:cs="Arial"/>
          <w:color w:val="000000" w:themeColor="text1"/>
          <w:sz w:val="24"/>
          <w:szCs w:val="24"/>
        </w:rPr>
        <w:t> Los beneficios aplican únicamente a colaboradores, familiares y a la ciudadanía, sujetos a la firma del convenio correspondiente y a vigencia de este.</w:t>
      </w:r>
    </w:p>
    <w:p w14:paraId="2A542E0C" w14:textId="77777777" w:rsidR="00AD49A2" w:rsidRPr="00173A99" w:rsidRDefault="00AD49A2">
      <w:pPr>
        <w:tabs>
          <w:tab w:val="left" w:pos="535"/>
        </w:tabs>
        <w:spacing w:before="1"/>
        <w:ind w:left="535" w:right="528" w:hanging="251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A77444B" w14:textId="77777777" w:rsidR="00AD49A2" w:rsidRPr="00173A99" w:rsidRDefault="00AD49A2">
      <w:pPr>
        <w:tabs>
          <w:tab w:val="left" w:pos="535"/>
        </w:tabs>
        <w:spacing w:before="1"/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</w:pPr>
    </w:p>
    <w:p w14:paraId="4C83EB74" w14:textId="77777777" w:rsidR="00AD49A2" w:rsidRPr="00173A9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535"/>
        </w:tabs>
        <w:spacing w:before="1"/>
        <w:ind w:hanging="111"/>
        <w:rPr>
          <w:rFonts w:ascii="Arial" w:eastAsia="Arial" w:hAnsi="Arial" w:cs="Arial"/>
          <w:color w:val="000000" w:themeColor="text1"/>
        </w:rPr>
      </w:pPr>
      <w:r w:rsidRPr="00173A99"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  <w:t>Bases de Colaboración para la actividad de difusión</w:t>
      </w:r>
    </w:p>
    <w:p w14:paraId="7BECA4DE" w14:textId="77777777" w:rsidR="00AD49A2" w:rsidRPr="00173A99" w:rsidRDefault="00000000">
      <w:pPr>
        <w:numPr>
          <w:ilvl w:val="1"/>
          <w:numId w:val="1"/>
        </w:numPr>
        <w:tabs>
          <w:tab w:val="left" w:pos="969"/>
        </w:tabs>
        <w:spacing w:before="264"/>
        <w:ind w:left="969" w:hanging="260"/>
        <w:rPr>
          <w:rFonts w:ascii="Arial" w:eastAsia="Arial" w:hAnsi="Arial" w:cs="Arial"/>
          <w:color w:val="000000" w:themeColor="text1"/>
        </w:rPr>
      </w:pPr>
      <w:r w:rsidRPr="00173A99">
        <w:rPr>
          <w:rFonts w:ascii="Arial" w:eastAsia="Arial" w:hAnsi="Arial" w:cs="Arial"/>
          <w:color w:val="000000" w:themeColor="text1"/>
          <w:sz w:val="24"/>
          <w:szCs w:val="24"/>
        </w:rPr>
        <w:t>Firma de Convenio o Acuerdo de Colaboración.</w:t>
      </w:r>
    </w:p>
    <w:p w14:paraId="407DCFC9" w14:textId="77777777" w:rsidR="00AD49A2" w:rsidRPr="00173A99" w:rsidRDefault="00AD49A2">
      <w:pPr>
        <w:tabs>
          <w:tab w:val="left" w:pos="969"/>
        </w:tabs>
        <w:spacing w:before="264"/>
        <w:ind w:left="969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59924AB" w14:textId="77777777" w:rsidR="00AD49A2" w:rsidRPr="00173A99" w:rsidRDefault="00000000">
      <w:pPr>
        <w:numPr>
          <w:ilvl w:val="1"/>
          <w:numId w:val="1"/>
        </w:numPr>
        <w:tabs>
          <w:tab w:val="left" w:pos="966"/>
          <w:tab w:val="left" w:pos="969"/>
        </w:tabs>
        <w:spacing w:line="254" w:lineRule="auto"/>
        <w:ind w:left="969" w:right="1603" w:hanging="260"/>
        <w:jc w:val="both"/>
        <w:rPr>
          <w:rFonts w:ascii="Arial" w:eastAsia="Arial" w:hAnsi="Arial" w:cs="Arial"/>
          <w:color w:val="000000" w:themeColor="text1"/>
        </w:rPr>
      </w:pPr>
      <w:r w:rsidRPr="00173A99">
        <w:rPr>
          <w:rFonts w:ascii="Arial" w:eastAsia="Arial" w:hAnsi="Arial" w:cs="Arial"/>
          <w:color w:val="000000" w:themeColor="text1"/>
          <w:sz w:val="24"/>
          <w:szCs w:val="24"/>
        </w:rPr>
        <w:t>Posibilidad de imprimir y colocar las Convocatorias de Red Educativa México en áreas que su organización autorice y considere oportuno.</w:t>
      </w:r>
    </w:p>
    <w:p w14:paraId="4F207502" w14:textId="77777777" w:rsidR="00AD49A2" w:rsidRPr="00173A99" w:rsidRDefault="00AD49A2">
      <w:pPr>
        <w:pBdr>
          <w:top w:val="nil"/>
          <w:left w:val="nil"/>
          <w:bottom w:val="nil"/>
          <w:right w:val="nil"/>
          <w:between w:val="nil"/>
        </w:pBdr>
        <w:ind w:left="604" w:hanging="358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B35B31B" w14:textId="77777777" w:rsidR="00AD49A2" w:rsidRPr="00173A99" w:rsidRDefault="00AD49A2">
      <w:pPr>
        <w:tabs>
          <w:tab w:val="left" w:pos="966"/>
          <w:tab w:val="left" w:pos="969"/>
        </w:tabs>
        <w:spacing w:line="254" w:lineRule="auto"/>
        <w:ind w:left="969" w:right="1603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4624E36E" w14:textId="77777777" w:rsidR="00AD49A2" w:rsidRPr="00173A99" w:rsidRDefault="00000000">
      <w:pPr>
        <w:numPr>
          <w:ilvl w:val="1"/>
          <w:numId w:val="1"/>
        </w:numPr>
        <w:tabs>
          <w:tab w:val="left" w:pos="966"/>
          <w:tab w:val="left" w:pos="969"/>
        </w:tabs>
        <w:spacing w:line="254" w:lineRule="auto"/>
        <w:ind w:left="969" w:right="1603" w:hanging="260"/>
        <w:jc w:val="both"/>
        <w:rPr>
          <w:rFonts w:ascii="Arial" w:eastAsia="Arial" w:hAnsi="Arial" w:cs="Arial"/>
          <w:color w:val="000000" w:themeColor="text1"/>
        </w:rPr>
      </w:pPr>
      <w:r w:rsidRPr="00173A99">
        <w:rPr>
          <w:rFonts w:ascii="Arial" w:eastAsia="Arial" w:hAnsi="Arial" w:cs="Arial"/>
          <w:color w:val="000000" w:themeColor="text1"/>
          <w:sz w:val="24"/>
          <w:szCs w:val="24"/>
        </w:rPr>
        <w:t>Posibilidad de difundir de forma periódica las Convocatorias de Red Educativa México en las Redes Sociales de su organización o medios de comunicación internos que consideren pertinentes.</w:t>
      </w:r>
    </w:p>
    <w:p w14:paraId="1035DDE3" w14:textId="77777777" w:rsidR="00AD49A2" w:rsidRPr="00173A99" w:rsidRDefault="00AD49A2">
      <w:pPr>
        <w:tabs>
          <w:tab w:val="left" w:pos="966"/>
          <w:tab w:val="left" w:pos="969"/>
        </w:tabs>
        <w:spacing w:line="254" w:lineRule="auto"/>
        <w:ind w:left="969" w:right="1603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D8E08A8" w14:textId="77777777" w:rsidR="00AD49A2" w:rsidRPr="00173A99" w:rsidRDefault="00000000">
      <w:pPr>
        <w:numPr>
          <w:ilvl w:val="1"/>
          <w:numId w:val="1"/>
        </w:numPr>
        <w:tabs>
          <w:tab w:val="left" w:pos="966"/>
          <w:tab w:val="left" w:pos="969"/>
        </w:tabs>
        <w:spacing w:line="254" w:lineRule="auto"/>
        <w:ind w:left="969" w:right="1603" w:hanging="260"/>
        <w:jc w:val="both"/>
        <w:rPr>
          <w:rFonts w:ascii="Arial" w:eastAsia="Arial" w:hAnsi="Arial" w:cs="Arial"/>
          <w:color w:val="000000" w:themeColor="text1"/>
        </w:rPr>
      </w:pPr>
      <w:r w:rsidRPr="00173A99">
        <w:rPr>
          <w:rFonts w:ascii="Arial" w:eastAsia="Arial" w:hAnsi="Arial" w:cs="Arial"/>
          <w:color w:val="000000" w:themeColor="text1"/>
          <w:sz w:val="24"/>
          <w:szCs w:val="24"/>
        </w:rPr>
        <w:t>Posibilidad de colocar stand, banners y convocatorias en sus instalaciones o sedes de eventos pertinentes para realizar activaciones que en su momento autoricen y sean viables.</w:t>
      </w:r>
    </w:p>
    <w:p w14:paraId="4CEF01E7" w14:textId="77777777" w:rsidR="00AD49A2" w:rsidRPr="00173A99" w:rsidRDefault="00AD49A2">
      <w:pPr>
        <w:tabs>
          <w:tab w:val="left" w:pos="966"/>
          <w:tab w:val="left" w:pos="969"/>
        </w:tabs>
        <w:spacing w:line="254" w:lineRule="auto"/>
        <w:ind w:right="1603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828D1EA" w14:textId="77777777" w:rsidR="00AD49A2" w:rsidRPr="00173A99" w:rsidRDefault="00000000">
      <w:pPr>
        <w:numPr>
          <w:ilvl w:val="1"/>
          <w:numId w:val="1"/>
        </w:numPr>
        <w:tabs>
          <w:tab w:val="left" w:pos="966"/>
          <w:tab w:val="left" w:pos="969"/>
        </w:tabs>
        <w:spacing w:line="254" w:lineRule="auto"/>
        <w:ind w:left="969" w:right="1603" w:hanging="260"/>
        <w:jc w:val="both"/>
        <w:rPr>
          <w:rFonts w:ascii="Arial" w:eastAsia="Arial" w:hAnsi="Arial" w:cs="Arial"/>
          <w:color w:val="000000" w:themeColor="text1"/>
        </w:rPr>
      </w:pPr>
      <w:r w:rsidRPr="00173A99">
        <w:rPr>
          <w:rFonts w:ascii="Arial" w:eastAsia="Arial" w:hAnsi="Arial" w:cs="Arial"/>
          <w:color w:val="000000" w:themeColor="text1"/>
          <w:sz w:val="24"/>
          <w:szCs w:val="24"/>
        </w:rPr>
        <w:t>Posibilidad de convocar a reuniones informativas virtuales a los interesados en los programas.</w:t>
      </w:r>
    </w:p>
    <w:p w14:paraId="2109AD11" w14:textId="77777777" w:rsidR="00AD49A2" w:rsidRPr="00173A99" w:rsidRDefault="00AD49A2">
      <w:pPr>
        <w:rPr>
          <w:rFonts w:ascii="Arial" w:eastAsia="Arial" w:hAnsi="Arial" w:cs="Arial"/>
          <w:i/>
          <w:iCs/>
          <w:color w:val="000000" w:themeColor="text1"/>
        </w:rPr>
      </w:pPr>
    </w:p>
    <w:sectPr w:rsidR="00AD49A2" w:rsidRPr="00173A99">
      <w:headerReference w:type="default" r:id="rId8"/>
      <w:footerReference w:type="default" r:id="rId9"/>
      <w:pgSz w:w="12240" w:h="15840"/>
      <w:pgMar w:top="1740" w:right="720" w:bottom="709" w:left="1080" w:header="4" w:footer="108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AEFD054" w14:textId="77777777" w:rsidR="00C55632" w:rsidRDefault="00C55632">
      <w:r>
        <w:separator/>
      </w:r>
    </w:p>
  </w:endnote>
  <w:endnote w:type="continuationSeparator" w:id="0">
    <w:p w14:paraId="2C70B921" w14:textId="77777777" w:rsidR="00C55632" w:rsidRDefault="00C556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Noto Sans Symbols">
    <w:panose1 w:val="020B0604020202020204"/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970D98E" w14:textId="77777777" w:rsidR="00AD49A2" w:rsidRDefault="00000000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</w:rPr>
      <mc:AlternateContent>
        <mc:Choice Requires="wpg">
          <w:drawing>
            <wp:anchor distT="0" distB="0" distL="0" distR="0" simplePos="0" relativeHeight="251658240" behindDoc="1" locked="0" layoutInCell="1" hidden="0" allowOverlap="1" wp14:anchorId="1C058792" wp14:editId="1B2EB0D3">
              <wp:simplePos x="0" y="0"/>
              <wp:positionH relativeFrom="column">
                <wp:posOffset>1589090</wp:posOffset>
              </wp:positionH>
              <wp:positionV relativeFrom="paragraph">
                <wp:posOffset>9755188</wp:posOffset>
              </wp:positionV>
              <wp:extent cx="3215640" cy="287020"/>
              <wp:effectExtent l="0" t="0" r="0" b="0"/>
              <wp:wrapNone/>
              <wp:docPr id="2" name="Rectángul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776280" y="3674590"/>
                        <a:ext cx="3139440" cy="2108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E5DD804" w14:textId="77777777" w:rsidR="00AD49A2" w:rsidRDefault="00000000">
                          <w:pPr>
                            <w:spacing w:before="20"/>
                            <w:ind w:left="20" w:firstLine="160"/>
                            <w:textDirection w:val="btLr"/>
                          </w:pPr>
                          <w:r>
                            <w:rPr>
                              <w:rFonts w:ascii="Calibri" w:eastAsia="Calibri" w:hAnsi="Calibri" w:cs="Calibri"/>
                              <w:color w:val="FFFFFF"/>
                              <w:sz w:val="24"/>
                            </w:rPr>
                            <w:t xml:space="preserve">www.rededucativamexico.org | Tel. 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color w:val="FFFFFF"/>
                              <w:sz w:val="24"/>
                            </w:rPr>
                            <w:t>800.0440.189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1589090</wp:posOffset>
              </wp:positionH>
              <wp:positionV relativeFrom="paragraph">
                <wp:posOffset>9755188</wp:posOffset>
              </wp:positionV>
              <wp:extent cx="3215640" cy="287020"/>
              <wp:effectExtent b="0" l="0" r="0" t="0"/>
              <wp:wrapNone/>
              <wp:docPr id="2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215640" cy="28702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69425EC0" wp14:editId="3239CC42">
          <wp:simplePos x="0" y="0"/>
          <wp:positionH relativeFrom="column">
            <wp:posOffset>-700079</wp:posOffset>
          </wp:positionH>
          <wp:positionV relativeFrom="paragraph">
            <wp:posOffset>409575</wp:posOffset>
          </wp:positionV>
          <wp:extent cx="7826375" cy="318135"/>
          <wp:effectExtent l="0" t="0" r="0" b="0"/>
          <wp:wrapNone/>
          <wp:docPr id="4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826375" cy="3181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4F6B999" w14:textId="77777777" w:rsidR="00C55632" w:rsidRDefault="00C55632">
      <w:r>
        <w:separator/>
      </w:r>
    </w:p>
  </w:footnote>
  <w:footnote w:type="continuationSeparator" w:id="0">
    <w:p w14:paraId="50842140" w14:textId="77777777" w:rsidR="00C55632" w:rsidRDefault="00C5563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FB62621" w14:textId="77777777" w:rsidR="00AD49A2" w:rsidRDefault="00000000">
    <w:pPr>
      <w:ind w:right="1095"/>
      <w:rPr>
        <w:color w:val="7F7F7F"/>
        <w:sz w:val="24"/>
        <w:szCs w:val="24"/>
      </w:rPr>
    </w:pPr>
    <w:r>
      <w:rPr>
        <w:color w:val="7F7F7F"/>
        <w:sz w:val="24"/>
        <w:szCs w:val="24"/>
      </w:rPr>
      <w:t xml:space="preserve">                      </w:t>
    </w:r>
    <w:r>
      <w:rPr>
        <w:noProof/>
        <w:color w:val="7F7F7F"/>
        <w:sz w:val="24"/>
        <w:szCs w:val="24"/>
      </w:rPr>
      <w:drawing>
        <wp:inline distT="114300" distB="114300" distL="114300" distR="114300" wp14:anchorId="2756F5F0" wp14:editId="4E25D267">
          <wp:extent cx="6629400" cy="749300"/>
          <wp:effectExtent l="0" t="0" r="0" b="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629400" cy="7493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color w:val="7F7F7F"/>
        <w:sz w:val="24"/>
        <w:szCs w:val="24"/>
      </w:rPr>
      <w:t xml:space="preserve">                                              </w:t>
    </w:r>
  </w:p>
  <w:p w14:paraId="29E175A3" w14:textId="3C2C10D2" w:rsidR="00AD49A2" w:rsidRDefault="00000000">
    <w:pPr>
      <w:ind w:right="1095"/>
      <w:jc w:val="right"/>
      <w:rPr>
        <w:color w:val="7F7F7F"/>
        <w:sz w:val="24"/>
        <w:szCs w:val="24"/>
      </w:rPr>
    </w:pPr>
    <w:r>
      <w:rPr>
        <w:color w:val="7F7F7F"/>
        <w:sz w:val="24"/>
        <w:szCs w:val="24"/>
      </w:rPr>
      <w:t>Cuernavaca, Mor. 3</w:t>
    </w:r>
    <w:r w:rsidR="005D169F">
      <w:rPr>
        <w:color w:val="7F7F7F"/>
        <w:sz w:val="24"/>
        <w:szCs w:val="24"/>
      </w:rPr>
      <w:t>1</w:t>
    </w:r>
    <w:r>
      <w:rPr>
        <w:color w:val="7F7F7F"/>
        <w:sz w:val="24"/>
        <w:szCs w:val="24"/>
      </w:rPr>
      <w:t xml:space="preserve"> de Agosto del 2026</w:t>
    </w:r>
  </w:p>
  <w:p w14:paraId="496ACA27" w14:textId="77777777" w:rsidR="00AD49A2" w:rsidRDefault="00AD49A2">
    <w:pPr>
      <w:pBdr>
        <w:top w:val="nil"/>
        <w:left w:val="nil"/>
        <w:bottom w:val="nil"/>
        <w:right w:val="nil"/>
        <w:between w:val="nil"/>
      </w:pBdr>
      <w:spacing w:line="14" w:lineRule="auto"/>
    </w:pPr>
  </w:p>
  <w:p w14:paraId="20DA0F24" w14:textId="77777777" w:rsidR="00AD49A2" w:rsidRDefault="00AD49A2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316CAA"/>
    <w:multiLevelType w:val="multilevel"/>
    <w:tmpl w:val="1E863B78"/>
    <w:lvl w:ilvl="0">
      <w:start w:val="1"/>
      <w:numFmt w:val="decimal"/>
      <w:lvlText w:val="%1."/>
      <w:lvlJc w:val="left"/>
      <w:pPr>
        <w:ind w:left="537" w:hanging="357"/>
      </w:pPr>
      <w:rPr>
        <w:rFonts w:ascii="Calibri" w:eastAsia="Calibri" w:hAnsi="Calibri" w:cs="Calibri"/>
        <w:b/>
        <w:bCs/>
        <w:i w:val="0"/>
        <w:iCs w:val="0"/>
        <w:color w:val="002060"/>
        <w:sz w:val="28"/>
        <w:szCs w:val="28"/>
      </w:rPr>
    </w:lvl>
    <w:lvl w:ilvl="1">
      <w:numFmt w:val="bullet"/>
      <w:lvlText w:val="●"/>
      <w:lvlJc w:val="left"/>
      <w:pPr>
        <w:ind w:left="970" w:hanging="361"/>
      </w:pPr>
      <w:rPr>
        <w:rFonts w:ascii="Noto Sans Symbols" w:eastAsia="Noto Sans Symbols" w:hAnsi="Noto Sans Symbols" w:cs="Noto Sans Symbols"/>
        <w:b w:val="0"/>
        <w:bCs w:val="0"/>
        <w:i w:val="0"/>
        <w:iCs w:val="0"/>
        <w:sz w:val="24"/>
        <w:szCs w:val="24"/>
      </w:rPr>
    </w:lvl>
    <w:lvl w:ilvl="2">
      <w:numFmt w:val="bullet"/>
      <w:lvlText w:val="•"/>
      <w:lvlJc w:val="left"/>
      <w:pPr>
        <w:ind w:left="2093" w:hanging="360"/>
      </w:pPr>
    </w:lvl>
    <w:lvl w:ilvl="3">
      <w:numFmt w:val="bullet"/>
      <w:lvlText w:val="•"/>
      <w:lvlJc w:val="left"/>
      <w:pPr>
        <w:ind w:left="3226" w:hanging="361"/>
      </w:pPr>
    </w:lvl>
    <w:lvl w:ilvl="4">
      <w:numFmt w:val="bullet"/>
      <w:lvlText w:val="•"/>
      <w:lvlJc w:val="left"/>
      <w:pPr>
        <w:ind w:left="4360" w:hanging="361"/>
      </w:pPr>
    </w:lvl>
    <w:lvl w:ilvl="5">
      <w:numFmt w:val="bullet"/>
      <w:lvlText w:val="•"/>
      <w:lvlJc w:val="left"/>
      <w:pPr>
        <w:ind w:left="5493" w:hanging="361"/>
      </w:pPr>
    </w:lvl>
    <w:lvl w:ilvl="6">
      <w:numFmt w:val="bullet"/>
      <w:lvlText w:val="•"/>
      <w:lvlJc w:val="left"/>
      <w:pPr>
        <w:ind w:left="6626" w:hanging="361"/>
      </w:pPr>
    </w:lvl>
    <w:lvl w:ilvl="7">
      <w:numFmt w:val="bullet"/>
      <w:lvlText w:val="•"/>
      <w:lvlJc w:val="left"/>
      <w:pPr>
        <w:ind w:left="7760" w:hanging="361"/>
      </w:pPr>
    </w:lvl>
    <w:lvl w:ilvl="8">
      <w:numFmt w:val="bullet"/>
      <w:lvlText w:val="•"/>
      <w:lvlJc w:val="left"/>
      <w:pPr>
        <w:ind w:left="8893" w:hanging="361"/>
      </w:pPr>
    </w:lvl>
  </w:abstractNum>
  <w:abstractNum w:abstractNumId="1" w15:restartNumberingAfterBreak="0">
    <w:nsid w:val="71F76ECC"/>
    <w:multiLevelType w:val="multilevel"/>
    <w:tmpl w:val="9AD8CC70"/>
    <w:lvl w:ilvl="0">
      <w:start w:val="1"/>
      <w:numFmt w:val="upperRoman"/>
      <w:lvlText w:val="%1."/>
      <w:lvlJc w:val="left"/>
      <w:pPr>
        <w:ind w:left="108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673296526">
    <w:abstractNumId w:val="0"/>
  </w:num>
  <w:num w:numId="2" w16cid:durableId="12414023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49A2"/>
    <w:rsid w:val="00173A99"/>
    <w:rsid w:val="005D169F"/>
    <w:rsid w:val="00655291"/>
    <w:rsid w:val="00AD49A2"/>
    <w:rsid w:val="00C55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AEDC40"/>
  <w15:docId w15:val="{E1DD3AD7-3654-894F-858C-779423A362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ahoma" w:eastAsia="Tahoma" w:hAnsi="Tahoma" w:cs="Tahoma"/>
        <w:sz w:val="22"/>
        <w:szCs w:val="22"/>
        <w:lang w:val="es" w:eastAsia="es-ES_tradnl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ind w:left="537" w:hanging="359"/>
      <w:outlineLvl w:val="0"/>
    </w:pPr>
    <w:rPr>
      <w:rFonts w:ascii="Calibri" w:eastAsia="Calibri" w:hAnsi="Calibri" w:cs="Calibri"/>
      <w:b/>
      <w:bCs/>
      <w:sz w:val="28"/>
      <w:szCs w:val="2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spacing w:before="1"/>
      <w:outlineLvl w:val="1"/>
    </w:pPr>
    <w:rPr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ind w:left="604" w:hanging="312"/>
      <w:outlineLvl w:val="2"/>
    </w:pPr>
    <w:rPr>
      <w:rFonts w:ascii="Trebuchet MS" w:eastAsia="Trebuchet MS" w:hAnsi="Trebuchet MS" w:cs="Trebuchet MS"/>
      <w:b/>
      <w:bCs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ind w:left="292"/>
      <w:outlineLvl w:val="3"/>
    </w:pPr>
    <w:rPr>
      <w:rFonts w:ascii="Trebuchet MS" w:eastAsia="Trebuchet MS" w:hAnsi="Trebuchet MS" w:cs="Trebuchet MS"/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before="1"/>
      <w:ind w:left="314"/>
      <w:jc w:val="both"/>
    </w:pPr>
    <w:rPr>
      <w:rFonts w:ascii="Trebuchet MS" w:eastAsia="Trebuchet MS" w:hAnsi="Trebuchet MS" w:cs="Trebuchet MS"/>
      <w:b/>
      <w:bCs/>
      <w:sz w:val="36"/>
      <w:szCs w:val="3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5D169F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D169F"/>
  </w:style>
  <w:style w:type="paragraph" w:styleId="Piedepgina">
    <w:name w:val="footer"/>
    <w:basedOn w:val="Normal"/>
    <w:link w:val="PiedepginaCar"/>
    <w:uiPriority w:val="99"/>
    <w:unhideWhenUsed/>
    <w:rsid w:val="005D169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D16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/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4+AC7EgmFaJhgzGjfpxqoYx0EcA==">CgMxLjA4AHIhMVA4ajFUQnNSMUhhOHNzWWdpNlp3RlROSm9HdURWLW1j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387</Words>
  <Characters>2132</Characters>
  <Application>Microsoft Office Word</Application>
  <DocSecurity>0</DocSecurity>
  <Lines>17</Lines>
  <Paragraphs>5</Paragraphs>
  <ScaleCrop>false</ScaleCrop>
  <Company/>
  <LinksUpToDate>false</LinksUpToDate>
  <CharactersWithSpaces>2514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rededucativamex@hotmail.com</cp:lastModifiedBy>
  <cp:revision>2</cp:revision>
  <dcterms:created xsi:type="dcterms:W3CDTF">2026-08-31T17:14:00Z</dcterms:created>
  <dcterms:modified xsi:type="dcterms:W3CDTF">2026-08-31T17:14:00Z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2025-02-06T00:00:00Z</vt:lpwstr>
  </property>
  <property fmtid="{D5CDD505-2E9C-101B-9397-08002B2CF9AE}" pid="3" name="LastSaved">
    <vt:lpwstr>2025-02-06T00:00:00Z</vt:lpwstr>
  </property>
  <property fmtid="{D5CDD505-2E9C-101B-9397-08002B2CF9AE}" pid="4" name="Producer">
    <vt:lpwstr>macOS Versión 11.7.10 (Compilación 20G1427) Quartz PDFContext</vt:lpwstr>
  </property>
</Properties>
</file>