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Programa de Profesionalización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de oficio: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REDMEX/0015/09-09/26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Xichú, Guanajuato, a 9 de septiembre de 2026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4">
      <w:pPr>
        <w:widowControl w:val="1"/>
        <w:jc w:val="right"/>
        <w:rPr>
          <w:rFonts w:ascii="Arial" w:cs="Arial" w:eastAsia="Arial" w:hAnsi="Arial"/>
          <w:b w:val="1"/>
          <w:bCs w:val="1"/>
          <w:color w:val="000000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1.2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DIANA</w:t>
      </w:r>
    </w:p>
    <w:p w:rsidR="00000000" w:rsidDel="00000000" w:rsidP="00000000" w:rsidRDefault="00000000" w:rsidRPr="00000000" w14:paraId="00000006">
      <w:pPr>
        <w:spacing w:line="331.2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DIRECTORA DE RECURSOS HUMANOS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</w:t>
      </w:r>
    </w:p>
    <w:p w:rsidR="00000000" w:rsidDel="00000000" w:rsidP="00000000" w:rsidRDefault="00000000" w:rsidRPr="00000000" w14:paraId="00000008">
      <w:pPr>
        <w:spacing w:line="331.2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XICHÚ / GUANAJUATO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 R E S E N T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medio de la presente, me dirijo a usted en representación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Educativa México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 la finalidad de solicitar la oportunidad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concertar una reunión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con el propósito de presentar un modelo educativo diseñado para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beneficiar a mujeres de 18 años en adelante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que, por diversas circunstancias, no lograron concluir su formación académica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Nivel Medio Superior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programa contribuye al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empoderamiento femenino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fomentando un entorno inclusivo y de apoyo, donde cada participante puede desarrollar su máximo potencial y generar un impacto positivo en su comunidad y en la sociedad en general. El proceso educativo está regulado por la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Secretaría de Educación Pública Federal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conforme al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Acuerdo 286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el cual establece los lineamientos y criterios para la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revalidación y equivalencia de estudios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dentro del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Educativo Nacional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parte de esta estrategia de profesionalización,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Educativa México otorga becas académicas preferenciales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 el objetivo de facilitar el acceso a las participantes y potenciar su desarrollo académico y profesional, promoviendo así la igualdad de oportunidades para todas.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Dentro de las políticas de desarrollo del país, se busca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propiciar nuevas oportunidades para todas aquellas mujeres que deseen acreditar los niveles Medio Superior y Superior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consolidando perfiles más competitivos que, de manera paralela, sean reconocidos oficialmente por el Sistema Educativo Nacional.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Agradecemos de antemano su atención y quedamos atentos a su respuesta para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coordinar la reunión en la fecha y hora que mejor se ajusten a su agenda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otro particular, quedo a sus órdenes para cualquier información adicional.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1885950</wp:posOffset>
            </wp:positionH>
            <wp:positionV relativeFrom="paragraph">
              <wp:posOffset>47625</wp:posOffset>
            </wp:positionV>
            <wp:extent cx="1521460" cy="1557521"/>
            <wp:effectExtent b="204356" l="211165" r="211165" t="204356"/>
            <wp:wrapNone/>
            <wp:docPr id="13554819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20466518">
                      <a:off x="0" y="0"/>
                      <a:ext cx="1521460" cy="15575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Atentamente. 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Ing. Diego Israel Bahena Espin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Enlace Institucional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Móvil: 5535318203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709" w:top="1740" w:left="1080" w:right="720" w:header="4" w:footer="10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  <w:font w:name="Georgia"/>
  <w:font w:name="Arial"/>
  <w:font w:name="Cambr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35548191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76280" y="3674590"/>
                        <a:ext cx="3139440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1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www.rededucativamexico.org | Tel.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800.0440.189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35548191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87065" cy="2584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-700082</wp:posOffset>
          </wp:positionH>
          <wp:positionV relativeFrom="paragraph">
            <wp:posOffset>409575</wp:posOffset>
          </wp:positionV>
          <wp:extent cx="7826375" cy="318135"/>
          <wp:effectExtent b="0" l="0" r="0" t="0"/>
          <wp:wrapNone/>
          <wp:docPr id="13554819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26375" cy="31813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-676273</wp:posOffset>
          </wp:positionH>
          <wp:positionV relativeFrom="paragraph">
            <wp:posOffset>835660</wp:posOffset>
          </wp:positionV>
          <wp:extent cx="7952119" cy="266698"/>
          <wp:effectExtent b="0" l="0" r="0" t="0"/>
          <wp:wrapNone/>
          <wp:docPr id="1355481916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74312"/>
                  <a:stretch>
                    <a:fillRect/>
                  </a:stretch>
                </pic:blipFill>
                <pic:spPr>
                  <a:xfrm>
                    <a:off x="0" y="0"/>
                    <a:ext cx="7952119" cy="26669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2191142</wp:posOffset>
          </wp:positionH>
          <wp:positionV relativeFrom="paragraph">
            <wp:posOffset>130962</wp:posOffset>
          </wp:positionV>
          <wp:extent cx="2247114" cy="704850"/>
          <wp:effectExtent b="0" l="0" r="0" t="0"/>
          <wp:wrapNone/>
          <wp:docPr id="13554819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47114" cy="7048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37" w:hanging="359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1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ind w:left="604" w:hanging="312"/>
    </w:pPr>
    <w:rPr>
      <w:rFonts w:ascii="Trebuchet MS" w:cs="Trebuchet MS" w:eastAsia="Trebuchet MS" w:hAnsi="Trebuchet MS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ind w:left="292"/>
    </w:pPr>
    <w:rPr>
      <w:rFonts w:ascii="Trebuchet MS" w:cs="Trebuchet MS" w:eastAsia="Trebuchet MS" w:hAnsi="Trebuchet MS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314"/>
      <w:jc w:val="both"/>
    </w:pPr>
    <w:rPr>
      <w:rFonts w:ascii="Trebuchet MS" w:cs="Trebuchet MS" w:eastAsia="Trebuchet MS" w:hAnsi="Trebuchet MS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20"/>
      <w:szCs w:val="20"/>
    </w:rPr>
  </w:style>
  <w:style w:type="paragraph" w:styleId="Prrafodelista">
    <w:name w:val="List Paragraph"/>
    <w:basedOn w:val="Normal"/>
    <w:uiPriority w:val="1"/>
    <w:qFormat w:val="1"/>
    <w:pPr>
      <w:ind w:left="604" w:hanging="358"/>
    </w:pPr>
    <w:rPr>
      <w:rFonts w:ascii="Calibri" w:cs="Calibri" w:eastAsia="Calibri" w:hAnsi="Calibri"/>
    </w:rPr>
  </w:style>
  <w:style w:type="paragraph" w:styleId="TableParagraph" w:customStyle="1">
    <w:name w:val="Table Paragraph"/>
    <w:basedOn w:val="Normal"/>
    <w:uiPriority w:val="1"/>
    <w:qFormat w:val="1"/>
    <w:pPr>
      <w:ind w:left="110"/>
    </w:pPr>
    <w:rPr>
      <w:rFonts w:ascii="Trebuchet MS" w:cs="Trebuchet MS" w:eastAsia="Trebuchet MS" w:hAnsi="Trebuchet MS"/>
    </w:rPr>
  </w:style>
  <w:style w:type="paragraph" w:styleId="Encabezado">
    <w:name w:val="header"/>
    <w:basedOn w:val="Normal"/>
    <w:link w:val="EncabezadoCar"/>
    <w:uiPriority w:val="99"/>
    <w:unhideWhenUsed w:val="1"/>
    <w:rsid w:val="00235375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35375"/>
    <w:rPr>
      <w:rFonts w:ascii="Tahoma" w:cs="Tahoma" w:eastAsia="Tahoma" w:hAnsi="Tahoma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235375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35375"/>
    <w:rPr>
      <w:rFonts w:ascii="Tahoma" w:cs="Tahoma" w:eastAsia="Tahoma" w:hAnsi="Tahoma"/>
      <w:lang w:val="es-ES"/>
    </w:rPr>
  </w:style>
  <w:style w:type="paragraph" w:styleId="NormalWeb">
    <w:name w:val="Normal (Web)"/>
    <w:basedOn w:val="Normal"/>
    <w:uiPriority w:val="99"/>
    <w:unhideWhenUsed w:val="1"/>
    <w:rsid w:val="00F64476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val="es-MX"/>
    </w:rPr>
  </w:style>
  <w:style w:type="character" w:styleId="Textoennegrita">
    <w:name w:val="Strong"/>
    <w:basedOn w:val="Fuentedeprrafopredeter"/>
    <w:uiPriority w:val="22"/>
    <w:qFormat w:val="1"/>
    <w:rsid w:val="00F64476"/>
    <w:rPr>
      <w:b w:val="1"/>
      <w:bCs w:val="1"/>
    </w:rPr>
  </w:style>
  <w:style w:type="character" w:styleId="apple-converted-space" w:customStyle="1">
    <w:name w:val="apple-converted-space"/>
    <w:basedOn w:val="Fuentedeprrafopredeter"/>
    <w:rsid w:val="009C28D2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jruzvvF/4lJP0FDCzDjLNEq1qA==">CgMxLjA4AHIhMXZsbTNJcF9jTER6cWo2T2h5QVJ2aGhNNWlnYVpmRkhq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2026-01-19T03:12:00Z</dcterms:created>
  <dc:creator>V. Iñiguez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LastSaved">
    <vt:filetime>2025-02-06T00:00:00Z</vt:filetime>
  </property>
  <property fmtid="{D5CDD505-2E9C-101B-9397-08002B2CF9AE}" pid="4" name="Producer">
    <vt:lpwstr>macOS Versión 11.7.10 (Compilación 20G1427) Quartz PDFContext</vt:lpwstr>
  </property>
</Properties>
</file>