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REDMEX/0023/09-09/26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PROFESORA DE TIEMPO COMPLETO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PRUBA DE POLICIAS 3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la finalidad de solicitar atentamente 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 C.P. LAURA JUDITH VALTIERRA MURRIETA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llevar a cabo una reunión, la cual podrá realizarse de manera virtual.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 reunión tiene como objetivo presentar e invitar a formar parte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Cruzada de Profesionalización de las y los Servidores Públicos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 orientada a contribuir al fortalecimiento académico y profesional de los cuerpos policiales mayores de 18 años.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tal efecto, se implementan programas educativos que permiten obtener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mediante un proceso académico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meses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bajo el marco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cual establece los lineamientos para la revalidación y equivalencia de estudios dentro del Sistema Educativo Nacional, a aquellos que deseen acreditar los niveles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atención a lo anterior, se han implementado nuevos mecanismos orientados a consolidar perfiles más competitivos y debidamente reconocidos por el Sistema Educativo Nacional.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Red Educativa México otorga becas académicas como parte de su estrategia de profesionalización.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consideramos de suma importancia generar una correlación y participación conjunta. En este contexto, me permito informar que estamos próximos a llevar a cabo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proceso de certificación correspondiente al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2490972</wp:posOffset>
            </wp:positionH>
            <wp:positionV relativeFrom="paragraph">
              <wp:posOffset>0</wp:posOffset>
            </wp:positionV>
            <wp:extent cx="1521460" cy="1557521"/>
            <wp:effectExtent b="204356" l="211165" r="211165" t="204356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Lic.Oscar Fabián Giles Beltrán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Móvil/Atención WhatsApp: 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5535318203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