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REDMEX/0028/09-09/26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right"/>
        <w:rPr>
          <w:rFonts w:ascii="Arial" w:cs="Arial" w:eastAsia="Arial" w:hAnsi="Arial"/>
          <w:b w:val="1"/>
          <w:bCs w:val="1"/>
          <w:color w:val="000000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OFICIO MUJERES</w:t>
      </w:r>
    </w:p>
    <w:p w:rsidR="00000000" w:rsidDel="00000000" w:rsidP="00000000" w:rsidRDefault="00000000" w:rsidRPr="00000000" w14:paraId="00000008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finalidad de solicitar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con el propósito de presentar un modelo educativo diseñado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 a mujeres de 18 años en adelante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lograron concluir su formación académica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Medio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contribuye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empoderamiento femenino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fomentando un entorno inclusivo y de apoyo, donde cada participante puede desarrollar su máximo potencial y generar un impacto positivo en su comunidad y en la sociedad en general. El proceso educativo está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cual establece los lineamientos y criterios para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revalidación y equivalencia de estudios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objetivo de facilitar el acceso a las participantes y potenciar su desarrollo académico y profesional, promoviendo así la igualdad de oportunidades para todas.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las políticas de desarrollo del país, se busca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propiciar nuevas oportunidades para todas aquellas mujeres que deseen acreditar los niveles 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consolidando perfiles más competitivos que, de manera paralela, sean reconocidos oficialmente por el Sistema Educativo Nacional.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 la reunión en la fecha y hora que mejor se ajusten a su agenda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47625</wp:posOffset>
            </wp:positionV>
            <wp:extent cx="1521460" cy="1557521"/>
            <wp:effectExtent b="204356" l="211165" r="211165" t="204356"/>
            <wp:wrapNone/>
            <wp:docPr id="13554819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ruzvvF/4lJP0FDCzDjLNEq1qA==">CgMxLjA4AHIhMXZsbTNJcF9jTER6cWo2T2h5QVJ2aGhNNWlnYVpmRkhq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2026-01-19T03:12:00Z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