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REDMEX/0011/08-09/26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Irapuato, Guanajuato, a 8 de septiembre 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4">
      <w:pPr>
        <w:spacing w:line="276" w:lineRule="auto"/>
        <w:ind w:left="-284" w:firstLine="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LIC. GERARDO RUIZ </w:t>
      </w:r>
    </w:p>
    <w:p w:rsidR="00000000" w:rsidDel="00000000" w:rsidP="00000000" w:rsidRDefault="00000000" w:rsidRPr="00000000" w14:paraId="00000005">
      <w:pPr>
        <w:spacing w:line="276" w:lineRule="auto"/>
        <w:ind w:left="-284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RECURSOS HUMANOS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-284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IBIS LOS MONCHIS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-284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LAURA JUDITH VALTIERRA MURRIETA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/>
        <w:t xml:space="preserve">DIRECTORA DE RECURSOS HUMANOS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/>
        <w:t xml:space="preserve">C.P.  LAURA JUDITH VALTIERRA MURRIETA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/>
        <w:t xml:space="preserve">IRAPUATO / GUANAJUATO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 R E S E N T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280" w:lineRule="auto"/>
        <w:ind w:left="-284" w:firstLine="0"/>
        <w:jc w:val="both"/>
        <w:rPr>
          <w:rFonts w:ascii="Cambria" w:cs="Cambria" w:eastAsia="Cambria" w:hAnsi="Cambria"/>
          <w:color w:val="00000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280" w:lineRule="auto"/>
        <w:ind w:left="-284" w:firstLine="0"/>
        <w:jc w:val="both"/>
        <w:rPr>
          <w:rFonts w:ascii="Cambria" w:cs="Cambria" w:eastAsia="Cambria" w:hAnsi="Cambria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Reciba un cordial saludo por parte de 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, Grupo Educativo dedicado a impulsar el acceso a la educación formal para personas con actividad laboral.</w:t>
      </w:r>
    </w:p>
    <w:p w:rsidR="00000000" w:rsidDel="00000000" w:rsidP="00000000" w:rsidRDefault="00000000" w:rsidRPr="00000000" w14:paraId="0000000A">
      <w:pPr>
        <w:widowControl w:val="1"/>
        <w:spacing w:after="280" w:lineRule="auto"/>
        <w:ind w:left="-284" w:firstLine="0"/>
        <w:jc w:val="both"/>
        <w:rPr>
          <w:rFonts w:ascii="Cambria" w:cs="Cambria" w:eastAsia="Cambria" w:hAnsi="Cambria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Por medio del presente, solicitamos atentamente la oportunidad de 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concertar una reunión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, con el propósito de presentar el 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Programa Nacional de Profesionalización para Personas con Actividad Laboral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, el cual permite concluir el 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Bachillerato General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, obtener 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titulación por experiencia laboral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, conforme al 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 y sus lineamientos vigentes.</w:t>
      </w:r>
    </w:p>
    <w:p w:rsidR="00000000" w:rsidDel="00000000" w:rsidP="00000000" w:rsidRDefault="00000000" w:rsidRPr="00000000" w14:paraId="0000000B">
      <w:pPr>
        <w:widowControl w:val="1"/>
        <w:spacing w:after="280" w:lineRule="auto"/>
        <w:ind w:left="-284" w:firstLine="0"/>
        <w:jc w:val="both"/>
        <w:rPr>
          <w:rFonts w:ascii="Cambria" w:cs="Cambria" w:eastAsia="Cambria" w:hAnsi="Cambria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Resumen de los programa: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1"/>
        </w:numPr>
        <w:spacing w:after="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Modalidad: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 Virtual o híbrida, adaptable a turnos laborales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1"/>
        </w:numPr>
        <w:spacing w:after="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Evaluación: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 Por conocimientos generales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1"/>
        </w:numPr>
        <w:spacing w:after="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Certificación: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 Oficial, avalada por la Secretaría de Educación Pública (SEP)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1"/>
        </w:numPr>
        <w:spacing w:after="28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Acompañamiento: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 Gestión y seguimiento integral durante todo el proceso</w:t>
      </w:r>
    </w:p>
    <w:p w:rsidR="00000000" w:rsidDel="00000000" w:rsidP="00000000" w:rsidRDefault="00000000" w:rsidRPr="00000000" w14:paraId="00000010">
      <w:pPr>
        <w:widowControl w:val="1"/>
        <w:spacing w:after="280" w:lineRule="auto"/>
        <w:ind w:left="-284" w:firstLine="0"/>
        <w:jc w:val="both"/>
        <w:rPr>
          <w:rFonts w:ascii="Cambria" w:cs="Cambria" w:eastAsia="Cambria" w:hAnsi="Cambria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Beneficios para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 la cámara nacional del autotransporte de carga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2"/>
        </w:numPr>
        <w:spacing w:after="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Reducción del ausentismo y la rotación de personal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2"/>
        </w:numPr>
        <w:spacing w:after="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Optimización en el uso de herramientas y procesos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2"/>
        </w:numPr>
        <w:spacing w:after="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Fomento del trabajo por objetivos y mejor administración del tiempo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2"/>
        </w:numPr>
        <w:spacing w:after="280" w:lineRule="auto"/>
        <w:ind w:left="-284" w:hanging="141.99999999999994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Fortalecimiento de los planes de carrera interna</w:t>
      </w:r>
    </w:p>
    <w:p w:rsidR="00000000" w:rsidDel="00000000" w:rsidP="00000000" w:rsidRDefault="00000000" w:rsidRPr="00000000" w14:paraId="00000015">
      <w:pPr>
        <w:widowControl w:val="1"/>
        <w:spacing w:after="280" w:lineRule="auto"/>
        <w:ind w:left="-284" w:firstLine="0"/>
        <w:jc w:val="both"/>
        <w:rPr>
          <w:rFonts w:ascii="Cambria" w:cs="Cambria" w:eastAsia="Cambria" w:hAnsi="Cambria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Estamos convencidos de que esta propuesta apoyará de manera efectiva sus objetivos de sostenibilidad, inclusión y responsabilidad social. En este marco,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1"/>
          <w:szCs w:val="21"/>
          <w:rtl w:val="0"/>
        </w:rPr>
        <w:t xml:space="preserve">Red Educativa México otorga becas académicas preferenciales a los colaboradores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, promoviendo así su profesionalización y crecimiento dentro de la organización. </w:t>
      </w:r>
    </w:p>
    <w:p w:rsidR="00000000" w:rsidDel="00000000" w:rsidP="00000000" w:rsidRDefault="00000000" w:rsidRPr="00000000" w14:paraId="00000016">
      <w:pPr>
        <w:widowControl w:val="1"/>
        <w:spacing w:after="280" w:lineRule="auto"/>
        <w:ind w:left="-284" w:firstLine="0"/>
        <w:jc w:val="both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Quedamos atentos a su respuesta para programar la reunión en la fecha y hora que mejor se ajusten a su agenda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1724025</wp:posOffset>
            </wp:positionH>
            <wp:positionV relativeFrom="paragraph">
              <wp:posOffset>320241</wp:posOffset>
            </wp:positionV>
            <wp:extent cx="1521460" cy="1557521"/>
            <wp:effectExtent b="204356" l="211165" r="211165" t="204356"/>
            <wp:wrapNone/>
            <wp:docPr id="13554819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widowControl w:val="1"/>
        <w:spacing w:after="280" w:lineRule="auto"/>
        <w:ind w:left="-284" w:firstLine="0"/>
        <w:jc w:val="both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mbria" w:cs="Cambria" w:eastAsia="Cambria" w:hAnsi="Cambria"/>
          <w:color w:val="000000"/>
          <w:sz w:val="21"/>
          <w:szCs w:val="21"/>
          <w:rtl w:val="0"/>
        </w:rPr>
        <w:t xml:space="preserve">in otro particular, quedo a sus órdenes para cualquier información 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Atentamente. 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Ing. Diego Israel Bahena Espín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Enlace Institucional 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Móvil: 5535318203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correo: diego.bahesRed@gmail.com</w:t>
      </w:r>
    </w:p>
    <w:sectPr>
      <w:headerReference r:id="rId8" w:type="default"/>
      <w:footerReference r:id="rId9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87065" cy="258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-700082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13554819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-676273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135548191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2191142</wp:posOffset>
          </wp:positionH>
          <wp:positionV relativeFrom="paragraph">
            <wp:posOffset>130962</wp:posOffset>
          </wp:positionV>
          <wp:extent cx="2247114" cy="704850"/>
          <wp:effectExtent b="0" l="0" r="0" t="0"/>
          <wp:wrapNone/>
          <wp:docPr id="135548191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47114" cy="7048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0"/>
      <w:szCs w:val="20"/>
    </w:rPr>
  </w:style>
  <w:style w:type="paragraph" w:styleId="Prrafodelista">
    <w:name w:val="List Paragraph"/>
    <w:basedOn w:val="Normal"/>
    <w:uiPriority w:val="1"/>
    <w:qFormat w:val="1"/>
    <w:pPr>
      <w:ind w:left="604" w:hanging="358"/>
    </w:pPr>
    <w:rPr>
      <w:rFonts w:ascii="Calibri" w:cs="Calibri" w:eastAsia="Calibri" w:hAnsi="Calibri"/>
    </w:rPr>
  </w:style>
  <w:style w:type="paragraph" w:styleId="TableParagraph" w:customStyle="1">
    <w:name w:val="Table Paragraph"/>
    <w:basedOn w:val="Normal"/>
    <w:uiPriority w:val="1"/>
    <w:qFormat w:val="1"/>
    <w:pPr>
      <w:ind w:left="110"/>
    </w:pPr>
    <w:rPr>
      <w:rFonts w:ascii="Trebuchet MS" w:cs="Trebuchet MS" w:eastAsia="Trebuchet MS" w:hAnsi="Trebuchet MS"/>
    </w:rPr>
  </w:style>
  <w:style w:type="paragraph" w:styleId="Encabezado">
    <w:name w:val="header"/>
    <w:basedOn w:val="Normal"/>
    <w:link w:val="Encabezado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35375"/>
    <w:rPr>
      <w:rFonts w:ascii="Tahoma" w:cs="Tahoma" w:eastAsia="Tahoma" w:hAnsi="Tahoma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35375"/>
    <w:rPr>
      <w:rFonts w:ascii="Tahoma" w:cs="Tahoma" w:eastAsia="Tahoma" w:hAnsi="Tahoma"/>
      <w:lang w:val="es-ES"/>
    </w:rPr>
  </w:style>
  <w:style w:type="paragraph" w:styleId="NormalWeb">
    <w:name w:val="Normal (Web)"/>
    <w:basedOn w:val="Normal"/>
    <w:uiPriority w:val="99"/>
    <w:unhideWhenUsed w:val="1"/>
    <w:rsid w:val="00F64476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s-MX"/>
    </w:rPr>
  </w:style>
  <w:style w:type="character" w:styleId="Textoennegrita">
    <w:name w:val="Strong"/>
    <w:basedOn w:val="Fuentedeprrafopredeter"/>
    <w:uiPriority w:val="22"/>
    <w:qFormat w:val="1"/>
    <w:rsid w:val="00F64476"/>
    <w:rPr>
      <w:b w:val="1"/>
      <w:bCs w:val="1"/>
    </w:rPr>
  </w:style>
  <w:style w:type="character" w:styleId="apple-converted-space" w:customStyle="1">
    <w:name w:val="apple-converted-space"/>
    <w:basedOn w:val="Fuentedeprrafopredeter"/>
    <w:rsid w:val="009C28D2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hPg96+fcuRtRTqAVCSctlUH5VA==">CgMxLjA4AHIhMUUxVThEWXp5YzdKVzZWMzlYTTJFSUw0VmJkOFUweUQz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2026-01-19T03:37:00Z</dcterms:created>
  <dc:creator>V. Iñiguez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LastSaved">
    <vt:filetime>2025-02-06T00:00:00Z</vt:filetime>
  </property>
  <property fmtid="{D5CDD505-2E9C-101B-9397-08002B2CF9AE}" pid="4" name="Producer">
    <vt:lpwstr>macOS Versión 11.7.10 (Compilación 20G1427) Quartz PDFContext</vt:lpwstr>
  </property>
</Properties>
</file>