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96.png" ContentType="image/png"/>
  <Override PartName="/word/media/rId88.png" ContentType="image/png"/>
  <Override PartName="/word/media/rId76.png" ContentType="image/png"/>
  <Override PartName="/word/media/rId80.png" ContentType="image/png"/>
  <Override PartName="/word/media/rId72.png" ContentType="image/png"/>
  <Override PartName="/word/media/rId84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Ванчинга Дэвид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эпидемиологическую модель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 </w:t>
      </w:r>
      <w:r>
        <w:t xml:space="preserve">и проанализировать особенности её динамики.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распространения эпидемии.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особей в каждой из трёх групп. Рассмотреть развитие эпидемии в двух случаях: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простейшую математическую модель эпидемического процесса. Пусть имеется изолированная популяция, состоящая из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особей. В рамках модели всё население делится на три группы.</w:t>
      </w:r>
    </w:p>
    <w:p>
      <w:pPr>
        <w:pStyle w:val="BodyText"/>
      </w:pPr>
      <w:r>
        <w:t xml:space="preserve">Первая группа включает восприимчивых к заболеванию, но ещё не инфицированных особей. Их численность обозначается через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Вторая группа состоит из инфицированных особей, которые одновременно являются источниками распространения болезни; их количество обозначим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Третья группа описывает особей, которые уже не участвуют в распространении инфекции и обладают иммунитетом. Эта группа задаётся функцией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Предполагается, что пока число заражённых не превышает некоторого критического уровня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инфицированные изолированы и не передают заболевание здоровым. Если же выполняется условие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то заражённые начинают контактировать с восприимчивыми особями и инфекция распространяется.</w:t>
      </w:r>
    </w:p>
    <w:p>
      <w:pPr>
        <w:pStyle w:val="BodyText"/>
      </w:pPr>
      <w:r>
        <w:t xml:space="preserve">В связи с этим скорость изменения числа восприимчивых особей описывается следующим образом: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Так как каждая восприимчивая особь после заражения переходит в группу инфицированных, изменение числа заражённых определяется разностью между количеством новых заболевших и числом тех, кто покидает группу инфицированных вследствие выздоровления: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t>S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если </m:t>
                    </m:r>
                    <m:r>
                      <m:t>I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Число выздоровевших особей, обладающих иммунитетом, изменяется по закону: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Коэффициент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характеризует интенсивность заражения, а коэффициент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скорость выздоровления. Для однозначного определения решения системы необходимо задать начальные условия. В начальный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задаются значения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. Для анализа распространения эпидемии требуется рассмотреть два варианта начального состояния: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Start w:id="22" w:name="задача"/>
    <w:p>
      <w:pPr>
        <w:pStyle w:val="Heading3"/>
      </w:pPr>
      <w:r>
        <w:t xml:space="preserve">3.1.1 Задача</w:t>
      </w:r>
    </w:p>
    <w:p>
      <w:pPr>
        <w:pStyle w:val="FirstParagraph"/>
      </w:pPr>
      <w:r>
        <w:t xml:space="preserve">На острове началась эпидемия. Известно, что общая численность населения равна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11400</m:t>
        </m:r>
      </m:oMath>
      <w:r>
        <w:t xml:space="preserve">. В момент начала эпидемии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количество заболевших людей, способных распространять инфекцию, составляет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250</m:t>
        </m:r>
      </m:oMath>
      <w:r>
        <w:t xml:space="preserve">, а число людей с иммунитетом равно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47</m:t>
        </m:r>
      </m:oMath>
      <w:r>
        <w:t xml:space="preserve">.</w:t>
      </w:r>
    </w:p>
    <w:p>
      <w:pPr>
        <w:pStyle w:val="BodyText"/>
      </w:pPr>
      <w:r>
        <w:t xml:space="preserve">Тогда количество восприимчивых к заболеванию, но пока здоровых людей в начальный момент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Необходимо построить графики изменения численности групп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а также изучить протекание эпидемии в случаях: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sSup>
          <m:e>
            <m:r>
              <m:t>I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2"/>
    <w:bookmarkEnd w:id="23"/>
    <w:bookmarkEnd w:id="24"/>
    <w:bookmarkStart w:id="35" w:name="Xb907c72dbc0c71ad3edaf5c4ec066ed9b1bdb44"/>
    <w:p>
      <w:pPr>
        <w:pStyle w:val="Heading1"/>
      </w:pPr>
      <w:r>
        <w:t xml:space="preserve">4. Эпидемиологическая модель SIR: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 для модели распространения заболевания,</w:t>
      </w:r>
      <w:r>
        <w:t xml:space="preserve"> </w:t>
      </w:r>
      <w:r>
        <w:t xml:space="preserve">построить графики S(t), I(t), R(t),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</w:p>
    <w:bookmarkEnd w:id="27"/>
    <w:bookmarkStart w:id="28" w:name="первая-модель"/>
    <w:p>
      <w:pPr>
        <w:pStyle w:val="Heading2"/>
      </w:pPr>
      <w:r>
        <w:t xml:space="preserve">4.4 Первая модель</w:t>
      </w:r>
    </w:p>
    <w:p>
      <w:pPr>
        <w:pStyle w:val="FirstParagraph"/>
      </w:pPr>
      <w:r>
        <w:t xml:space="preserve">S(t) — число восприимчивых</w:t>
      </w:r>
      <w:r>
        <w:t xml:space="preserve"> </w:t>
      </w:r>
      <w:r>
        <w:t xml:space="preserve">I(t) — число инфицированных</w:t>
      </w:r>
      <w:r>
        <w:t xml:space="preserve"> </w:t>
      </w:r>
      <w:r>
        <w:t xml:space="preserve">R(t) — число выбывших / выздоровевших</w:t>
      </w:r>
    </w:p>
    <w:p>
      <w:pPr>
        <w:pStyle w:val="BodyText"/>
      </w:pP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вторая-модель"/>
    <w:p>
      <w:pPr>
        <w:pStyle w:val="Heading2"/>
      </w:pPr>
      <w:r>
        <w:t xml:space="preserve">4.5 Вторая модель</w:t>
      </w:r>
    </w:p>
    <w:p>
      <w:pPr>
        <w:pStyle w:val="FirstParagraph"/>
      </w:pP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утилита-один-прогон-модели"/>
    <w:p>
      <w:pPr>
        <w:pStyle w:val="Heading2"/>
      </w:pPr>
      <w:r>
        <w:t xml:space="preserve">4.6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S(t), I(t), R(t)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SIR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I(S) —</w:t>
      </w:r>
    </w:p>
    <w:p>
      <w:pPr>
        <w:pStyle w:val="SourceCode"/>
      </w:pPr>
      <w:r>
        <w:rPr>
          <w:rStyle w:val="NormalTok"/>
        </w:rPr>
        <w:t xml:space="preserve">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R(I) —</w:t>
      </w:r>
    </w:p>
    <w:p>
      <w:pPr>
        <w:pStyle w:val="SourceCode"/>
      </w:pPr>
      <w:r>
        <w:rPr>
          <w:rStyle w:val="NormalTok"/>
        </w:rPr>
        <w:t xml:space="preserve">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R(I)"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I-R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(plt_phase_si,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_phase_SI.png"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(plt_phase_ir,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_phase_IR.png"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</w:t>
      </w:r>
      <w:r>
        <w:br/>
      </w:r>
      <w:r>
        <w:rPr>
          <w:rStyle w:val="NormalTok"/>
        </w:rPr>
        <w:t xml:space="preserve">        plt_phase_si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plt_phase_si,</w:t>
      </w:r>
      <w:r>
        <w:br/>
      </w:r>
      <w:r>
        <w:rPr>
          <w:rStyle w:val="NormalTok"/>
        </w:rPr>
        <w:t xml:space="preserve">        plt_phase_ir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plt_phase_ir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0"/>
    <w:bookmarkStart w:id="31" w:name="запуск-первой-модели"/>
    <w:p>
      <w:pPr>
        <w:pStyle w:val="Heading2"/>
      </w:pPr>
      <w:r>
        <w:t xml:space="preserve">4.7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запуск-второй-модели"/>
    <w:p>
      <w:pPr>
        <w:pStyle w:val="Heading2"/>
      </w:pPr>
      <w:r>
        <w:t xml:space="preserve">4.8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"sir_case_2"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2"/>
    <w:bookmarkStart w:id="33" w:name="вывод-первых-строк-таблиц"/>
    <w:p>
      <w:pPr>
        <w:pStyle w:val="Heading2"/>
      </w:pPr>
      <w:r>
        <w:t xml:space="preserve">4.9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3"/>
    <w:bookmarkStart w:id="34" w:name="показать-график-в-интерактивной-среде"/>
    <w:p>
      <w:pPr>
        <w:pStyle w:val="Heading2"/>
      </w:pPr>
      <w:r>
        <w:t xml:space="preserve">4.10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res_1.plt_time</w:t>
      </w:r>
    </w:p>
    <w:bookmarkEnd w:id="34"/>
    <w:bookmarkEnd w:id="35"/>
    <w:bookmarkStart w:id="102" w:name="X49c94eec7401a974aef618950bc287fad25051f"/>
    <w:p>
      <w:pPr>
        <w:pStyle w:val="Heading1"/>
      </w:pPr>
      <w:r>
        <w:t xml:space="preserve">5. Параметрическое исследование эпидемиологической модели SIR</w:t>
      </w:r>
    </w:p>
    <w:bookmarkStart w:id="36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36"/>
    <w:bookmarkStart w:id="37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7"/>
    <w:bookmarkStart w:id="38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dS/dt = 0</w:t>
      </w:r>
      <w:r>
        <w:t xml:space="preserve"> </w:t>
      </w:r>
      <w:r>
        <w:t xml:space="preserve">dI/dt =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-b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dS/dt = -a</w:t>
      </w:r>
      <w:r>
        <w:rPr>
          <w:i/>
          <w:iCs/>
        </w:rPr>
        <w:t xml:space="preserve">S</w:t>
      </w:r>
      <w:r>
        <w:rPr>
          <w:i/>
          <w:iCs/>
        </w:rPr>
        <w:t xml:space="preserve"> </w:t>
      </w:r>
      <w:r>
        <w:rPr>
          <w:i/>
          <w:iCs/>
        </w:rPr>
        <w:t xml:space="preserve">dI/dt = a</w:t>
      </w:r>
      <w:r>
        <w:t xml:space="preserve">S - b</w:t>
      </w:r>
      <w:r>
        <w:rPr>
          <w:i/>
          <w:iCs/>
        </w:rPr>
        <w:t xml:space="preserve">I</w:t>
      </w:r>
      <w:r>
        <w:rPr>
          <w:i/>
          <w:iCs/>
        </w:rPr>
        <w:t xml:space="preserve"> </w:t>
      </w:r>
      <w:r>
        <w:rPr>
          <w:i/>
          <w:iCs/>
        </w:rPr>
        <w:t xml:space="preserve">dR/dt = b</w:t>
      </w:r>
      <w:r>
        <w:t xml:space="preserve">I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базовые-параметры"/>
    <w:p>
      <w:pPr>
        <w:pStyle w:val="Heading2"/>
      </w:pPr>
      <w:r>
        <w:t xml:space="preserve">5.4 Базовые параметры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    </w:t>
      </w:r>
      <w:r>
        <w:rPr>
          <w:rStyle w:val="CommentTok"/>
        </w:rPr>
        <w:t xml:space="preserve"># :case1 или :case2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9"/>
    <w:bookmarkStart w:id="40" w:name="функция-для-запуска-одного-эксперимента"/>
    <w:p>
      <w:pPr>
        <w:pStyle w:val="Heading2"/>
      </w:pPr>
      <w:r>
        <w:t xml:space="preserve">5.5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S_vals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I_vals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R_vals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S_max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S_mean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(S_vals)</w:t>
      </w:r>
      <w:r>
        <w:br/>
      </w:r>
      <w:r>
        <w:rPr>
          <w:rStyle w:val="NormalTok"/>
        </w:rPr>
        <w:t xml:space="preserve">    I_mean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(I_vals)</w:t>
      </w:r>
      <w:r>
        <w:br/>
      </w:r>
      <w:r>
        <w:rPr>
          <w:rStyle w:val="NormalTok"/>
        </w:rPr>
        <w:t xml:space="preserve">    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(R_vals)</w:t>
      </w:r>
      <w:r>
        <w:br/>
      </w:r>
      <w:r>
        <w:br/>
      </w:r>
      <w:r>
        <w:rPr>
          <w:rStyle w:val="NormalTok"/>
        </w:rPr>
        <w:t xml:space="preserve">    total_final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R_min,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total_final,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f33cdcd80623ec68410b4067dedd35930b2e100"/>
    <w:p>
      <w:pPr>
        <w:pStyle w:val="Heading2"/>
      </w:pPr>
      <w:r>
        <w:t xml:space="preserve">5.6 Запуск базового эксперимента: первая система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41"/>
    <w:bookmarkStart w:id="42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"single_experiment_case1.png"</w:t>
      </w:r>
      <w:r>
        <w:rPr>
          <w:rStyle w:val="NormalTok"/>
        </w:rPr>
        <w:t xml:space="preserve">))</w:t>
      </w:r>
    </w:p>
    <w:bookmarkEnd w:id="42"/>
    <w:bookmarkStart w:id="43" w:name="фазовый-портрет-is"/>
    <w:p>
      <w:pPr>
        <w:pStyle w:val="Heading2"/>
      </w:pPr>
      <w:r>
        <w:t xml:space="preserve">5.8 Фазовый портрет I(S)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"single_experiment_case1_phase_SI.png"</w:t>
      </w:r>
      <w:r>
        <w:rPr>
          <w:rStyle w:val="NormalTok"/>
        </w:rPr>
        <w:t xml:space="preserve">))</w:t>
      </w:r>
    </w:p>
    <w:bookmarkEnd w:id="43"/>
    <w:bookmarkStart w:id="44" w:name="второй-базовый-эксперимент"/>
    <w:p>
      <w:pPr>
        <w:pStyle w:val="Heading2"/>
      </w:pPr>
      <w:r>
        <w:t xml:space="preserve">5.9 Второй базовый эксперимент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"sir_base_experiment_case2"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I_max: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total_final: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 — восприимчивые"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 — инфицированные"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 — выбывшие"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I(S)"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S-I: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"single_experiment_case2_phase_SI.png"</w:t>
      </w:r>
      <w:r>
        <w:rPr>
          <w:rStyle w:val="NormalTok"/>
        </w:rPr>
        <w:t xml:space="preserve">))</w:t>
      </w:r>
    </w:p>
    <w:bookmarkEnd w:id="44"/>
    <w:bookmarkStart w:id="45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11400.0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"sir_parametric_scan"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b: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5"/>
    <w:bookmarkStart w:id="46" w:name="запуск-всех-экспериментов"/>
    <w:p>
      <w:pPr>
        <w:pStyle w:val="Heading2"/>
      </w:pPr>
      <w:r>
        <w:t xml:space="preserve">5.11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"R_min"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total_final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"total_final"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6"/>
    <w:bookmarkStart w:id="47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47"/>
    <w:bookmarkStart w:id="48" w:name="сравнительный-график-st"/>
    <w:p>
      <w:pPr>
        <w:pStyle w:val="Heading2"/>
      </w:pPr>
      <w:r>
        <w:t xml:space="preserve">5.13 Сравнительный график S(t)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S(t)"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"parametric_scan_S_comparison.png"</w:t>
      </w:r>
      <w:r>
        <w:rPr>
          <w:rStyle w:val="NormalTok"/>
        </w:rPr>
        <w:t xml:space="preserve">))</w:t>
      </w:r>
    </w:p>
    <w:bookmarkEnd w:id="48"/>
    <w:bookmarkStart w:id="49" w:name="сравнительный-график-it"/>
    <w:p>
      <w:pPr>
        <w:pStyle w:val="Heading2"/>
      </w:pPr>
      <w:r>
        <w:t xml:space="preserve">5.14 Сравнительный график I(t)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"parametric_scan_I_comparison.png"</w:t>
      </w:r>
      <w:r>
        <w:rPr>
          <w:rStyle w:val="NormalTok"/>
        </w:rPr>
        <w:t xml:space="preserve">))</w:t>
      </w:r>
    </w:p>
    <w:bookmarkEnd w:id="49"/>
    <w:bookmarkStart w:id="50" w:name="сравнительный-график-rt"/>
    <w:p>
      <w:pPr>
        <w:pStyle w:val="Heading2"/>
      </w:pPr>
      <w:r>
        <w:t xml:space="preserve">5.15 Сравнительный график R(t)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"R_values"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R(t)"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"parametric_scan_R_comparison.png"</w:t>
      </w:r>
      <w:r>
        <w:rPr>
          <w:rStyle w:val="NormalTok"/>
        </w:rPr>
        <w:t xml:space="preserve">))</w:t>
      </w:r>
    </w:p>
    <w:bookmarkEnd w:id="50"/>
    <w:bookmarkStart w:id="51" w:name="сравнительный-фазовый-портрет-s-i"/>
    <w:p>
      <w:pPr>
        <w:pStyle w:val="Heading2"/>
      </w:pPr>
      <w:r>
        <w:t xml:space="preserve">5.16 Сравнительный фазовый портрет S-I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"S_values"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"I_values"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S-I"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"parametric_scan_phase_SI_comparison.png"</w:t>
      </w:r>
      <w:r>
        <w:rPr>
          <w:rStyle w:val="NormalTok"/>
        </w:rPr>
        <w:t xml:space="preserve">))</w:t>
      </w:r>
    </w:p>
    <w:bookmarkEnd w:id="51"/>
    <w:bookmarkStart w:id="52" w:name="график-зависимости-i_max-от-параметров"/>
    <w:p>
      <w:pPr>
        <w:pStyle w:val="Heading2"/>
      </w:pPr>
      <w:r>
        <w:t xml:space="preserve">5.17 График зависимости I_max от параметров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case1_sub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case2_sub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I_max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case2_sub.I_max,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I_max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числа инфицированных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"I_max_vs_parameter.png"</w:t>
      </w:r>
      <w:r>
        <w:rPr>
          <w:rStyle w:val="NormalTok"/>
        </w:rPr>
        <w:t xml:space="preserve">))</w:t>
      </w:r>
    </w:p>
    <w:bookmarkEnd w:id="52"/>
    <w:bookmarkStart w:id="53" w:name="X316050cb89b2fd9ea537b8efd071fd76ab26c39"/>
    <w:p>
      <w:pPr>
        <w:pStyle w:val="Heading2"/>
      </w:pPr>
      <w:r>
        <w:t xml:space="preserve">5.18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(case1_sub)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case1_sub.b,</w:t>
      </w:r>
      <w:r>
        <w:br/>
      </w:r>
      <w:r>
        <w:rPr>
          <w:rStyle w:val="NormalTok"/>
        </w:rPr>
        <w:t xml:space="preserve">        case1_sub.norm_final,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norm_final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(case2_sub)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case2_sub.a,</w:t>
      </w:r>
      <w:r>
        <w:br/>
      </w:r>
      <w:r>
        <w:rPr>
          <w:rStyle w:val="NormalTok"/>
        </w:rPr>
        <w:t xml:space="preserve">        case2_sub.norm_final,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norm_final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3"/>
    <w:bookmarkStart w:id="54" w:name="бенчмаркинг"/>
    <w:p>
      <w:pPr>
        <w:pStyle w:val="Heading2"/>
      </w:pPr>
      <w:r>
        <w:t xml:space="preserve">5.19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I0]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R0]</w:t>
      </w:r>
      <w:r>
        <w:br/>
      </w:r>
      <w:r>
        <w:rPr>
          <w:rStyle w:val="NormalTok"/>
        </w:rPr>
        <w:t xml:space="preserve">        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[S0, I0, R0]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(sir_case_2!,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4"/>
    <w:bookmarkStart w:id="55" w:name="график-времени-вычисления"/>
    <w:p>
      <w:pPr>
        <w:pStyle w:val="Heading2"/>
      </w:pPr>
      <w:r>
        <w:t xml:space="preserve">5.20 График времени вычисления</w:t>
      </w:r>
    </w:p>
    <w:p>
      <w:pPr>
        <w:pStyle w:val="SourceCode"/>
      </w:pPr>
      <w:r>
        <w:rPr>
          <w:rStyle w:val="NormalTok"/>
        </w:rPr>
        <w:t xml:space="preserve">p11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bench_case1.b,</w:t>
      </w:r>
      <w:r>
        <w:br/>
      </w:r>
      <w:r>
        <w:rPr>
          <w:rStyle w:val="NormalTok"/>
        </w:rPr>
        <w:t xml:space="preserve">        bench_case1.time,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"case1: время от b"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(bench_case2)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p11,</w:t>
      </w:r>
      <w:r>
        <w:br/>
      </w:r>
      <w:r>
        <w:rPr>
          <w:rStyle w:val="NormalTok"/>
        </w:rPr>
        <w:t xml:space="preserve">        bench_case2.a,</w:t>
      </w:r>
      <w:r>
        <w:br/>
      </w:r>
      <w:r>
        <w:rPr>
          <w:rStyle w:val="NormalTok"/>
        </w:rPr>
        <w:t xml:space="preserve">        bench_case2.time,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"case2: время от a"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p11,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5"/>
    <w:bookmarkStart w:id="56" w:name="сохранение-всех-результатов"/>
    <w:p>
      <w:pPr>
        <w:pStyle w:val="Heading2"/>
      </w:pPr>
      <w:r>
        <w:t xml:space="preserve">5.21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 full_timeseries_df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 p11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6"/>
    <w:bookmarkStart w:id="71" w:name="базовые-эксперименты"/>
    <w:p>
      <w:pPr>
        <w:pStyle w:val="Heading2"/>
      </w:pPr>
      <w:r>
        <w:t xml:space="preserve">5.22 Базовые эксперименты</w:t>
      </w:r>
    </w:p>
    <w:bookmarkStart w:id="63" w:name="первая-модель-model_type-case1"/>
    <w:p>
      <w:pPr>
        <w:pStyle w:val="Heading3"/>
      </w:pPr>
      <w:r>
        <w:t xml:space="preserve">5.22.1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S(t), I(t), R(t)" title="" id="58" name="Picture"/>
            <a:graphic>
              <a:graphicData uri="http://schemas.openxmlformats.org/drawingml/2006/picture">
                <pic:pic>
                  <pic:nvPicPr>
                    <pic:cNvPr descr="image/single_experiment_case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single_experiment_case1_phase_SI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система демонстрирует поведение, отличающееся от стандартной эпидемиологической динамики. Число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меняется с течением времени, что полностью соответствует уравнению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При этом количество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по экспоненциальному закону, а значение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и со временем становится отрицательным.</w:t>
      </w:r>
    </w:p>
    <w:p>
      <w:pPr>
        <w:pStyle w:val="BodyText"/>
      </w:pPr>
      <w:r>
        <w:t xml:space="preserve">Такой результат нельзя считать физически корректным для классической модели распространения заболевания. Это связано с тем, что в заданной системе отсутствует механизм, ограничивающий рост числа инфицированных. Кроме того,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теряет свой эпидемиологический смысл, поскольку число выздоровевших или выбывших особей не может быть отрицательным.</w:t>
      </w:r>
    </w:p>
    <w:p>
      <w:pPr>
        <w:pStyle w:val="BodyText"/>
      </w:pPr>
      <w:r>
        <w:t xml:space="preserve">Фазовый портрет также подтверждает данную особенность. Поскольку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 величиной, траектория практически превращается в вертикальную линию. Следовательно, изменение состояния системы происходит только вдоль оси</w:t>
      </w:r>
      <w:r>
        <w:t xml:space="preserve"> </w:t>
      </w:r>
      <m:oMath>
        <m:r>
          <m:t>I</m:t>
        </m:r>
      </m:oMath>
      <w:r>
        <w:t xml:space="preserve">, а сама динамика фактически становится одномерной.</w:t>
      </w:r>
    </w:p>
    <w:p>
      <w:pPr>
        <w:pStyle w:val="BodyText"/>
      </w:pPr>
      <w:r>
        <w:t xml:space="preserve">Таким образом, первая модель приводит к неограниченному росту числа заражённых и не описывает реалистичный процесс распространения эпидемии.</w:t>
      </w:r>
    </w:p>
    <w:bookmarkEnd w:id="63"/>
    <w:bookmarkStart w:id="70" w:name="вторая-модель-model_type-case2"/>
    <w:p>
      <w:pPr>
        <w:pStyle w:val="Heading3"/>
      </w:pPr>
      <w:r>
        <w:t xml:space="preserve">5.22.2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S(t), I(t), R(t)" title="" id="65" name="Picture"/>
            <a:graphic>
              <a:graphicData uri="http://schemas.openxmlformats.org/drawingml/2006/picture">
                <pic:pic>
                  <pic:nvPicPr>
                    <pic:cNvPr descr="image/single_experiment_cas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S(t), I(t), R(t)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single_experiment_case2_phase_SI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поведение, характерное для классической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-системы. Количество восприимчивых особей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уменьшается, поскольку часть здорового населения заражается. Число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сначала растёт, затем достигает максимального значения, после чего начинает снижаться и стремится к нулю. При этом величина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увеличивается.</w:t>
      </w:r>
    </w:p>
    <w:p>
      <w:pPr>
        <w:pStyle w:val="BodyText"/>
      </w:pPr>
      <w:r>
        <w:t xml:space="preserve">Такая динамика соответствует естественному развитию эпидемии в популяции конечного размера. На начальном этапе заболевание активно распространяется, однако по мере уменьшения числа восприимчивых особей интенсивность заражения падает. В результате эпидемическая волна постепенно затухает.</w:t>
      </w:r>
    </w:p>
    <w:p>
      <w:pPr>
        <w:pStyle w:val="BodyText"/>
      </w:pPr>
      <w:r>
        <w:t xml:space="preserve">Фазовая траектория имеет вид незамкнутой кривой. Сначала она движется вверх, что соответствует росту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уменьшении</w:t>
      </w:r>
      <w:r>
        <w:t xml:space="preserve"> </w:t>
      </w:r>
      <m:oMath>
        <m:r>
          <m:t>S</m:t>
        </m:r>
      </m:oMath>
      <w:r>
        <w:t xml:space="preserve">, затем опускается вниз, отражая спад числа инфицированных. Это показывает переход системы через максимум заражённых и дальнейшее затухание процесса.</w:t>
      </w:r>
    </w:p>
    <w:p>
      <w:pPr>
        <w:pStyle w:val="BodyText"/>
      </w:pPr>
      <w:r>
        <w:t xml:space="preserve">В отличие от первой модели, во второй системе наблюдается стремление к устойчивому конечному состоянию: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выходит на некоторый остаточный уровень, 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принимает конечное значение.</w:t>
      </w:r>
    </w:p>
    <w:bookmarkEnd w:id="70"/>
    <w:bookmarkEnd w:id="71"/>
    <w:bookmarkStart w:id="100" w:name="параметрическое-сканирование-1"/>
    <w:p>
      <w:pPr>
        <w:pStyle w:val="Heading2"/>
      </w:pPr>
      <w:r>
        <w:t xml:space="preserve">5.23 Параметрическое сканирование</w:t>
      </w:r>
    </w:p>
    <w:bookmarkStart w:id="75" w:name="траектории-st-для-различных-параметров"/>
    <w:p>
      <w:pPr>
        <w:pStyle w:val="Heading3"/>
      </w:pPr>
      <w:r>
        <w:t xml:space="preserve">5.23.1 Траектории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S(t)" title="" id="73" name="Picture"/>
            <a:graphic>
              <a:graphicData uri="http://schemas.openxmlformats.org/drawingml/2006/picture">
                <pic:pic>
                  <pic:nvPicPr>
                    <pic:cNvPr descr="image/parametric_scan_S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S(t)</w:t>
      </w:r>
    </w:p>
    <w:p>
      <w:pPr>
        <w:pStyle w:val="BodyText"/>
      </w:pPr>
      <w:r>
        <w:t xml:space="preserve">Анализ графиков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показывает, что две модели по-разному реагируют на изменение параметров. В первой модели (case1) значение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неизменным при любых выбранных параметрах. Это объясняется тем, что для данного случая выполняется уравнение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поэтому коэффициенты не оказывают влияния на численность восприимчивых особей.</w:t>
      </w:r>
    </w:p>
    <w:p>
      <w:pPr>
        <w:pStyle w:val="BodyText"/>
      </w:pPr>
      <w:r>
        <w:t xml:space="preserve">Во второй модели (case2) величина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убывает, причём скорость этого убывания зависит от параметра</w:t>
      </w:r>
      <w:r>
        <w:t xml:space="preserve"> </w:t>
      </w:r>
      <m:oMath>
        <m:r>
          <m:t>a</m:t>
        </m:r>
      </m:oMath>
      <w:r>
        <w:t xml:space="preserve">. Чем больше значение</w:t>
      </w:r>
      <w:r>
        <w:t xml:space="preserve"> </w:t>
      </w:r>
      <m:oMath>
        <m:r>
          <m:t>a</m:t>
        </m:r>
      </m:oMath>
      <w:r>
        <w:t xml:space="preserve">, тем быстрее сокращается число восприимчивых, что соответствует более интенсивному распространению инфекции.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3"/>
        </w:numPr>
      </w:pPr>
      <w:r>
        <w:t xml:space="preserve">в первой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постоянной величиной;</w:t>
      </w:r>
    </w:p>
    <w:p>
      <w:pPr>
        <w:pStyle w:val="Compact"/>
        <w:numPr>
          <w:ilvl w:val="0"/>
          <w:numId w:val="1003"/>
        </w:numPr>
      </w:pPr>
      <w:r>
        <w:t xml:space="preserve">во второй модели</w:t>
      </w:r>
      <w:r>
        <w:t xml:space="preserve">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во времени;</w:t>
      </w:r>
    </w:p>
    <w:p>
      <w:pPr>
        <w:pStyle w:val="Compact"/>
        <w:numPr>
          <w:ilvl w:val="0"/>
          <w:numId w:val="1003"/>
        </w:numPr>
      </w:pPr>
      <w:r>
        <w:t xml:space="preserve">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задаёт скорость сокращения группы восприимчивых особей.</w:t>
      </w:r>
    </w:p>
    <w:bookmarkEnd w:id="75"/>
    <w:bookmarkStart w:id="79" w:name="траектории-it-для-различных-параметров"/>
    <w:p>
      <w:pPr>
        <w:pStyle w:val="Heading3"/>
      </w:pPr>
      <w:r>
        <w:t xml:space="preserve">5.23.2 Траектории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I(t)" title="" id="77" name="Picture"/>
            <a:graphic>
              <a:graphicData uri="http://schemas.openxmlformats.org/drawingml/2006/picture">
                <pic:pic>
                  <pic:nvPicPr>
                    <pic:cNvPr descr="image/parametric_scan_I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I(t)</w:t>
      </w:r>
    </w:p>
    <w:p>
      <w:pPr>
        <w:pStyle w:val="BodyText"/>
      </w:pPr>
      <w:r>
        <w:t xml:space="preserve">В первой модели для всех рассмотренных параметров наблюдается экспоненциальный рост числа инфицированных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скорость роста становится значительно выше, что приводит к очень большим значениям численности заражённых.</w:t>
      </w:r>
    </w:p>
    <w:p>
      <w:pPr>
        <w:pStyle w:val="BodyText"/>
      </w:pPr>
      <w:r>
        <w:t xml:space="preserve">Во второй модели динамика инфицированных имеет другой характер. Сначала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возрастает, затем достигает пикового значения, после чего начинает уменьшаться. Изменение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как на высоту максимума, так и на момент его достижения: при больших значениях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пик возникает раньше, но спад также происходит быстрее.</w:t>
      </w:r>
    </w:p>
    <w:p>
      <w:pPr>
        <w:pStyle w:val="BodyText"/>
      </w:pPr>
      <w:r>
        <w:t xml:space="preserve">Можно выделить следующие особенности:</w:t>
      </w:r>
    </w:p>
    <w:p>
      <w:pPr>
        <w:pStyle w:val="Compact"/>
        <w:numPr>
          <w:ilvl w:val="0"/>
          <w:numId w:val="1004"/>
        </w:numPr>
      </w:pPr>
      <w:r>
        <w:t xml:space="preserve">первая модель показывает неограниченный рост числа заражённых;</w:t>
      </w:r>
    </w:p>
    <w:p>
      <w:pPr>
        <w:pStyle w:val="Compact"/>
        <w:numPr>
          <w:ilvl w:val="0"/>
          <w:numId w:val="1004"/>
        </w:numPr>
      </w:pPr>
      <w:r>
        <w:t xml:space="preserve">вторая модель воспроизводит типичную эпидемическую волну;</w:t>
      </w:r>
    </w:p>
    <w:p>
      <w:pPr>
        <w:pStyle w:val="Compact"/>
        <w:numPr>
          <w:ilvl w:val="0"/>
          <w:numId w:val="1004"/>
        </w:numPr>
      </w:pPr>
      <w:r>
        <w:t xml:space="preserve">параметры определяют скорость распространения инфекции и масштаб эпидемического всплеска.</w:t>
      </w:r>
    </w:p>
    <w:bookmarkEnd w:id="79"/>
    <w:bookmarkStart w:id="83" w:name="траектории-rt-для-различных-параметров"/>
    <w:p>
      <w:pPr>
        <w:pStyle w:val="Heading3"/>
      </w:pPr>
      <w:r>
        <w:t xml:space="preserve">5.23.3 Траектории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R(t)" title="" id="81" name="Picture"/>
            <a:graphic>
              <a:graphicData uri="http://schemas.openxmlformats.org/drawingml/2006/picture">
                <pic:pic>
                  <pic:nvPicPr>
                    <pic:cNvPr descr="image/parametric_scan_R_compariso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R(t)</w:t>
      </w:r>
    </w:p>
    <w:p>
      <w:pPr>
        <w:pStyle w:val="BodyText"/>
      </w:pPr>
      <w:r>
        <w:t xml:space="preserve">Для первой модели характерно уменьшение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причём со временем эта величина становится отрицательной и быстро возрастает по модулю. Такое поведение указывает на некорректность модели, поскольку переменная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должна обозначать число выбывших или выздоровевших особей и не может принимать отрицательные значения.</w:t>
      </w:r>
    </w:p>
    <w:p>
      <w:pPr>
        <w:pStyle w:val="BodyText"/>
      </w:pPr>
      <w:r>
        <w:t xml:space="preserve">Во второй модели наблюдается противоположная картина: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постепенно приближается к некоторому предельному уровню. Параметры влияют на скорость накопления выбывших: при более интенсивном заражении рост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быстрее.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приводит к значениям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не имеющим физического смысла;</w:t>
      </w:r>
    </w:p>
    <w:p>
      <w:pPr>
        <w:pStyle w:val="Compact"/>
        <w:numPr>
          <w:ilvl w:val="0"/>
          <w:numId w:val="1005"/>
        </w:numPr>
      </w:pPr>
      <w:r>
        <w:t xml:space="preserve">во второй модели происходит накопление переболевших или выбывших особей;</w:t>
      </w:r>
    </w:p>
    <w:p>
      <w:pPr>
        <w:pStyle w:val="Compact"/>
        <w:numPr>
          <w:ilvl w:val="0"/>
          <w:numId w:val="1005"/>
        </w:numPr>
      </w:pPr>
      <w:r>
        <w:t xml:space="preserve">параметры изменяют скорость выхода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насыщение.</w:t>
      </w:r>
    </w:p>
    <w:bookmarkEnd w:id="83"/>
    <w:bookmarkStart w:id="87" w:name="Xab0ba5e4d4677e3432e96614322339e748375a4"/>
    <w:p>
      <w:pPr>
        <w:pStyle w:val="Heading3"/>
      </w:pPr>
      <w:r>
        <w:t xml:space="preserve">5.23.4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85" name="Picture"/>
            <a:graphic>
              <a:graphicData uri="http://schemas.openxmlformats.org/drawingml/2006/picture">
                <pic:pic>
                  <pic:nvPicPr>
                    <pic:cNvPr descr="image/parametric_scan_phase_SI_comparison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позволяют наглядно увидеть качественные различия между двумя моделями.</w:t>
      </w:r>
    </w:p>
    <w:p>
      <w:pPr>
        <w:pStyle w:val="BodyText"/>
      </w:pPr>
      <w:r>
        <w:t xml:space="preserve">В первой модели все фазовые траектории вырождаются в вертикальные линии, так как величина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не изменяется. Это означает, что полноценная двумерная динамика отсутствует, а состояние системы фактически определяется только изменением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Во второй модели фазовые траектории имеют характерную форму кривых, соответствующих эпидемическому процессу. Сначала наблюдается рост числа инфицированных при одновременном уменьшении числа восприимчивых, затем происходит спад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при дальнейшем снижении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t xml:space="preserve">Таким образом, изменение параметров не меняет качественную природу моделей:</w:t>
      </w:r>
    </w:p>
    <w:p>
      <w:pPr>
        <w:pStyle w:val="Compact"/>
        <w:numPr>
          <w:ilvl w:val="0"/>
          <w:numId w:val="1006"/>
        </w:numPr>
      </w:pPr>
      <w:r>
        <w:t xml:space="preserve">первая модель остаётся вырожденной;</w:t>
      </w:r>
    </w:p>
    <w:p>
      <w:pPr>
        <w:pStyle w:val="Compact"/>
        <w:numPr>
          <w:ilvl w:val="0"/>
          <w:numId w:val="1006"/>
        </w:numPr>
      </w:pPr>
      <w:r>
        <w:t xml:space="preserve">вторая модель сохраняет реалистичную эпидемиологическую динамику.</w:t>
      </w:r>
    </w:p>
    <w:bookmarkEnd w:id="87"/>
    <w:bookmarkStart w:id="91" w:name="анализ-метрики-norm_final"/>
    <w:p>
      <w:pPr>
        <w:pStyle w:val="Heading3"/>
      </w:pPr>
      <w:r>
        <w:t xml:space="preserve">5.23.5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работе рассматривалась метрика: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первой модели значение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быстро увеличивается при росте параметра</w:t>
      </w:r>
      <w:r>
        <w:t xml:space="preserve"> </w:t>
      </w:r>
      <m:oMath>
        <m:r>
          <m:t>b</m:t>
        </m:r>
      </m:oMath>
      <w:r>
        <w:t xml:space="preserve">. Это связано с экспоненциальным увеличением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уменьшением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до отрицательных значений, что в итоге приводит к большим значениям нормы.</w:t>
      </w:r>
    </w:p>
    <w:p>
      <w:pPr>
        <w:pStyle w:val="BodyText"/>
      </w:pPr>
      <w:r>
        <w:t xml:space="preserve">Во второй модели значения данной метрики значительно меньше и меняются более плавно. Это объясняется тем, что система стремится к стационарному состоянию, при котором</w:t>
      </w:r>
      <w:r>
        <w:t xml:space="preserve">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, а величины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остаются конечными.</w:t>
      </w:r>
    </w:p>
    <w:p>
      <w:pPr>
        <w:pStyle w:val="BodyText"/>
      </w:pPr>
      <w:r>
        <w:t xml:space="preserve">Основные выводы по метрике:</w:t>
      </w:r>
    </w:p>
    <w:p>
      <w:pPr>
        <w:pStyle w:val="Compact"/>
        <w:numPr>
          <w:ilvl w:val="0"/>
          <w:numId w:val="1007"/>
        </w:numPr>
      </w:pPr>
      <w:r>
        <w:t xml:space="preserve">в первой модели значение нормы растёт без ограничения;</w:t>
      </w:r>
    </w:p>
    <w:p>
      <w:pPr>
        <w:pStyle w:val="Compact"/>
        <w:numPr>
          <w:ilvl w:val="0"/>
          <w:numId w:val="1007"/>
        </w:numPr>
      </w:pPr>
      <w:r>
        <w:t xml:space="preserve">во второй модели метрика характеризует конечное состояние системы.</w:t>
      </w:r>
    </w:p>
    <w:bookmarkEnd w:id="91"/>
    <w:bookmarkStart w:id="95" w:name="Xc8a2dec538057f4da0a314b8269261690e8a172"/>
    <w:p>
      <w:pPr>
        <w:pStyle w:val="Heading3"/>
      </w:pPr>
      <w:r>
        <w:t xml:space="preserve">5.23.6 Анализ максимального числа инфицированных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I_{max}" title="" id="93" name="Picture"/>
            <a:graphic>
              <a:graphicData uri="http://schemas.openxmlformats.org/drawingml/2006/picture">
                <pic:pic>
                  <pic:nvPicPr>
                    <pic:cNvPr descr="image/I_max_vs_parameter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</w:p>
    <w:p>
      <w:pPr>
        <w:pStyle w:val="BodyText"/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существенно зависит от выбранных параметров модели.</w:t>
      </w:r>
    </w:p>
    <w:p>
      <w:pPr>
        <w:pStyle w:val="BodyText"/>
      </w:pPr>
      <w:r>
        <w:t xml:space="preserve">В первой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достигает крайне больших значений. Это является следствием отсутствия механизма, который ограничивал бы рост числа заражённых. При увеличении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максимум инфицированных резко возрастает.</w:t>
      </w:r>
    </w:p>
    <w:p>
      <w:pPr>
        <w:pStyle w:val="BodyText"/>
      </w:pPr>
      <w:r>
        <w:t xml:space="preserve">Во второй модели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остаётся конечным. Его величина зависит от параметра</w:t>
      </w:r>
      <w:r>
        <w:t xml:space="preserve"> </w:t>
      </w:r>
      <m:oMath>
        <m:r>
          <m:t>a</m:t>
        </m:r>
      </m:oMath>
      <w:r>
        <w:t xml:space="preserve">: при увеличении интенсивности заражения максимум достигается быстрее, однако сам рост ограничивается конечной численностью популяции и снижением числа восприимчивых особей.</w:t>
      </w:r>
    </w:p>
    <w:p>
      <w:pPr>
        <w:pStyle w:val="BodyText"/>
      </w:pPr>
      <w:r>
        <w:t xml:space="preserve">Следовательно: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приводит к неограниченному увеличению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во второй модели максимум инфицированных остаётся конечным и отражает контролируемую эпидемическую волну.</w:t>
      </w:r>
    </w:p>
    <w:bookmarkEnd w:id="95"/>
    <w:bookmarkStart w:id="99" w:name="время-вычислений"/>
    <w:p>
      <w:pPr>
        <w:pStyle w:val="Heading3"/>
      </w:pPr>
      <w:r>
        <w:t xml:space="preserve">5.23.7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97" name="Picture"/>
            <a:graphic>
              <a:graphicData uri="http://schemas.openxmlformats.org/drawingml/2006/picture">
                <pic:pic>
                  <pic:nvPicPr>
                    <pic:cNvPr descr="image/computation_time_vs_parameter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бенчмаркинга показывают, что время численного решения во всех проведённых экспериментах остаётся малым и имеет порядок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обеих моделей изменение параметров практически не влияет на вычислительные затраты. Небольшие колебания времени решения можно объяснить особенностями применяемого численного метода и адаптацией шага интегрирования.</w:t>
      </w:r>
    </w:p>
    <w:p>
      <w:pPr>
        <w:pStyle w:val="BodyText"/>
      </w:pPr>
      <w:r>
        <w:t xml:space="preserve">Можно сделать следующие выводы:</w:t>
      </w:r>
    </w:p>
    <w:p>
      <w:pPr>
        <w:pStyle w:val="Compact"/>
        <w:numPr>
          <w:ilvl w:val="0"/>
          <w:numId w:val="1009"/>
        </w:numPr>
      </w:pPr>
      <w:r>
        <w:t xml:space="preserve">обе модели эффективно решаются численными методами;</w:t>
      </w:r>
    </w:p>
    <w:p>
      <w:pPr>
        <w:pStyle w:val="Compact"/>
        <w:numPr>
          <w:ilvl w:val="0"/>
          <w:numId w:val="1009"/>
        </w:numPr>
      </w:pPr>
      <w:r>
        <w:t xml:space="preserve">изменение параметров почти не сказывается на вычислительной сложности;</w:t>
      </w:r>
    </w:p>
    <w:p>
      <w:pPr>
        <w:pStyle w:val="Compact"/>
        <w:numPr>
          <w:ilvl w:val="0"/>
          <w:numId w:val="1009"/>
        </w:numPr>
      </w:pPr>
      <w:r>
        <w:t xml:space="preserve">даже при быстром росте решений в первой модели время расчёта остаётся малым.</w:t>
      </w:r>
    </w:p>
    <w:bookmarkEnd w:id="99"/>
    <w:bookmarkEnd w:id="100"/>
    <w:bookmarkStart w:id="101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10"/>
        </w:numPr>
      </w:pPr>
      <w:r>
        <w:t xml:space="preserve">Первая модель (case1) показывает неограниченный экспоненциальный рост числа инфицированных при неизменном числе восприимчивых, что делает её нефизичной и непригодной для корректного описания эпидемии.</w:t>
      </w:r>
    </w:p>
    <w:p>
      <w:pPr>
        <w:pStyle w:val="Compact"/>
        <w:numPr>
          <w:ilvl w:val="0"/>
          <w:numId w:val="1010"/>
        </w:numPr>
      </w:pPr>
      <w:r>
        <w:t xml:space="preserve">Вторая модель (case2) воспроизводит типичную динамику</w:t>
      </w:r>
      <w:r>
        <w:t xml:space="preserve"> </w:t>
      </w:r>
      <m:oMath>
        <m:r>
          <m:t>S</m:t>
        </m:r>
        <m:r>
          <m:t>I</m:t>
        </m:r>
        <m:r>
          <m:t>R</m:t>
        </m:r>
      </m:oMath>
      <w:r>
        <w:t xml:space="preserve">-модели: сначала число заражённых растёт, затем достигает максимума и постепенно уменьшается до нуля.</w:t>
      </w:r>
    </w:p>
    <w:p>
      <w:pPr>
        <w:pStyle w:val="Compact"/>
        <w:numPr>
          <w:ilvl w:val="0"/>
          <w:numId w:val="1010"/>
        </w:numPr>
      </w:pPr>
      <w:r>
        <w:t xml:space="preserve">Фазовые портреты подтверждают различие между моделями: в первом случае траектории вырождаются в вертикальные линии, а во втором формируют полноценные кривые, соответствующие эпидемическому процессу.</w:t>
      </w:r>
    </w:p>
    <w:p>
      <w:pPr>
        <w:pStyle w:val="Compact"/>
        <w:numPr>
          <w:ilvl w:val="0"/>
          <w:numId w:val="1010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заметно влияют на поведение системы: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определяет скорость уменьшения числа восприимчивых, 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интенсивность изменения числа инфицированных.</w:t>
      </w:r>
    </w:p>
    <w:p>
      <w:pPr>
        <w:pStyle w:val="Compact"/>
        <w:numPr>
          <w:ilvl w:val="0"/>
          <w:numId w:val="1010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количественно сравнить модели: в первой модели она быстро возрастает, а во второй принимает конечные значения.</w:t>
      </w:r>
    </w:p>
    <w:p>
      <w:pPr>
        <w:pStyle w:val="Compact"/>
        <w:numPr>
          <w:ilvl w:val="0"/>
          <w:numId w:val="1010"/>
        </w:numPr>
      </w:pPr>
      <w:r>
        <w:t xml:space="preserve">Максимальное число инфицированных</w:t>
      </w:r>
      <w:r>
        <w:t xml:space="preserve"> </w:t>
      </w:r>
      <m:oMath>
        <m:sSub>
          <m:e>
            <m:r>
              <m:t>I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первой модели увеличивается без ограничения, тогда как во второй модели остаётся конечным и зависит от параметров.</w:t>
      </w:r>
    </w:p>
    <w:p>
      <w:pPr>
        <w:pStyle w:val="Compact"/>
        <w:numPr>
          <w:ilvl w:val="0"/>
          <w:numId w:val="1010"/>
        </w:numPr>
      </w:pPr>
      <w:r>
        <w:t xml:space="preserve">Численное моделирование выполняется эффективно для обеих систем, а изменение параметров почти не влияет на время вычислений.</w:t>
      </w:r>
    </w:p>
    <w:bookmarkEnd w:id="101"/>
    <w:bookmarkEnd w:id="102"/>
    <w:bookmarkStart w:id="10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103">
        <w:r>
          <w:rPr>
            <w:rStyle w:val="Hyperlink"/>
          </w:rPr>
          <w:t xml:space="preserve">Конструирование эпидемиологических моделей</w:t>
        </w:r>
      </w:hyperlink>
    </w:p>
    <w:p>
      <w:pPr>
        <w:pStyle w:val="Compact"/>
        <w:numPr>
          <w:ilvl w:val="0"/>
          <w:numId w:val="1011"/>
        </w:numPr>
      </w:pPr>
      <w:hyperlink r:id="rId104">
        <w:r>
          <w:rPr>
            <w:rStyle w:val="Hyperlink"/>
          </w:rPr>
          <w:t xml:space="preserve">Зараза, гостья наша</w:t>
        </w:r>
      </w:hyperlink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88" Target="media/rId88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72" Target="media/rId72.png" /><Relationship Type="http://schemas.openxmlformats.org/officeDocument/2006/relationships/image" Id="rId84" Target="media/rId8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habr.com/ru/post/551682/" TargetMode="External" /><Relationship Type="http://schemas.openxmlformats.org/officeDocument/2006/relationships/hyperlink" Id="rId104" Target="https://nplus1.ru/material/2019/12/26/epidemic-ma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Ванчинга Дэвид</dc:creator>
  <dc:language>ru-RU</dc:language>
  <cp:keywords/>
  <dcterms:created xsi:type="dcterms:W3CDTF">2026-04-29T12:19:06Z</dcterms:created>
  <dcterms:modified xsi:type="dcterms:W3CDTF">2026-04-29T12:19:06Z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