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5.png" ContentType="image/png"/>
  <Override PartName="/word/media/rId81.png" ContentType="image/png"/>
  <Override PartName="/word/media/rId76.png" ContentType="image/png"/>
  <Override PartName="/word/media/rId68.png" ContentType="image/png"/>
  <Override PartName="/word/media/rId72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5</w:t>
      </w:r>
    </w:p>
    <w:p>
      <w:pPr>
        <w:pStyle w:val="Author"/>
      </w:pPr>
      <w:r>
        <w:t xml:space="preserve">Ванчинга Дэвид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Исследовать динамику системы типа «хищник–жертва» и проанализировать её поведение.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фазовую зависимость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</m:oMath>
      <w:r>
        <w:t xml:space="preserve">, а также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1"/>
        </w:numPr>
      </w:pPr>
      <w:r>
        <w:t xml:space="preserve">Определить стационарные значения системы</w:t>
      </w:r>
    </w:p>
    <w:bookmarkEnd w:id="21"/>
    <w:bookmarkStart w:id="2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22" w:name="теоретические-сведения"/>
    <w:p>
      <w:pPr>
        <w:pStyle w:val="Heading2"/>
      </w:pPr>
      <w:r>
        <w:t xml:space="preserve">3.1 Теоретические сведения</w:t>
      </w:r>
    </w:p>
    <w:p>
      <w:pPr>
        <w:pStyle w:val="FirstParagraph"/>
      </w:pPr>
      <w:r>
        <w:t xml:space="preserve">В работе изучается математическая модель взаимодействия популяций «хищник–жертва».</w:t>
      </w:r>
    </w:p>
    <w:p>
      <w:pPr>
        <w:pStyle w:val="BodyText"/>
      </w:pPr>
      <w:r>
        <w:t xml:space="preserve">Рассмотрим систему, состоящую из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хищников 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жертв. Предполагается выполнение следующих условий (модель Лотки–Вольтерры):</w:t>
      </w:r>
    </w:p>
    <w:p>
      <w:pPr>
        <w:pStyle w:val="Compact"/>
        <w:numPr>
          <w:ilvl w:val="0"/>
          <w:numId w:val="1002"/>
        </w:numPr>
      </w:pPr>
      <w:r>
        <w:t xml:space="preserve">Численности популяций зависят только от времени, пространственное распределение не учитывается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Без взаимодействия виды подчиняются закону Мальтуса: жертвы увеличиваются, хищники сокращаются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Естественные процессы (смертность жертв и рождаемость хищников) считаются пренебрежимо малыми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Ограничения на рост популяций отсутствуют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Взаимодействие видов описывается следующим образом: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c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d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— коэффициент убыли хищников,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— коэффициент их воспроизводства,</w:t>
      </w:r>
      <w:r>
        <w:br/>
      </w:r>
      <m:oMath>
        <m:r>
          <m:t>c</m:t>
        </m:r>
      </m:oMath>
      <w:r>
        <w:t xml:space="preserve"> </w:t>
      </w:r>
      <w:r>
        <w:t xml:space="preserve">— коэффициент роста жертв,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— коэффициент их гибели.</w:t>
      </w:r>
    </w:p>
    <w:p>
      <w:pPr>
        <w:pStyle w:val="BodyText"/>
      </w:pPr>
      <w:r>
        <w:t xml:space="preserve">Система обладает особым состоянием равновесия, при котором изменения отсутствуют: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x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f>
            <m:fPr>
              <m:type m:val="bar"/>
            </m:fPr>
            <m:num>
              <m:r>
                <m:t>d</m:t>
              </m:r>
              <m:r>
                <m:t>y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При условиях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стационарная точка имеет вид: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</m:oMath>
      </m:oMathPara>
    </w:p>
    <w:bookmarkEnd w:id="22"/>
    <w:bookmarkStart w:id="23" w:name="задача"/>
    <w:p>
      <w:pPr>
        <w:pStyle w:val="Heading2"/>
      </w:pPr>
      <w:r>
        <w:t xml:space="preserve">3.2 Задача</w:t>
      </w:r>
    </w:p>
    <w:p>
      <w:pPr>
        <w:pStyle w:val="FirstParagraph"/>
      </w:pPr>
      <w:r>
        <w:t xml:space="preserve">Рассматривается система: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0.025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0.45</m:t>
                    </m:r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0.045</m:t>
                    </m:r>
                    <m:r>
                      <m:t>x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  <m:r>
                      <m:t>y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t</m:t>
                        </m:r>
                      </m:e>
                    </m:d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Требуется:</w:t>
      </w:r>
    </w:p>
    <w:p>
      <w:pPr>
        <w:pStyle w:val="Compact"/>
        <w:numPr>
          <w:ilvl w:val="0"/>
          <w:numId w:val="1003"/>
        </w:numPr>
      </w:pPr>
      <w:r>
        <w:t xml:space="preserve">построить графики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br/>
      </w:r>
    </w:p>
    <w:p>
      <w:pPr>
        <w:pStyle w:val="Compact"/>
        <w:numPr>
          <w:ilvl w:val="0"/>
          <w:numId w:val="1003"/>
        </w:numPr>
      </w:pPr>
      <w:r>
        <w:t xml:space="preserve">изобразить фазовую зависимость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найти стационарное состояние</w:t>
      </w:r>
    </w:p>
    <w:p>
      <w:pPr>
        <w:pStyle w:val="FirstParagraph"/>
      </w:pPr>
      <w:r>
        <w:t xml:space="preserve">Начальные условия: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11</m:t>
        </m:r>
      </m:oMath>
    </w:p>
    <w:p>
      <w:pPr>
        <w:pStyle w:val="BodyText"/>
      </w:pPr>
      <w:r>
        <w:t xml:space="preserve">Стационарная точка: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=</m:t>
          </m:r>
          <m:r>
            <m:t>10</m:t>
          </m:r>
        </m:oMath>
      </m:oMathPara>
    </w:p>
    <w:p>
      <w:pPr>
        <w:pStyle w:val="FirstParagraph"/>
      </w:pPr>
      <w:r>
        <w:t xml:space="preserve">Для моделирования применялись внешние программные модули:</w:t>
      </w:r>
    </w:p>
    <w:bookmarkEnd w:id="23"/>
    <w:bookmarkEnd w:id="24"/>
    <w:bookmarkStart w:id="33" w:name="Xc10ebe0e1b5f3f9116f75045e962108baab8987"/>
    <w:p>
      <w:pPr>
        <w:pStyle w:val="Heading1"/>
      </w:pPr>
      <w:r>
        <w:t xml:space="preserve">4. Модель хищник-жертва: численное решение и визуализация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решить систему ОДУ Лотки–Вольтерры,</w:t>
      </w:r>
      <w:r>
        <w:t xml:space="preserve"> </w:t>
      </w:r>
      <w:r>
        <w:t xml:space="preserve">построить графики изменения популяций во времени,</w:t>
      </w:r>
      <w:r>
        <w:t xml:space="preserve"> </w:t>
      </w:r>
      <w:r>
        <w:t xml:space="preserve">построить фазовый портрет,</w:t>
      </w:r>
      <w:r>
        <w:t xml:space="preserve"> </w:t>
      </w:r>
      <w:r>
        <w:t xml:space="preserve">сохранить изображения и таблицу с результатами.</w:t>
      </w:r>
    </w:p>
    <w:bookmarkStart w:id="25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25"/>
    <w:bookmarkStart w:id="26" w:name="начальные-условия-и-временной-интервал"/>
    <w:p>
      <w:pPr>
        <w:pStyle w:val="Heading2"/>
      </w:pPr>
      <w:r>
        <w:t xml:space="preserve">4.2 Начальные условия и временной интервал</w:t>
      </w:r>
    </w:p>
    <w:p>
      <w:pPr>
        <w:pStyle w:val="SourceCode"/>
      </w:pPr>
      <w:r>
        <w:rPr>
          <w:rStyle w:val="NormalTok"/>
        </w:rPr>
        <w:t xml:space="preserve">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br/>
      </w:r>
      <w:r>
        <w:rPr>
          <w:rStyle w:val="NormalTok"/>
        </w:rPr>
        <w:t xml:space="preserve">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br/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br/>
      </w:r>
      <w:r>
        <w:rPr>
          <w:rStyle w:val="NormalTok"/>
        </w:rPr>
        <w:t xml:space="preserve">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(t0, tmax)</w:t>
      </w:r>
    </w:p>
    <w:bookmarkEnd w:id="26"/>
    <w:bookmarkStart w:id="27" w:name="параметры-модели"/>
    <w:p>
      <w:pPr>
        <w:pStyle w:val="Heading2"/>
      </w:pPr>
      <w:r>
        <w:t xml:space="preserve">4.3 Параметры модели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br/>
      </w:r>
      <w:r>
        <w:rPr>
          <w:rStyle w:val="NormalTok"/>
        </w:rPr>
        <w:t xml:space="preserve">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</w:p>
    <w:bookmarkEnd w:id="27"/>
    <w:bookmarkStart w:id="28" w:name="определение-модели"/>
    <w:p>
      <w:pPr>
        <w:pStyle w:val="Heading2"/>
      </w:pPr>
      <w:r>
        <w:t xml:space="preserve">4.4 Определение модели</w:t>
      </w:r>
    </w:p>
    <w:p>
      <w:pPr>
        <w:pStyle w:val="FirstParagraph"/>
      </w:pPr>
      <w:r>
        <w:t xml:space="preserve">x(t) — численность жертв</w:t>
      </w:r>
      <w:r>
        <w:t xml:space="preserve"> </w:t>
      </w:r>
      <w:r>
        <w:t xml:space="preserve">y(t) — численность хищников</w:t>
      </w:r>
    </w:p>
    <w:p>
      <w:pPr>
        <w:pStyle w:val="BodyText"/>
      </w:pP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predator_prey!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28"/>
    <w:bookmarkStart w:id="29" w:name="X2d5582ba2ef15219876c823295d461b56000bd5"/>
    <w:p>
      <w:pPr>
        <w:pStyle w:val="Heading2"/>
      </w:pPr>
      <w:r>
        <w:t xml:space="preserve">4.5 Утилита: один прогон (решение, таблица, графики, сохранение)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(case_name; model!, u0, tspan, p, nt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— Сетка по времени —</w:t>
      </w:r>
    </w:p>
    <w:p>
      <w:pPr>
        <w:pStyle w:val="SourceCode"/>
      </w:pP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</w:p>
    <w:p>
      <w:pPr>
        <w:pStyle w:val="FirstParagraph"/>
      </w:pPr>
      <w:r>
        <w:t xml:space="preserve">— Решение ОДУ —</w:t>
      </w:r>
    </w:p>
    <w:p>
      <w:pPr>
        <w:pStyle w:val="SourceCode"/>
      </w:pP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(model!, u0, tspan, p)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tgrid)</w:t>
      </w:r>
    </w:p>
    <w:p>
      <w:pPr>
        <w:pStyle w:val="FirstParagraph"/>
      </w:pPr>
      <w:r>
        <w:t xml:space="preserve">— Таблица с результатами —</w:t>
      </w:r>
    </w:p>
    <w:p>
      <w:pPr>
        <w:pStyle w:val="SourceCode"/>
      </w:pP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График x(t) и y(t) —</w:t>
      </w:r>
    </w:p>
    <w:p>
      <w:pPr>
        <w:pStyle w:val="SourceCode"/>
      </w:pPr>
      <w:r>
        <w:rPr>
          <w:rStyle w:val="NormalTok"/>
        </w:rPr>
        <w:t xml:space="preserve">   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"Динамика популяций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Фазовый портрет —</w:t>
      </w:r>
    </w:p>
    <w:p>
      <w:pPr>
        <w:pStyle w:val="SourceCode"/>
      </w:pPr>
      <w:r>
        <w:rPr>
          <w:rStyle w:val="NormalTok"/>
        </w:rPr>
        <w:t xml:space="preserve">   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sol,</w:t>
      </w:r>
      <w:r>
        <w:br/>
      </w:r>
      <w:r>
        <w:rPr>
          <w:rStyle w:val="NormalTok"/>
        </w:rPr>
        <w:t xml:space="preserve">        idxs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—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case_name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— Сохранение графиков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(plt_time,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_time.png"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(plt_phase,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_phase.png"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— Сохранение таблицы —</w:t>
      </w:r>
    </w:p>
    <w:p>
      <w:pPr>
        <w:pStyle w:val="SourceCode"/>
      </w:pPr>
      <w:r>
        <w:rPr>
          <w:rStyle w:val="NormalTok"/>
        </w:rPr>
        <w:t xml:space="preserve">    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"table_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), df)</w:t>
      </w:r>
    </w:p>
    <w:p>
      <w:pPr>
        <w:pStyle w:val="FirstParagraph"/>
      </w:pPr>
      <w:r>
        <w:t xml:space="preserve">— Сохранение данных в JLD2 —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"data_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(case_name)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 df p u0 tspan 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sol,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df, plt_time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plt_time, plt_phase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plt_phase)</w:t>
      </w:r>
      <w:r>
        <w:br/>
      </w:r>
      <w:r>
        <w:rPr>
          <w:rStyle w:val="KeywordTok"/>
        </w:rPr>
        <w:t xml:space="preserve">end</w:t>
      </w:r>
    </w:p>
    <w:bookmarkEnd w:id="29"/>
    <w:bookmarkStart w:id="30" w:name="запуск-модели"/>
    <w:p>
      <w:pPr>
        <w:pStyle w:val="Heading2"/>
      </w:pPr>
      <w:r>
        <w:t xml:space="preserve">4.6 Запуск модели</w:t>
      </w:r>
    </w:p>
    <w:p>
      <w:pPr>
        <w:pStyle w:val="SourceCode"/>
      </w:pPr>
      <w:r>
        <w:rPr>
          <w:rStyle w:val="NormalTok"/>
        </w:rPr>
        <w:t xml:space="preserve">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run_case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"predator_prey"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model!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predator_prey!,</w:t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u0,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tspan,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p,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br/>
      </w:r>
      <w:r>
        <w:rPr>
          <w:rStyle w:val="NormalTok"/>
        </w:rPr>
        <w:t xml:space="preserve">)</w:t>
      </w:r>
    </w:p>
    <w:bookmarkEnd w:id="30"/>
    <w:bookmarkStart w:id="31" w:name="вывод-первых-строк-таблицы"/>
    <w:p>
      <w:pPr>
        <w:pStyle w:val="Heading2"/>
      </w:pPr>
      <w:r>
        <w:t xml:space="preserve">4.7 Вывод первых строк таблицы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таблицы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(res.df,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bookmarkEnd w:id="31"/>
    <w:bookmarkStart w:id="32" w:name="показать-график-в-интерактивной-среде"/>
    <w:p>
      <w:pPr>
        <w:pStyle w:val="Heading2"/>
      </w:pPr>
      <w:r>
        <w:t xml:space="preserve">4.8 Показать график в интерактивной среде</w:t>
      </w:r>
    </w:p>
    <w:p>
      <w:pPr>
        <w:pStyle w:val="SourceCode"/>
      </w:pPr>
      <w:r>
        <w:rPr>
          <w:rStyle w:val="NormalTok"/>
        </w:rPr>
        <w:t xml:space="preserve">res.plt_time</w:t>
      </w:r>
    </w:p>
    <w:bookmarkEnd w:id="32"/>
    <w:bookmarkEnd w:id="33"/>
    <w:bookmarkStart w:id="90" w:name="X7846f75c30de0126a2a63c085e97a406885770f"/>
    <w:p>
      <w:pPr>
        <w:pStyle w:val="Heading1"/>
      </w:pPr>
      <w:r>
        <w:t xml:space="preserve">5. Параметрическое исследование модели хищник-жертва</w:t>
      </w:r>
    </w:p>
    <w:bookmarkStart w:id="3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CSV</w:t>
      </w:r>
    </w:p>
    <w:bookmarkEnd w:id="34"/>
    <w:bookmarkStart w:id="35" w:name="установка-каталогов"/>
    <w:p>
      <w:pPr>
        <w:pStyle w:val="Heading2"/>
      </w:pPr>
      <w:r>
        <w:t xml:space="preserve">5.2 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 ? </w:t>
      </w:r>
      <w:r>
        <w:rPr>
          <w:rStyle w:val="StringTok"/>
        </w:rPr>
        <w:t xml:space="preserve">"interactive"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35"/>
    <w:bookmarkStart w:id="36" w:name="определение-моделей"/>
    <w:p>
      <w:pPr>
        <w:pStyle w:val="Heading2"/>
      </w:pPr>
      <w:r>
        <w:t xml:space="preserve">5.3 Определение моделей</w:t>
      </w:r>
    </w:p>
    <w:p>
      <w:pPr>
        <w:pStyle w:val="FirstParagraph"/>
      </w:pPr>
      <w:r>
        <w:t xml:space="preserve">Первая система (базовая модель Лотки–Вольтерры):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dy/dt = c</w:t>
      </w:r>
      <w:r>
        <w:t xml:space="preserve">y - d</w:t>
      </w:r>
      <w:r>
        <w:rPr>
          <w:i/>
          <w:iCs/>
        </w:rPr>
        <w:t xml:space="preserve">x</w:t>
      </w:r>
      <w:r>
        <w:t xml:space="preserve">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syst_base!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Вторая система (усложнённая модель с внутривидовым ограничением жертв):</w:t>
      </w:r>
      <w:r>
        <w:t xml:space="preserve"> </w:t>
      </w:r>
      <w:r>
        <w:t xml:space="preserve">dx/dt = -a</w:t>
      </w:r>
      <w:r>
        <w:rPr>
          <w:i/>
          <w:iCs/>
        </w:rPr>
        <w:t xml:space="preserve">x + b</w:t>
      </w:r>
      <w:r>
        <w:t xml:space="preserve">x</w:t>
      </w:r>
      <w:r>
        <w:rPr>
          <w:i/>
          <w:iCs/>
        </w:rPr>
        <w:t xml:space="preserve">y - k</w:t>
      </w:r>
      <w:r>
        <w:t xml:space="preserve">x^2</w:t>
      </w:r>
      <w:r>
        <w:t xml:space="preserve"> </w:t>
      </w:r>
      <w:r>
        <w:t xml:space="preserve">dy/dt = c</w:t>
      </w:r>
      <w:r>
        <w:rPr>
          <w:i/>
          <w:iCs/>
        </w:rPr>
        <w:t xml:space="preserve">y - d</w:t>
      </w:r>
      <w:r>
        <w:t xml:space="preserve">x*y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syst_extended!</w:t>
      </w:r>
      <w:r>
        <w:rPr>
          <w:rStyle w:val="NormalTok"/>
        </w:rPr>
        <w:t xml:space="preserve">(dy, y, p, t)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p.a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p.b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    dy[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 p.c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p.d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y[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36"/>
    <w:bookmarkStart w:id="37" w:name="базовые-параметры-в-dict"/>
    <w:p>
      <w:pPr>
        <w:pStyle w:val="Heading2"/>
      </w:pPr>
      <w:r>
        <w:t xml:space="preserve">5.4 Базовые параметры в Dict</w:t>
      </w:r>
    </w:p>
    <w:p>
      <w:pPr>
        <w:pStyle w:val="FirstParagraph"/>
      </w:pPr>
      <w:r>
        <w:t xml:space="preserve">model_type управляет выбором системы:</w:t>
      </w:r>
      <w:r>
        <w:t xml:space="preserve"> </w:t>
      </w:r>
      <w:r>
        <w:t xml:space="preserve">:base -&gt; классическая модель</w:t>
      </w:r>
      <w:r>
        <w:t xml:space="preserve"> </w:t>
      </w:r>
      <w:r>
        <w:t xml:space="preserve">:extended -&gt; модель с дополнительным нелинейным членом -k*x^2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     </w:t>
      </w:r>
      <w:r>
        <w:rPr>
          <w:rStyle w:val="CommentTok"/>
        </w:rPr>
        <w:t xml:space="preserve"># :base или :extended</w:t>
      </w:r>
    </w:p>
    <w:p>
      <w:pPr>
        <w:pStyle w:val="FirstParagraph"/>
      </w:pPr>
      <w:r>
        <w:t xml:space="preserve">Параметры базовой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,</w:t>
      </w:r>
    </w:p>
    <w:p>
      <w:pPr>
        <w:pStyle w:val="FirstParagraph"/>
      </w:pPr>
      <w:r>
        <w:t xml:space="preserve">Дополнительный параметр расширенной модели</w:t>
      </w:r>
    </w:p>
    <w:p>
      <w:pPr>
        <w:pStyle w:val="SourceCode"/>
      </w:pP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37"/>
    <w:bookmarkStart w:id="38" w:name="X6fe6fc1cbf4c8f0764516f71e36e27fb1a5521c"/>
    <w:p>
      <w:pPr>
        <w:pStyle w:val="Heading2"/>
      </w:pPr>
      <w:r>
        <w:t xml:space="preserve">5.5 Функция-обертка для запуска одного эксперимента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</w:t>
      </w:r>
      <w:r>
        <w:br/>
      </w:r>
      <w:r>
        <w:rPr>
          <w:rStyle w:val="NormalTok"/>
        </w:rPr>
        <w:t xml:space="preserve">    y0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</w:t>
      </w:r>
      <w:r>
        <w:br/>
      </w:r>
      <w:r>
        <w:rPr>
          <w:rStyle w:val="NormalTok"/>
        </w:rPr>
        <w:t xml:space="preserve">    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</w:t>
      </w:r>
      <w:r>
        <w:br/>
      </w:r>
      <w:r>
        <w:rPr>
          <w:rStyle w:val="NormalTok"/>
        </w:rPr>
        <w:t xml:space="preserve">    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</w:t>
      </w:r>
      <w:r>
        <w:br/>
      </w:r>
      <w:r>
        <w:rPr>
          <w:rStyle w:val="NormalTok"/>
        </w:rPr>
        <w:t xml:space="preserve">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</w:t>
      </w:r>
      <w:r>
        <w:br/>
      </w:r>
      <w:r>
        <w:rPr>
          <w:rStyle w:val="NormalTok"/>
        </w:rPr>
        <w:t xml:space="preserve">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</w:t>
      </w:r>
      <w:r>
        <w:br/>
      </w:r>
      <w:r>
        <w:rPr>
          <w:rStyle w:val="NormalTok"/>
        </w:rPr>
        <w:t xml:space="preserve">    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</w:t>
      </w:r>
      <w:r>
        <w:br/>
      </w:r>
      <w:r>
        <w:br/>
      </w:r>
      <w:r>
        <w:rPr>
          <w:rStyle w:val="NormalTok"/>
        </w:rPr>
        <w:t xml:space="preserve">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[x0, y0]</w:t>
      </w:r>
      <w:r>
        <w:br/>
      </w:r>
      <w:r>
        <w:rPr>
          <w:rStyle w:val="NormalTok"/>
        </w:rPr>
        <w:t xml:space="preserve">    tgrid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(tspan[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tspan[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nt))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model_type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tspan, p)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tgrid)</w:t>
      </w:r>
      <w:r>
        <w:br/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</w:t>
      </w:r>
      <w:r>
        <w:br/>
      </w:r>
      <w:r>
        <w:rPr>
          <w:rStyle w:val="NormalTok"/>
        </w:rPr>
        <w:t xml:space="preserve">    y_vals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.(sol.u)</w:t>
      </w:r>
    </w:p>
    <w:p>
      <w:pPr>
        <w:pStyle w:val="FirstParagraph"/>
      </w:pPr>
      <w:r>
        <w:t xml:space="preserve">— Мини-анализ —</w:t>
      </w:r>
    </w:p>
    <w:p>
      <w:pPr>
        <w:pStyle w:val="SourceCode"/>
      </w:pPr>
      <w:r>
        <w:rPr>
          <w:rStyle w:val="NormalTok"/>
        </w:rPr>
        <w:t xml:space="preserve">    x_final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y_final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y_vals[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x_max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x_mean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(x_vals)</w:t>
      </w:r>
      <w:r>
        <w:br/>
      </w:r>
      <w:r>
        <w:rPr>
          <w:rStyle w:val="NormalTok"/>
        </w:rPr>
        <w:t xml:space="preserve">    y_mean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(y_vals)</w:t>
      </w:r>
      <w:r>
        <w:br/>
      </w:r>
      <w:r>
        <w:br/>
      </w:r>
      <w:r>
        <w:rPr>
          <w:rStyle w:val="NormalTok"/>
        </w:rPr>
        <w:t xml:space="preserve">    norm_final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y_final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x_vals,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y_vals,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y_final,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y_max,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y_min,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y_mean,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norm_final,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bookmarkEnd w:id="38"/>
    <w:bookmarkStart w:id="39" w:name="запуск-базового-эксперимента"/>
    <w:p>
      <w:pPr>
        <w:pStyle w:val="Heading2"/>
      </w:pPr>
      <w:r>
        <w:t xml:space="preserve">5.6 Запуск базового эксперимента</w:t>
      </w:r>
    </w:p>
    <w:p>
      <w:pPr>
        <w:pStyle w:val="SourceCode"/>
      </w:pPr>
      <w:r>
        <w:rPr>
          <w:rStyle w:val="NormalTok"/>
        </w:rPr>
        <w:t xml:space="preserve">data_base, path_base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path_base)</w:t>
      </w:r>
    </w:p>
    <w:bookmarkEnd w:id="39"/>
    <w:bookmarkStart w:id="40" w:name="визуализация-базового-эксперимента"/>
    <w:p>
      <w:pPr>
        <w:pStyle w:val="Heading2"/>
      </w:pPr>
      <w:r>
        <w:t xml:space="preserve">5.7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p1,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(p1,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"single_experiment_base.png"</w:t>
      </w:r>
      <w:r>
        <w:rPr>
          <w:rStyle w:val="NormalTok"/>
        </w:rPr>
        <w:t xml:space="preserve">))</w:t>
      </w:r>
    </w:p>
    <w:bookmarkEnd w:id="40"/>
    <w:bookmarkStart w:id="41" w:name="фазовый-портрет-базового-эксперимента"/>
    <w:p>
      <w:pPr>
        <w:pStyle w:val="Heading2"/>
      </w:pPr>
      <w:r>
        <w:t xml:space="preserve">5.8 Фазовый портрет базового эксперимента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(p2,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"single_experiment_base_phase.png"</w:t>
      </w:r>
      <w:r>
        <w:rPr>
          <w:rStyle w:val="NormalTok"/>
        </w:rPr>
        <w:t xml:space="preserve">))</w:t>
      </w:r>
    </w:p>
    <w:bookmarkEnd w:id="41"/>
    <w:bookmarkStart w:id="42" w:name="X9be13aa638537c09e9bcfa4a74784e26dc8a65f"/>
    <w:p>
      <w:pPr>
        <w:pStyle w:val="Heading2"/>
      </w:pPr>
      <w:r>
        <w:t xml:space="preserve">5.9 Второй базовый эксперимент (расширенная система)</w:t>
      </w:r>
    </w:p>
    <w:p>
      <w:pPr>
        <w:pStyle w:val="SourceCode"/>
      </w:pPr>
      <w:r>
        <w:rPr>
          <w:rStyle w:val="NormalTok"/>
        </w:rPr>
        <w:t xml:space="preserve">base_params2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copy</w:t>
      </w:r>
      <w:r>
        <w:rPr>
          <w:rStyle w:val="NormalTok"/>
        </w:rPr>
        <w:t xml:space="preserve">(base_params)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</w:t>
      </w:r>
      <w:r>
        <w:br/>
      </w:r>
      <w:r>
        <w:rPr>
          <w:rStyle w:val="NormalTok"/>
        </w:rPr>
        <w:t xml:space="preserve">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"base_experiment_extended"</w:t>
      </w:r>
      <w:r>
        <w:br/>
      </w:r>
      <w:r>
        <w:br/>
      </w:r>
      <w:r>
        <w:rPr>
          <w:rStyle w:val="NormalTok"/>
        </w:rPr>
        <w:t xml:space="preserve">data_base2, path_base2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base_params2,</w:t>
      </w:r>
      <w:r>
        <w:br/>
      </w:r>
      <w:r>
        <w:rPr>
          <w:rStyle w:val="NormalTok"/>
        </w:rPr>
        <w:t xml:space="preserve">    run_single_experiment;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второго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y_final: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y_max: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y_min: "</w:t>
      </w:r>
      <w:r>
        <w:rPr>
          <w:rStyle w:val="NormalTok"/>
        </w:rPr>
        <w:t xml:space="preserve">, data_base2[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x_mean: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y_mean: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norm_final: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(data_base2[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path_base2)</w:t>
      </w:r>
      <w:r>
        <w:br/>
      </w:r>
      <w:r>
        <w:br/>
      </w: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 — жертвы"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"Базовый эксперимент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 — хищники"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(p3,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data_base2[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data_base2[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"Фазовая траектория"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"Фазовый портрет (model_type=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(base_params2[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(p4,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"single_experiment_extended_phase.png"</w:t>
      </w:r>
      <w:r>
        <w:rPr>
          <w:rStyle w:val="NormalTok"/>
        </w:rPr>
        <w:t xml:space="preserve">))</w:t>
      </w:r>
    </w:p>
    <w:bookmarkEnd w:id="42"/>
    <w:bookmarkStart w:id="43" w:name="параметрическое-сканирование"/>
    <w:p>
      <w:pPr>
        <w:pStyle w:val="Heading2"/>
      </w:pPr>
      <w:r>
        <w:t xml:space="preserve">5.10 Параметрическое сканирование</w:t>
      </w:r>
    </w:p>
    <w:p>
      <w:pPr>
        <w:pStyle w:val="FirstParagraph"/>
      </w:pPr>
      <w:r>
        <w:t xml:space="preserve">Сканируем:</w:t>
      </w:r>
      <w:r>
        <w:t xml:space="preserve"> </w:t>
      </w:r>
      <w:r>
        <w:t xml:space="preserve">- для базовой модели параметр a</w:t>
      </w:r>
      <w:r>
        <w:t xml:space="preserve"> </w:t>
      </w:r>
      <w:r>
        <w:t xml:space="preserve">- для расширенной модели параметр k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11.0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0.45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0.045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0.005</w:t>
      </w:r>
      <w:r>
        <w:rPr>
          <w:rStyle w:val="NormalTok"/>
        </w:rPr>
        <w:t xml:space="preserve">],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model_type: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a: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k: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43"/>
    <w:bookmarkStart w:id="44" w:name="X3973fc2cfe748a9f4d636c3df082170e5a0aacd"/>
    <w:p>
      <w:pPr>
        <w:pStyle w:val="Heading2"/>
      </w:pPr>
      <w:r>
        <w:t xml:space="preserve">5.11 Запуск всех экспериментов и сбор результатов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 |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 |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y_max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"y_max"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y_min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"y_min"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y_mean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"y_mean"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norm_final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44"/>
    <w:bookmarkStart w:id="45" w:name="анализ-результатов-сканирования"/>
    <w:p>
      <w:pPr>
        <w:pStyle w:val="Heading2"/>
      </w:pPr>
      <w:r>
        <w:t xml:space="preserve">5.12 Анализ результатов сканирования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 (первые 10 строк):"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(results_df,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"results_summary.csv"</w:t>
      </w:r>
      <w:r>
        <w:rPr>
          <w:rStyle w:val="NormalTok"/>
        </w:rPr>
        <w:t xml:space="preserve">), results_df)</w:t>
      </w:r>
    </w:p>
    <w:bookmarkEnd w:id="45"/>
    <w:bookmarkStart w:id="46" w:name="сравнительный-график-xt"/>
    <w:p>
      <w:pPr>
        <w:pStyle w:val="Heading2"/>
      </w:pPr>
      <w:r>
        <w:t xml:space="preserve">5.13 Сравнительный график x(t)</w:t>
      </w:r>
    </w:p>
    <w:p>
      <w:pPr>
        <w:pStyle w:val="SourceCode"/>
      </w:pPr>
      <w:r>
        <w:rPr>
          <w:rStyle w:val="NormalTok"/>
        </w:rPr>
        <w:t xml:space="preserve">p5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p5,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p5,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x(t)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(p5,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"parametric_scan_x_comparison.png"</w:t>
      </w:r>
      <w:r>
        <w:rPr>
          <w:rStyle w:val="NormalTok"/>
        </w:rPr>
        <w:t xml:space="preserve">))</w:t>
      </w:r>
    </w:p>
    <w:bookmarkEnd w:id="46"/>
    <w:bookmarkStart w:id="47" w:name="сравнительный-график-yt"/>
    <w:p>
      <w:pPr>
        <w:pStyle w:val="Heading2"/>
      </w:pPr>
      <w:r>
        <w:t xml:space="preserve">5.14 Сравнительный график y(t)</w:t>
      </w:r>
    </w:p>
    <w:p>
      <w:pPr>
        <w:pStyle w:val="SourceCode"/>
      </w:pPr>
      <w:r>
        <w:rPr>
          <w:rStyle w:val="NormalTok"/>
        </w:rPr>
        <w:t xml:space="preserve">p6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p6,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"t_points"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p6,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траектории y(t) для разных параметров"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(p6,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"parametric_scan_y_comparison.png"</w:t>
      </w:r>
      <w:r>
        <w:rPr>
          <w:rStyle w:val="NormalTok"/>
        </w:rPr>
        <w:t xml:space="preserve">))</w:t>
      </w:r>
    </w:p>
    <w:bookmarkEnd w:id="47"/>
    <w:bookmarkStart w:id="48" w:name="сравнительный-фазовый-портрет"/>
    <w:p>
      <w:pPr>
        <w:pStyle w:val="Heading2"/>
      </w:pPr>
      <w:r>
        <w:t xml:space="preserve">5.15 Сравнительный фазовый портрет</w:t>
      </w:r>
    </w:p>
    <w:p>
      <w:pPr>
        <w:pStyle w:val="SourceCode"/>
      </w:pPr>
      <w:r>
        <w:rPr>
          <w:rStyle w:val="NormalTok"/>
        </w:rPr>
        <w:t xml:space="preserve">p7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run_single_experiment;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label_text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 ?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"base,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"extended,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p7,</w:t>
      </w:r>
      <w:r>
        <w:br/>
      </w:r>
      <w:r>
        <w:rPr>
          <w:rStyle w:val="NormalTok"/>
        </w:rPr>
        <w:t xml:space="preserve">        data[</w:t>
      </w:r>
      <w:r>
        <w:rPr>
          <w:rStyle w:val="StringTok"/>
        </w:rPr>
        <w:t xml:space="preserve">"x_values"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"y_values"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label_text,</w:t>
      </w:r>
      <w:r>
        <w:br/>
      </w:r>
      <w:r>
        <w:rPr>
          <w:rStyle w:val="NormalTok"/>
        </w:rPr>
        <w:t xml:space="preserve">    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p7,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"Сканирование: фазовые траектории"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outerright,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(p7,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"parametric_scan_phase_comparison.png"</w:t>
      </w:r>
      <w:r>
        <w:rPr>
          <w:rStyle w:val="NormalTok"/>
        </w:rPr>
        <w:t xml:space="preserve">))</w:t>
      </w:r>
    </w:p>
    <w:bookmarkEnd w:id="48"/>
    <w:bookmarkStart w:id="49" w:name="X316050cb89b2fd9ea537b8efd071fd76ab26c39"/>
    <w:p>
      <w:pPr>
        <w:pStyle w:val="Heading2"/>
      </w:pPr>
      <w:r>
        <w:t xml:space="preserve">5.16 График зависимости norm_final от параметров</w:t>
      </w:r>
    </w:p>
    <w:p>
      <w:pPr>
        <w:pStyle w:val="SourceCode"/>
      </w:pPr>
      <w:r>
        <w:rPr>
          <w:rStyle w:val="NormalTok"/>
        </w:rPr>
        <w:t xml:space="preserve">p8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extended_sub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results_df[results_df.model_type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extended,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(base_sub)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base_sub.a, base_sub.norm_final,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(extended_sub)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p8,</w:t>
      </w:r>
      <w:r>
        <w:br/>
      </w:r>
      <w:r>
        <w:rPr>
          <w:rStyle w:val="NormalTok"/>
        </w:rPr>
        <w:t xml:space="preserve">        extended_sub.k, extended_sub.norm_final,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p8,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"norm_final"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norm_final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(p8,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"norm_final_vs_parameter.png"</w:t>
      </w:r>
      <w:r>
        <w:rPr>
          <w:rStyle w:val="NormalTok"/>
        </w:rPr>
        <w:t xml:space="preserve">))</w:t>
      </w:r>
    </w:p>
    <w:bookmarkEnd w:id="49"/>
    <w:bookmarkStart w:id="50" w:name="бенчмаркинг"/>
    <w:p>
      <w:pPr>
        <w:pStyle w:val="Heading2"/>
      </w:pPr>
      <w:r>
        <w:t xml:space="preserve">5.17 Бенчмаркинг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ПАРАМЕТРОВ"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x0],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y0]]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base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(syst_base!,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c],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d],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br/>
      </w:r>
      <w:r>
        <w:rPr>
          <w:rStyle w:val="NormalTok"/>
        </w:rPr>
        <w:t xml:space="preserve">    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(syst_extended!, u0,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 p)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prob,</w:t>
      </w:r>
      <w:r>
        <w:br/>
      </w:r>
      <w:r>
        <w:rPr>
          <w:rStyle w:val="NormalTok"/>
        </w:rPr>
        <w:t xml:space="preserve">           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LinRange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nt])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model_type=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</w:t>
      </w:r>
      <w:r>
        <w:rPr>
          <w:rStyle w:val="StringTok"/>
        </w:rPr>
        <w:t xml:space="preserve">, 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a])</w:t>
      </w:r>
      <w:r>
        <w:rPr>
          <w:rStyle w:val="StringTok"/>
        </w:rPr>
        <w:t xml:space="preserve">, k=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k])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80</w:t>
      </w:r>
      <w:r>
        <w:rPr>
          <w:rStyle w:val="NormalTok"/>
        </w:rPr>
        <w:t xml:space="preserve"> evals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    tsec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Медианное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(tsec; 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</w:t>
      </w:r>
      <w:r>
        <w:br/>
      </w:r>
      <w:r>
        <w:rPr>
          <w:rStyle w:val="NormalTok"/>
        </w:rPr>
        <w:t xml:space="preserve">        model_type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model_type]),</w:t>
      </w:r>
      <w:r>
        <w:br/>
      </w:r>
      <w:r>
        <w:rPr>
          <w:rStyle w:val="NormalTok"/>
        </w:rPr>
        <w:t xml:space="preserve">    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a],</w:t>
      </w:r>
      <w:r>
        <w:br/>
      </w:r>
      <w:r>
        <w:rPr>
          <w:rStyle w:val="NormalTok"/>
        </w:rPr>
        <w:t xml:space="preserve">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k],</w:t>
      </w:r>
      <w:r>
        <w:br/>
      </w:r>
      <w:r>
        <w:rPr>
          <w:rStyle w:val="NormalTok"/>
        </w:rPr>
        <w:t xml:space="preserve">        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tsec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"benchmark_results.csv"</w:t>
      </w:r>
      <w:r>
        <w:rPr>
          <w:rStyle w:val="NormalTok"/>
        </w:rPr>
        <w:t xml:space="preserve">), bench_df)</w:t>
      </w:r>
    </w:p>
    <w:bookmarkEnd w:id="50"/>
    <w:bookmarkStart w:id="51" w:name="график-времени-вычисления"/>
    <w:p>
      <w:pPr>
        <w:pStyle w:val="Heading2"/>
      </w:pPr>
      <w:r>
        <w:t xml:space="preserve">5.18 График времени вычисления</w:t>
      </w:r>
    </w:p>
    <w:p>
      <w:pPr>
        <w:pStyle w:val="SourceCode"/>
      </w:pPr>
      <w:r>
        <w:rPr>
          <w:rStyle w:val="NormalTok"/>
        </w:rPr>
        <w:t xml:space="preserve">p9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900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520</w:t>
      </w:r>
      <w:r>
        <w:rPr>
          <w:rStyle w:val="NormalTok"/>
        </w:rPr>
        <w:t xml:space="preserve">), dpi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bench_extended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bench_df[bench_df.model_type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(bench_base)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bench_base.a, bench_base.time,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(bench_extended)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p9,</w:t>
      </w:r>
      <w:r>
        <w:br/>
      </w:r>
      <w:r>
        <w:rPr>
          <w:rStyle w:val="NormalTok"/>
        </w:rPr>
        <w:t xml:space="preserve">        bench_extended.k, bench_extended.time,</w:t>
      </w:r>
      <w:r>
        <w:br/>
      </w:r>
      <w:r>
        <w:rPr>
          <w:rStyle w:val="NormalTok"/>
        </w:rPr>
        <w:t xml:space="preserve">        seriestype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"extended"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p9,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"Параметр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времени решения ODE от параметров модели"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(p9,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"computation_time_vs_parameter.png"</w:t>
      </w:r>
      <w:r>
        <w:rPr>
          <w:rStyle w:val="NormalTok"/>
        </w:rPr>
        <w:t xml:space="preserve">))</w:t>
      </w:r>
    </w:p>
    <w:bookmarkEnd w:id="51"/>
    <w:bookmarkStart w:id="52" w:name="сохранение-всех-результатов"/>
    <w:p>
      <w:pPr>
        <w:pStyle w:val="Heading2"/>
      </w:pPr>
      <w:r>
        <w:t xml:space="preserve">5.19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base_params2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 p5 p6 p7 p8 p9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базовые эксперименты"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/results_summary.csv - сводная таблица"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/benchmark_results.csv - результаты бенчмаркинга"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</w:p>
    <w:bookmarkEnd w:id="52"/>
    <w:bookmarkStart w:id="67" w:name="базовые-эксперименты"/>
    <w:p>
      <w:pPr>
        <w:pStyle w:val="Heading2"/>
      </w:pPr>
      <w:r>
        <w:t xml:space="preserve">5.20 Базовые эксперименты</w:t>
      </w:r>
    </w:p>
    <w:bookmarkStart w:id="59" w:name="базовая-модель-model_type-base"/>
    <w:p>
      <w:pPr>
        <w:pStyle w:val="Heading3"/>
      </w:pPr>
      <w:r>
        <w:t xml:space="preserve">5.20.1 Базовая модель (model_type = base)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зависимость x(t), y(t)" title="" id="54" name="Picture"/>
            <a:graphic>
              <a:graphicData uri="http://schemas.openxmlformats.org/drawingml/2006/picture">
                <pic:pic>
                  <pic:nvPicPr>
                    <pic:cNvPr descr="image/single_experiment_base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Базовая модель: фазовый портрет" title="" id="57" name="Picture"/>
            <a:graphic>
              <a:graphicData uri="http://schemas.openxmlformats.org/drawingml/2006/picture">
                <pic:pic>
                  <pic:nvPicPr>
                    <pic:cNvPr descr="image/single_experiment_base_phase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Базовая модель: фазовый портрет</w:t>
      </w:r>
    </w:p>
    <w:p>
      <w:pPr>
        <w:pStyle w:val="BodyText"/>
      </w:pPr>
      <w:r>
        <w:t xml:space="preserve">Графики временных зависимостей демонстрируют регулярные колебания обеих переменных. Значения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изменяются периодически, причём амплитуда остаётся практически неизменной.</w:t>
      </w:r>
    </w:p>
    <w:p>
      <w:pPr>
        <w:pStyle w:val="BodyText"/>
      </w:pPr>
      <w:r>
        <w:t xml:space="preserve">Такое поведение характерно для классической модели без диссипации: система сохраняет энергию и не стремится к равновесию.</w:t>
      </w:r>
    </w:p>
    <w:p>
      <w:pPr>
        <w:pStyle w:val="BodyText"/>
      </w:pPr>
      <w:r>
        <w:t xml:space="preserve">Фазовый портрет представляет собой замкнутую траекторию, что подтверждает циклический характер динамики.</w:t>
      </w:r>
    </w:p>
    <w:bookmarkEnd w:id="59"/>
    <w:bookmarkStart w:id="66" w:name="расширенная-модель-model_type-extended"/>
    <w:p>
      <w:pPr>
        <w:pStyle w:val="Heading3"/>
      </w:pPr>
      <w:r>
        <w:t xml:space="preserve">5.20.2 Расширенная модель (model_type = extended)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зависимость x(t), y(t)" title="" id="61" name="Picture"/>
            <a:graphic>
              <a:graphicData uri="http://schemas.openxmlformats.org/drawingml/2006/picture">
                <pic:pic>
                  <pic:nvPicPr>
                    <pic:cNvPr descr="image/single_experiment_extended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зависимость x(t), y(t)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асширенная модель: фазовый портрет" title="" id="64" name="Picture"/>
            <a:graphic>
              <a:graphicData uri="http://schemas.openxmlformats.org/drawingml/2006/picture">
                <pic:pic>
                  <pic:nvPicPr>
                    <pic:cNvPr descr="image/single_experiment_extended_phase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Расширенная модель: фазовый портрет</w:t>
      </w:r>
    </w:p>
    <w:p>
      <w:pPr>
        <w:pStyle w:val="BodyText"/>
      </w:pPr>
      <w:r>
        <w:t xml:space="preserve">В данной модели колебания сохраняются, однако их амплитуда со временем уменьшается.</w:t>
      </w:r>
    </w:p>
    <w:p>
      <w:pPr>
        <w:pStyle w:val="BodyText"/>
      </w:pPr>
      <w:r>
        <w:t xml:space="preserve">Причина заключается во введении дополнительного члена</w:t>
      </w:r>
      <w:r>
        <w:t xml:space="preserve"> </w:t>
      </w:r>
      <m:oMath>
        <m:r>
          <m:rPr>
            <m:sty m:val="p"/>
          </m:rPr>
          <m:t>−</m:t>
        </m:r>
        <m:r>
          <m:t>k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ограничивающего рост популяции жертв. Это приводит к потере консервативности системы.</w:t>
      </w:r>
    </w:p>
    <w:p>
      <w:pPr>
        <w:pStyle w:val="BodyText"/>
      </w:pPr>
      <w:r>
        <w:t xml:space="preserve">Фазовый портрет имеет форму спирали, сходящейся к точке равновесия, что указывает на устойчивость состояния.</w:t>
      </w:r>
    </w:p>
    <w:p>
      <w:pPr>
        <w:pStyle w:val="BodyText"/>
      </w:pPr>
      <w:r>
        <w:t xml:space="preserve">Таким образом, система постепенно переходит к стационарному режиму.</w:t>
      </w:r>
    </w:p>
    <w:bookmarkEnd w:id="66"/>
    <w:bookmarkEnd w:id="67"/>
    <w:bookmarkStart w:id="80" w:name="параметрическое-сканирование-1"/>
    <w:p>
      <w:pPr>
        <w:pStyle w:val="Heading2"/>
      </w:pPr>
      <w:r>
        <w:t xml:space="preserve">5.21 Параметрическое сканирование</w:t>
      </w:r>
    </w:p>
    <w:bookmarkStart w:id="71" w:name="траектории-xt-для-различных-параметров"/>
    <w:p>
      <w:pPr>
        <w:pStyle w:val="Heading3"/>
      </w:pPr>
      <w:r>
        <w:t xml:space="preserve">5.21.1 Траектории</w:t>
      </w:r>
      <w:r>
        <w:t xml:space="preserve"> </w:t>
      </w:r>
      <m:oMath>
        <m:r>
          <m:t>x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x(t)" title="" id="69" name="Picture"/>
            <a:graphic>
              <a:graphicData uri="http://schemas.openxmlformats.org/drawingml/2006/picture">
                <pic:pic>
                  <pic:nvPicPr>
                    <pic:cNvPr descr="image/parametric_scan_x_comparison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x(t)</w:t>
      </w:r>
    </w:p>
    <w:p>
      <w:pPr>
        <w:pStyle w:val="BodyText"/>
      </w:pPr>
      <w:r>
        <w:t xml:space="preserve">Проведено исследование влияния параметров:</w:t>
      </w:r>
    </w:p>
    <w:p>
      <w:pPr>
        <w:pStyle w:val="Compact"/>
        <w:numPr>
          <w:ilvl w:val="0"/>
          <w:numId w:val="1004"/>
        </w:numPr>
      </w:pPr>
      <w:r>
        <w:t xml:space="preserve">в базовой модели варьировался параметр</w:t>
      </w:r>
      <w:r>
        <w:t xml:space="preserve"> </w:t>
      </w:r>
      <m:oMath>
        <m:r>
          <m:t>a</m:t>
        </m:r>
      </m:oMath>
      <w:r>
        <w:br/>
      </w:r>
    </w:p>
    <w:p>
      <w:pPr>
        <w:pStyle w:val="Compact"/>
        <w:numPr>
          <w:ilvl w:val="0"/>
          <w:numId w:val="1004"/>
        </w:numPr>
      </w:pPr>
      <w:r>
        <w:t xml:space="preserve">в расширенной модели изменялся параметр</w:t>
      </w:r>
      <w:r>
        <w:t xml:space="preserve"> </w:t>
      </w:r>
      <m:oMath>
        <m:r>
          <m:t>k</m:t>
        </m:r>
      </m:oMath>
    </w:p>
    <w:p>
      <w:pPr>
        <w:pStyle w:val="FirstParagraph"/>
      </w:pPr>
      <w:r>
        <w:t xml:space="preserve">Для базовой модели изменение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влияет на форму колебаний, но не устраняет их периодичность.</w:t>
      </w:r>
    </w:p>
    <w:p>
      <w:pPr>
        <w:pStyle w:val="BodyText"/>
      </w:pPr>
      <w:r>
        <w:t xml:space="preserve">В расширенной модели увеличение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ускоряет затухание и приближает систему к устойчивому состоянию.</w:t>
      </w:r>
    </w:p>
    <w:p>
      <w:pPr>
        <w:pStyle w:val="BodyText"/>
      </w:pPr>
      <w:r>
        <w:t xml:space="preserve">Основные результаты:</w:t>
      </w:r>
    </w:p>
    <w:p>
      <w:pPr>
        <w:pStyle w:val="Compact"/>
        <w:numPr>
          <w:ilvl w:val="0"/>
          <w:numId w:val="1005"/>
        </w:numPr>
      </w:pPr>
      <w:r>
        <w:t xml:space="preserve">базовая модель остаётся колебательной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расширенная — стремится к равновесию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параметры изменяют характеристики динамики</w:t>
      </w:r>
    </w:p>
    <w:bookmarkEnd w:id="71"/>
    <w:bookmarkStart w:id="75" w:name="траектории-yt-для-различных-параметров"/>
    <w:p>
      <w:pPr>
        <w:pStyle w:val="Heading3"/>
      </w:pPr>
      <w:r>
        <w:t xml:space="preserve">5.21.2 Траектории</w:t>
      </w:r>
      <w:r>
        <w:t xml:space="preserve"> </w:t>
      </w:r>
      <m:oMath>
        <m:r>
          <m:t>y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траекторий y(t)" title="" id="73" name="Picture"/>
            <a:graphic>
              <a:graphicData uri="http://schemas.openxmlformats.org/drawingml/2006/picture">
                <pic:pic>
                  <pic:nvPicPr>
                    <pic:cNvPr descr="image/parametric_scan_y_comparison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траекторий y(t)</w:t>
      </w:r>
    </w:p>
    <w:p>
      <w:pPr>
        <w:pStyle w:val="BodyText"/>
      </w:pPr>
      <w:r>
        <w:t xml:space="preserve">Анализ показывает аналогичную картину:</w:t>
      </w:r>
    </w:p>
    <w:p>
      <w:pPr>
        <w:pStyle w:val="Compact"/>
        <w:numPr>
          <w:ilvl w:val="0"/>
          <w:numId w:val="1006"/>
        </w:numPr>
      </w:pPr>
      <w:r>
        <w:t xml:space="preserve">в базовой модели сохраняются устойчивые колебания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в расширенной — амплитуда уменьшается и устанавливается стационарный уровень</w:t>
      </w:r>
    </w:p>
    <w:bookmarkEnd w:id="75"/>
    <w:bookmarkStart w:id="79" w:name="Xab0ba5e4d4677e3432e96614322339e748375a4"/>
    <w:p>
      <w:pPr>
        <w:pStyle w:val="Heading3"/>
      </w:pPr>
      <w:r>
        <w:t xml:space="preserve">5.21.3 Фазовые траектории для различных параметров</w:t>
      </w:r>
    </w:p>
    <w:p>
      <w:pPr>
        <w:pStyle w:val="CaptionedFigure"/>
      </w:pPr>
      <w:r>
        <w:drawing>
          <wp:inline>
            <wp:extent cx="5334000" cy="2921713"/>
            <wp:effectExtent b="0" l="0" r="0" t="0"/>
            <wp:docPr descr="Сканирование фазовых траекторий" title="" id="77" name="Picture"/>
            <a:graphic>
              <a:graphicData uri="http://schemas.openxmlformats.org/drawingml/2006/picture">
                <pic:pic>
                  <pic:nvPicPr>
                    <pic:cNvPr descr="image/parametric_scan_phase_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Сканирование фазовых траекторий</w:t>
      </w:r>
    </w:p>
    <w:p>
      <w:pPr>
        <w:pStyle w:val="BodyText"/>
      </w:pPr>
      <w:r>
        <w:t xml:space="preserve">Фазовые портреты подчёркивают различия:</w:t>
      </w:r>
    </w:p>
    <w:p>
      <w:pPr>
        <w:pStyle w:val="Compact"/>
        <w:numPr>
          <w:ilvl w:val="0"/>
          <w:numId w:val="1007"/>
        </w:numPr>
      </w:pPr>
      <w:r>
        <w:t xml:space="preserve">базовая модель → замкнутые циклы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расширенная модель → спиральное сходжение</w:t>
      </w:r>
    </w:p>
    <w:p>
      <w:pPr>
        <w:pStyle w:val="FirstParagraph"/>
      </w:pPr>
      <w:r>
        <w:t xml:space="preserve">Это подтверждает различную природу динамики систем.</w:t>
      </w:r>
    </w:p>
    <w:bookmarkEnd w:id="79"/>
    <w:bookmarkEnd w:id="80"/>
    <w:bookmarkStart w:id="84" w:name="анализ-метрики-norm_final"/>
    <w:p>
      <w:pPr>
        <w:pStyle w:val="Heading2"/>
      </w:pPr>
      <w:r>
        <w:t xml:space="preserve">5.22 Анализ метрики norm_final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norm_final" title="" id="82" name="Picture"/>
            <a:graphic>
              <a:graphicData uri="http://schemas.openxmlformats.org/drawingml/2006/picture">
                <pic:pic>
                  <pic:nvPicPr>
                    <pic:cNvPr descr="image/norm_final_vs_parameter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norm_final</w:t>
      </w:r>
    </w:p>
    <w:p>
      <w:pPr>
        <w:pStyle w:val="BodyText"/>
      </w:pPr>
      <w:r>
        <w:t xml:space="preserve">Рассматривалась величина: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norm_final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y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f</m:t>
                          </m:r>
                          <m:r>
                            <m:t>i</m:t>
                          </m:r>
                          <m:r>
                            <m:t>n</m:t>
                          </m:r>
                          <m:r>
                            <m:t>a</m:t>
                          </m:r>
                          <m:r>
                            <m:t>l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В базовой модели значение метрики остаётся значительным, так как система не достигает равновесия.</w:t>
      </w:r>
    </w:p>
    <w:p>
      <w:pPr>
        <w:pStyle w:val="BodyText"/>
      </w:pPr>
      <w:r>
        <w:t xml:space="preserve">В расширенной модели метрика отражает положение устойчивого состояния, к которому система стремится.</w:t>
      </w:r>
    </w:p>
    <w:bookmarkEnd w:id="84"/>
    <w:bookmarkStart w:id="88" w:name="время-вычислений"/>
    <w:p>
      <w:pPr>
        <w:pStyle w:val="Heading2"/>
      </w:pPr>
      <w:r>
        <w:t xml:space="preserve">5.23 Время вычислений</w:t>
      </w:r>
    </w:p>
    <w:p>
      <w:pPr>
        <w:pStyle w:val="CaptionedFigure"/>
      </w:pPr>
      <w:r>
        <w:drawing>
          <wp:inline>
            <wp:extent cx="5334000" cy="3081866"/>
            <wp:effectExtent b="0" l="0" r="0" t="0"/>
            <wp:docPr descr="Зависимость времени вычисления" title="" id="86" name="Picture"/>
            <a:graphic>
              <a:graphicData uri="http://schemas.openxmlformats.org/drawingml/2006/picture">
                <pic:pic>
                  <pic:nvPicPr>
                    <pic:cNvPr descr="image/computation_time_vs_parameter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1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времени вычисления</w:t>
      </w:r>
    </w:p>
    <w:p>
      <w:pPr>
        <w:pStyle w:val="BodyText"/>
      </w:pPr>
      <w:r>
        <w:t xml:space="preserve">Результаты показывают, что вычислительные затраты остаются малыми.</w:t>
      </w:r>
    </w:p>
    <w:p>
      <w:pPr>
        <w:pStyle w:val="BodyText"/>
      </w:pPr>
      <w:r>
        <w:t xml:space="preserve">Изменение параметров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практически не влияет на время расчёта.</w:t>
      </w:r>
    </w:p>
    <w:p>
      <w:pPr>
        <w:pStyle w:val="BodyText"/>
      </w:pPr>
      <w:r>
        <w:t xml:space="preserve">Добавление нелинейного члена не приводит к существенному усложнению вычислений.</w:t>
      </w:r>
    </w:p>
    <w:bookmarkEnd w:id="88"/>
    <w:bookmarkStart w:id="89" w:name="выводы"/>
    <w:p>
      <w:pPr>
        <w:pStyle w:val="Heading2"/>
      </w:pPr>
      <w:r>
        <w:t xml:space="preserve">5.24 Выводы</w:t>
      </w:r>
    </w:p>
    <w:p>
      <w:pPr>
        <w:pStyle w:val="Compact"/>
        <w:numPr>
          <w:ilvl w:val="0"/>
          <w:numId w:val="1008"/>
        </w:numPr>
      </w:pPr>
      <w:r>
        <w:t xml:space="preserve">Базовая модель характеризуется незатухающими колебаниями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Расширенная модель демонстрирует стабилизацию и выход на равновесие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Фазовые портреты отражают различие динамических режимов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Параметры влияют на форму и скорость процессов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Метрика</w:t>
      </w:r>
      <w:r>
        <w:t xml:space="preserve"> </w:t>
      </w:r>
      <m:oMath>
        <m:r>
          <m:rPr>
            <m:nor/>
            <m:sty m:val="p"/>
          </m:rPr>
          <m:t>norm_final</m:t>
        </m:r>
      </m:oMath>
      <w:r>
        <w:t xml:space="preserve"> </w:t>
      </w:r>
      <w:r>
        <w:t xml:space="preserve">позволяет различать типы поведения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Численные методы показывают высокую эффективность</w:t>
      </w:r>
    </w:p>
    <w:bookmarkEnd w:id="89"/>
    <w:bookmarkEnd w:id="90"/>
    <w:bookmarkStart w:id="9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9"/>
        </w:numPr>
      </w:pPr>
      <w:hyperlink r:id="rId91">
        <w:r>
          <w:rPr>
            <w:rStyle w:val="Hyperlink"/>
          </w:rPr>
          <w:t xml:space="preserve">Модель Лотки-Вольтерры</w:t>
        </w:r>
      </w:hyperlink>
    </w:p>
    <w:p>
      <w:pPr>
        <w:pStyle w:val="Compact"/>
        <w:numPr>
          <w:ilvl w:val="0"/>
          <w:numId w:val="1009"/>
        </w:numPr>
      </w:pPr>
      <w:hyperlink r:id="rId92">
        <w:r>
          <w:rPr>
            <w:rStyle w:val="Hyperlink"/>
          </w:rPr>
          <w:t xml:space="preserve">Lotka-Volterra System</w:t>
        </w:r>
      </w:hyperlink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76" Target="media/rId76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https://math-it.petrsu.ru/users/semenova/MathECO/Lections/Lotka_Volterra.pdf" TargetMode="External" /><Relationship Type="http://schemas.openxmlformats.org/officeDocument/2006/relationships/hyperlink" Id="rId92" Target="https://www.sciencedirect.com/topics/mathematics/lotka-volterra-syst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Ванчинга Дэвид</dc:creator>
  <dc:language>ru-RU</dc:language>
  <cp:keywords/>
  <dcterms:created xsi:type="dcterms:W3CDTF">2026-04-14T12:34:38Z</dcterms:created>
  <dcterms:modified xsi:type="dcterms:W3CDTF">2026-04-14T12:34:38Z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Лабораторная работа № 5</vt:lpwstr>
  </property>
  <property fmtid="{D5CDD505-2E9C-101B-9397-08002B2CF9AE}" pid="16" name="toc-title">
    <vt:lpwstr>Содержание</vt:lpwstr>
  </property>
</Properties>
</file>