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8"/>
        </w:rPr>
        <w:t>Study Notes</w:t>
      </w:r>
    </w:p>
    <w:p>
      <w:pPr>
        <w:pStyle w:val="Heading1"/>
      </w:pPr>
      <w:r>
        <w:rPr>
          <w:rFonts w:ascii="Calibri" w:hAnsi="Calibri"/>
        </w:rPr>
        <w:t>Σημειώσεις: Κλινική Εκτίμηση / Mental Status Examination</w:t>
      </w:r>
    </w:p>
    <w:p>
      <w:pPr>
        <w:spacing w:after="120"/>
        <w:jc w:val="both"/>
      </w:pPr>
      <w:r>
        <w:rPr>
          <w:rFonts w:ascii="Calibri" w:hAnsi="Calibri"/>
          <w:i/>
        </w:rPr>
        <w:t>Αυτόνομες σημειώσεις από το αρχείο `02 - Κεφ 2 - Κλινική Εκτίμηση - Mental Status Examination.pdf`. Σκοπός: να κρατηθούν σωστά οι κλινικοί δείκτες και οι διαταραχές των ψυχικών λειτουργιών που εμφανίζονται στις διαφάνειες.</w:t>
      </w:r>
    </w:p>
    <w:p>
      <w:pPr>
        <w:pStyle w:val="Heading2"/>
      </w:pPr>
      <w:r>
        <w:rPr>
          <w:rFonts w:ascii="Calibri" w:hAnsi="Calibri"/>
        </w:rPr>
        <w:t>1. Τι Είναι η Κλινική Ψυχοπαθολογική Εκτίμηση</w:t>
      </w:r>
    </w:p>
    <w:p>
      <w:pPr>
        <w:spacing w:after="120"/>
        <w:jc w:val="both"/>
      </w:pPr>
      <w:r>
        <w:rPr>
          <w:rFonts w:ascii="Calibri" w:hAnsi="Calibri"/>
        </w:rPr>
        <w:t xml:space="preserve">Η </w:t>
      </w:r>
      <w:r>
        <w:rPr>
          <w:rFonts w:ascii="Calibri" w:hAnsi="Calibri"/>
          <w:b/>
        </w:rPr>
        <w:t>κλινική ψυχοδιαγνωστική συνέντευξη</w:t>
      </w:r>
      <w:r>
        <w:rPr>
          <w:rFonts w:ascii="Calibri" w:hAnsi="Calibri"/>
        </w:rPr>
        <w:t xml:space="preserve"> αποσκοπεί στην ανίχνευση </w:t>
      </w:r>
      <w:r>
        <w:rPr>
          <w:rFonts w:ascii="Calibri" w:hAnsi="Calibri"/>
          <w:b/>
        </w:rPr>
        <w:t>κλινικών δεικτών διαταραχών των ανθρώπινων ψυχικών λειτουργιών</w:t>
      </w:r>
      <w:r>
        <w:rPr>
          <w:rFonts w:ascii="Calibri" w:hAnsi="Calibri"/>
        </w:rPr>
        <w:t>.</w:t>
      </w:r>
    </w:p>
    <w:p>
      <w:pPr>
        <w:spacing w:after="120"/>
        <w:jc w:val="both"/>
      </w:pPr>
      <w:r>
        <w:rPr>
          <w:rFonts w:ascii="Calibri" w:hAnsi="Calibri"/>
        </w:rPr>
        <w:t>Οι κλινικοί δείκτες δεν είναι μόνο τα επίσημα διαγνωστικά κριτήρια. Είναι όσα μπορεί να παρατηρήσει ή να ακούσει ο/η κλινικός στη συνέντευξη και τα οποία δείχνουν ότι κάποια ψυχική λειτουργία πιθανόν διαταράσσεται.</w:t>
      </w:r>
    </w:p>
    <w:p>
      <w:pPr>
        <w:spacing w:after="120"/>
        <w:jc w:val="both"/>
      </w:pPr>
      <w:r>
        <w:rPr>
          <w:rFonts w:ascii="Calibri" w:hAnsi="Calibri"/>
        </w:rPr>
        <w:t>Οι δείκτες συνίστανται σε:</w:t>
      </w:r>
    </w:p>
    <w:p>
      <w:pPr>
        <w:pStyle w:val="ListBullet"/>
        <w:spacing w:after="80"/>
        <w:jc w:val="both"/>
      </w:pPr>
      <w:r>
        <w:rPr>
          <w:rFonts w:ascii="Calibri" w:hAnsi="Calibri"/>
          <w:b/>
        </w:rPr>
        <w:t>τύπους βιωμάτων</w:t>
      </w:r>
      <w:r>
        <w:rPr>
          <w:rFonts w:ascii="Calibri" w:hAnsi="Calibri"/>
        </w:rPr>
        <w:t>, όπως ιδέες, συναισθήματα, εικόνες, παρορμήσεις, αναμνήσεις,</w:t>
      </w:r>
    </w:p>
    <w:p>
      <w:pPr>
        <w:pStyle w:val="ListBullet"/>
        <w:spacing w:after="80"/>
        <w:jc w:val="both"/>
      </w:pPr>
      <w:r>
        <w:rPr>
          <w:rFonts w:ascii="Calibri" w:hAnsi="Calibri"/>
          <w:b/>
        </w:rPr>
        <w:t>τύπους στάσεων και συμπεριφορών</w:t>
      </w:r>
      <w:r>
        <w:rPr>
          <w:rFonts w:ascii="Calibri" w:hAnsi="Calibri"/>
        </w:rPr>
        <w:t>, όπως τρόπος εμφάνισης, ομιλίας, κίνησης, επαφής, έκφρασης συναισθήματος και αντίδρασης.</w:t>
      </w:r>
    </w:p>
    <w:p>
      <w:pPr>
        <w:spacing w:after="120"/>
        <w:jc w:val="both"/>
      </w:pPr>
      <w:r>
        <w:rPr>
          <w:rFonts w:ascii="Calibri" w:hAnsi="Calibri"/>
        </w:rPr>
        <w:t>Στην πράξη, το Mental Status Examination οργανώνει την παρατήρηση. Δεν αντικαθιστά τη διάγνωση, αλλά δίνει τη γλώσσα με την οποία περιγράφεται η ψυχική κατάσταση.</w:t>
      </w:r>
    </w:p>
    <w:p>
      <w:pPr>
        <w:pStyle w:val="Heading2"/>
      </w:pPr>
      <w:r>
        <w:rPr>
          <w:rFonts w:ascii="Calibri" w:hAnsi="Calibri"/>
        </w:rPr>
        <w:t>2. Οι 14 Τομείς που Διερευνώνται</w:t>
      </w:r>
    </w:p>
    <w:p>
      <w:pPr>
        <w:spacing w:after="120"/>
        <w:jc w:val="both"/>
      </w:pPr>
      <w:r>
        <w:rPr>
          <w:rFonts w:ascii="Calibri" w:hAnsi="Calibri"/>
        </w:rPr>
        <w:t>Στις διαφάνειες αναφέρονται 14 τομείς που χρειάζονται διερεύνηση κατά την ψυχοδιαγνωστική συνέντευξη:</w:t>
      </w:r>
    </w:p>
    <w:p>
      <w:pPr>
        <w:pStyle w:val="ListNumber"/>
        <w:spacing w:after="80"/>
        <w:jc w:val="both"/>
      </w:pPr>
      <w:r>
        <w:rPr>
          <w:rFonts w:ascii="Calibri" w:hAnsi="Calibri"/>
          <w:b/>
        </w:rPr>
        <w:t>Εμφάνιση και μιμική του προσώπου</w:t>
      </w:r>
    </w:p>
    <w:p>
      <w:pPr>
        <w:pStyle w:val="ListNumber"/>
        <w:spacing w:after="80"/>
        <w:jc w:val="both"/>
      </w:pPr>
      <w:r>
        <w:rPr>
          <w:rFonts w:ascii="Calibri" w:hAnsi="Calibri"/>
          <w:b/>
        </w:rPr>
        <w:t>Ψυχοκινητικότητα</w:t>
      </w:r>
    </w:p>
    <w:p>
      <w:pPr>
        <w:pStyle w:val="ListNumber"/>
        <w:spacing w:after="80"/>
        <w:jc w:val="both"/>
      </w:pPr>
      <w:r>
        <w:rPr>
          <w:rFonts w:ascii="Calibri" w:hAnsi="Calibri"/>
          <w:b/>
        </w:rPr>
        <w:t>Συνείδηση</w:t>
      </w:r>
    </w:p>
    <w:p>
      <w:pPr>
        <w:pStyle w:val="ListNumber"/>
        <w:spacing w:after="80"/>
        <w:jc w:val="both"/>
      </w:pPr>
      <w:r>
        <w:rPr>
          <w:rFonts w:ascii="Calibri" w:hAnsi="Calibri"/>
          <w:b/>
        </w:rPr>
        <w:t>Εαυτός</w:t>
      </w:r>
    </w:p>
    <w:p>
      <w:pPr>
        <w:pStyle w:val="ListNumber"/>
        <w:spacing w:after="80"/>
        <w:jc w:val="both"/>
      </w:pPr>
      <w:r>
        <w:rPr>
          <w:rFonts w:ascii="Calibri" w:hAnsi="Calibri"/>
          <w:b/>
        </w:rPr>
        <w:t>Συγκέντρωση, προσοχή και προσανατολισμός</w:t>
      </w:r>
    </w:p>
    <w:p>
      <w:pPr>
        <w:pStyle w:val="ListNumber"/>
        <w:spacing w:after="80"/>
        <w:jc w:val="both"/>
      </w:pPr>
      <w:r>
        <w:rPr>
          <w:rFonts w:ascii="Calibri" w:hAnsi="Calibri"/>
          <w:b/>
        </w:rPr>
        <w:t>Μνήμη</w:t>
      </w:r>
    </w:p>
    <w:p>
      <w:pPr>
        <w:pStyle w:val="ListNumber"/>
        <w:spacing w:after="80"/>
        <w:jc w:val="both"/>
      </w:pPr>
      <w:r>
        <w:rPr>
          <w:rFonts w:ascii="Calibri" w:hAnsi="Calibri"/>
          <w:b/>
        </w:rPr>
        <w:t>Ομιλία</w:t>
      </w:r>
    </w:p>
    <w:p>
      <w:pPr>
        <w:pStyle w:val="ListNumber"/>
        <w:spacing w:after="80"/>
        <w:jc w:val="both"/>
      </w:pPr>
      <w:r>
        <w:rPr>
          <w:rFonts w:ascii="Calibri" w:hAnsi="Calibri"/>
          <w:b/>
        </w:rPr>
        <w:t>Σκέψη</w:t>
      </w:r>
    </w:p>
    <w:p>
      <w:pPr>
        <w:pStyle w:val="ListNumber"/>
        <w:spacing w:after="80"/>
        <w:jc w:val="both"/>
      </w:pPr>
      <w:r>
        <w:rPr>
          <w:rFonts w:ascii="Calibri" w:hAnsi="Calibri"/>
          <w:b/>
        </w:rPr>
        <w:t>Αντίληψη</w:t>
      </w:r>
    </w:p>
    <w:p>
      <w:pPr>
        <w:pStyle w:val="ListNumber"/>
        <w:spacing w:after="80"/>
        <w:jc w:val="both"/>
      </w:pPr>
      <w:r>
        <w:rPr>
          <w:rFonts w:ascii="Calibri" w:hAnsi="Calibri"/>
          <w:b/>
        </w:rPr>
        <w:t>Συναισθηματικότητα</w:t>
      </w:r>
    </w:p>
    <w:p>
      <w:pPr>
        <w:pStyle w:val="ListNumber"/>
        <w:spacing w:after="80"/>
        <w:jc w:val="both"/>
      </w:pPr>
      <w:r>
        <w:rPr>
          <w:rFonts w:ascii="Calibri" w:hAnsi="Calibri"/>
          <w:b/>
        </w:rPr>
        <w:t>Παρωθήσεις</w:t>
      </w:r>
    </w:p>
    <w:p>
      <w:pPr>
        <w:pStyle w:val="ListNumber"/>
        <w:spacing w:after="80"/>
        <w:jc w:val="both"/>
      </w:pPr>
      <w:r>
        <w:rPr>
          <w:rFonts w:ascii="Calibri" w:hAnsi="Calibri"/>
          <w:b/>
        </w:rPr>
        <w:t>Σεξουαλικότητα</w:t>
      </w:r>
    </w:p>
    <w:p>
      <w:pPr>
        <w:pStyle w:val="ListNumber"/>
        <w:spacing w:after="80"/>
        <w:jc w:val="both"/>
      </w:pPr>
      <w:r>
        <w:rPr>
          <w:rFonts w:ascii="Calibri" w:hAnsi="Calibri"/>
          <w:b/>
        </w:rPr>
        <w:t>Ύπνος</w:t>
      </w:r>
    </w:p>
    <w:p>
      <w:pPr>
        <w:pStyle w:val="ListNumber"/>
        <w:spacing w:after="80"/>
        <w:jc w:val="both"/>
      </w:pPr>
      <w:r>
        <w:rPr>
          <w:rFonts w:ascii="Calibri" w:hAnsi="Calibri"/>
          <w:b/>
        </w:rPr>
        <w:t>Νοημοσύνη</w:t>
      </w:r>
    </w:p>
    <w:p>
      <w:pPr>
        <w:spacing w:after="120"/>
        <w:jc w:val="both"/>
      </w:pPr>
      <w:r>
        <w:rPr>
          <w:rFonts w:ascii="Calibri" w:hAnsi="Calibri"/>
        </w:rPr>
        <w:t xml:space="preserve">Η σωστή εξέταση δεν σημαίνει ότι κάθε δείκτης οδηγεί αμέσως σε μία διάγνωση. Οι διαφάνειες τονίζουν ότι οι αντιστοιχίσεις ανάμεσα σε δείκτες και ψυχοδιαγνωστικές κατηγορίες χρειάζονται </w:t>
      </w:r>
      <w:r>
        <w:rPr>
          <w:rFonts w:ascii="Calibri" w:hAnsi="Calibri"/>
          <w:b/>
        </w:rPr>
        <w:t>φειδώ</w:t>
      </w:r>
      <w:r>
        <w:rPr>
          <w:rFonts w:ascii="Calibri" w:hAnsi="Calibri"/>
        </w:rPr>
        <w:t xml:space="preserve"> και </w:t>
      </w:r>
      <w:r>
        <w:rPr>
          <w:rFonts w:ascii="Calibri" w:hAnsi="Calibri"/>
          <w:b/>
        </w:rPr>
        <w:t>περαιτέρω κλινική διερεύνηση</w:t>
      </w:r>
      <w:r>
        <w:rPr>
          <w:rFonts w:ascii="Calibri" w:hAnsi="Calibri"/>
        </w:rPr>
        <w:t>.</w:t>
      </w:r>
    </w:p>
    <w:p>
      <w:pPr>
        <w:pStyle w:val="Heading2"/>
      </w:pPr>
      <w:r>
        <w:rPr>
          <w:rFonts w:ascii="Calibri" w:hAnsi="Calibri"/>
        </w:rPr>
        <w:t>3. Εμφάνιση και Μιμική του Προσώπου</w:t>
      </w:r>
    </w:p>
    <w:p>
      <w:pPr>
        <w:pStyle w:val="Heading3"/>
      </w:pPr>
      <w:r>
        <w:rPr>
          <w:rFonts w:ascii="Calibri" w:hAnsi="Calibri"/>
        </w:rPr>
        <w:t>Γιατί έχει σημασία</w:t>
      </w:r>
    </w:p>
    <w:p>
      <w:pPr>
        <w:spacing w:after="120"/>
        <w:jc w:val="both"/>
      </w:pPr>
      <w:r>
        <w:rPr>
          <w:rFonts w:ascii="Calibri" w:hAnsi="Calibri"/>
        </w:rPr>
        <w:t>Η απλή παρατήρηση του εξεταζόμενου μπορεί να δώσει πληροφορίες για:</w:t>
      </w:r>
    </w:p>
    <w:p>
      <w:pPr>
        <w:pStyle w:val="ListBullet"/>
        <w:spacing w:after="80"/>
        <w:jc w:val="both"/>
      </w:pPr>
      <w:r>
        <w:rPr>
          <w:rFonts w:ascii="Calibri" w:hAnsi="Calibri"/>
        </w:rPr>
        <w:t>την τρέχουσα ψυχική κατάσταση,</w:t>
      </w:r>
    </w:p>
    <w:p>
      <w:pPr>
        <w:pStyle w:val="ListBullet"/>
        <w:spacing w:after="80"/>
        <w:jc w:val="both"/>
      </w:pPr>
      <w:r>
        <w:rPr>
          <w:rFonts w:ascii="Calibri" w:hAnsi="Calibri"/>
        </w:rPr>
        <w:t>γνωρίσματα προσωπικότητας,</w:t>
      </w:r>
    </w:p>
    <w:p>
      <w:pPr>
        <w:pStyle w:val="ListBullet"/>
        <w:spacing w:after="80"/>
        <w:jc w:val="both"/>
      </w:pPr>
      <w:r>
        <w:rPr>
          <w:rFonts w:ascii="Calibri" w:hAnsi="Calibri"/>
        </w:rPr>
        <w:t>κοινωνικά ή γεωγραφικά στοιχεία,</w:t>
      </w:r>
    </w:p>
    <w:p>
      <w:pPr>
        <w:pStyle w:val="ListBullet"/>
        <w:spacing w:after="80"/>
        <w:jc w:val="both"/>
      </w:pPr>
      <w:r>
        <w:rPr>
          <w:rFonts w:ascii="Calibri" w:hAnsi="Calibri"/>
        </w:rPr>
        <w:t>επίπεδο αυτοφροντίδας,</w:t>
      </w:r>
    </w:p>
    <w:p>
      <w:pPr>
        <w:pStyle w:val="ListBullet"/>
        <w:spacing w:after="80"/>
        <w:jc w:val="both"/>
      </w:pPr>
      <w:r>
        <w:rPr>
          <w:rFonts w:ascii="Calibri" w:hAnsi="Calibri"/>
        </w:rPr>
        <w:t>πιθανές σωματικές ή ψυχικές επιβαρύνσεις.</w:t>
      </w:r>
    </w:p>
    <w:p>
      <w:pPr>
        <w:pStyle w:val="Heading3"/>
      </w:pPr>
      <w:r>
        <w:rPr>
          <w:rFonts w:ascii="Calibri" w:hAnsi="Calibri"/>
        </w:rPr>
        <w:t>Εμφάνιση και ένδυση</w:t>
      </w:r>
    </w:p>
    <w:p>
      <w:pPr>
        <w:spacing w:after="120"/>
        <w:jc w:val="both"/>
      </w:pPr>
      <w:r>
        <w:rPr>
          <w:rFonts w:ascii="Calibri" w:hAnsi="Calibri"/>
          <w:b/>
        </w:rPr>
        <w:t>Υπερβολική φροντίδα και κοσμιότητα στην ένδυση</w:t>
      </w:r>
      <w:r>
        <w:rPr>
          <w:rFonts w:ascii="Calibri" w:hAnsi="Calibri"/>
        </w:rPr>
        <w:t xml:space="preserve"> μπορεί να αντικατοπτρίζει γνωρίσματα </w:t>
      </w:r>
      <w:r>
        <w:rPr>
          <w:rFonts w:ascii="Calibri" w:hAnsi="Calibri"/>
          <w:b/>
        </w:rPr>
        <w:t>ιδεοψυχαναγκαστικής προσωπικότητας</w:t>
      </w:r>
      <w:r>
        <w:rPr>
          <w:rFonts w:ascii="Calibri" w:hAnsi="Calibri"/>
        </w:rPr>
        <w:t>. Εδώ το στοιχείο δεν είναι από μόνο του διάγνωση, αλλά δείκτης τάξης, ελέγχου, επιμέλειας και πιθανής ακαμψίας.</w:t>
      </w:r>
    </w:p>
    <w:p>
      <w:pPr>
        <w:spacing w:after="120"/>
        <w:jc w:val="both"/>
      </w:pPr>
      <w:r>
        <w:rPr>
          <w:rFonts w:ascii="Calibri" w:hAnsi="Calibri"/>
          <w:b/>
        </w:rPr>
        <w:t>Υπερβολική και προκλητική ένδυση</w:t>
      </w:r>
      <w:r>
        <w:rPr>
          <w:rFonts w:ascii="Calibri" w:hAnsi="Calibri"/>
        </w:rPr>
        <w:t xml:space="preserve"> μπορεί να συνδέεται με γνωρίσματα </w:t>
      </w:r>
      <w:r>
        <w:rPr>
          <w:rFonts w:ascii="Calibri" w:hAnsi="Calibri"/>
          <w:b/>
        </w:rPr>
        <w:t>ιστριονικής προσωπικότητας</w:t>
      </w:r>
      <w:r>
        <w:rPr>
          <w:rFonts w:ascii="Calibri" w:hAnsi="Calibri"/>
        </w:rPr>
        <w:t xml:space="preserve"> ή με </w:t>
      </w:r>
      <w:r>
        <w:rPr>
          <w:rFonts w:ascii="Calibri" w:hAnsi="Calibri"/>
          <w:b/>
        </w:rPr>
        <w:t>επεισόδιο μανίας</w:t>
      </w:r>
      <w:r>
        <w:rPr>
          <w:rFonts w:ascii="Calibri" w:hAnsi="Calibri"/>
        </w:rPr>
        <w:t>. Στη μανία μπορεί να υπάρχει υπερβολή, απορρύθμιση, αυξημένη αυτοπεποίθηση ή απώλεια αναστολών.</w:t>
      </w:r>
    </w:p>
    <w:p>
      <w:pPr>
        <w:spacing w:after="120"/>
        <w:jc w:val="both"/>
      </w:pPr>
      <w:r>
        <w:rPr>
          <w:rFonts w:ascii="Calibri" w:hAnsi="Calibri"/>
          <w:b/>
        </w:rPr>
        <w:t>Υπερβολική παραμέληση της εμφάνισης</w:t>
      </w:r>
      <w:r>
        <w:rPr>
          <w:rFonts w:ascii="Calibri" w:hAnsi="Calibri"/>
        </w:rPr>
        <w:t xml:space="preserve"> μπορεί να αποτελεί στοιχείο </w:t>
      </w:r>
      <w:r>
        <w:rPr>
          <w:rFonts w:ascii="Calibri" w:hAnsi="Calibri"/>
          <w:b/>
        </w:rPr>
        <w:t>μείζονος κατάθλιψης</w:t>
      </w:r>
      <w:r>
        <w:rPr>
          <w:rFonts w:ascii="Calibri" w:hAnsi="Calibri"/>
        </w:rPr>
        <w:t>. Μπορεί όμως να εμφανιστεί και σε άλλες καταστάσεις, όπως σχιζοφρενικές διαταραχές, χρήση ουσιών ή ανοϊκές διαταραχές.</w:t>
      </w:r>
    </w:p>
    <w:p>
      <w:pPr>
        <w:spacing w:after="120"/>
        <w:jc w:val="both"/>
      </w:pPr>
      <w:r>
        <w:rPr>
          <w:rFonts w:ascii="Calibri" w:hAnsi="Calibri"/>
          <w:b/>
        </w:rPr>
        <w:t>Φανερά παράδοξη ένδυση</w:t>
      </w:r>
      <w:r>
        <w:rPr>
          <w:rFonts w:ascii="Calibri" w:hAnsi="Calibri"/>
        </w:rPr>
        <w:t xml:space="preserve">, όπως να φορά κάποιος δύο διαφορετικά παπούτσια, μπορεί να παραπέμπει σε </w:t>
      </w:r>
      <w:r>
        <w:rPr>
          <w:rFonts w:ascii="Calibri" w:hAnsi="Calibri"/>
          <w:b/>
        </w:rPr>
        <w:t>συγχυτική</w:t>
      </w:r>
      <w:r>
        <w:rPr>
          <w:rFonts w:ascii="Calibri" w:hAnsi="Calibri"/>
        </w:rPr>
        <w:t xml:space="preserve">, </w:t>
      </w:r>
      <w:r>
        <w:rPr>
          <w:rFonts w:ascii="Calibri" w:hAnsi="Calibri"/>
          <w:b/>
        </w:rPr>
        <w:t>ανοϊκή</w:t>
      </w:r>
      <w:r>
        <w:rPr>
          <w:rFonts w:ascii="Calibri" w:hAnsi="Calibri"/>
        </w:rPr>
        <w:t xml:space="preserve"> ή </w:t>
      </w:r>
      <w:r>
        <w:rPr>
          <w:rFonts w:ascii="Calibri" w:hAnsi="Calibri"/>
          <w:b/>
        </w:rPr>
        <w:t>σχιζοφρενική διαταραχή</w:t>
      </w:r>
      <w:r>
        <w:rPr>
          <w:rFonts w:ascii="Calibri" w:hAnsi="Calibri"/>
        </w:rPr>
        <w:t>.</w:t>
      </w:r>
    </w:p>
    <w:p>
      <w:pPr>
        <w:pStyle w:val="Heading3"/>
      </w:pPr>
      <w:r>
        <w:rPr>
          <w:rFonts w:ascii="Calibri" w:hAnsi="Calibri"/>
        </w:rPr>
        <w:t>Σωματικό βάρος και σωματική εικόνα</w:t>
      </w:r>
    </w:p>
    <w:p>
      <w:pPr>
        <w:spacing w:after="120"/>
        <w:jc w:val="both"/>
      </w:pPr>
      <w:r>
        <w:rPr>
          <w:rFonts w:ascii="Calibri" w:hAnsi="Calibri"/>
        </w:rPr>
        <w:t>Η αδρή εκτίμηση του σωματικού βάρους σε σχέση με το ύψος δίνει επίσης κλινικές ενδείξεις.</w:t>
      </w:r>
    </w:p>
    <w:p>
      <w:pPr>
        <w:spacing w:after="120"/>
        <w:jc w:val="both"/>
      </w:pPr>
      <w:r>
        <w:rPr>
          <w:rFonts w:ascii="Calibri" w:hAnsi="Calibri"/>
          <w:b/>
        </w:rPr>
        <w:t>Υπερβολικά αδύνατο σώμα</w:t>
      </w:r>
      <w:r>
        <w:rPr>
          <w:rFonts w:ascii="Calibri" w:hAnsi="Calibri"/>
        </w:rPr>
        <w:t xml:space="preserve"> μπορεί να συνδέεται με:</w:t>
      </w:r>
    </w:p>
    <w:p>
      <w:pPr>
        <w:pStyle w:val="ListBullet"/>
        <w:spacing w:after="80"/>
        <w:jc w:val="both"/>
      </w:pPr>
      <w:r>
        <w:rPr>
          <w:rFonts w:ascii="Calibri" w:hAnsi="Calibri"/>
        </w:rPr>
        <w:t>μείζονα κατάθλιψη,</w:t>
      </w:r>
    </w:p>
    <w:p>
      <w:pPr>
        <w:pStyle w:val="ListBullet"/>
        <w:spacing w:after="80"/>
        <w:jc w:val="both"/>
      </w:pPr>
      <w:r>
        <w:rPr>
          <w:rFonts w:ascii="Calibri" w:hAnsi="Calibri"/>
        </w:rPr>
        <w:t>ψυχωσικές διαταραχές, π.χ. παραληρητική ιδέα δηλητηρίασης,</w:t>
      </w:r>
    </w:p>
    <w:p>
      <w:pPr>
        <w:pStyle w:val="ListBullet"/>
        <w:spacing w:after="80"/>
        <w:jc w:val="both"/>
      </w:pPr>
      <w:r>
        <w:rPr>
          <w:rFonts w:ascii="Calibri" w:hAnsi="Calibri"/>
        </w:rPr>
        <w:t>κατάχρηση απαγορευμένων ψυχοδραστικών ουσιών,</w:t>
      </w:r>
    </w:p>
    <w:p>
      <w:pPr>
        <w:pStyle w:val="ListBullet"/>
        <w:spacing w:after="80"/>
        <w:jc w:val="both"/>
      </w:pPr>
      <w:r>
        <w:rPr>
          <w:rFonts w:ascii="Calibri" w:hAnsi="Calibri"/>
        </w:rPr>
        <w:t>υπερθυρεοειδισμό,</w:t>
      </w:r>
    </w:p>
    <w:p>
      <w:pPr>
        <w:pStyle w:val="ListBullet"/>
        <w:spacing w:after="80"/>
        <w:jc w:val="both"/>
      </w:pPr>
      <w:r>
        <w:rPr>
          <w:rFonts w:ascii="Calibri" w:hAnsi="Calibri"/>
        </w:rPr>
        <w:t>κακοήθεις όγκους,</w:t>
      </w:r>
    </w:p>
    <w:p>
      <w:pPr>
        <w:pStyle w:val="ListBullet"/>
        <w:spacing w:after="80"/>
        <w:jc w:val="both"/>
      </w:pPr>
      <w:r>
        <w:rPr>
          <w:rFonts w:ascii="Calibri" w:hAnsi="Calibri"/>
        </w:rPr>
        <w:t>ψυχογενή ανορεξία.</w:t>
      </w:r>
    </w:p>
    <w:p>
      <w:pPr>
        <w:spacing w:after="120"/>
        <w:jc w:val="both"/>
      </w:pPr>
      <w:r>
        <w:rPr>
          <w:rFonts w:ascii="Calibri" w:hAnsi="Calibri"/>
          <w:b/>
        </w:rPr>
        <w:t>Παχυσαρκία</w:t>
      </w:r>
      <w:r>
        <w:rPr>
          <w:rFonts w:ascii="Calibri" w:hAnsi="Calibri"/>
        </w:rPr>
        <w:t xml:space="preserve"> μπορεί να υποδηλώνει ή να συνδέεται με:</w:t>
      </w:r>
    </w:p>
    <w:p>
      <w:pPr>
        <w:pStyle w:val="ListBullet"/>
        <w:spacing w:after="80"/>
        <w:jc w:val="both"/>
      </w:pPr>
      <w:r>
        <w:rPr>
          <w:rFonts w:ascii="Calibri" w:hAnsi="Calibri"/>
        </w:rPr>
        <w:t>άτυπη μείζονα κατάθλιψη,</w:t>
      </w:r>
    </w:p>
    <w:p>
      <w:pPr>
        <w:pStyle w:val="ListBullet"/>
        <w:spacing w:after="80"/>
        <w:jc w:val="both"/>
      </w:pPr>
      <w:r>
        <w:rPr>
          <w:rFonts w:ascii="Calibri" w:hAnsi="Calibri"/>
        </w:rPr>
        <w:t>ψυχογενή βουλιμία,</w:t>
      </w:r>
    </w:p>
    <w:p>
      <w:pPr>
        <w:pStyle w:val="ListBullet"/>
        <w:spacing w:after="80"/>
        <w:jc w:val="both"/>
      </w:pPr>
      <w:r>
        <w:rPr>
          <w:rFonts w:ascii="Calibri" w:hAnsi="Calibri"/>
        </w:rPr>
        <w:t>αγχώδεις διαταραχές,</w:t>
      </w:r>
    </w:p>
    <w:p>
      <w:pPr>
        <w:pStyle w:val="ListBullet"/>
        <w:spacing w:after="80"/>
        <w:jc w:val="both"/>
      </w:pPr>
      <w:r>
        <w:rPr>
          <w:rFonts w:ascii="Calibri" w:hAnsi="Calibri"/>
        </w:rPr>
        <w:t>ψυχωσικές διαταραχές,</w:t>
      </w:r>
    </w:p>
    <w:p>
      <w:pPr>
        <w:pStyle w:val="ListBullet"/>
        <w:spacing w:after="80"/>
        <w:jc w:val="both"/>
      </w:pPr>
      <w:r>
        <w:rPr>
          <w:rFonts w:ascii="Calibri" w:hAnsi="Calibri"/>
        </w:rPr>
        <w:t>ανεπιθύμητες παρενέργειες αντιψυχωσικών φαρμάκων.</w:t>
      </w:r>
    </w:p>
    <w:p>
      <w:pPr>
        <w:pStyle w:val="Heading3"/>
      </w:pPr>
      <w:r>
        <w:rPr>
          <w:rFonts w:ascii="Calibri" w:hAnsi="Calibri"/>
        </w:rPr>
        <w:t>Προσωπική υγιεινή και σωματικές βλάβες</w:t>
      </w:r>
    </w:p>
    <w:p>
      <w:pPr>
        <w:spacing w:after="120"/>
        <w:jc w:val="both"/>
      </w:pPr>
      <w:r>
        <w:rPr>
          <w:rFonts w:ascii="Calibri" w:hAnsi="Calibri"/>
        </w:rPr>
        <w:t xml:space="preserve">Η </w:t>
      </w:r>
      <w:r>
        <w:rPr>
          <w:rFonts w:ascii="Calibri" w:hAnsi="Calibri"/>
          <w:b/>
        </w:rPr>
        <w:t>φροντίδα</w:t>
      </w:r>
      <w:r>
        <w:rPr>
          <w:rFonts w:ascii="Calibri" w:hAnsi="Calibri"/>
        </w:rPr>
        <w:t xml:space="preserve">, η </w:t>
      </w:r>
      <w:r>
        <w:rPr>
          <w:rFonts w:ascii="Calibri" w:hAnsi="Calibri"/>
          <w:b/>
        </w:rPr>
        <w:t>καθαριότητα</w:t>
      </w:r>
      <w:r>
        <w:rPr>
          <w:rFonts w:ascii="Calibri" w:hAnsi="Calibri"/>
        </w:rPr>
        <w:t xml:space="preserve"> ή η </w:t>
      </w:r>
      <w:r>
        <w:rPr>
          <w:rFonts w:ascii="Calibri" w:hAnsi="Calibri"/>
          <w:b/>
        </w:rPr>
        <w:t>παραμέληση</w:t>
      </w:r>
      <w:r>
        <w:rPr>
          <w:rFonts w:ascii="Calibri" w:hAnsi="Calibri"/>
        </w:rPr>
        <w:t xml:space="preserve"> της προσωπικής υγιεινής είναι σημαντικός κλινικός δείκτης.</w:t>
      </w:r>
    </w:p>
    <w:p>
      <w:pPr>
        <w:spacing w:after="120"/>
        <w:jc w:val="both"/>
      </w:pPr>
      <w:r>
        <w:rPr>
          <w:rFonts w:ascii="Calibri" w:hAnsi="Calibri"/>
        </w:rPr>
        <w:t>Μεγάλη παραμέληση της φροντίδας του εαυτού μπορεί να παραπέμπει σε:</w:t>
      </w:r>
    </w:p>
    <w:p>
      <w:pPr>
        <w:pStyle w:val="ListBullet"/>
        <w:spacing w:after="80"/>
        <w:jc w:val="both"/>
      </w:pPr>
      <w:r>
        <w:rPr>
          <w:rFonts w:ascii="Calibri" w:hAnsi="Calibri"/>
        </w:rPr>
        <w:t>σχιζοφρενικές διαταραχές,</w:t>
      </w:r>
    </w:p>
    <w:p>
      <w:pPr>
        <w:pStyle w:val="ListBullet"/>
        <w:spacing w:after="80"/>
        <w:jc w:val="both"/>
      </w:pPr>
      <w:r>
        <w:rPr>
          <w:rFonts w:ascii="Calibri" w:hAnsi="Calibri"/>
        </w:rPr>
        <w:t>κατάχρηση ουσιών,</w:t>
      </w:r>
    </w:p>
    <w:p>
      <w:pPr>
        <w:pStyle w:val="ListBullet"/>
        <w:spacing w:after="80"/>
        <w:jc w:val="both"/>
      </w:pPr>
      <w:r>
        <w:rPr>
          <w:rFonts w:ascii="Calibri" w:hAnsi="Calibri"/>
        </w:rPr>
        <w:t>ανοϊκές διαταραχές,</w:t>
      </w:r>
    </w:p>
    <w:p>
      <w:pPr>
        <w:pStyle w:val="ListBullet"/>
        <w:spacing w:after="80"/>
        <w:jc w:val="both"/>
      </w:pPr>
      <w:r>
        <w:rPr>
          <w:rFonts w:ascii="Calibri" w:hAnsi="Calibri"/>
        </w:rPr>
        <w:t>μείζονα κατάθλιψη.</w:t>
      </w:r>
    </w:p>
    <w:p>
      <w:pPr>
        <w:spacing w:after="120"/>
        <w:jc w:val="both"/>
      </w:pPr>
      <w:r>
        <w:rPr>
          <w:rFonts w:ascii="Calibri" w:hAnsi="Calibri"/>
        </w:rPr>
        <w:t>Η παρατήρηση ορατών σωματικών βλαβών είναι επίσης σημαντική. Μπορεί να συνδέεται με:</w:t>
      </w:r>
    </w:p>
    <w:p>
      <w:pPr>
        <w:pStyle w:val="ListBullet"/>
        <w:spacing w:after="80"/>
        <w:jc w:val="both"/>
      </w:pPr>
      <w:r>
        <w:rPr>
          <w:rFonts w:ascii="Calibri" w:hAnsi="Calibri"/>
        </w:rPr>
        <w:t>οριακή διαταραχή προσωπικότητας,</w:t>
      </w:r>
    </w:p>
    <w:p>
      <w:pPr>
        <w:pStyle w:val="ListBullet"/>
        <w:spacing w:after="80"/>
        <w:jc w:val="both"/>
      </w:pPr>
      <w:r>
        <w:rPr>
          <w:rFonts w:ascii="Calibri" w:hAnsi="Calibri"/>
        </w:rPr>
        <w:t>χρήση ηρωίνης,</w:t>
      </w:r>
    </w:p>
    <w:p>
      <w:pPr>
        <w:pStyle w:val="ListBullet"/>
        <w:spacing w:after="80"/>
        <w:jc w:val="both"/>
      </w:pPr>
      <w:r>
        <w:rPr>
          <w:rFonts w:ascii="Calibri" w:hAnsi="Calibri"/>
        </w:rPr>
        <w:t>αυτοκτονικότητα,</w:t>
      </w:r>
    </w:p>
    <w:p>
      <w:pPr>
        <w:pStyle w:val="ListBullet"/>
        <w:spacing w:after="80"/>
        <w:jc w:val="both"/>
      </w:pPr>
      <w:r>
        <w:rPr>
          <w:rFonts w:ascii="Calibri" w:hAnsi="Calibri"/>
        </w:rPr>
        <w:t>μείζονα κατάθλιψη,</w:t>
      </w:r>
    </w:p>
    <w:p>
      <w:pPr>
        <w:pStyle w:val="ListBullet"/>
        <w:spacing w:after="80"/>
        <w:jc w:val="both"/>
      </w:pPr>
      <w:r>
        <w:rPr>
          <w:rFonts w:ascii="Calibri" w:hAnsi="Calibri"/>
        </w:rPr>
        <w:t>κακοποίηση.</w:t>
      </w:r>
    </w:p>
    <w:p>
      <w:pPr>
        <w:spacing w:after="120"/>
        <w:jc w:val="both"/>
      </w:pPr>
      <w:r>
        <w:rPr>
          <w:rFonts w:ascii="Calibri" w:hAnsi="Calibri"/>
        </w:rPr>
        <w:t>Η σύγκριση φαινόμενης και πραγματικής ηλικίας δίνει πρόσθετες ενδείξεις:</w:t>
      </w:r>
    </w:p>
    <w:p>
      <w:pPr>
        <w:pStyle w:val="ListBullet"/>
        <w:spacing w:after="80"/>
        <w:jc w:val="both"/>
      </w:pPr>
      <w:r>
        <w:rPr>
          <w:rFonts w:ascii="Calibri" w:hAnsi="Calibri"/>
          <w:b/>
        </w:rPr>
        <w:t>φαινόμενη ηλικία μεγαλύτερη από την πραγματική</w:t>
      </w:r>
      <w:r>
        <w:rPr>
          <w:rFonts w:ascii="Calibri" w:hAnsi="Calibri"/>
        </w:rPr>
        <w:t>: μπορεί να συνδέεται με χρόνια χρήση αλκοόλ ή μείζον καταθλιπτικό επεισόδιο,</w:t>
      </w:r>
    </w:p>
    <w:p>
      <w:pPr>
        <w:pStyle w:val="ListBullet"/>
        <w:spacing w:after="80"/>
        <w:jc w:val="both"/>
      </w:pPr>
      <w:r>
        <w:rPr>
          <w:rFonts w:ascii="Calibri" w:hAnsi="Calibri"/>
          <w:b/>
        </w:rPr>
        <w:t>φαινόμενη ηλικία μικρότερη από την πραγματική</w:t>
      </w:r>
      <w:r>
        <w:rPr>
          <w:rFonts w:ascii="Calibri" w:hAnsi="Calibri"/>
        </w:rPr>
        <w:t>: μπορεί να παραπέμπει σε νοητική υστέρηση.</w:t>
      </w:r>
    </w:p>
    <w:p>
      <w:pPr>
        <w:pStyle w:val="Heading3"/>
      </w:pPr>
      <w:r>
        <w:rPr>
          <w:rFonts w:ascii="Calibri" w:hAnsi="Calibri"/>
        </w:rPr>
        <w:t>Μιμική του προσώπου</w:t>
      </w:r>
    </w:p>
    <w:p>
      <w:pPr>
        <w:spacing w:after="120"/>
        <w:jc w:val="both"/>
      </w:pPr>
      <w:r>
        <w:rPr>
          <w:rFonts w:ascii="Calibri" w:hAnsi="Calibri"/>
        </w:rPr>
        <w:t>Η μιμική του προσώπου περιλαμβάνει το βλέμμα και τις εκφραστικές κινήσεις του προσώπου.</w:t>
      </w:r>
    </w:p>
    <w:p>
      <w:pPr>
        <w:spacing w:after="120"/>
        <w:jc w:val="both"/>
      </w:pPr>
      <w:r>
        <w:rPr>
          <w:rFonts w:ascii="Calibri" w:hAnsi="Calibri"/>
        </w:rPr>
        <w:t>Το βλέμμα μπορεί να είναι:</w:t>
      </w:r>
    </w:p>
    <w:p>
      <w:pPr>
        <w:pStyle w:val="ListBullet"/>
        <w:spacing w:after="80"/>
        <w:jc w:val="both"/>
      </w:pPr>
      <w:r>
        <w:rPr>
          <w:rFonts w:ascii="Calibri" w:hAnsi="Calibri"/>
        </w:rPr>
        <w:t>ζωηρό,</w:t>
      </w:r>
    </w:p>
    <w:p>
      <w:pPr>
        <w:pStyle w:val="ListBullet"/>
        <w:spacing w:after="80"/>
        <w:jc w:val="both"/>
      </w:pPr>
      <w:r>
        <w:rPr>
          <w:rFonts w:ascii="Calibri" w:hAnsi="Calibri"/>
        </w:rPr>
        <w:t>νωθρό,</w:t>
      </w:r>
    </w:p>
    <w:p>
      <w:pPr>
        <w:pStyle w:val="ListBullet"/>
        <w:spacing w:after="80"/>
        <w:jc w:val="both"/>
      </w:pPr>
      <w:r>
        <w:rPr>
          <w:rFonts w:ascii="Calibri" w:hAnsi="Calibri"/>
        </w:rPr>
        <w:t>θλιμμένο,</w:t>
      </w:r>
    </w:p>
    <w:p>
      <w:pPr>
        <w:pStyle w:val="ListBullet"/>
        <w:spacing w:after="80"/>
        <w:jc w:val="both"/>
      </w:pPr>
      <w:r>
        <w:rPr>
          <w:rFonts w:ascii="Calibri" w:hAnsi="Calibri"/>
        </w:rPr>
        <w:t>μετατοπιζόμενο.</w:t>
      </w:r>
    </w:p>
    <w:p>
      <w:pPr>
        <w:spacing w:after="120"/>
        <w:jc w:val="both"/>
      </w:pPr>
      <w:r>
        <w:rPr>
          <w:rFonts w:ascii="Calibri" w:hAnsi="Calibri"/>
        </w:rPr>
        <w:t>Οι βασικές διαταραχές της μιμικής είναι:</w:t>
      </w:r>
    </w:p>
    <w:p>
      <w:pPr>
        <w:pStyle w:val="ListBullet"/>
        <w:spacing w:after="80"/>
        <w:jc w:val="both"/>
      </w:pPr>
      <w:r>
        <w:rPr>
          <w:rFonts w:ascii="Calibri" w:hAnsi="Calibri"/>
          <w:b/>
        </w:rPr>
        <w:t>Υπερμιμία</w:t>
      </w:r>
      <w:r>
        <w:rPr>
          <w:rFonts w:ascii="Calibri" w:hAnsi="Calibri"/>
        </w:rPr>
        <w:t>: αυξημένη ένταση της μιμικής.</w:t>
      </w:r>
    </w:p>
    <w:p>
      <w:pPr>
        <w:pStyle w:val="ListBullet"/>
        <w:spacing w:after="80"/>
        <w:jc w:val="both"/>
      </w:pPr>
      <w:r>
        <w:rPr>
          <w:rFonts w:ascii="Calibri" w:hAnsi="Calibri"/>
          <w:b/>
        </w:rPr>
        <w:t>Υπομιμία</w:t>
      </w:r>
      <w:r>
        <w:rPr>
          <w:rFonts w:ascii="Calibri" w:hAnsi="Calibri"/>
        </w:rPr>
        <w:t>: μείωση της έντασης της μιμικής.</w:t>
      </w:r>
    </w:p>
    <w:p>
      <w:pPr>
        <w:pStyle w:val="ListBullet"/>
        <w:spacing w:after="80"/>
        <w:jc w:val="both"/>
      </w:pPr>
      <w:r>
        <w:rPr>
          <w:rFonts w:ascii="Calibri" w:hAnsi="Calibri"/>
          <w:b/>
        </w:rPr>
        <w:t>Αμιμία</w:t>
      </w:r>
      <w:r>
        <w:rPr>
          <w:rFonts w:ascii="Calibri" w:hAnsi="Calibri"/>
        </w:rPr>
        <w:t>: πλήρης άρση της μιμικής. Μπορεί να συνδέεται με μείζονα κατάθλιψη ή χρόνιες ψυχωσικές διαταραχές.</w:t>
      </w:r>
    </w:p>
    <w:p>
      <w:pPr>
        <w:pStyle w:val="ListBullet"/>
        <w:spacing w:after="80"/>
        <w:jc w:val="both"/>
      </w:pPr>
      <w:r>
        <w:rPr>
          <w:rFonts w:ascii="Calibri" w:hAnsi="Calibri"/>
          <w:b/>
        </w:rPr>
        <w:t>Παραμιμίες</w:t>
      </w:r>
      <w:r>
        <w:rPr>
          <w:rFonts w:ascii="Calibri" w:hAnsi="Calibri"/>
        </w:rPr>
        <w:t>: απρόσφορο γέλιο ή μορφασμοί, όπως μπορεί να συναντηθούν σε σχιζοφρενικούς ασθενείς.</w:t>
      </w:r>
    </w:p>
    <w:p>
      <w:pPr>
        <w:pStyle w:val="ListBullet"/>
        <w:spacing w:after="80"/>
        <w:jc w:val="both"/>
      </w:pPr>
      <w:r>
        <w:rPr>
          <w:rFonts w:ascii="Calibri" w:hAnsi="Calibri"/>
          <w:b/>
        </w:rPr>
        <w:t>Δυσμιμίες</w:t>
      </w:r>
      <w:r>
        <w:rPr>
          <w:rFonts w:ascii="Calibri" w:hAnsi="Calibri"/>
        </w:rPr>
        <w:t>: νευρολογικές ανεπάρκειες κινητικού συντονισμού των μυών.</w:t>
      </w:r>
    </w:p>
    <w:p>
      <w:pPr>
        <w:pStyle w:val="ListBullet"/>
        <w:spacing w:after="80"/>
        <w:jc w:val="both"/>
      </w:pPr>
      <w:r>
        <w:rPr>
          <w:rFonts w:ascii="Calibri" w:hAnsi="Calibri"/>
          <w:b/>
        </w:rPr>
        <w:t>Εστιασμένες μιμικές διαταραχές</w:t>
      </w:r>
      <w:r>
        <w:rPr>
          <w:rFonts w:ascii="Calibri" w:hAnsi="Calibri"/>
        </w:rPr>
        <w:t>: π.χ. τικ.</w:t>
      </w:r>
    </w:p>
    <w:p>
      <w:pPr>
        <w:pStyle w:val="Heading2"/>
      </w:pPr>
      <w:r>
        <w:rPr>
          <w:rFonts w:ascii="Calibri" w:hAnsi="Calibri"/>
        </w:rPr>
        <w:t>4. Διαταραχές της Ψυχοκινητικότητας</w:t>
      </w:r>
    </w:p>
    <w:p>
      <w:pPr>
        <w:spacing w:after="120"/>
        <w:jc w:val="both"/>
      </w:pPr>
      <w:r>
        <w:rPr>
          <w:rFonts w:ascii="Calibri" w:hAnsi="Calibri"/>
        </w:rPr>
        <w:t>Η ψυχοκινητικότητα αφορά την κινητική έκφραση της ψυχικής κατάστασης. Παρατηρούνται:</w:t>
      </w:r>
    </w:p>
    <w:p>
      <w:pPr>
        <w:pStyle w:val="ListBullet"/>
        <w:spacing w:after="80"/>
        <w:jc w:val="both"/>
      </w:pPr>
      <w:r>
        <w:rPr>
          <w:rFonts w:ascii="Calibri" w:hAnsi="Calibri"/>
        </w:rPr>
        <w:t>βάδιση,</w:t>
      </w:r>
    </w:p>
    <w:p>
      <w:pPr>
        <w:pStyle w:val="ListBullet"/>
        <w:spacing w:after="80"/>
        <w:jc w:val="both"/>
      </w:pPr>
      <w:r>
        <w:rPr>
          <w:rFonts w:ascii="Calibri" w:hAnsi="Calibri"/>
        </w:rPr>
        <w:t>στάση κορμού και άκρων,</w:t>
      </w:r>
    </w:p>
    <w:p>
      <w:pPr>
        <w:pStyle w:val="ListBullet"/>
        <w:spacing w:after="80"/>
        <w:jc w:val="both"/>
      </w:pPr>
      <w:r>
        <w:rPr>
          <w:rFonts w:ascii="Calibri" w:hAnsi="Calibri"/>
        </w:rPr>
        <w:t>ακούσιες κινήσεις,</w:t>
      </w:r>
    </w:p>
    <w:p>
      <w:pPr>
        <w:pStyle w:val="ListBullet"/>
        <w:spacing w:after="80"/>
        <w:jc w:val="both"/>
      </w:pPr>
      <w:r>
        <w:rPr>
          <w:rFonts w:ascii="Calibri" w:hAnsi="Calibri"/>
        </w:rPr>
        <w:t>άλλες κινητικές εκδηλώσεις.</w:t>
      </w:r>
    </w:p>
    <w:p>
      <w:pPr>
        <w:pStyle w:val="Heading3"/>
      </w:pPr>
      <w:r>
        <w:rPr>
          <w:rFonts w:ascii="Calibri" w:hAnsi="Calibri"/>
        </w:rPr>
        <w:t>Υπερκινησίες</w:t>
      </w:r>
    </w:p>
    <w:p>
      <w:pPr>
        <w:spacing w:after="120"/>
        <w:jc w:val="both"/>
      </w:pPr>
      <w:r>
        <w:rPr>
          <w:rFonts w:ascii="Calibri" w:hAnsi="Calibri"/>
          <w:b/>
        </w:rPr>
        <w:t>Υπερκινησία</w:t>
      </w:r>
      <w:r>
        <w:rPr>
          <w:rFonts w:ascii="Calibri" w:hAnsi="Calibri"/>
        </w:rPr>
        <w:t xml:space="preserve"> είναι η κινητική υπερδραστηριότητα και η αύξηση της σκόπιμης δραστηριότητας.</w:t>
      </w:r>
    </w:p>
    <w:p>
      <w:pPr>
        <w:spacing w:after="120"/>
        <w:jc w:val="both"/>
      </w:pPr>
      <w:r>
        <w:rPr>
          <w:rFonts w:ascii="Calibri" w:hAnsi="Calibri"/>
        </w:rPr>
        <w:t>Συνηθέστερο πλαίσιο:</w:t>
      </w:r>
    </w:p>
    <w:p>
      <w:pPr>
        <w:pStyle w:val="ListBullet"/>
        <w:spacing w:after="80"/>
        <w:jc w:val="both"/>
      </w:pPr>
      <w:r>
        <w:rPr>
          <w:rFonts w:ascii="Calibri" w:hAnsi="Calibri"/>
        </w:rPr>
        <w:t xml:space="preserve">επεισόδια </w:t>
      </w:r>
      <w:r>
        <w:rPr>
          <w:rFonts w:ascii="Calibri" w:hAnsi="Calibri"/>
          <w:b/>
        </w:rPr>
        <w:t>μανίας</w:t>
      </w:r>
      <w:r>
        <w:rPr>
          <w:rFonts w:ascii="Calibri" w:hAnsi="Calibri"/>
        </w:rPr>
        <w:t>,</w:t>
      </w:r>
    </w:p>
    <w:p>
      <w:pPr>
        <w:pStyle w:val="ListBullet"/>
        <w:spacing w:after="80"/>
        <w:jc w:val="both"/>
      </w:pPr>
      <w:r>
        <w:rPr>
          <w:rFonts w:ascii="Calibri" w:hAnsi="Calibri"/>
        </w:rPr>
        <w:t xml:space="preserve">επεισόδια </w:t>
      </w:r>
      <w:r>
        <w:rPr>
          <w:rFonts w:ascii="Calibri" w:hAnsi="Calibri"/>
          <w:b/>
        </w:rPr>
        <w:t>υπομανίας</w:t>
      </w:r>
      <w:r>
        <w:rPr>
          <w:rFonts w:ascii="Calibri" w:hAnsi="Calibri"/>
        </w:rPr>
        <w:t>.</w:t>
      </w:r>
    </w:p>
    <w:p>
      <w:pPr>
        <w:spacing w:after="120"/>
        <w:jc w:val="both"/>
      </w:pPr>
      <w:r>
        <w:rPr>
          <w:rFonts w:ascii="Calibri" w:hAnsi="Calibri"/>
        </w:rPr>
        <w:t xml:space="preserve">Εδώ ανήκει και η </w:t>
      </w:r>
      <w:r>
        <w:rPr>
          <w:rFonts w:ascii="Calibri" w:hAnsi="Calibri"/>
          <w:b/>
        </w:rPr>
        <w:t>ψυχοκινητική ανησυχία</w:t>
      </w:r>
      <w:r>
        <w:rPr>
          <w:rFonts w:ascii="Calibri" w:hAnsi="Calibri"/>
        </w:rPr>
        <w:t>, δηλαδή άσκοπη κινητική δραστηριότητα, όπως:</w:t>
      </w:r>
    </w:p>
    <w:p>
      <w:pPr>
        <w:pStyle w:val="ListBullet"/>
        <w:spacing w:after="80"/>
        <w:jc w:val="both"/>
      </w:pPr>
      <w:r>
        <w:rPr>
          <w:rFonts w:ascii="Calibri" w:hAnsi="Calibri"/>
        </w:rPr>
        <w:t>έγερση από το κάθισμα,</w:t>
      </w:r>
    </w:p>
    <w:p>
      <w:pPr>
        <w:pStyle w:val="ListBullet"/>
        <w:spacing w:after="80"/>
        <w:jc w:val="both"/>
      </w:pPr>
      <w:r>
        <w:rPr>
          <w:rFonts w:ascii="Calibri" w:hAnsi="Calibri"/>
        </w:rPr>
        <w:t>λεπτός τρόμος χεριών,</w:t>
      </w:r>
    </w:p>
    <w:p>
      <w:pPr>
        <w:pStyle w:val="ListBullet"/>
        <w:spacing w:after="80"/>
        <w:jc w:val="both"/>
      </w:pPr>
      <w:r>
        <w:rPr>
          <w:rFonts w:ascii="Calibri" w:hAnsi="Calibri"/>
        </w:rPr>
        <w:t>συνεχές παίξιμο με τα ρούχα.</w:t>
      </w:r>
    </w:p>
    <w:p>
      <w:pPr>
        <w:spacing w:after="120"/>
        <w:jc w:val="both"/>
      </w:pPr>
      <w:r>
        <w:rPr>
          <w:rFonts w:ascii="Calibri" w:hAnsi="Calibri"/>
          <w:b/>
        </w:rPr>
        <w:t>Ψυχοκινητική ανησυχία + επιθετικότητα = ψυχοκινητική διέγερση.</w:t>
      </w:r>
    </w:p>
    <w:p>
      <w:pPr>
        <w:spacing w:after="120"/>
        <w:jc w:val="both"/>
      </w:pPr>
      <w:r>
        <w:rPr>
          <w:rFonts w:ascii="Calibri" w:hAnsi="Calibri"/>
        </w:rPr>
        <w:t>Η ψυχοκινητική διέγερση μπορεί να εμφανιστεί σε:</w:t>
      </w:r>
    </w:p>
    <w:p>
      <w:pPr>
        <w:pStyle w:val="ListBullet"/>
        <w:spacing w:after="80"/>
        <w:jc w:val="both"/>
      </w:pPr>
      <w:r>
        <w:rPr>
          <w:rFonts w:ascii="Calibri" w:hAnsi="Calibri"/>
        </w:rPr>
        <w:t>δυσφορική μανία,</w:t>
      </w:r>
    </w:p>
    <w:p>
      <w:pPr>
        <w:pStyle w:val="ListBullet"/>
        <w:spacing w:after="80"/>
        <w:jc w:val="both"/>
      </w:pPr>
      <w:r>
        <w:rPr>
          <w:rFonts w:ascii="Calibri" w:hAnsi="Calibri"/>
        </w:rPr>
        <w:t>ψυχωσικές διαταραχές.</w:t>
      </w:r>
    </w:p>
    <w:p>
      <w:pPr>
        <w:pStyle w:val="Heading3"/>
      </w:pPr>
      <w:r>
        <w:rPr>
          <w:rFonts w:ascii="Calibri" w:hAnsi="Calibri"/>
        </w:rPr>
        <w:t>Υποκινησίες</w:t>
      </w:r>
    </w:p>
    <w:p>
      <w:pPr>
        <w:spacing w:after="120"/>
        <w:jc w:val="both"/>
      </w:pPr>
      <w:r>
        <w:rPr>
          <w:rFonts w:ascii="Calibri" w:hAnsi="Calibri"/>
          <w:b/>
        </w:rPr>
        <w:t>Υποκινησία</w:t>
      </w:r>
      <w:r>
        <w:rPr>
          <w:rFonts w:ascii="Calibri" w:hAnsi="Calibri"/>
        </w:rPr>
        <w:t xml:space="preserve"> είναι η μείωση των κινητικών δραστηριοτήτων.</w:t>
      </w:r>
    </w:p>
    <w:p>
      <w:pPr>
        <w:spacing w:after="120"/>
        <w:jc w:val="both"/>
      </w:pPr>
      <w:r>
        <w:rPr>
          <w:rFonts w:ascii="Calibri" w:hAnsi="Calibri"/>
        </w:rPr>
        <w:t>Μπορεί να εμφανιστεί σε:</w:t>
      </w:r>
    </w:p>
    <w:p>
      <w:pPr>
        <w:pStyle w:val="ListBullet"/>
        <w:spacing w:after="80"/>
        <w:jc w:val="both"/>
      </w:pPr>
      <w:r>
        <w:rPr>
          <w:rFonts w:ascii="Calibri" w:hAnsi="Calibri"/>
        </w:rPr>
        <w:t>σχιζοφρενικές διαταραχές,</w:t>
      </w:r>
    </w:p>
    <w:p>
      <w:pPr>
        <w:pStyle w:val="ListBullet"/>
        <w:spacing w:after="80"/>
        <w:jc w:val="both"/>
      </w:pPr>
      <w:r>
        <w:rPr>
          <w:rFonts w:ascii="Calibri" w:hAnsi="Calibri"/>
        </w:rPr>
        <w:t>καταθλιπτικές διαταραχές,</w:t>
      </w:r>
    </w:p>
    <w:p>
      <w:pPr>
        <w:pStyle w:val="ListBullet"/>
        <w:spacing w:after="80"/>
        <w:jc w:val="both"/>
      </w:pPr>
      <w:r>
        <w:rPr>
          <w:rFonts w:ascii="Calibri" w:hAnsi="Calibri"/>
        </w:rPr>
        <w:t>γνωστικές διαταραχές.</w:t>
      </w:r>
    </w:p>
    <w:p>
      <w:pPr>
        <w:spacing w:after="120"/>
        <w:jc w:val="both"/>
      </w:pPr>
      <w:r>
        <w:rPr>
          <w:rFonts w:ascii="Calibri" w:hAnsi="Calibri"/>
        </w:rPr>
        <w:t>Παραδείγματα:</w:t>
      </w:r>
    </w:p>
    <w:p>
      <w:pPr>
        <w:pStyle w:val="ListBullet"/>
        <w:spacing w:after="80"/>
        <w:jc w:val="both"/>
      </w:pPr>
      <w:r>
        <w:rPr>
          <w:rFonts w:ascii="Calibri" w:hAnsi="Calibri"/>
        </w:rPr>
        <w:t>αύξηση χρόνου απάντησης σε ερωτήσεις,</w:t>
      </w:r>
    </w:p>
    <w:p>
      <w:pPr>
        <w:pStyle w:val="ListBullet"/>
        <w:spacing w:after="80"/>
        <w:jc w:val="both"/>
      </w:pPr>
      <w:r>
        <w:rPr>
          <w:rFonts w:ascii="Calibri" w:hAnsi="Calibri"/>
        </w:rPr>
        <w:t>αργός βηματισμός,</w:t>
      </w:r>
    </w:p>
    <w:p>
      <w:pPr>
        <w:pStyle w:val="ListBullet"/>
        <w:spacing w:after="80"/>
        <w:jc w:val="both"/>
      </w:pPr>
      <w:r>
        <w:rPr>
          <w:rFonts w:ascii="Calibri" w:hAnsi="Calibri"/>
        </w:rPr>
        <w:t>stupor.</w:t>
      </w:r>
    </w:p>
    <w:p>
      <w:pPr>
        <w:pStyle w:val="Heading3"/>
      </w:pPr>
      <w:r>
        <w:rPr>
          <w:rFonts w:ascii="Calibri" w:hAnsi="Calibri"/>
        </w:rPr>
        <w:t>Παρακινησίες</w:t>
      </w:r>
    </w:p>
    <w:p>
      <w:pPr>
        <w:spacing w:after="120"/>
        <w:jc w:val="both"/>
      </w:pPr>
      <w:r>
        <w:rPr>
          <w:rFonts w:ascii="Calibri" w:hAnsi="Calibri"/>
          <w:b/>
        </w:rPr>
        <w:t>Παρακινησίες</w:t>
      </w:r>
      <w:r>
        <w:rPr>
          <w:rFonts w:ascii="Calibri" w:hAnsi="Calibri"/>
        </w:rPr>
        <w:t xml:space="preserve"> είναι παράδοξες κινητικές εκδηλώσεις.</w:t>
      </w:r>
    </w:p>
    <w:p>
      <w:pPr>
        <w:spacing w:after="120"/>
        <w:jc w:val="both"/>
      </w:pPr>
      <w:r>
        <w:rPr>
          <w:rFonts w:ascii="Calibri" w:hAnsi="Calibri"/>
        </w:rPr>
        <w:t>Παραδείγματα:</w:t>
      </w:r>
    </w:p>
    <w:p>
      <w:pPr>
        <w:pStyle w:val="ListBullet"/>
        <w:spacing w:after="80"/>
        <w:jc w:val="both"/>
      </w:pPr>
      <w:r>
        <w:rPr>
          <w:rFonts w:ascii="Calibri" w:hAnsi="Calibri"/>
          <w:b/>
        </w:rPr>
        <w:t>Κινητικοί ιδιοτροπισμοί</w:t>
      </w:r>
      <w:r>
        <w:rPr>
          <w:rFonts w:ascii="Calibri" w:hAnsi="Calibri"/>
        </w:rPr>
        <w:t>: επαναλαμβανόμενες κινήσεις που υπό άλλες συνθήκες θα είχαν σκοπό.</w:t>
      </w:r>
    </w:p>
    <w:p>
      <w:pPr>
        <w:pStyle w:val="ListBullet"/>
        <w:spacing w:after="80"/>
        <w:jc w:val="both"/>
      </w:pPr>
      <w:r>
        <w:rPr>
          <w:rFonts w:ascii="Calibri" w:hAnsi="Calibri"/>
          <w:b/>
        </w:rPr>
        <w:t>Κινητικές στερεοτυπίες</w:t>
      </w:r>
      <w:r>
        <w:rPr>
          <w:rFonts w:ascii="Calibri" w:hAnsi="Calibri"/>
        </w:rPr>
        <w:t>: επαναλαμβανόμενες κινήσεις που δεν εξυπηρετούν κανένα σκοπό.</w:t>
      </w:r>
    </w:p>
    <w:p>
      <w:pPr>
        <w:pStyle w:val="ListBullet"/>
        <w:spacing w:after="80"/>
        <w:jc w:val="both"/>
      </w:pPr>
      <w:r>
        <w:rPr>
          <w:rFonts w:ascii="Calibri" w:hAnsi="Calibri"/>
          <w:b/>
        </w:rPr>
        <w:t>Ηχολαλία</w:t>
      </w:r>
      <w:r>
        <w:rPr>
          <w:rFonts w:ascii="Calibri" w:hAnsi="Calibri"/>
        </w:rPr>
        <w:t>: επανάληψη λόγων άλλων.</w:t>
      </w:r>
    </w:p>
    <w:p>
      <w:pPr>
        <w:pStyle w:val="ListBullet"/>
        <w:spacing w:after="80"/>
        <w:jc w:val="both"/>
      </w:pPr>
      <w:r>
        <w:rPr>
          <w:rFonts w:ascii="Calibri" w:hAnsi="Calibri"/>
          <w:b/>
        </w:rPr>
        <w:t>Ηχομιμία</w:t>
      </w:r>
      <w:r>
        <w:rPr>
          <w:rFonts w:ascii="Calibri" w:hAnsi="Calibri"/>
        </w:rPr>
        <w:t>: μιμητική επανάληψη εκφράσεων.</w:t>
      </w:r>
    </w:p>
    <w:p>
      <w:pPr>
        <w:pStyle w:val="ListBullet"/>
        <w:spacing w:after="80"/>
        <w:jc w:val="both"/>
      </w:pPr>
      <w:r>
        <w:rPr>
          <w:rFonts w:ascii="Calibri" w:hAnsi="Calibri"/>
          <w:b/>
        </w:rPr>
        <w:t>Ηχοπραξία</w:t>
      </w:r>
      <w:r>
        <w:rPr>
          <w:rFonts w:ascii="Calibri" w:hAnsi="Calibri"/>
        </w:rPr>
        <w:t>: επανάληψη πράξεων άλλων.</w:t>
      </w:r>
    </w:p>
    <w:p>
      <w:pPr>
        <w:pStyle w:val="ListBullet"/>
        <w:spacing w:after="80"/>
        <w:jc w:val="both"/>
      </w:pPr>
      <w:r>
        <w:rPr>
          <w:rFonts w:ascii="Calibri" w:hAnsi="Calibri"/>
          <w:b/>
        </w:rPr>
        <w:t>Καταληψία</w:t>
      </w:r>
      <w:r>
        <w:rPr>
          <w:rFonts w:ascii="Calibri" w:hAnsi="Calibri"/>
        </w:rPr>
        <w:t>: διατήρηση άβολων στάσεων για μεγάλο διάστημα, αυθόρμητα ή μετά από τοποθέτηση από τον εξεταστή.</w:t>
      </w:r>
    </w:p>
    <w:p>
      <w:pPr>
        <w:pStyle w:val="ListBullet"/>
        <w:spacing w:after="80"/>
        <w:jc w:val="both"/>
      </w:pPr>
      <w:r>
        <w:rPr>
          <w:rFonts w:ascii="Calibri" w:hAnsi="Calibri"/>
          <w:b/>
        </w:rPr>
        <w:t>Κηρώδης ευκαμψία</w:t>
      </w:r>
      <w:r>
        <w:rPr>
          <w:rFonts w:ascii="Calibri" w:hAnsi="Calibri"/>
        </w:rPr>
        <w:t>: αργές παθητικές κινήσεις των άκρων από τον εξεταστή, σαν κάμψη κεριού.</w:t>
      </w:r>
    </w:p>
    <w:p>
      <w:pPr>
        <w:pStyle w:val="Heading2"/>
      </w:pPr>
      <w:r>
        <w:rPr>
          <w:rFonts w:ascii="Calibri" w:hAnsi="Calibri"/>
        </w:rPr>
        <w:t>5. Διαταραχές της Συνείδησης</w:t>
      </w:r>
    </w:p>
    <w:p>
      <w:pPr>
        <w:spacing w:after="120"/>
        <w:jc w:val="both"/>
      </w:pPr>
      <w:r>
        <w:rPr>
          <w:rFonts w:ascii="Calibri" w:hAnsi="Calibri"/>
        </w:rPr>
        <w:t>Η συνείδηση εξετάζεται σε τρεις βασικές διαστάσεις:</w:t>
      </w:r>
    </w:p>
    <w:p>
      <w:pPr>
        <w:pStyle w:val="ListNumber"/>
        <w:spacing w:after="80"/>
        <w:jc w:val="both"/>
      </w:pPr>
      <w:r>
        <w:rPr>
          <w:rFonts w:ascii="Calibri" w:hAnsi="Calibri"/>
          <w:b/>
        </w:rPr>
        <w:t>Βαθμός διαύγειας του συνειδησιακού πεδίου</w:t>
      </w:r>
    </w:p>
    <w:p>
      <w:pPr>
        <w:pStyle w:val="ListNumber"/>
        <w:spacing w:after="80"/>
        <w:jc w:val="both"/>
      </w:pPr>
      <w:r>
        <w:rPr>
          <w:rFonts w:ascii="Calibri" w:hAnsi="Calibri"/>
          <w:b/>
        </w:rPr>
        <w:t>Βαθμός συνοχής των συνειδησιακών βιωμάτων</w:t>
      </w:r>
    </w:p>
    <w:p>
      <w:pPr>
        <w:pStyle w:val="ListNumber"/>
        <w:spacing w:after="80"/>
        <w:jc w:val="both"/>
      </w:pPr>
      <w:r>
        <w:rPr>
          <w:rFonts w:ascii="Calibri" w:hAnsi="Calibri"/>
          <w:b/>
        </w:rPr>
        <w:t>Έκταση ή εύρος του συνειδησιακού πεδίου</w:t>
      </w:r>
    </w:p>
    <w:p>
      <w:pPr>
        <w:pStyle w:val="Heading3"/>
      </w:pPr>
      <w:r>
        <w:rPr>
          <w:rFonts w:ascii="Calibri" w:hAnsi="Calibri"/>
        </w:rPr>
        <w:t>Διαύγεια συνείδησης</w:t>
      </w:r>
    </w:p>
    <w:p>
      <w:pPr>
        <w:spacing w:after="120"/>
        <w:jc w:val="both"/>
      </w:pPr>
      <w:r>
        <w:rPr>
          <w:rFonts w:ascii="Calibri" w:hAnsi="Calibri"/>
        </w:rPr>
        <w:t>Οι διαβαθμίσεις που αναφέρονται είναι:</w:t>
      </w:r>
    </w:p>
    <w:p>
      <w:pPr>
        <w:pStyle w:val="ListBullet"/>
        <w:spacing w:after="80"/>
        <w:jc w:val="both"/>
      </w:pPr>
      <w:r>
        <w:rPr>
          <w:rFonts w:ascii="Calibri" w:hAnsi="Calibri"/>
        </w:rPr>
        <w:t>ελαφρά υπνηλία,</w:t>
      </w:r>
    </w:p>
    <w:p>
      <w:pPr>
        <w:pStyle w:val="ListBullet"/>
        <w:spacing w:after="80"/>
        <w:jc w:val="both"/>
      </w:pPr>
      <w:r>
        <w:rPr>
          <w:rFonts w:ascii="Calibri" w:hAnsi="Calibri"/>
        </w:rPr>
        <w:t>υπνηλία,</w:t>
      </w:r>
    </w:p>
    <w:p>
      <w:pPr>
        <w:pStyle w:val="ListBullet"/>
        <w:spacing w:after="80"/>
        <w:jc w:val="both"/>
      </w:pPr>
      <w:r>
        <w:rPr>
          <w:rFonts w:ascii="Calibri" w:hAnsi="Calibri"/>
        </w:rPr>
        <w:t>νάρκη,</w:t>
      </w:r>
    </w:p>
    <w:p>
      <w:pPr>
        <w:pStyle w:val="ListBullet"/>
        <w:spacing w:after="80"/>
        <w:jc w:val="both"/>
      </w:pPr>
      <w:r>
        <w:rPr>
          <w:rFonts w:ascii="Calibri" w:hAnsi="Calibri"/>
        </w:rPr>
        <w:t>προ-κώμα,</w:t>
      </w:r>
    </w:p>
    <w:p>
      <w:pPr>
        <w:pStyle w:val="ListBullet"/>
        <w:spacing w:after="80"/>
        <w:jc w:val="both"/>
      </w:pPr>
      <w:r>
        <w:rPr>
          <w:rFonts w:ascii="Calibri" w:hAnsi="Calibri"/>
        </w:rPr>
        <w:t>κώμα.</w:t>
      </w:r>
    </w:p>
    <w:p>
      <w:pPr>
        <w:pStyle w:val="Heading3"/>
      </w:pPr>
      <w:r>
        <w:rPr>
          <w:rFonts w:ascii="Calibri" w:hAnsi="Calibri"/>
        </w:rPr>
        <w:t>Συνοχή των βιωμάτων</w:t>
      </w:r>
    </w:p>
    <w:p>
      <w:pPr>
        <w:spacing w:after="120"/>
        <w:jc w:val="both"/>
      </w:pPr>
      <w:r>
        <w:rPr>
          <w:rFonts w:ascii="Calibri" w:hAnsi="Calibri"/>
        </w:rPr>
        <w:t xml:space="preserve">Η διαταραχή μπορεί να εκφραστεί ως </w:t>
      </w:r>
      <w:r>
        <w:rPr>
          <w:rFonts w:ascii="Calibri" w:hAnsi="Calibri"/>
          <w:b/>
        </w:rPr>
        <w:t>διάσπαση</w:t>
      </w:r>
      <w:r>
        <w:rPr>
          <w:rFonts w:ascii="Calibri" w:hAnsi="Calibri"/>
        </w:rPr>
        <w:t xml:space="preserve"> ή </w:t>
      </w:r>
      <w:r>
        <w:rPr>
          <w:rFonts w:ascii="Calibri" w:hAnsi="Calibri"/>
          <w:b/>
        </w:rPr>
        <w:t>κατακερματισμός</w:t>
      </w:r>
      <w:r>
        <w:rPr>
          <w:rFonts w:ascii="Calibri" w:hAnsi="Calibri"/>
        </w:rPr>
        <w:t xml:space="preserve"> της οργάνωσης και της ροής των βιωμάτων.</w:t>
      </w:r>
    </w:p>
    <w:p>
      <w:pPr>
        <w:pStyle w:val="Heading3"/>
      </w:pPr>
      <w:r>
        <w:rPr>
          <w:rFonts w:ascii="Calibri" w:hAnsi="Calibri"/>
        </w:rPr>
        <w:t>Εύρος συνειδησιακού πεδίου</w:t>
      </w:r>
    </w:p>
    <w:p>
      <w:pPr>
        <w:spacing w:after="120"/>
        <w:jc w:val="both"/>
      </w:pPr>
      <w:r>
        <w:rPr>
          <w:rFonts w:ascii="Calibri" w:hAnsi="Calibri"/>
        </w:rPr>
        <w:t xml:space="preserve">Η </w:t>
      </w:r>
      <w:r>
        <w:rPr>
          <w:rFonts w:ascii="Calibri" w:hAnsi="Calibri"/>
          <w:b/>
        </w:rPr>
        <w:t>στένωση του πεδίου</w:t>
      </w:r>
      <w:r>
        <w:rPr>
          <w:rFonts w:ascii="Calibri" w:hAnsi="Calibri"/>
        </w:rPr>
        <w:t xml:space="preserve"> σημαίνει ότι η προσοχή επικεντρώνεται αποκλειστικά σε καθορισμένα βιώματα. Ο εξεταστής χρειάζεται να δει αν το άτομο παρακολουθεί το συνολικό πλαίσιο ή καθηλώνεται σε ένα περιορισμένο σύνολο εμπειριών.</w:t>
      </w:r>
    </w:p>
    <w:p>
      <w:pPr>
        <w:pStyle w:val="Heading2"/>
      </w:pPr>
      <w:r>
        <w:rPr>
          <w:rFonts w:ascii="Calibri" w:hAnsi="Calibri"/>
        </w:rPr>
        <w:t>6. Διαταραχές του Εαυτού</w:t>
      </w:r>
    </w:p>
    <w:p>
      <w:pPr>
        <w:spacing w:after="120"/>
        <w:jc w:val="both"/>
      </w:pPr>
      <w:r>
        <w:rPr>
          <w:rFonts w:ascii="Calibri" w:hAnsi="Calibri"/>
        </w:rPr>
        <w:t>Οι διαταραχές του εαυτού αφορούν την ικανότητα του ατόμου να αναγνωρίζει τι είναι δικό του, τι προέρχεται από έξω, τι είναι εσωτερικό βίωμα και τι ελέγχεται βουλητικά.</w:t>
      </w:r>
    </w:p>
    <w:p>
      <w:pPr>
        <w:pStyle w:val="Heading3"/>
      </w:pPr>
      <w:r>
        <w:rPr>
          <w:rFonts w:ascii="Calibri" w:hAnsi="Calibri"/>
        </w:rPr>
        <w:t>Οι τρεις βασικές ικανότητες</w:t>
      </w:r>
    </w:p>
    <w:p>
      <w:pPr>
        <w:pStyle w:val="ListNumber"/>
        <w:spacing w:after="80"/>
        <w:jc w:val="both"/>
      </w:pPr>
      <w:r>
        <w:rPr>
          <w:rFonts w:ascii="Calibri" w:hAnsi="Calibri"/>
          <w:b/>
        </w:rPr>
        <w:t>Διάκριση εσωτερικού-εξωτερικού τόπου</w:t>
      </w:r>
    </w:p>
    <w:p>
      <w:pPr>
        <w:spacing w:after="120"/>
        <w:jc w:val="both"/>
      </w:pPr>
      <w:r>
        <w:rPr>
          <w:rFonts w:ascii="Calibri" w:hAnsi="Calibri"/>
        </w:rPr>
        <w:t>Ικανότητα αναγνώρισης συμβάντων που συμβαίνουν εντός της συνειδητότητας και των συμπεριφορών μας.</w:t>
      </w:r>
    </w:p>
    <w:p>
      <w:pPr>
        <w:pStyle w:val="ListNumber"/>
        <w:spacing w:after="80"/>
        <w:jc w:val="both"/>
      </w:pPr>
      <w:r>
        <w:rPr>
          <w:rFonts w:ascii="Calibri" w:hAnsi="Calibri"/>
          <w:b/>
        </w:rPr>
        <w:t>Διάκριση ιδίου-αλλότριου</w:t>
      </w:r>
    </w:p>
    <w:p>
      <w:pPr>
        <w:spacing w:after="120"/>
        <w:jc w:val="both"/>
      </w:pPr>
      <w:r>
        <w:rPr>
          <w:rFonts w:ascii="Calibri" w:hAnsi="Calibri"/>
        </w:rPr>
        <w:t>Ικανότητα αναγνώρισης των ψυχικών συμβάντων και συμπεριφορών ως προϊόντων της δικής μας ψυχοσωματικής ατομικότητας.</w:t>
      </w:r>
    </w:p>
    <w:p>
      <w:pPr>
        <w:pStyle w:val="ListNumber"/>
        <w:spacing w:after="80"/>
        <w:jc w:val="both"/>
      </w:pPr>
      <w:r>
        <w:rPr>
          <w:rFonts w:ascii="Calibri" w:hAnsi="Calibri"/>
          <w:b/>
        </w:rPr>
        <w:t>Διάκριση εκούσιων-ακούσιων</w:t>
      </w:r>
    </w:p>
    <w:p>
      <w:pPr>
        <w:spacing w:after="120"/>
        <w:jc w:val="both"/>
      </w:pPr>
      <w:r>
        <w:rPr>
          <w:rFonts w:ascii="Calibri" w:hAnsi="Calibri"/>
        </w:rPr>
        <w:t>Ικανότητα άσκησης βουλητικού ελέγχου στα βιώματα και στις συμπεριφορές μας.</w:t>
      </w:r>
    </w:p>
    <w:p>
      <w:pPr>
        <w:pStyle w:val="Heading3"/>
      </w:pPr>
      <w:r>
        <w:rPr>
          <w:rFonts w:ascii="Calibri" w:hAnsi="Calibri"/>
        </w:rPr>
        <w:t>Σχιζοφρενικές και δευτερογενείς ψυχωσικές διαταραχές</w:t>
      </w:r>
    </w:p>
    <w:p>
      <w:pPr>
        <w:spacing w:after="120"/>
        <w:jc w:val="both"/>
      </w:pPr>
      <w:r>
        <w:rPr>
          <w:rFonts w:ascii="Calibri" w:hAnsi="Calibri"/>
        </w:rPr>
        <w:t xml:space="preserve">Στις </w:t>
      </w:r>
      <w:r>
        <w:rPr>
          <w:rFonts w:ascii="Calibri" w:hAnsi="Calibri"/>
          <w:b/>
        </w:rPr>
        <w:t>σχιζοφρενικές διαταραχές</w:t>
      </w:r>
      <w:r>
        <w:rPr>
          <w:rFonts w:ascii="Calibri" w:hAnsi="Calibri"/>
        </w:rPr>
        <w:t xml:space="preserve"> είναι συχνή η άρση ή κατάρρευση της διάκρισης εσωτερικού-εξωτερικού.</w:t>
      </w:r>
    </w:p>
    <w:p>
      <w:pPr>
        <w:spacing w:after="120"/>
        <w:jc w:val="both"/>
      </w:pPr>
      <w:r>
        <w:rPr>
          <w:rFonts w:ascii="Calibri" w:hAnsi="Calibri"/>
        </w:rPr>
        <w:t>Παράδειγμα:</w:t>
      </w:r>
    </w:p>
    <w:p>
      <w:pPr>
        <w:pStyle w:val="ListBullet"/>
        <w:spacing w:after="80"/>
        <w:jc w:val="both"/>
      </w:pPr>
      <w:r>
        <w:rPr>
          <w:rFonts w:ascii="Calibri" w:hAnsi="Calibri"/>
          <w:b/>
        </w:rPr>
        <w:t>ηχηρές σκέψεις</w:t>
      </w:r>
      <w:r>
        <w:rPr>
          <w:rFonts w:ascii="Calibri" w:hAnsi="Calibri"/>
        </w:rPr>
        <w:t>: ο ασθενής βιώνει ότι οι σκέψεις του ηχούν δυνατά στο κεφάλι του και ότι οι γύρω άνθρωποι μπορούν να τις ακούσουν.</w:t>
      </w:r>
    </w:p>
    <w:p>
      <w:pPr>
        <w:spacing w:after="120"/>
        <w:jc w:val="both"/>
      </w:pPr>
      <w:r>
        <w:rPr>
          <w:rFonts w:ascii="Calibri" w:hAnsi="Calibri"/>
        </w:rPr>
        <w:t>Η διάκριση ιδίου-αλλότριου μπορεί επίσης να παραβλάπτεται σε:</w:t>
      </w:r>
    </w:p>
    <w:p>
      <w:pPr>
        <w:pStyle w:val="ListBullet"/>
        <w:spacing w:after="80"/>
        <w:jc w:val="both"/>
      </w:pPr>
      <w:r>
        <w:rPr>
          <w:rFonts w:ascii="Calibri" w:hAnsi="Calibri"/>
        </w:rPr>
        <w:t>σχιζοφρενικές διαταραχές,</w:t>
      </w:r>
    </w:p>
    <w:p>
      <w:pPr>
        <w:pStyle w:val="ListBullet"/>
        <w:spacing w:after="80"/>
        <w:jc w:val="both"/>
      </w:pPr>
      <w:r>
        <w:rPr>
          <w:rFonts w:ascii="Calibri" w:hAnsi="Calibri"/>
        </w:rPr>
        <w:t>δευτερογενείς ψυχωσικές διαταραχές.</w:t>
      </w:r>
    </w:p>
    <w:p>
      <w:pPr>
        <w:spacing w:after="120"/>
        <w:jc w:val="both"/>
      </w:pPr>
      <w:r>
        <w:rPr>
          <w:rFonts w:ascii="Calibri" w:hAnsi="Calibri"/>
        </w:rPr>
        <w:t>Παραδείγματα:</w:t>
      </w:r>
    </w:p>
    <w:p>
      <w:pPr>
        <w:pStyle w:val="ListBullet"/>
        <w:spacing w:after="80"/>
        <w:jc w:val="both"/>
      </w:pPr>
      <w:r>
        <w:rPr>
          <w:rFonts w:ascii="Calibri" w:hAnsi="Calibri"/>
        </w:rPr>
        <w:t>δαιμονοκατοχή,</w:t>
      </w:r>
    </w:p>
    <w:p>
      <w:pPr>
        <w:pStyle w:val="ListBullet"/>
        <w:spacing w:after="80"/>
        <w:jc w:val="both"/>
      </w:pPr>
      <w:r>
        <w:rPr>
          <w:rFonts w:ascii="Calibri" w:hAnsi="Calibri"/>
        </w:rPr>
        <w:t>πνευμονοκατοχή,</w:t>
      </w:r>
    </w:p>
    <w:p>
      <w:pPr>
        <w:pStyle w:val="ListBullet"/>
        <w:spacing w:after="80"/>
        <w:jc w:val="both"/>
      </w:pPr>
      <w:r>
        <w:rPr>
          <w:rFonts w:ascii="Calibri" w:hAnsi="Calibri"/>
        </w:rPr>
        <w:t>παρεμβολή σκέψεων,</w:t>
      </w:r>
    </w:p>
    <w:p>
      <w:pPr>
        <w:pStyle w:val="ListBullet"/>
        <w:spacing w:after="80"/>
        <w:jc w:val="both"/>
      </w:pPr>
      <w:r>
        <w:rPr>
          <w:rFonts w:ascii="Calibri" w:hAnsi="Calibri"/>
        </w:rPr>
        <w:t>σχολιασμός σκέψης.</w:t>
      </w:r>
    </w:p>
    <w:p>
      <w:pPr>
        <w:pStyle w:val="Heading3"/>
      </w:pPr>
      <w:r>
        <w:rPr>
          <w:rFonts w:ascii="Calibri" w:hAnsi="Calibri"/>
        </w:rPr>
        <w:t>Ιδεοληψίες</w:t>
      </w:r>
    </w:p>
    <w:p>
      <w:pPr>
        <w:spacing w:after="120"/>
        <w:jc w:val="both"/>
      </w:pPr>
      <w:r>
        <w:rPr>
          <w:rFonts w:ascii="Calibri" w:hAnsi="Calibri"/>
        </w:rPr>
        <w:t xml:space="preserve">Η διαταραχή του βουλητικού ελέγχου έχει σημαντική θέση στις </w:t>
      </w:r>
      <w:r>
        <w:rPr>
          <w:rFonts w:ascii="Calibri" w:hAnsi="Calibri"/>
          <w:b/>
        </w:rPr>
        <w:t>ιδεοληψίες</w:t>
      </w:r>
      <w:r>
        <w:rPr>
          <w:rFonts w:ascii="Calibri" w:hAnsi="Calibri"/>
        </w:rPr>
        <w:t>. Το άτομο μπορεί να αναγνωρίζει ότι οι σκέψεις είναι δικές του, αλλά τις βιώνει ως ανεπιθύμητες, παρείσακτες και δύσκολες να ελεγχθούν.</w:t>
      </w:r>
    </w:p>
    <w:p>
      <w:pPr>
        <w:pStyle w:val="Heading3"/>
      </w:pPr>
      <w:r>
        <w:rPr>
          <w:rFonts w:ascii="Calibri" w:hAnsi="Calibri"/>
        </w:rPr>
        <w:t>Αποπροσωποποίηση και αποπραγματοποίηση</w:t>
      </w:r>
    </w:p>
    <w:p>
      <w:pPr>
        <w:spacing w:after="120"/>
        <w:jc w:val="both"/>
      </w:pPr>
      <w:r>
        <w:rPr>
          <w:rFonts w:ascii="Calibri" w:hAnsi="Calibri"/>
          <w:b/>
        </w:rPr>
        <w:t>Αποπροσωποποίηση</w:t>
      </w:r>
      <w:r>
        <w:rPr>
          <w:rFonts w:ascii="Calibri" w:hAnsi="Calibri"/>
        </w:rPr>
        <w:t>: το άτομο βιώνει το σώμα του ή μέρη του σώματός του ως ανησυχητικά ανοίκεια και αυτονομημένα, χωρίς όμως να το αποδίδει σε εξωτερική δράση άλλων.</w:t>
      </w:r>
    </w:p>
    <w:p>
      <w:pPr>
        <w:spacing w:after="120"/>
        <w:jc w:val="both"/>
      </w:pPr>
      <w:r>
        <w:rPr>
          <w:rFonts w:ascii="Calibri" w:hAnsi="Calibri"/>
          <w:b/>
        </w:rPr>
        <w:t>Αποπραγματοποίηση</w:t>
      </w:r>
      <w:r>
        <w:rPr>
          <w:rFonts w:ascii="Calibri" w:hAnsi="Calibri"/>
        </w:rPr>
        <w:t>: ο περίγυρος βιώνεται ως ανοίκειος, απόμακρος ή ομιχλώδης.</w:t>
      </w:r>
    </w:p>
    <w:p>
      <w:pPr>
        <w:pStyle w:val="Heading2"/>
      </w:pPr>
      <w:r>
        <w:rPr>
          <w:rFonts w:ascii="Calibri" w:hAnsi="Calibri"/>
        </w:rPr>
        <w:t>7. Διαταραχές Συγκέντρωσης, Προσοχής και Προσανατολισμού</w:t>
      </w:r>
    </w:p>
    <w:p>
      <w:pPr>
        <w:pStyle w:val="Heading3"/>
      </w:pPr>
      <w:r>
        <w:rPr>
          <w:rFonts w:ascii="Calibri" w:hAnsi="Calibri"/>
        </w:rPr>
        <w:t>Οι τρεις όψεις της προσοχής</w:t>
      </w:r>
    </w:p>
    <w:p>
      <w:pPr>
        <w:spacing w:after="120"/>
        <w:jc w:val="both"/>
      </w:pPr>
      <w:r>
        <w:rPr>
          <w:rFonts w:ascii="Calibri" w:hAnsi="Calibri"/>
        </w:rPr>
        <w:t>Η προσοχή περιλαμβάνει:</w:t>
      </w:r>
    </w:p>
    <w:p>
      <w:pPr>
        <w:pStyle w:val="ListBullet"/>
        <w:spacing w:after="80"/>
        <w:jc w:val="both"/>
      </w:pPr>
      <w:r>
        <w:rPr>
          <w:rFonts w:ascii="Calibri" w:hAnsi="Calibri"/>
          <w:b/>
        </w:rPr>
        <w:t>Επιλεκτική προσοχή</w:t>
      </w:r>
      <w:r>
        <w:rPr>
          <w:rFonts w:ascii="Calibri" w:hAnsi="Calibri"/>
        </w:rPr>
        <w:t>: αρχική επιλογή στόχων.</w:t>
      </w:r>
    </w:p>
    <w:p>
      <w:pPr>
        <w:pStyle w:val="ListBullet"/>
        <w:spacing w:after="80"/>
        <w:jc w:val="both"/>
      </w:pPr>
      <w:r>
        <w:rPr>
          <w:rFonts w:ascii="Calibri" w:hAnsi="Calibri"/>
          <w:b/>
        </w:rPr>
        <w:t>Διατηρούμενη προσοχή</w:t>
      </w:r>
      <w:r>
        <w:rPr>
          <w:rFonts w:ascii="Calibri" w:hAnsi="Calibri"/>
        </w:rPr>
        <w:t>: διατήρηση προσήλωσης ή εγρήγορσης στον επιλεγμένο στόχο.</w:t>
      </w:r>
    </w:p>
    <w:p>
      <w:pPr>
        <w:pStyle w:val="ListBullet"/>
        <w:spacing w:after="80"/>
        <w:jc w:val="both"/>
      </w:pPr>
      <w:r>
        <w:rPr>
          <w:rFonts w:ascii="Calibri" w:hAnsi="Calibri"/>
          <w:b/>
        </w:rPr>
        <w:t>Ελεγκτική προσοχή</w:t>
      </w:r>
      <w:r>
        <w:rPr>
          <w:rFonts w:ascii="Calibri" w:hAnsi="Calibri"/>
        </w:rPr>
        <w:t>: προσωρινή μετατόπιση σε άλλο στόχο και επαναφορά στον αρχικό.</w:t>
      </w:r>
    </w:p>
    <w:p>
      <w:pPr>
        <w:pStyle w:val="Heading3"/>
      </w:pPr>
      <w:r>
        <w:rPr>
          <w:rFonts w:ascii="Calibri" w:hAnsi="Calibri"/>
        </w:rPr>
        <w:t>Βασικές διαταραχές της προσοχής</w:t>
      </w:r>
    </w:p>
    <w:p>
      <w:pPr>
        <w:pStyle w:val="ListBullet"/>
        <w:spacing w:after="80"/>
        <w:jc w:val="both"/>
      </w:pPr>
      <w:r>
        <w:rPr>
          <w:rFonts w:ascii="Calibri" w:hAnsi="Calibri"/>
          <w:b/>
        </w:rPr>
        <w:t>Απροσεξία</w:t>
      </w:r>
      <w:r>
        <w:rPr>
          <w:rFonts w:ascii="Calibri" w:hAnsi="Calibri"/>
        </w:rPr>
        <w:t>: άρση της ικανότητας εστίασης.</w:t>
      </w:r>
    </w:p>
    <w:p>
      <w:pPr>
        <w:pStyle w:val="ListBullet"/>
        <w:spacing w:after="80"/>
        <w:jc w:val="both"/>
      </w:pPr>
      <w:r>
        <w:rPr>
          <w:rFonts w:ascii="Calibri" w:hAnsi="Calibri"/>
          <w:b/>
        </w:rPr>
        <w:t>Διάσπαση / εύκολη εξάντληση / κόπωση</w:t>
      </w:r>
      <w:r>
        <w:rPr>
          <w:rFonts w:ascii="Calibri" w:hAnsi="Calibri"/>
        </w:rPr>
        <w:t>: υπερβολικά μικρή διάρκεια διατήρησης.</w:t>
      </w:r>
    </w:p>
    <w:p>
      <w:pPr>
        <w:pStyle w:val="ListBullet"/>
        <w:spacing w:after="80"/>
        <w:jc w:val="both"/>
      </w:pPr>
      <w:r>
        <w:rPr>
          <w:rFonts w:ascii="Calibri" w:hAnsi="Calibri"/>
          <w:b/>
        </w:rPr>
        <w:t>Ακαμψία / αδυναμία μετατόπισης</w:t>
      </w:r>
      <w:r>
        <w:rPr>
          <w:rFonts w:ascii="Calibri" w:hAnsi="Calibri"/>
        </w:rPr>
        <w:t>: υπερβολικά μεγάλη διάρκεια διατήρησης.</w:t>
      </w:r>
    </w:p>
    <w:p>
      <w:pPr>
        <w:pStyle w:val="ListBullet"/>
        <w:spacing w:after="80"/>
        <w:jc w:val="both"/>
      </w:pPr>
      <w:r>
        <w:rPr>
          <w:rFonts w:ascii="Calibri" w:hAnsi="Calibri"/>
          <w:b/>
        </w:rPr>
        <w:t>Περισπασιμότητα</w:t>
      </w:r>
      <w:r>
        <w:rPr>
          <w:rFonts w:ascii="Calibri" w:hAnsi="Calibri"/>
        </w:rPr>
        <w:t>: εύκολη διαδοχική εστίαση, αλλά με βραχεία διατήρηση σε κάθε στόχο.</w:t>
      </w:r>
    </w:p>
    <w:p>
      <w:pPr>
        <w:spacing w:after="120"/>
        <w:jc w:val="both"/>
      </w:pPr>
      <w:r>
        <w:rPr>
          <w:rFonts w:ascii="Calibri" w:hAnsi="Calibri"/>
        </w:rPr>
        <w:t>Οι διαταραχές της προσοχής εμφανίζονται σε πολλές κατηγορίες:</w:t>
      </w:r>
    </w:p>
    <w:p>
      <w:pPr>
        <w:pStyle w:val="ListBullet"/>
        <w:spacing w:after="80"/>
        <w:jc w:val="both"/>
      </w:pPr>
      <w:r>
        <w:rPr>
          <w:rFonts w:ascii="Calibri" w:hAnsi="Calibri"/>
        </w:rPr>
        <w:t>οξέα συγχυτικά επεισόδια,</w:t>
      </w:r>
    </w:p>
    <w:p>
      <w:pPr>
        <w:pStyle w:val="ListBullet"/>
        <w:spacing w:after="80"/>
        <w:jc w:val="both"/>
      </w:pPr>
      <w:r>
        <w:rPr>
          <w:rFonts w:ascii="Calibri" w:hAnsi="Calibri"/>
        </w:rPr>
        <w:t>άνοιες,</w:t>
      </w:r>
    </w:p>
    <w:p>
      <w:pPr>
        <w:pStyle w:val="ListBullet"/>
        <w:spacing w:after="80"/>
        <w:jc w:val="both"/>
      </w:pPr>
      <w:r>
        <w:rPr>
          <w:rFonts w:ascii="Calibri" w:hAnsi="Calibri"/>
        </w:rPr>
        <w:t>δευτερογενείς ψυχικές διαταραχές,</w:t>
      </w:r>
    </w:p>
    <w:p>
      <w:pPr>
        <w:pStyle w:val="ListBullet"/>
        <w:spacing w:after="80"/>
        <w:jc w:val="both"/>
      </w:pPr>
      <w:r>
        <w:rPr>
          <w:rFonts w:ascii="Calibri" w:hAnsi="Calibri"/>
        </w:rPr>
        <w:t>αγχώδεις διαταραχές,</w:t>
      </w:r>
    </w:p>
    <w:p>
      <w:pPr>
        <w:pStyle w:val="ListBullet"/>
        <w:spacing w:after="80"/>
        <w:jc w:val="both"/>
      </w:pPr>
      <w:r>
        <w:rPr>
          <w:rFonts w:ascii="Calibri" w:hAnsi="Calibri"/>
        </w:rPr>
        <w:t>σχιζοφρενικές διαταραχές,</w:t>
      </w:r>
    </w:p>
    <w:p>
      <w:pPr>
        <w:pStyle w:val="ListBullet"/>
        <w:spacing w:after="80"/>
        <w:jc w:val="both"/>
      </w:pPr>
      <w:r>
        <w:rPr>
          <w:rFonts w:ascii="Calibri" w:hAnsi="Calibri"/>
        </w:rPr>
        <w:t>διαταραχές διάθεσης,</w:t>
      </w:r>
    </w:p>
    <w:p>
      <w:pPr>
        <w:pStyle w:val="ListBullet"/>
        <w:spacing w:after="80"/>
        <w:jc w:val="both"/>
      </w:pPr>
      <w:r>
        <w:rPr>
          <w:rFonts w:ascii="Calibri" w:hAnsi="Calibri"/>
        </w:rPr>
        <w:t>διαταραχή ελλειμματικής προσοχής στην παιδική ηλικία.</w:t>
      </w:r>
    </w:p>
    <w:p>
      <w:pPr>
        <w:pStyle w:val="Heading3"/>
      </w:pPr>
      <w:r>
        <w:rPr>
          <w:rFonts w:ascii="Calibri" w:hAnsi="Calibri"/>
        </w:rPr>
        <w:t>Πώς εξετάζεται η προσοχή</w:t>
      </w:r>
    </w:p>
    <w:p>
      <w:pPr>
        <w:spacing w:after="120"/>
        <w:jc w:val="both"/>
      </w:pPr>
      <w:r>
        <w:rPr>
          <w:rFonts w:ascii="Calibri" w:hAnsi="Calibri"/>
        </w:rPr>
        <w:t>Στις διαφάνειες αναφέρονται πρακτικές δοκιμασίες:</w:t>
      </w:r>
    </w:p>
    <w:p>
      <w:pPr>
        <w:pStyle w:val="ListBullet"/>
        <w:spacing w:after="80"/>
        <w:jc w:val="both"/>
      </w:pPr>
      <w:r>
        <w:rPr>
          <w:rFonts w:ascii="Calibri" w:hAnsi="Calibri"/>
        </w:rPr>
        <w:t>διαδοχική αφαίρεση του 7 από το 100: 93, 86, 79 κ.λπ.,</w:t>
      </w:r>
    </w:p>
    <w:p>
      <w:pPr>
        <w:pStyle w:val="ListBullet"/>
        <w:spacing w:after="80"/>
        <w:jc w:val="both"/>
      </w:pPr>
      <w:r>
        <w:rPr>
          <w:rFonts w:ascii="Calibri" w:hAnsi="Calibri"/>
        </w:rPr>
        <w:t>διαδοχική αφαίρεση του 3 από το 100: 97, 94, 91, 88 κ.λπ.,</w:t>
      </w:r>
    </w:p>
    <w:p>
      <w:pPr>
        <w:pStyle w:val="ListBullet"/>
        <w:spacing w:after="80"/>
        <w:jc w:val="both"/>
      </w:pPr>
      <w:r>
        <w:rPr>
          <w:rFonts w:ascii="Calibri" w:hAnsi="Calibri"/>
        </w:rPr>
        <w:t>απαρίθμηση μηνών ή ημερών της εβδομάδας σε αντίστροφη σειρά.</w:t>
      </w:r>
    </w:p>
    <w:p>
      <w:pPr>
        <w:spacing w:after="120"/>
        <w:jc w:val="both"/>
      </w:pPr>
      <w:r>
        <w:rPr>
          <w:rFonts w:ascii="Calibri" w:hAnsi="Calibri"/>
        </w:rPr>
        <w:t>Αποτυχία στις δοκιμασίες μπορεί να αποδοθεί σε αδυναμία συγκέντρωσης της προσοχής, αλλά χρειάζεται προσοχή: πρέπει να συνεκτιμηθούν άγχος, εκπαίδευση, κόπωση, νοητικό επίπεδο και γλωσσική κατανόηση.</w:t>
      </w:r>
    </w:p>
    <w:p>
      <w:pPr>
        <w:pStyle w:val="Heading3"/>
      </w:pPr>
      <w:r>
        <w:rPr>
          <w:rFonts w:ascii="Calibri" w:hAnsi="Calibri"/>
        </w:rPr>
        <w:t>Διαταραχές προσανατολισμού</w:t>
      </w:r>
    </w:p>
    <w:p>
      <w:pPr>
        <w:spacing w:after="120"/>
        <w:jc w:val="both"/>
      </w:pPr>
      <w:r>
        <w:rPr>
          <w:rFonts w:ascii="Calibri" w:hAnsi="Calibri"/>
        </w:rPr>
        <w:t>Εξετάζεται προσανατολισμός:</w:t>
      </w:r>
    </w:p>
    <w:p>
      <w:pPr>
        <w:pStyle w:val="ListBullet"/>
        <w:spacing w:after="80"/>
        <w:jc w:val="both"/>
      </w:pPr>
      <w:r>
        <w:rPr>
          <w:rFonts w:ascii="Calibri" w:hAnsi="Calibri"/>
          <w:b/>
        </w:rPr>
        <w:t>στον χρόνο</w:t>
      </w:r>
      <w:r>
        <w:rPr>
          <w:rFonts w:ascii="Calibri" w:hAnsi="Calibri"/>
        </w:rPr>
        <w:t>: ώρα, ημέρα, μήνας, εποχή, έτος,</w:t>
      </w:r>
    </w:p>
    <w:p>
      <w:pPr>
        <w:pStyle w:val="ListBullet"/>
        <w:spacing w:after="80"/>
        <w:jc w:val="both"/>
      </w:pPr>
      <w:r>
        <w:rPr>
          <w:rFonts w:ascii="Calibri" w:hAnsi="Calibri"/>
          <w:b/>
        </w:rPr>
        <w:t>στον χώρο</w:t>
      </w:r>
      <w:r>
        <w:rPr>
          <w:rFonts w:ascii="Calibri" w:hAnsi="Calibri"/>
        </w:rPr>
        <w:t>: τόπος συνέντευξης, όροφος, γεωγραφική περιοχή, πόλη,</w:t>
      </w:r>
    </w:p>
    <w:p>
      <w:pPr>
        <w:pStyle w:val="ListBullet"/>
        <w:spacing w:after="80"/>
        <w:jc w:val="both"/>
      </w:pPr>
      <w:r>
        <w:rPr>
          <w:rFonts w:ascii="Calibri" w:hAnsi="Calibri"/>
          <w:b/>
        </w:rPr>
        <w:t>στο τρέχον εξεταστικό πλαίσιο</w:t>
      </w:r>
      <w:r>
        <w:rPr>
          <w:rFonts w:ascii="Calibri" w:hAnsi="Calibri"/>
        </w:rPr>
        <w:t>: είδος κτιρίου, ιδιότητα εξεταστή, σκοπός συνάντησης,</w:t>
      </w:r>
    </w:p>
    <w:p>
      <w:pPr>
        <w:pStyle w:val="ListBullet"/>
        <w:spacing w:after="80"/>
        <w:jc w:val="both"/>
      </w:pPr>
      <w:r>
        <w:rPr>
          <w:rFonts w:ascii="Calibri" w:hAnsi="Calibri"/>
          <w:b/>
        </w:rPr>
        <w:t>στην αυτοβιογραφία</w:t>
      </w:r>
      <w:r>
        <w:rPr>
          <w:rFonts w:ascii="Calibri" w:hAnsi="Calibri"/>
        </w:rPr>
        <w:t>: ηλικία, επάγγελμα, φύλο, έτος γέννησης, όνομα, σημαντικές ημερομηνίες ζωής.</w:t>
      </w:r>
    </w:p>
    <w:p>
      <w:pPr>
        <w:pStyle w:val="Heading2"/>
      </w:pPr>
      <w:r>
        <w:rPr>
          <w:rFonts w:ascii="Calibri" w:hAnsi="Calibri"/>
        </w:rPr>
        <w:t>8. Μνήμη και Διαταραχές Μνήμης</w:t>
      </w:r>
    </w:p>
    <w:p>
      <w:pPr>
        <w:pStyle w:val="Heading3"/>
      </w:pPr>
      <w:r>
        <w:rPr>
          <w:rFonts w:ascii="Calibri" w:hAnsi="Calibri"/>
        </w:rPr>
        <w:t>Μη δηλωτική μνήμη</w:t>
      </w:r>
    </w:p>
    <w:p>
      <w:pPr>
        <w:spacing w:after="120"/>
        <w:jc w:val="both"/>
      </w:pPr>
      <w:r>
        <w:rPr>
          <w:rFonts w:ascii="Calibri" w:hAnsi="Calibri"/>
        </w:rPr>
        <w:t>Η μη δηλωτική μνήμη περιλαμβάνει:</w:t>
      </w:r>
    </w:p>
    <w:p>
      <w:pPr>
        <w:pStyle w:val="ListBullet"/>
        <w:spacing w:after="80"/>
        <w:jc w:val="both"/>
      </w:pPr>
      <w:r>
        <w:rPr>
          <w:rFonts w:ascii="Calibri" w:hAnsi="Calibri"/>
          <w:b/>
        </w:rPr>
        <w:t>Ευόδωση / priming</w:t>
      </w:r>
      <w:r>
        <w:rPr>
          <w:rFonts w:ascii="Calibri" w:hAnsi="Calibri"/>
        </w:rPr>
        <w:t>: βελτίωση ικανότητας ανίχνευσης ή αναγνώρισης λέξεων/αντικειμένων που πρόσφατα έχουν υποπέσει στην αντίληψη.</w:t>
      </w:r>
    </w:p>
    <w:p>
      <w:pPr>
        <w:pStyle w:val="ListBullet"/>
        <w:spacing w:after="80"/>
        <w:jc w:val="both"/>
      </w:pPr>
      <w:r>
        <w:rPr>
          <w:rFonts w:ascii="Calibri" w:hAnsi="Calibri"/>
          <w:b/>
        </w:rPr>
        <w:t>Αντιληπτική μνήμη</w:t>
      </w:r>
      <w:r>
        <w:rPr>
          <w:rFonts w:ascii="Calibri" w:hAnsi="Calibri"/>
        </w:rPr>
        <w:t>: βελτίωση διάκρισης απλών αντιληπτικών ιδιοτήτων μέσω επαναλαμβανόμενης επιτέλεσης.</w:t>
      </w:r>
    </w:p>
    <w:p>
      <w:pPr>
        <w:pStyle w:val="ListBullet"/>
        <w:spacing w:after="80"/>
        <w:jc w:val="both"/>
      </w:pPr>
      <w:r>
        <w:rPr>
          <w:rFonts w:ascii="Calibri" w:hAnsi="Calibri"/>
          <w:b/>
        </w:rPr>
        <w:t>Συναισθηματική μνήμη</w:t>
      </w:r>
      <w:r>
        <w:rPr>
          <w:rFonts w:ascii="Calibri" w:hAnsi="Calibri"/>
        </w:rPr>
        <w:t>: συντελείται ανεξάρτητα από τη συνειδητή σκέψη, μέσω αμυγδαλής.</w:t>
      </w:r>
    </w:p>
    <w:p>
      <w:pPr>
        <w:pStyle w:val="ListBullet"/>
        <w:spacing w:after="80"/>
        <w:jc w:val="both"/>
      </w:pPr>
      <w:r>
        <w:rPr>
          <w:rFonts w:ascii="Calibri" w:hAnsi="Calibri"/>
          <w:b/>
        </w:rPr>
        <w:t>Μνήμη κινητικών και αισθητηριοκινητικών δεξιοτήτων</w:t>
      </w:r>
      <w:r>
        <w:rPr>
          <w:rFonts w:ascii="Calibri" w:hAnsi="Calibri"/>
        </w:rPr>
        <w:t>.</w:t>
      </w:r>
    </w:p>
    <w:p>
      <w:pPr>
        <w:pStyle w:val="ListBullet"/>
        <w:spacing w:after="80"/>
        <w:jc w:val="both"/>
      </w:pPr>
      <w:r>
        <w:rPr>
          <w:rFonts w:ascii="Calibri" w:hAnsi="Calibri"/>
          <w:b/>
        </w:rPr>
        <w:t>Μνήμη έξεων</w:t>
      </w:r>
      <w:r>
        <w:rPr>
          <w:rFonts w:ascii="Calibri" w:hAnsi="Calibri"/>
        </w:rPr>
        <w:t>.</w:t>
      </w:r>
    </w:p>
    <w:p>
      <w:pPr>
        <w:pStyle w:val="Heading3"/>
      </w:pPr>
      <w:r>
        <w:rPr>
          <w:rFonts w:ascii="Calibri" w:hAnsi="Calibri"/>
        </w:rPr>
        <w:t>Δηλωτική ή ρητή μνήμη</w:t>
      </w:r>
    </w:p>
    <w:p>
      <w:pPr>
        <w:spacing w:after="120"/>
        <w:jc w:val="both"/>
      </w:pPr>
      <w:r>
        <w:rPr>
          <w:rFonts w:ascii="Calibri" w:hAnsi="Calibri"/>
        </w:rPr>
        <w:t>Η δηλωτική μνήμη αφορά τη συνειδητή ενθύμηση συμβάντων, γεγονότων ή μαθημένου υλικού και τη δυνατότητα λεκτικής διατύπωσης.</w:t>
      </w:r>
    </w:p>
    <w:p>
      <w:pPr>
        <w:spacing w:after="120"/>
        <w:jc w:val="both"/>
      </w:pPr>
      <w:r>
        <w:rPr>
          <w:rFonts w:ascii="Calibri" w:hAnsi="Calibri"/>
        </w:rPr>
        <w:t>Διακρίνεται σε:</w:t>
      </w:r>
    </w:p>
    <w:p>
      <w:pPr>
        <w:pStyle w:val="ListBullet"/>
        <w:spacing w:after="80"/>
        <w:jc w:val="both"/>
      </w:pPr>
      <w:r>
        <w:rPr>
          <w:rFonts w:ascii="Calibri" w:hAnsi="Calibri"/>
        </w:rPr>
        <w:t>βραχύχρονη,</w:t>
      </w:r>
    </w:p>
    <w:p>
      <w:pPr>
        <w:pStyle w:val="ListBullet"/>
        <w:spacing w:after="80"/>
        <w:jc w:val="both"/>
      </w:pPr>
      <w:r>
        <w:rPr>
          <w:rFonts w:ascii="Calibri" w:hAnsi="Calibri"/>
        </w:rPr>
        <w:t>μακρόχρονη.</w:t>
      </w:r>
    </w:p>
    <w:p>
      <w:pPr>
        <w:pStyle w:val="Heading3"/>
      </w:pPr>
      <w:r>
        <w:rPr>
          <w:rFonts w:ascii="Calibri" w:hAnsi="Calibri"/>
        </w:rPr>
        <w:t>Βασικές διαταραχές μνήμης</w:t>
      </w:r>
    </w:p>
    <w:p>
      <w:pPr>
        <w:spacing w:after="120"/>
        <w:jc w:val="both"/>
      </w:pPr>
      <w:r>
        <w:rPr>
          <w:rFonts w:ascii="Calibri" w:hAnsi="Calibri"/>
        </w:rPr>
        <w:t>Η συντριπτική πλειοψηφία των διαταραχών μνήμης αφορά τη δηλωτική ή έκδηλη μνήμη.</w:t>
      </w:r>
    </w:p>
    <w:p>
      <w:pPr>
        <w:spacing w:after="120"/>
        <w:jc w:val="both"/>
      </w:pPr>
      <w:r>
        <w:rPr>
          <w:rFonts w:ascii="Calibri" w:hAnsi="Calibri"/>
        </w:rPr>
        <w:t>Οι βασικές κατηγορίες είναι:</w:t>
      </w:r>
    </w:p>
    <w:p>
      <w:pPr>
        <w:pStyle w:val="ListBullet"/>
        <w:spacing w:after="80"/>
        <w:jc w:val="both"/>
      </w:pPr>
      <w:r>
        <w:rPr>
          <w:rFonts w:ascii="Calibri" w:hAnsi="Calibri"/>
          <w:b/>
        </w:rPr>
        <w:t>Υπερμνησίες</w:t>
      </w:r>
      <w:r>
        <w:rPr>
          <w:rFonts w:ascii="Calibri" w:hAnsi="Calibri"/>
        </w:rPr>
        <w:t>: αυξημένη επιτέλεση της μνημονικής λειτουργίας.</w:t>
      </w:r>
    </w:p>
    <w:p>
      <w:pPr>
        <w:pStyle w:val="ListBullet"/>
        <w:spacing w:after="80"/>
        <w:jc w:val="both"/>
      </w:pPr>
      <w:r>
        <w:rPr>
          <w:rFonts w:ascii="Calibri" w:hAnsi="Calibri"/>
          <w:b/>
        </w:rPr>
        <w:t>Υπομνησίες</w:t>
      </w:r>
      <w:r>
        <w:rPr>
          <w:rFonts w:ascii="Calibri" w:hAnsi="Calibri"/>
        </w:rPr>
        <w:t>: εξασθένηση μνημονικής λειτουργίας, όπως αμνησίες ή ανοϊκά σύνδρομα.</w:t>
      </w:r>
    </w:p>
    <w:p>
      <w:pPr>
        <w:pStyle w:val="ListBullet"/>
        <w:spacing w:after="80"/>
        <w:jc w:val="both"/>
      </w:pPr>
      <w:r>
        <w:rPr>
          <w:rFonts w:ascii="Calibri" w:hAnsi="Calibri"/>
          <w:b/>
        </w:rPr>
        <w:t>Παραμνησίες</w:t>
      </w:r>
      <w:r>
        <w:rPr>
          <w:rFonts w:ascii="Calibri" w:hAnsi="Calibri"/>
        </w:rPr>
        <w:t>: παραποίηση αναμνήσεων, όπως αλλομνησίες και ψευδομνησίες.</w:t>
      </w:r>
    </w:p>
    <w:p>
      <w:pPr>
        <w:pStyle w:val="Heading2"/>
      </w:pPr>
      <w:r>
        <w:rPr>
          <w:rFonts w:ascii="Calibri" w:hAnsi="Calibri"/>
        </w:rPr>
        <w:t>9. Διαταραχές της Ομιλίας</w:t>
      </w:r>
    </w:p>
    <w:p>
      <w:pPr>
        <w:spacing w:after="120"/>
        <w:jc w:val="both"/>
      </w:pPr>
      <w:r>
        <w:rPr>
          <w:rFonts w:ascii="Calibri" w:hAnsi="Calibri"/>
        </w:rPr>
        <w:t>Η ομιλία εξετάζεται μέσω της άμεσης παρατήρησης του αυθόρμητου λόγου.</w:t>
      </w:r>
    </w:p>
    <w:p>
      <w:pPr>
        <w:pStyle w:val="Heading3"/>
      </w:pPr>
      <w:r>
        <w:rPr>
          <w:rFonts w:ascii="Calibri" w:hAnsi="Calibri"/>
        </w:rPr>
        <w:t>Άρθρωση</w:t>
      </w:r>
    </w:p>
    <w:p>
      <w:pPr>
        <w:spacing w:after="120"/>
        <w:jc w:val="both"/>
      </w:pPr>
      <w:r>
        <w:rPr>
          <w:rFonts w:ascii="Calibri" w:hAnsi="Calibri"/>
        </w:rPr>
        <w:t>Διαταραχές:</w:t>
      </w:r>
    </w:p>
    <w:p>
      <w:pPr>
        <w:pStyle w:val="ListBullet"/>
        <w:spacing w:after="80"/>
        <w:jc w:val="both"/>
      </w:pPr>
      <w:r>
        <w:rPr>
          <w:rFonts w:ascii="Calibri" w:hAnsi="Calibri"/>
          <w:b/>
        </w:rPr>
        <w:t>τραυλισμός</w:t>
      </w:r>
      <w:r>
        <w:rPr>
          <w:rFonts w:ascii="Calibri" w:hAnsi="Calibri"/>
        </w:rPr>
        <w:t>,</w:t>
      </w:r>
    </w:p>
    <w:p>
      <w:pPr>
        <w:pStyle w:val="ListBullet"/>
        <w:spacing w:after="80"/>
        <w:jc w:val="both"/>
      </w:pPr>
      <w:r>
        <w:rPr>
          <w:rFonts w:ascii="Calibri" w:hAnsi="Calibri"/>
          <w:b/>
        </w:rPr>
        <w:t>δυσαρθρίες</w:t>
      </w:r>
      <w:r>
        <w:rPr>
          <w:rFonts w:ascii="Calibri" w:hAnsi="Calibri"/>
        </w:rPr>
        <w:t>.</w:t>
      </w:r>
    </w:p>
    <w:p>
      <w:pPr>
        <w:pStyle w:val="Heading3"/>
      </w:pPr>
      <w:r>
        <w:rPr>
          <w:rFonts w:ascii="Calibri" w:hAnsi="Calibri"/>
        </w:rPr>
        <w:t>Προσωδία</w:t>
      </w:r>
    </w:p>
    <w:p>
      <w:pPr>
        <w:spacing w:after="120"/>
        <w:jc w:val="both"/>
      </w:pPr>
      <w:r>
        <w:rPr>
          <w:rFonts w:ascii="Calibri" w:hAnsi="Calibri"/>
          <w:b/>
        </w:rPr>
        <w:t>Απροσωδία</w:t>
      </w:r>
      <w:r>
        <w:rPr>
          <w:rFonts w:ascii="Calibri" w:hAnsi="Calibri"/>
        </w:rPr>
        <w:t xml:space="preserve"> είναι η απώλεια της μουσικότητας στην εκφορά του λόγου.</w:t>
      </w:r>
    </w:p>
    <w:p>
      <w:pPr>
        <w:spacing w:after="120"/>
        <w:jc w:val="both"/>
      </w:pPr>
      <w:r>
        <w:rPr>
          <w:rFonts w:ascii="Calibri" w:hAnsi="Calibri"/>
        </w:rPr>
        <w:t>Μπορεί να παρατηρηθεί σε:</w:t>
      </w:r>
    </w:p>
    <w:p>
      <w:pPr>
        <w:pStyle w:val="ListBullet"/>
        <w:spacing w:after="80"/>
        <w:jc w:val="both"/>
      </w:pPr>
      <w:r>
        <w:rPr>
          <w:rFonts w:ascii="Calibri" w:hAnsi="Calibri"/>
        </w:rPr>
        <w:t>σχιζοφρενικές διαταραχές,</w:t>
      </w:r>
    </w:p>
    <w:p>
      <w:pPr>
        <w:pStyle w:val="ListBullet"/>
        <w:spacing w:after="80"/>
        <w:jc w:val="both"/>
      </w:pPr>
      <w:r>
        <w:rPr>
          <w:rFonts w:ascii="Calibri" w:hAnsi="Calibri"/>
        </w:rPr>
        <w:t>καταθλιπτικές διαταραχές,</w:t>
      </w:r>
    </w:p>
    <w:p>
      <w:pPr>
        <w:pStyle w:val="ListBullet"/>
        <w:spacing w:after="80"/>
        <w:jc w:val="both"/>
      </w:pPr>
      <w:r>
        <w:rPr>
          <w:rFonts w:ascii="Calibri" w:hAnsi="Calibri"/>
        </w:rPr>
        <w:t>γνωσιακές διαταραχές.</w:t>
      </w:r>
    </w:p>
    <w:p>
      <w:pPr>
        <w:pStyle w:val="Heading3"/>
      </w:pPr>
      <w:r>
        <w:rPr>
          <w:rFonts w:ascii="Calibri" w:hAnsi="Calibri"/>
        </w:rPr>
        <w:t>Ένταση φωνής</w:t>
      </w:r>
    </w:p>
    <w:p>
      <w:pPr>
        <w:spacing w:after="120"/>
        <w:jc w:val="both"/>
      </w:pPr>
      <w:r>
        <w:rPr>
          <w:rFonts w:ascii="Calibri" w:hAnsi="Calibri"/>
          <w:b/>
        </w:rPr>
        <w:t>Υπερφωνίες</w:t>
      </w:r>
      <w:r>
        <w:rPr>
          <w:rFonts w:ascii="Calibri" w:hAnsi="Calibri"/>
        </w:rPr>
        <w:t xml:space="preserve"> μπορεί να συναντηθούν σε:</w:t>
      </w:r>
    </w:p>
    <w:p>
      <w:pPr>
        <w:pStyle w:val="ListBullet"/>
        <w:spacing w:after="80"/>
        <w:jc w:val="both"/>
      </w:pPr>
      <w:r>
        <w:rPr>
          <w:rFonts w:ascii="Calibri" w:hAnsi="Calibri"/>
        </w:rPr>
        <w:t>ψυχοδιεγερτικές καταστάσεις,</w:t>
      </w:r>
    </w:p>
    <w:p>
      <w:pPr>
        <w:pStyle w:val="ListBullet"/>
        <w:spacing w:after="80"/>
        <w:jc w:val="both"/>
      </w:pPr>
      <w:r>
        <w:rPr>
          <w:rFonts w:ascii="Calibri" w:hAnsi="Calibri"/>
        </w:rPr>
        <w:t>αγχώδεις καταστάσεις,</w:t>
      </w:r>
    </w:p>
    <w:p>
      <w:pPr>
        <w:pStyle w:val="ListBullet"/>
        <w:spacing w:after="80"/>
        <w:jc w:val="both"/>
      </w:pPr>
      <w:r>
        <w:rPr>
          <w:rFonts w:ascii="Calibri" w:hAnsi="Calibri"/>
        </w:rPr>
        <w:t>ψυχωτικές καταστάσεις.</w:t>
      </w:r>
    </w:p>
    <w:p>
      <w:pPr>
        <w:spacing w:after="120"/>
        <w:jc w:val="both"/>
      </w:pPr>
      <w:r>
        <w:rPr>
          <w:rFonts w:ascii="Calibri" w:hAnsi="Calibri"/>
          <w:b/>
        </w:rPr>
        <w:t>Υποφωνίες</w:t>
      </w:r>
      <w:r>
        <w:rPr>
          <w:rFonts w:ascii="Calibri" w:hAnsi="Calibri"/>
        </w:rPr>
        <w:t xml:space="preserve"> μπορεί να συνδέονται με:</w:t>
      </w:r>
    </w:p>
    <w:p>
      <w:pPr>
        <w:pStyle w:val="ListBullet"/>
        <w:spacing w:after="80"/>
        <w:jc w:val="both"/>
      </w:pPr>
      <w:r>
        <w:rPr>
          <w:rFonts w:ascii="Calibri" w:hAnsi="Calibri"/>
        </w:rPr>
        <w:t>μείζονα κατάθλιψη,</w:t>
      </w:r>
    </w:p>
    <w:p>
      <w:pPr>
        <w:pStyle w:val="ListBullet"/>
        <w:spacing w:after="80"/>
        <w:jc w:val="both"/>
      </w:pPr>
      <w:r>
        <w:rPr>
          <w:rFonts w:ascii="Calibri" w:hAnsi="Calibri"/>
        </w:rPr>
        <w:t>υπολειμματικές σχιζοφρενικές διαταραχές.</w:t>
      </w:r>
    </w:p>
    <w:p>
      <w:pPr>
        <w:pStyle w:val="Heading3"/>
      </w:pPr>
      <w:r>
        <w:rPr>
          <w:rFonts w:ascii="Calibri" w:hAnsi="Calibri"/>
        </w:rPr>
        <w:t>Ρυθμός εκφοράς</w:t>
      </w:r>
    </w:p>
    <w:p>
      <w:pPr>
        <w:spacing w:after="120"/>
        <w:jc w:val="both"/>
      </w:pPr>
      <w:r>
        <w:rPr>
          <w:rFonts w:ascii="Calibri" w:hAnsi="Calibri"/>
        </w:rPr>
        <w:t>Το φάσμα που αναφέρεται:</w:t>
      </w:r>
    </w:p>
    <w:p>
      <w:pPr>
        <w:pStyle w:val="ListBullet"/>
        <w:spacing w:after="80"/>
        <w:jc w:val="both"/>
      </w:pPr>
      <w:r>
        <w:rPr>
          <w:rFonts w:ascii="Calibri" w:hAnsi="Calibri"/>
          <w:b/>
        </w:rPr>
        <w:t>βωβότητα</w:t>
      </w:r>
      <w:r>
        <w:rPr>
          <w:rFonts w:ascii="Calibri" w:hAnsi="Calibri"/>
        </w:rPr>
        <w:t>,</w:t>
      </w:r>
    </w:p>
    <w:p>
      <w:pPr>
        <w:pStyle w:val="ListBullet"/>
        <w:spacing w:after="80"/>
        <w:jc w:val="both"/>
      </w:pPr>
      <w:r>
        <w:rPr>
          <w:rFonts w:ascii="Calibri" w:hAnsi="Calibri"/>
          <w:b/>
        </w:rPr>
        <w:t>βραδυφημία</w:t>
      </w:r>
      <w:r>
        <w:rPr>
          <w:rFonts w:ascii="Calibri" w:hAnsi="Calibri"/>
        </w:rPr>
        <w:t>,</w:t>
      </w:r>
    </w:p>
    <w:p>
      <w:pPr>
        <w:pStyle w:val="ListBullet"/>
        <w:spacing w:after="80"/>
        <w:jc w:val="both"/>
      </w:pPr>
      <w:r>
        <w:rPr>
          <w:rFonts w:ascii="Calibri" w:hAnsi="Calibri"/>
          <w:b/>
        </w:rPr>
        <w:t>ταχυφημία</w:t>
      </w:r>
      <w:r>
        <w:rPr>
          <w:rFonts w:ascii="Calibri" w:hAnsi="Calibri"/>
        </w:rPr>
        <w:t>,</w:t>
      </w:r>
    </w:p>
    <w:p>
      <w:pPr>
        <w:pStyle w:val="ListBullet"/>
        <w:spacing w:after="80"/>
        <w:jc w:val="both"/>
      </w:pPr>
      <w:r>
        <w:rPr>
          <w:rFonts w:ascii="Calibri" w:hAnsi="Calibri"/>
          <w:b/>
        </w:rPr>
        <w:t>λογόρροια</w:t>
      </w:r>
      <w:r>
        <w:rPr>
          <w:rFonts w:ascii="Calibri" w:hAnsi="Calibri"/>
        </w:rPr>
        <w:t>.</w:t>
      </w:r>
    </w:p>
    <w:p>
      <w:pPr>
        <w:pStyle w:val="Heading3"/>
      </w:pPr>
      <w:r>
        <w:rPr>
          <w:rFonts w:ascii="Calibri" w:hAnsi="Calibri"/>
        </w:rPr>
        <w:t>Γραμματικότητα και σημασιολογική οργάνωση</w:t>
      </w:r>
    </w:p>
    <w:p>
      <w:pPr>
        <w:spacing w:after="120"/>
        <w:jc w:val="both"/>
      </w:pPr>
      <w:r>
        <w:rPr>
          <w:rFonts w:ascii="Calibri" w:hAnsi="Calibri"/>
        </w:rPr>
        <w:t>Σημαντικοί δείκτες:</w:t>
      </w:r>
    </w:p>
    <w:p>
      <w:pPr>
        <w:pStyle w:val="ListBullet"/>
        <w:spacing w:after="80"/>
        <w:jc w:val="both"/>
      </w:pPr>
      <w:r>
        <w:rPr>
          <w:rFonts w:ascii="Calibri" w:hAnsi="Calibri"/>
          <w:b/>
        </w:rPr>
        <w:t>νεολογισμοί</w:t>
      </w:r>
      <w:r>
        <w:rPr>
          <w:rFonts w:ascii="Calibri" w:hAnsi="Calibri"/>
        </w:rPr>
        <w:t>,</w:t>
      </w:r>
    </w:p>
    <w:p>
      <w:pPr>
        <w:pStyle w:val="ListBullet"/>
        <w:spacing w:after="80"/>
        <w:jc w:val="both"/>
      </w:pPr>
      <w:r>
        <w:rPr>
          <w:rFonts w:ascii="Calibri" w:hAnsi="Calibri"/>
          <w:b/>
        </w:rPr>
        <w:t>εκτροχιασμός της ομιλίας / ασυνάρτητος λόγος</w:t>
      </w:r>
      <w:r>
        <w:rPr>
          <w:rFonts w:ascii="Calibri" w:hAnsi="Calibri"/>
        </w:rPr>
        <w:t>,</w:t>
      </w:r>
    </w:p>
    <w:p>
      <w:pPr>
        <w:pStyle w:val="ListBullet"/>
        <w:spacing w:after="80"/>
        <w:jc w:val="both"/>
      </w:pPr>
      <w:r>
        <w:rPr>
          <w:rFonts w:ascii="Calibri" w:hAnsi="Calibri"/>
          <w:b/>
        </w:rPr>
        <w:t>εφαπτομενικός λόγος</w:t>
      </w:r>
      <w:r>
        <w:rPr>
          <w:rFonts w:ascii="Calibri" w:hAnsi="Calibri"/>
        </w:rPr>
        <w:t>,</w:t>
      </w:r>
    </w:p>
    <w:p>
      <w:pPr>
        <w:pStyle w:val="ListBullet"/>
        <w:spacing w:after="80"/>
        <w:jc w:val="both"/>
      </w:pPr>
      <w:r>
        <w:rPr>
          <w:rFonts w:ascii="Calibri" w:hAnsi="Calibri"/>
          <w:b/>
        </w:rPr>
        <w:t>λεκτικοί αυτοματισμοί</w:t>
      </w:r>
      <w:r>
        <w:rPr>
          <w:rFonts w:ascii="Calibri" w:hAnsi="Calibri"/>
        </w:rPr>
        <w:t>: επαναλαμβανόμενες λεκτικές εκφράσεις, άσχετες συνήθως από τα υπόλοιπα λεγόμενα,</w:t>
      </w:r>
    </w:p>
    <w:p>
      <w:pPr>
        <w:pStyle w:val="ListBullet"/>
        <w:spacing w:after="80"/>
        <w:jc w:val="both"/>
      </w:pPr>
      <w:r>
        <w:rPr>
          <w:rFonts w:ascii="Calibri" w:hAnsi="Calibri"/>
          <w:b/>
        </w:rPr>
        <w:t>λεκτικοί ιδιοτροπισμοί</w:t>
      </w:r>
      <w:r>
        <w:rPr>
          <w:rFonts w:ascii="Calibri" w:hAnsi="Calibri"/>
        </w:rPr>
        <w:t>,</w:t>
      </w:r>
    </w:p>
    <w:p>
      <w:pPr>
        <w:pStyle w:val="ListBullet"/>
        <w:spacing w:after="80"/>
        <w:jc w:val="both"/>
      </w:pPr>
      <w:r>
        <w:rPr>
          <w:rFonts w:ascii="Calibri" w:hAnsi="Calibri"/>
          <w:b/>
        </w:rPr>
        <w:t>λεκτικές εμμονές</w:t>
      </w:r>
      <w:r>
        <w:rPr>
          <w:rFonts w:ascii="Calibri" w:hAnsi="Calibri"/>
        </w:rPr>
        <w:t>: συνεχείς επαναλήψεις των ίδιων φράσεων, συνήθως σε γνωστικές ή δευτερογενείς ψυχικές διαταραχές.</w:t>
      </w:r>
    </w:p>
    <w:p>
      <w:pPr>
        <w:pStyle w:val="Heading3"/>
      </w:pPr>
      <w:r>
        <w:rPr>
          <w:rFonts w:ascii="Calibri" w:hAnsi="Calibri"/>
        </w:rPr>
        <w:t>Ποσότητα λόγου</w:t>
      </w:r>
    </w:p>
    <w:p>
      <w:pPr>
        <w:pStyle w:val="ListBullet"/>
        <w:spacing w:after="80"/>
        <w:jc w:val="both"/>
      </w:pPr>
      <w:r>
        <w:rPr>
          <w:rFonts w:ascii="Calibri" w:hAnsi="Calibri"/>
          <w:b/>
        </w:rPr>
        <w:t>Λογοπενία</w:t>
      </w:r>
      <w:r>
        <w:rPr>
          <w:rFonts w:ascii="Calibri" w:hAnsi="Calibri"/>
        </w:rPr>
        <w:t>: φτωχός, περιορισμένος λόγος.</w:t>
      </w:r>
    </w:p>
    <w:p>
      <w:pPr>
        <w:pStyle w:val="ListBullet"/>
        <w:spacing w:after="80"/>
        <w:jc w:val="both"/>
      </w:pPr>
      <w:r>
        <w:rPr>
          <w:rFonts w:ascii="Calibri" w:hAnsi="Calibri"/>
          <w:b/>
        </w:rPr>
        <w:t>Λεκτική πληθωρικότητα</w:t>
      </w:r>
      <w:r>
        <w:rPr>
          <w:rFonts w:ascii="Calibri" w:hAnsi="Calibri"/>
        </w:rPr>
        <w:t>: υπερβολική παραγωγή λόγου.</w:t>
      </w:r>
    </w:p>
    <w:p>
      <w:pPr>
        <w:pStyle w:val="Heading2"/>
      </w:pPr>
      <w:r>
        <w:rPr>
          <w:rFonts w:ascii="Calibri" w:hAnsi="Calibri"/>
        </w:rPr>
        <w:t>10. Διαταραχές της Σκέψης</w:t>
      </w:r>
    </w:p>
    <w:p>
      <w:pPr>
        <w:spacing w:after="120"/>
        <w:jc w:val="both"/>
      </w:pPr>
      <w:r>
        <w:rPr>
          <w:rFonts w:ascii="Calibri" w:hAnsi="Calibri"/>
        </w:rPr>
        <w:t>Η σκέψη εξετάζεται έμμεσα, κυρίως μέσα από τον προφορικό λόγο.</w:t>
      </w:r>
    </w:p>
    <w:p>
      <w:pPr>
        <w:spacing w:after="120"/>
        <w:jc w:val="both"/>
      </w:pPr>
      <w:r>
        <w:rPr>
          <w:rFonts w:ascii="Calibri" w:hAnsi="Calibri"/>
        </w:rPr>
        <w:t>Οι τρεις βασικές διαστάσεις είναι:</w:t>
      </w:r>
    </w:p>
    <w:p>
      <w:pPr>
        <w:pStyle w:val="ListBullet"/>
        <w:spacing w:after="80"/>
        <w:jc w:val="both"/>
      </w:pPr>
      <w:r>
        <w:rPr>
          <w:rFonts w:ascii="Calibri" w:hAnsi="Calibri"/>
          <w:b/>
        </w:rPr>
        <w:t>δομή</w:t>
      </w:r>
      <w:r>
        <w:rPr>
          <w:rFonts w:ascii="Calibri" w:hAnsi="Calibri"/>
        </w:rPr>
        <w:t>,</w:t>
      </w:r>
    </w:p>
    <w:p>
      <w:pPr>
        <w:pStyle w:val="ListBullet"/>
        <w:spacing w:after="80"/>
        <w:jc w:val="both"/>
      </w:pPr>
      <w:r>
        <w:rPr>
          <w:rFonts w:ascii="Calibri" w:hAnsi="Calibri"/>
          <w:b/>
        </w:rPr>
        <w:t>ροή</w:t>
      </w:r>
      <w:r>
        <w:rPr>
          <w:rFonts w:ascii="Calibri" w:hAnsi="Calibri"/>
        </w:rPr>
        <w:t>,</w:t>
      </w:r>
    </w:p>
    <w:p>
      <w:pPr>
        <w:pStyle w:val="ListBullet"/>
        <w:spacing w:after="80"/>
        <w:jc w:val="both"/>
      </w:pPr>
      <w:r>
        <w:rPr>
          <w:rFonts w:ascii="Calibri" w:hAnsi="Calibri"/>
          <w:b/>
        </w:rPr>
        <w:t>περιεχόμενο</w:t>
      </w:r>
      <w:r>
        <w:rPr>
          <w:rFonts w:ascii="Calibri" w:hAnsi="Calibri"/>
        </w:rPr>
        <w:t>.</w:t>
      </w:r>
    </w:p>
    <w:p>
      <w:pPr>
        <w:pStyle w:val="Heading3"/>
      </w:pPr>
      <w:r>
        <w:rPr>
          <w:rFonts w:ascii="Calibri" w:hAnsi="Calibri"/>
        </w:rPr>
        <w:t>Διαταραχές δομής και ροής</w:t>
      </w:r>
    </w:p>
    <w:p>
      <w:pPr>
        <w:spacing w:after="120"/>
        <w:jc w:val="both"/>
      </w:pPr>
      <w:r>
        <w:rPr>
          <w:rFonts w:ascii="Calibri" w:hAnsi="Calibri"/>
          <w:b/>
        </w:rPr>
        <w:t>Ιδεοφυγή</w:t>
      </w:r>
      <w:r>
        <w:rPr>
          <w:rFonts w:ascii="Calibri" w:hAnsi="Calibri"/>
        </w:rPr>
        <w:t>: οι σκέψεις σχηματίζονται ακατάσχετα και σωρηδόν. Συνδέεται με επεισόδια μανίας και ψυχοκινητική διέγερση.</w:t>
      </w:r>
    </w:p>
    <w:p>
      <w:pPr>
        <w:spacing w:after="120"/>
        <w:jc w:val="both"/>
      </w:pPr>
      <w:r>
        <w:rPr>
          <w:rFonts w:ascii="Calibri" w:hAnsi="Calibri"/>
          <w:b/>
        </w:rPr>
        <w:t>Αυτόματη σκέψη / φρενισμός</w:t>
      </w:r>
      <w:r>
        <w:rPr>
          <w:rFonts w:ascii="Calibri" w:hAnsi="Calibri"/>
        </w:rPr>
        <w:t>: συνεχής και ξέφρενος σχηματισμός διαδοχικών σκέψεων σε μορφή εικόνων. Συνδέεται με υπερένταση και δυσκολία αποκοιμήσεως.</w:t>
      </w:r>
    </w:p>
    <w:p>
      <w:pPr>
        <w:spacing w:after="120"/>
        <w:jc w:val="both"/>
      </w:pPr>
      <w:r>
        <w:rPr>
          <w:rFonts w:ascii="Calibri" w:hAnsi="Calibri"/>
          <w:b/>
        </w:rPr>
        <w:t>Περισπάσιμη σκέψη</w:t>
      </w:r>
      <w:r>
        <w:rPr>
          <w:rFonts w:ascii="Calibri" w:hAnsi="Calibri"/>
        </w:rPr>
        <w:t>: φραστικά άλματα στον λόγο λόγω περιβαλλοντικών ερεθισμάτων. Συνδέεται με επεισόδια μανίας και ψυχοκινητική διέγερση.</w:t>
      </w:r>
    </w:p>
    <w:p>
      <w:pPr>
        <w:spacing w:after="120"/>
        <w:jc w:val="both"/>
      </w:pPr>
      <w:r>
        <w:rPr>
          <w:rFonts w:ascii="Calibri" w:hAnsi="Calibri"/>
          <w:b/>
        </w:rPr>
        <w:t>Στενωμένη σκέψη</w:t>
      </w:r>
      <w:r>
        <w:rPr>
          <w:rFonts w:ascii="Calibri" w:hAnsi="Calibri"/>
        </w:rPr>
        <w:t>: η σκέψη περιστρέφεται αποκλειστικά γύρω από ένα θέμα. Μπορεί να εμφανιστεί σε κατάθλιψη ή παραληρητική διαταραχή.</w:t>
      </w:r>
    </w:p>
    <w:p>
      <w:pPr>
        <w:spacing w:after="120"/>
        <w:jc w:val="both"/>
      </w:pPr>
      <w:r>
        <w:rPr>
          <w:rFonts w:ascii="Calibri" w:hAnsi="Calibri"/>
          <w:b/>
        </w:rPr>
        <w:t>Υπερλεπτομερειακή σκέψη</w:t>
      </w:r>
      <w:r>
        <w:rPr>
          <w:rFonts w:ascii="Calibri" w:hAnsi="Calibri"/>
        </w:rPr>
        <w:t>: βραδύς σχηματισμός σκέψεων και αδυναμία διάκρισης σημαντικών από ασήμαντα θέματα. Συνδέεται με νοητική υστέρηση, επιληψίες και ιδεοψυχαναγκαστικές προσωπικότητες.</w:t>
      </w:r>
    </w:p>
    <w:p>
      <w:pPr>
        <w:spacing w:after="120"/>
        <w:jc w:val="both"/>
      </w:pPr>
      <w:r>
        <w:rPr>
          <w:rFonts w:ascii="Calibri" w:hAnsi="Calibri"/>
          <w:b/>
        </w:rPr>
        <w:t>Ανακοπές σκέψης</w:t>
      </w:r>
      <w:r>
        <w:rPr>
          <w:rFonts w:ascii="Calibri" w:hAnsi="Calibri"/>
        </w:rPr>
        <w:t>: απουσία σημασιολογικής σχέσης μεταξύ δύο διαδοχικών σκέψεων ή συστατικών της ίδιας σκέψης. Συνδέονται με σχιζοφρενικές διαταραχές.</w:t>
      </w:r>
    </w:p>
    <w:p>
      <w:pPr>
        <w:spacing w:after="120"/>
        <w:jc w:val="both"/>
      </w:pPr>
      <w:r>
        <w:rPr>
          <w:rFonts w:ascii="Calibri" w:hAnsi="Calibri"/>
          <w:b/>
        </w:rPr>
        <w:t>Ιδεομηρυκαστική σκέψη</w:t>
      </w:r>
      <w:r>
        <w:rPr>
          <w:rFonts w:ascii="Calibri" w:hAnsi="Calibri"/>
        </w:rPr>
        <w:t>: σκέψη γύρω από ένα θέμα που πυροδοτείται από αντίξοα συμβάντα ζωής στην τρέχουσα περίοδο. Συνδέεται με διαταραχές προσαρμογής και αγχώδεις διαταραχές.</w:t>
      </w:r>
    </w:p>
    <w:p>
      <w:pPr>
        <w:spacing w:after="120"/>
        <w:jc w:val="both"/>
      </w:pPr>
      <w:r>
        <w:rPr>
          <w:rFonts w:ascii="Calibri" w:hAnsi="Calibri"/>
          <w:b/>
        </w:rPr>
        <w:t>Εκτροχιασμός σκέψης</w:t>
      </w:r>
      <w:r>
        <w:rPr>
          <w:rFonts w:ascii="Calibri" w:hAnsi="Calibri"/>
        </w:rPr>
        <w:t>: απουσία σημασιολογικής αλληλουχίας μεταξύ διαδοχικών σκέψεων. Συνδέεται με σχιζοφρενικές διαταραχές.</w:t>
      </w:r>
    </w:p>
    <w:p>
      <w:pPr>
        <w:spacing w:after="120"/>
        <w:jc w:val="both"/>
      </w:pPr>
      <w:r>
        <w:rPr>
          <w:rFonts w:ascii="Calibri" w:hAnsi="Calibri"/>
          <w:b/>
        </w:rPr>
        <w:t>Παραλογική σκέψη</w:t>
      </w:r>
      <w:r>
        <w:rPr>
          <w:rFonts w:ascii="Calibri" w:hAnsi="Calibri"/>
        </w:rPr>
        <w:t>: συναγωγή λογικά άκυρων ή αντιφατικών συμπερασμάτων.</w:t>
      </w:r>
    </w:p>
    <w:p>
      <w:pPr>
        <w:spacing w:after="120"/>
        <w:jc w:val="both"/>
      </w:pPr>
      <w:r>
        <w:rPr>
          <w:rFonts w:ascii="Calibri" w:hAnsi="Calibri"/>
          <w:b/>
        </w:rPr>
        <w:t>Ιδεοπενία</w:t>
      </w:r>
      <w:r>
        <w:rPr>
          <w:rFonts w:ascii="Calibri" w:hAnsi="Calibri"/>
        </w:rPr>
        <w:t>: βραδύς σχηματισμός σκέψεων και περιορισμός κατά το ποσόν και τη θεματολογία. Συνδέεται με ψυχοκινητική επιβράδυνση, ανοϊκούς ασθενείς και υπολειμματικούς σχιζοφρενικούς.</w:t>
      </w:r>
    </w:p>
    <w:p>
      <w:pPr>
        <w:pStyle w:val="Heading3"/>
      </w:pPr>
      <w:r>
        <w:rPr>
          <w:rFonts w:ascii="Calibri" w:hAnsi="Calibri"/>
        </w:rPr>
        <w:t>Διαταραχές περιεχομένου της σκέψης</w:t>
      </w:r>
    </w:p>
    <w:p>
      <w:pPr>
        <w:spacing w:after="120"/>
        <w:jc w:val="both"/>
      </w:pPr>
      <w:r>
        <w:rPr>
          <w:rFonts w:ascii="Calibri" w:hAnsi="Calibri"/>
        </w:rPr>
        <w:t>#### Παραληρητικές ιδέες</w:t>
      </w:r>
    </w:p>
    <w:p>
      <w:pPr>
        <w:spacing w:after="120"/>
        <w:jc w:val="both"/>
      </w:pPr>
      <w:r>
        <w:rPr>
          <w:rFonts w:ascii="Calibri" w:hAnsi="Calibri"/>
        </w:rPr>
        <w:t>Οι παραληρητικές ιδέες είναι σκέψεις στις οποίες το άτομο συγκατατίθεται και τις ενστερνίζεται επί μακρό χρονικό διάστημα, με τον εαυτό στο επίκεντρο, χωρίς να μπορεί να τις δικαιολογήσει έλλογα, θεωρητικά ή εμπειρικά.</w:t>
      </w:r>
    </w:p>
    <w:p>
      <w:pPr>
        <w:spacing w:after="120"/>
        <w:jc w:val="both"/>
      </w:pPr>
      <w:r>
        <w:rPr>
          <w:rFonts w:ascii="Calibri" w:hAnsi="Calibri"/>
        </w:rPr>
        <w:t>Βασικές θεματικές παραληρητικών ιδεών:</w:t>
      </w:r>
    </w:p>
    <w:p>
      <w:pPr>
        <w:pStyle w:val="ListBullet"/>
        <w:spacing w:after="80"/>
        <w:jc w:val="both"/>
      </w:pPr>
      <w:r>
        <w:rPr>
          <w:rFonts w:ascii="Calibri" w:hAnsi="Calibri"/>
          <w:b/>
        </w:rPr>
        <w:t>Καταδίωξης</w:t>
      </w:r>
      <w:r>
        <w:rPr>
          <w:rFonts w:ascii="Calibri" w:hAnsi="Calibri"/>
        </w:rPr>
        <w:t>,</w:t>
      </w:r>
    </w:p>
    <w:p>
      <w:pPr>
        <w:pStyle w:val="ListBullet"/>
        <w:spacing w:after="80"/>
        <w:jc w:val="both"/>
      </w:pPr>
      <w:r>
        <w:rPr>
          <w:rFonts w:ascii="Calibri" w:hAnsi="Calibri"/>
          <w:b/>
        </w:rPr>
        <w:t>αναφοράς</w:t>
      </w:r>
      <w:r>
        <w:rPr>
          <w:rFonts w:ascii="Calibri" w:hAnsi="Calibri"/>
        </w:rPr>
        <w:t>,</w:t>
      </w:r>
    </w:p>
    <w:p>
      <w:pPr>
        <w:pStyle w:val="ListBullet"/>
        <w:spacing w:after="80"/>
        <w:jc w:val="both"/>
      </w:pPr>
      <w:r>
        <w:rPr>
          <w:rFonts w:ascii="Calibri" w:hAnsi="Calibri"/>
          <w:b/>
        </w:rPr>
        <w:t>κατασκόπευσης</w:t>
      </w:r>
      <w:r>
        <w:rPr>
          <w:rFonts w:ascii="Calibri" w:hAnsi="Calibri"/>
        </w:rPr>
        <w:t>,</w:t>
      </w:r>
    </w:p>
    <w:p>
      <w:pPr>
        <w:pStyle w:val="ListBullet"/>
        <w:spacing w:after="80"/>
        <w:jc w:val="both"/>
      </w:pPr>
      <w:r>
        <w:rPr>
          <w:rFonts w:ascii="Calibri" w:hAnsi="Calibri"/>
          <w:b/>
        </w:rPr>
        <w:t>συνωμοσίας</w:t>
      </w:r>
      <w:r>
        <w:rPr>
          <w:rFonts w:ascii="Calibri" w:hAnsi="Calibri"/>
        </w:rPr>
        <w:t>,</w:t>
      </w:r>
    </w:p>
    <w:p>
      <w:pPr>
        <w:pStyle w:val="ListBullet"/>
        <w:spacing w:after="80"/>
        <w:jc w:val="both"/>
      </w:pPr>
      <w:r>
        <w:rPr>
          <w:rFonts w:ascii="Calibri" w:hAnsi="Calibri"/>
          <w:b/>
        </w:rPr>
        <w:t>ερωτικού βίου</w:t>
      </w:r>
      <w:r>
        <w:rPr>
          <w:rFonts w:ascii="Calibri" w:hAnsi="Calibri"/>
        </w:rPr>
        <w:t>,</w:t>
      </w:r>
    </w:p>
    <w:p>
      <w:pPr>
        <w:pStyle w:val="ListBullet"/>
        <w:spacing w:after="80"/>
        <w:jc w:val="both"/>
      </w:pPr>
      <w:r>
        <w:rPr>
          <w:rFonts w:ascii="Calibri" w:hAnsi="Calibri"/>
          <w:b/>
        </w:rPr>
        <w:t>ζηλοτυπίας</w:t>
      </w:r>
      <w:r>
        <w:rPr>
          <w:rFonts w:ascii="Calibri" w:hAnsi="Calibri"/>
        </w:rPr>
        <w:t>,</w:t>
      </w:r>
    </w:p>
    <w:p>
      <w:pPr>
        <w:pStyle w:val="ListBullet"/>
        <w:spacing w:after="80"/>
        <w:jc w:val="both"/>
      </w:pPr>
      <w:r>
        <w:rPr>
          <w:rFonts w:ascii="Calibri" w:hAnsi="Calibri"/>
          <w:b/>
        </w:rPr>
        <w:t>εγκυμοσύνης</w:t>
      </w:r>
      <w:r>
        <w:rPr>
          <w:rFonts w:ascii="Calibri" w:hAnsi="Calibri"/>
        </w:rPr>
        <w:t>,</w:t>
      </w:r>
    </w:p>
    <w:p>
      <w:pPr>
        <w:pStyle w:val="ListBullet"/>
        <w:spacing w:after="80"/>
        <w:jc w:val="both"/>
      </w:pPr>
      <w:r>
        <w:rPr>
          <w:rFonts w:ascii="Calibri" w:hAnsi="Calibri"/>
          <w:b/>
        </w:rPr>
        <w:t>ερωτομανίας</w:t>
      </w:r>
      <w:r>
        <w:rPr>
          <w:rFonts w:ascii="Calibri" w:hAnsi="Calibri"/>
        </w:rPr>
        <w:t>,</w:t>
      </w:r>
    </w:p>
    <w:p>
      <w:pPr>
        <w:pStyle w:val="ListBullet"/>
        <w:spacing w:after="80"/>
        <w:jc w:val="both"/>
      </w:pPr>
      <w:r>
        <w:rPr>
          <w:rFonts w:ascii="Calibri" w:hAnsi="Calibri"/>
          <w:b/>
        </w:rPr>
        <w:t>ενοχής</w:t>
      </w:r>
      <w:r>
        <w:rPr>
          <w:rFonts w:ascii="Calibri" w:hAnsi="Calibri"/>
        </w:rPr>
        <w:t>,</w:t>
      </w:r>
    </w:p>
    <w:p>
      <w:pPr>
        <w:pStyle w:val="ListBullet"/>
        <w:spacing w:after="80"/>
        <w:jc w:val="both"/>
      </w:pPr>
      <w:r>
        <w:rPr>
          <w:rFonts w:ascii="Calibri" w:hAnsi="Calibri"/>
          <w:b/>
        </w:rPr>
        <w:t>αυτομομφής</w:t>
      </w:r>
      <w:r>
        <w:rPr>
          <w:rFonts w:ascii="Calibri" w:hAnsi="Calibri"/>
        </w:rPr>
        <w:t>,</w:t>
      </w:r>
    </w:p>
    <w:p>
      <w:pPr>
        <w:pStyle w:val="ListBullet"/>
        <w:spacing w:after="80"/>
        <w:jc w:val="both"/>
      </w:pPr>
      <w:r>
        <w:rPr>
          <w:rFonts w:ascii="Calibri" w:hAnsi="Calibri"/>
          <w:b/>
        </w:rPr>
        <w:t>αναξιότητας</w:t>
      </w:r>
      <w:r>
        <w:rPr>
          <w:rFonts w:ascii="Calibri" w:hAnsi="Calibri"/>
        </w:rPr>
        <w:t>,</w:t>
      </w:r>
    </w:p>
    <w:p>
      <w:pPr>
        <w:pStyle w:val="ListBullet"/>
        <w:spacing w:after="80"/>
        <w:jc w:val="both"/>
      </w:pPr>
      <w:r>
        <w:rPr>
          <w:rFonts w:ascii="Calibri" w:hAnsi="Calibri"/>
          <w:b/>
        </w:rPr>
        <w:t>υποχονδρίασης</w:t>
      </w:r>
      <w:r>
        <w:rPr>
          <w:rFonts w:ascii="Calibri" w:hAnsi="Calibri"/>
        </w:rPr>
        <w:t>,</w:t>
      </w:r>
    </w:p>
    <w:p>
      <w:pPr>
        <w:pStyle w:val="ListBullet"/>
        <w:spacing w:after="80"/>
        <w:jc w:val="both"/>
      </w:pPr>
      <w:r>
        <w:rPr>
          <w:rFonts w:ascii="Calibri" w:hAnsi="Calibri"/>
          <w:b/>
        </w:rPr>
        <w:t>μεγαλείου</w:t>
      </w:r>
      <w:r>
        <w:rPr>
          <w:rFonts w:ascii="Calibri" w:hAnsi="Calibri"/>
        </w:rPr>
        <w:t>,</w:t>
      </w:r>
    </w:p>
    <w:p>
      <w:pPr>
        <w:pStyle w:val="ListBullet"/>
        <w:spacing w:after="80"/>
        <w:jc w:val="both"/>
      </w:pPr>
      <w:r>
        <w:rPr>
          <w:rFonts w:ascii="Calibri" w:hAnsi="Calibri"/>
          <w:b/>
        </w:rPr>
        <w:t>υψηλής καταγωγής</w:t>
      </w:r>
      <w:r>
        <w:rPr>
          <w:rFonts w:ascii="Calibri" w:hAnsi="Calibri"/>
        </w:rPr>
        <w:t>,</w:t>
      </w:r>
    </w:p>
    <w:p>
      <w:pPr>
        <w:pStyle w:val="ListBullet"/>
        <w:spacing w:after="80"/>
        <w:jc w:val="both"/>
      </w:pPr>
      <w:r>
        <w:rPr>
          <w:rFonts w:ascii="Calibri" w:hAnsi="Calibri"/>
          <w:b/>
        </w:rPr>
        <w:t>μεγαλειωδών ικανοτήτων</w:t>
      </w:r>
      <w:r>
        <w:rPr>
          <w:rFonts w:ascii="Calibri" w:hAnsi="Calibri"/>
        </w:rPr>
        <w:t>.</w:t>
      </w:r>
    </w:p>
    <w:p>
      <w:pPr>
        <w:spacing w:after="120"/>
        <w:jc w:val="both"/>
      </w:pPr>
      <w:r>
        <w:rPr>
          <w:rFonts w:ascii="Calibri" w:hAnsi="Calibri"/>
        </w:rPr>
        <w:t>Παραδείγματα από τις διαφάνειες:</w:t>
      </w:r>
    </w:p>
    <w:p>
      <w:pPr>
        <w:pStyle w:val="ListBullet"/>
        <w:spacing w:after="80"/>
        <w:jc w:val="both"/>
      </w:pPr>
      <w:r>
        <w:rPr>
          <w:rFonts w:ascii="Calibri" w:hAnsi="Calibri"/>
        </w:rPr>
        <w:t>Διωκτικό: ο γείτονας έχει επαφές με μαφία και προσπαθεί να με σκοτώσει.</w:t>
      </w:r>
    </w:p>
    <w:p>
      <w:pPr>
        <w:pStyle w:val="ListBullet"/>
        <w:spacing w:after="80"/>
        <w:jc w:val="both"/>
      </w:pPr>
      <w:r>
        <w:rPr>
          <w:rFonts w:ascii="Calibri" w:hAnsi="Calibri"/>
        </w:rPr>
        <w:t>Αναφοράς: τηλεοπτικό ρεπορτάζ «μου μιλά» και μου δίνει μήνυμα.</w:t>
      </w:r>
    </w:p>
    <w:p>
      <w:pPr>
        <w:pStyle w:val="ListBullet"/>
        <w:spacing w:after="80"/>
        <w:jc w:val="both"/>
      </w:pPr>
      <w:r>
        <w:rPr>
          <w:rFonts w:ascii="Calibri" w:hAnsi="Calibri"/>
        </w:rPr>
        <w:t>Μεγαλείου: «ο πατέρας μου είναι ο Θεός, άρα μπορώ να σώσω όλους».</w:t>
      </w:r>
    </w:p>
    <w:p>
      <w:pPr>
        <w:pStyle w:val="ListBullet"/>
        <w:spacing w:after="80"/>
        <w:jc w:val="both"/>
      </w:pPr>
      <w:r>
        <w:rPr>
          <w:rFonts w:ascii="Calibri" w:hAnsi="Calibri"/>
        </w:rPr>
        <w:t>Ζηλοτυπικό: βεβαιότητα απιστίας παρά εναλλακτικές εξηγήσεις.</w:t>
      </w:r>
    </w:p>
    <w:p>
      <w:pPr>
        <w:spacing w:after="120"/>
        <w:jc w:val="both"/>
      </w:pPr>
      <w:r>
        <w:rPr>
          <w:rFonts w:ascii="Calibri" w:hAnsi="Calibri"/>
        </w:rPr>
        <w:t>#### Υπερτιμημένες ιδέες</w:t>
      </w:r>
    </w:p>
    <w:p>
      <w:pPr>
        <w:spacing w:after="120"/>
        <w:jc w:val="both"/>
      </w:pPr>
      <w:r>
        <w:rPr>
          <w:rFonts w:ascii="Calibri" w:hAnsi="Calibri"/>
        </w:rPr>
        <w:t>Οι υπερτιμημένες ιδέες σχηματίζονται συχνά μετά από έντονη συναισθηματική αναστάτωση. Δεν αναγνωρίζονται ως υπερβολικές, ανορθόλογες ή παρείσακτες, σε αντίθεση με τις ιδεοληψίες.</w:t>
      </w:r>
    </w:p>
    <w:p>
      <w:pPr>
        <w:spacing w:after="120"/>
        <w:jc w:val="both"/>
      </w:pPr>
      <w:r>
        <w:rPr>
          <w:rFonts w:ascii="Calibri" w:hAnsi="Calibri"/>
        </w:rPr>
        <w:t>#### Ιδεοληψίες</w:t>
      </w:r>
    </w:p>
    <w:p>
      <w:pPr>
        <w:spacing w:after="120"/>
        <w:jc w:val="both"/>
      </w:pPr>
      <w:r>
        <w:rPr>
          <w:rFonts w:ascii="Calibri" w:hAnsi="Calibri"/>
        </w:rPr>
        <w:t xml:space="preserve">Οι </w:t>
      </w:r>
      <w:r>
        <w:rPr>
          <w:rFonts w:ascii="Calibri" w:hAnsi="Calibri"/>
          <w:b/>
        </w:rPr>
        <w:t>ιδεοληψίες</w:t>
      </w:r>
      <w:r>
        <w:rPr>
          <w:rFonts w:ascii="Calibri" w:hAnsi="Calibri"/>
        </w:rPr>
        <w:t xml:space="preserve"> είναι σκέψεις, εικόνες, ιδέες ή παρορμήσεις που:</w:t>
      </w:r>
    </w:p>
    <w:p>
      <w:pPr>
        <w:pStyle w:val="ListBullet"/>
        <w:spacing w:after="80"/>
        <w:jc w:val="both"/>
      </w:pPr>
      <w:r>
        <w:rPr>
          <w:rFonts w:ascii="Calibri" w:hAnsi="Calibri"/>
        </w:rPr>
        <w:t>αναγνωρίζονται ως προϊόντα του ίδιου του ατόμου,</w:t>
      </w:r>
    </w:p>
    <w:p>
      <w:pPr>
        <w:pStyle w:val="ListBullet"/>
        <w:spacing w:after="80"/>
        <w:jc w:val="both"/>
      </w:pPr>
      <w:r>
        <w:rPr>
          <w:rFonts w:ascii="Calibri" w:hAnsi="Calibri"/>
        </w:rPr>
        <w:t>βιώνονται ως παρείσακτες,</w:t>
      </w:r>
    </w:p>
    <w:p>
      <w:pPr>
        <w:pStyle w:val="ListBullet"/>
        <w:spacing w:after="80"/>
        <w:jc w:val="both"/>
      </w:pPr>
      <w:r>
        <w:rPr>
          <w:rFonts w:ascii="Calibri" w:hAnsi="Calibri"/>
        </w:rPr>
        <w:t>βιώνονται ως ανορθόλογες,</w:t>
      </w:r>
    </w:p>
    <w:p>
      <w:pPr>
        <w:pStyle w:val="ListBullet"/>
        <w:spacing w:after="80"/>
        <w:jc w:val="both"/>
      </w:pPr>
      <w:r>
        <w:rPr>
          <w:rFonts w:ascii="Calibri" w:hAnsi="Calibri"/>
        </w:rPr>
        <w:t>το άτομο επιθυμεί την αποβολή τους.</w:t>
      </w:r>
    </w:p>
    <w:p>
      <w:pPr>
        <w:spacing w:after="120"/>
        <w:jc w:val="both"/>
      </w:pPr>
      <w:r>
        <w:rPr>
          <w:rFonts w:ascii="Calibri" w:hAnsi="Calibri"/>
        </w:rPr>
        <w:t xml:space="preserve">Οι ιδεοληψίες υποκινούν αντίστοιχες </w:t>
      </w:r>
      <w:r>
        <w:rPr>
          <w:rFonts w:ascii="Calibri" w:hAnsi="Calibri"/>
          <w:b/>
        </w:rPr>
        <w:t>καταναγκαστικές τελετουργίες</w:t>
      </w:r>
      <w:r>
        <w:rPr>
          <w:rFonts w:ascii="Calibri" w:hAnsi="Calibri"/>
        </w:rPr>
        <w:t>.</w:t>
      </w:r>
    </w:p>
    <w:p>
      <w:pPr>
        <w:spacing w:after="120"/>
        <w:jc w:val="both"/>
      </w:pPr>
      <w:r>
        <w:rPr>
          <w:rFonts w:ascii="Calibri" w:hAnsi="Calibri"/>
        </w:rPr>
        <w:t>Θεματικοί τύποι ιδεοληψιών:</w:t>
      </w:r>
    </w:p>
    <w:p>
      <w:pPr>
        <w:pStyle w:val="ListBullet"/>
        <w:spacing w:after="80"/>
        <w:jc w:val="both"/>
      </w:pPr>
      <w:r>
        <w:rPr>
          <w:rFonts w:ascii="Calibri" w:hAnsi="Calibri"/>
          <w:b/>
        </w:rPr>
        <w:t>Επιθετικότητας</w:t>
      </w:r>
      <w:r>
        <w:rPr>
          <w:rFonts w:ascii="Calibri" w:hAnsi="Calibri"/>
        </w:rPr>
        <w:t>: φόβος απώλειας ελέγχου και άσκησης λεκτικής ή σωματικής βίας.</w:t>
      </w:r>
    </w:p>
    <w:p>
      <w:pPr>
        <w:pStyle w:val="ListBullet"/>
        <w:spacing w:after="80"/>
        <w:jc w:val="both"/>
      </w:pPr>
      <w:r>
        <w:rPr>
          <w:rFonts w:ascii="Calibri" w:hAnsi="Calibri"/>
          <w:b/>
        </w:rPr>
        <w:t>Μόλυνσης</w:t>
      </w:r>
      <w:r>
        <w:rPr>
          <w:rFonts w:ascii="Calibri" w:hAnsi="Calibri"/>
        </w:rPr>
        <w:t>: συνεχής ενασχόληση με ρύπους, ακαθαρσίες, μικροοργανισμούς και πιθανή νόσηση.</w:t>
      </w:r>
    </w:p>
    <w:p>
      <w:pPr>
        <w:pStyle w:val="ListBullet"/>
        <w:spacing w:after="80"/>
        <w:jc w:val="both"/>
      </w:pPr>
      <w:r>
        <w:rPr>
          <w:rFonts w:ascii="Calibri" w:hAnsi="Calibri"/>
          <w:b/>
        </w:rPr>
        <w:t>Σεξουαλικότητας</w:t>
      </w:r>
      <w:r>
        <w:rPr>
          <w:rFonts w:ascii="Calibri" w:hAnsi="Calibri"/>
        </w:rPr>
        <w:t>: βασανιστική ενασχόληση με διαστροφικές, αιμομικτικές ή παιδεραστικές σκέψεις που αντιβαίνουν την προσωπικότητα και τις αξίες του ατόμου.</w:t>
      </w:r>
    </w:p>
    <w:p>
      <w:pPr>
        <w:pStyle w:val="ListBullet"/>
        <w:spacing w:after="80"/>
        <w:jc w:val="both"/>
      </w:pPr>
      <w:r>
        <w:rPr>
          <w:rFonts w:ascii="Calibri" w:hAnsi="Calibri"/>
          <w:b/>
        </w:rPr>
        <w:t>Συλλογής, διατήρησης και αποθήκευσης άχρηστων πραγμάτων</w:t>
      </w:r>
      <w:r>
        <w:rPr>
          <w:rFonts w:ascii="Calibri" w:hAnsi="Calibri"/>
        </w:rPr>
        <w:t>.</w:t>
      </w:r>
    </w:p>
    <w:p>
      <w:pPr>
        <w:pStyle w:val="ListBullet"/>
        <w:spacing w:after="80"/>
        <w:jc w:val="both"/>
      </w:pPr>
      <w:r>
        <w:rPr>
          <w:rFonts w:ascii="Calibri" w:hAnsi="Calibri"/>
          <w:b/>
        </w:rPr>
        <w:t>Θρησκευτικότητας ή ηθικότητας</w:t>
      </w:r>
      <w:r>
        <w:rPr>
          <w:rFonts w:ascii="Calibri" w:hAnsi="Calibri"/>
        </w:rPr>
        <w:t>: φόβος απώλειας ελέγχου και εκφοράς βλασφημιών.</w:t>
      </w:r>
    </w:p>
    <w:p>
      <w:pPr>
        <w:pStyle w:val="ListBullet"/>
        <w:spacing w:after="80"/>
        <w:jc w:val="both"/>
      </w:pPr>
      <w:r>
        <w:rPr>
          <w:rFonts w:ascii="Calibri" w:hAnsi="Calibri"/>
          <w:b/>
        </w:rPr>
        <w:t>Τάξης και συμμετρίας</w:t>
      </w:r>
      <w:r>
        <w:rPr>
          <w:rFonts w:ascii="Calibri" w:hAnsi="Calibri"/>
        </w:rPr>
        <w:t>.</w:t>
      </w:r>
    </w:p>
    <w:p>
      <w:pPr>
        <w:pStyle w:val="ListBullet"/>
        <w:spacing w:after="80"/>
        <w:jc w:val="both"/>
      </w:pPr>
      <w:r>
        <w:rPr>
          <w:rFonts w:ascii="Calibri" w:hAnsi="Calibri"/>
          <w:b/>
        </w:rPr>
        <w:t>Σωματικής ακεραιότητας και ευμορφίας</w:t>
      </w:r>
      <w:r>
        <w:rPr>
          <w:rFonts w:ascii="Calibri" w:hAnsi="Calibri"/>
        </w:rPr>
        <w:t>.</w:t>
      </w:r>
    </w:p>
    <w:p>
      <w:pPr>
        <w:pStyle w:val="ListBullet"/>
        <w:spacing w:after="80"/>
        <w:jc w:val="both"/>
      </w:pPr>
      <w:r>
        <w:rPr>
          <w:rFonts w:ascii="Calibri" w:hAnsi="Calibri"/>
        </w:rPr>
        <w:t>Άλλοι τύποι: φόβος μήπως δεν ειπωθεί ακριβώς το σωστό, μήπως χαθούν πράγματα, δεισιδαιμονικές προκαταλήψεις.</w:t>
      </w:r>
    </w:p>
    <w:p>
      <w:pPr>
        <w:pStyle w:val="Heading2"/>
      </w:pPr>
      <w:r>
        <w:rPr>
          <w:rFonts w:ascii="Calibri" w:hAnsi="Calibri"/>
        </w:rPr>
        <w:t>11. Διαταραχές της Αντίληψης</w:t>
      </w:r>
    </w:p>
    <w:p>
      <w:pPr>
        <w:pStyle w:val="Heading3"/>
      </w:pPr>
      <w:r>
        <w:rPr>
          <w:rFonts w:ascii="Calibri" w:hAnsi="Calibri"/>
        </w:rPr>
        <w:t>Ποσοτικές διαταραχές</w:t>
      </w:r>
    </w:p>
    <w:p>
      <w:pPr>
        <w:pStyle w:val="ListBullet"/>
        <w:spacing w:after="80"/>
        <w:jc w:val="both"/>
      </w:pPr>
      <w:r>
        <w:rPr>
          <w:rFonts w:ascii="Calibri" w:hAnsi="Calibri"/>
          <w:b/>
        </w:rPr>
        <w:t>Υπεραισθησίες</w:t>
      </w:r>
      <w:r>
        <w:rPr>
          <w:rFonts w:ascii="Calibri" w:hAnsi="Calibri"/>
        </w:rPr>
        <w:t>: αύξηση της έντασης του αντιληπτικού βιώματος.</w:t>
      </w:r>
    </w:p>
    <w:p>
      <w:pPr>
        <w:pStyle w:val="ListBullet"/>
        <w:spacing w:after="80"/>
        <w:jc w:val="both"/>
      </w:pPr>
      <w:r>
        <w:rPr>
          <w:rFonts w:ascii="Calibri" w:hAnsi="Calibri"/>
          <w:b/>
        </w:rPr>
        <w:t>Υποαισθησίες</w:t>
      </w:r>
      <w:r>
        <w:rPr>
          <w:rFonts w:ascii="Calibri" w:hAnsi="Calibri"/>
        </w:rPr>
        <w:t>: άμβλυνση της έντασης του αντιληπτικού βιώματος, π.χ. σε μείζονα κατάθλιψη.</w:t>
      </w:r>
    </w:p>
    <w:p>
      <w:pPr>
        <w:pStyle w:val="Heading3"/>
      </w:pPr>
      <w:r>
        <w:rPr>
          <w:rFonts w:ascii="Calibri" w:hAnsi="Calibri"/>
        </w:rPr>
        <w:t>Ποιοτικές διαταραχές</w:t>
      </w:r>
    </w:p>
    <w:p>
      <w:pPr>
        <w:spacing w:after="120"/>
        <w:jc w:val="both"/>
      </w:pPr>
      <w:r>
        <w:rPr>
          <w:rFonts w:ascii="Calibri" w:hAnsi="Calibri"/>
          <w:b/>
        </w:rPr>
        <w:t>Παραισθήσεις</w:t>
      </w:r>
      <w:r>
        <w:rPr>
          <w:rFonts w:ascii="Calibri" w:hAnsi="Calibri"/>
        </w:rPr>
        <w:t>: στρεβλό αντιληπτικό βίωμα σε υπαρκτά αντικείμενα. Το άτομο αναγνωρίζει ότι πρόκειται για αντιληπτική πλάνη.</w:t>
      </w:r>
    </w:p>
    <w:p>
      <w:pPr>
        <w:spacing w:after="120"/>
        <w:jc w:val="both"/>
      </w:pPr>
      <w:r>
        <w:rPr>
          <w:rFonts w:ascii="Calibri" w:hAnsi="Calibri"/>
          <w:b/>
        </w:rPr>
        <w:t>Ψευδαισθήσεις</w:t>
      </w:r>
      <w:r>
        <w:rPr>
          <w:rFonts w:ascii="Calibri" w:hAnsi="Calibri"/>
        </w:rPr>
        <w:t>: αντιληπτικό βίωμα επί απουσίας πραγματικού αντικειμένου. Το άτομο έχει υποκειμενική βεβαιότητα για την ύπαρξή του.</w:t>
      </w:r>
    </w:p>
    <w:p>
      <w:pPr>
        <w:spacing w:after="120"/>
        <w:jc w:val="both"/>
      </w:pPr>
      <w:r>
        <w:rPr>
          <w:rFonts w:ascii="Calibri" w:hAnsi="Calibri"/>
          <w:b/>
        </w:rPr>
        <w:t>Ψευδο-ψευδαισθήσεις</w:t>
      </w:r>
      <w:r>
        <w:rPr>
          <w:rFonts w:ascii="Calibri" w:hAnsi="Calibri"/>
        </w:rPr>
        <w:t>: όταν τελειώσει το ψευδαισθητικό επεισόδιο, το άτομο αναγνωρίζει τον μη πραγματικό χαρακτήρα του.</w:t>
      </w:r>
    </w:p>
    <w:p>
      <w:pPr>
        <w:pStyle w:val="Heading3"/>
      </w:pPr>
      <w:r>
        <w:rPr>
          <w:rFonts w:ascii="Calibri" w:hAnsi="Calibri"/>
        </w:rPr>
        <w:t>Τέσσερα βασικά γνωρίσματα ψευδαισθήσεων</w:t>
      </w:r>
    </w:p>
    <w:p>
      <w:pPr>
        <w:pStyle w:val="ListNumber"/>
        <w:spacing w:after="80"/>
        <w:jc w:val="both"/>
      </w:pPr>
      <w:r>
        <w:rPr>
          <w:rFonts w:ascii="Calibri" w:hAnsi="Calibri"/>
        </w:rPr>
        <w:t>Το άτομο είναι 100% βέβαιο για την ύπαρξη πραγματικού αντιληπτικού αντικειμένου.</w:t>
      </w:r>
    </w:p>
    <w:p>
      <w:pPr>
        <w:pStyle w:val="ListNumber"/>
        <w:spacing w:after="80"/>
        <w:jc w:val="both"/>
      </w:pPr>
      <w:r>
        <w:rPr>
          <w:rFonts w:ascii="Calibri" w:hAnsi="Calibri"/>
        </w:rPr>
        <w:t>Δεν πείθεται με λογικά επιχειρήματα.</w:t>
      </w:r>
    </w:p>
    <w:p>
      <w:pPr>
        <w:pStyle w:val="ListNumber"/>
        <w:spacing w:after="80"/>
        <w:jc w:val="both"/>
      </w:pPr>
      <w:r>
        <w:rPr>
          <w:rFonts w:ascii="Calibri" w:hAnsi="Calibri"/>
        </w:rPr>
        <w:t>Δεν υπάρχει αντικείμενο.</w:t>
      </w:r>
    </w:p>
    <w:p>
      <w:pPr>
        <w:pStyle w:val="ListNumber"/>
        <w:spacing w:after="80"/>
        <w:jc w:val="both"/>
      </w:pPr>
      <w:r>
        <w:rPr>
          <w:rFonts w:ascii="Calibri" w:hAnsi="Calibri"/>
        </w:rPr>
        <w:t>Το άτομο είναι στο επίκεντρο του θεματικού περιεχομένου.</w:t>
      </w:r>
    </w:p>
    <w:p>
      <w:pPr>
        <w:pStyle w:val="Heading3"/>
      </w:pPr>
      <w:r>
        <w:rPr>
          <w:rFonts w:ascii="Calibri" w:hAnsi="Calibri"/>
        </w:rPr>
        <w:t>Τύποι ψευδαισθήσεων</w:t>
      </w:r>
    </w:p>
    <w:p>
      <w:pPr>
        <w:pStyle w:val="ListBullet"/>
        <w:spacing w:after="80"/>
        <w:jc w:val="both"/>
      </w:pPr>
      <w:r>
        <w:rPr>
          <w:rFonts w:ascii="Calibri" w:hAnsi="Calibri"/>
          <w:b/>
        </w:rPr>
        <w:t>Ακουστικές</w:t>
      </w:r>
      <w:r>
        <w:rPr>
          <w:rFonts w:ascii="Calibri" w:hAnsi="Calibri"/>
        </w:rPr>
        <w:t>: οι πιο συχνές, λεκτικές ή μη λεκτικές. Παραδείγματα: φωνές σε β΄ ή γ΄ πρόσωπο, συνομιλία, επικριτικές ή φιλικές φωνές, διάφοροι ήχοι.</w:t>
      </w:r>
    </w:p>
    <w:p>
      <w:pPr>
        <w:pStyle w:val="ListBullet"/>
        <w:spacing w:after="80"/>
        <w:jc w:val="both"/>
      </w:pPr>
      <w:r>
        <w:rPr>
          <w:rFonts w:ascii="Calibri" w:hAnsi="Calibri"/>
          <w:b/>
        </w:rPr>
        <w:t>Οπτικές</w:t>
      </w:r>
      <w:r>
        <w:rPr>
          <w:rFonts w:ascii="Calibri" w:hAnsi="Calibri"/>
        </w:rPr>
        <w:t>: σκιές, λάμψεις, χρώματα, εικόνες κακών πνευμάτων, αγίων κ.λπ.</w:t>
      </w:r>
    </w:p>
    <w:p>
      <w:pPr>
        <w:pStyle w:val="ListBullet"/>
        <w:spacing w:after="80"/>
        <w:jc w:val="both"/>
      </w:pPr>
      <w:r>
        <w:rPr>
          <w:rFonts w:ascii="Calibri" w:hAnsi="Calibri"/>
          <w:b/>
        </w:rPr>
        <w:t>Απτικές</w:t>
      </w:r>
      <w:r>
        <w:rPr>
          <w:rFonts w:ascii="Calibri" w:hAnsi="Calibri"/>
        </w:rPr>
        <w:t>: πιέσεις στο δέρμα, αίσθημα κρύου, ύγρανσης, ζέστης ή κινήσεων ζωυφίων.</w:t>
      </w:r>
    </w:p>
    <w:p>
      <w:pPr>
        <w:pStyle w:val="ListBullet"/>
        <w:spacing w:after="80"/>
        <w:jc w:val="both"/>
      </w:pPr>
      <w:r>
        <w:rPr>
          <w:rFonts w:ascii="Calibri" w:hAnsi="Calibri"/>
          <w:b/>
        </w:rPr>
        <w:t>Οσφρητικές</w:t>
      </w:r>
      <w:r>
        <w:rPr>
          <w:rFonts w:ascii="Calibri" w:hAnsi="Calibri"/>
        </w:rPr>
        <w:t>: δυσοσμίες από υποτιθέμενα σάπια ή δηλητηριασμένα τρόφιμα, σώματα άλλων ή του ίδιου του ατόμου.</w:t>
      </w:r>
    </w:p>
    <w:p>
      <w:pPr>
        <w:pStyle w:val="ListBullet"/>
        <w:spacing w:after="80"/>
        <w:jc w:val="both"/>
      </w:pPr>
      <w:r>
        <w:rPr>
          <w:rFonts w:ascii="Calibri" w:hAnsi="Calibri"/>
          <w:b/>
        </w:rPr>
        <w:t>Γευστικές</w:t>
      </w:r>
      <w:r>
        <w:rPr>
          <w:rFonts w:ascii="Calibri" w:hAnsi="Calibri"/>
        </w:rPr>
        <w:t>: δυσάρεστες ή πικρές γεύσεις, αίσθηση βλαβερών ή δηλητηριωδών ουσιών στην τροφή ή στα υγρά.</w:t>
      </w:r>
    </w:p>
    <w:p>
      <w:pPr>
        <w:pStyle w:val="ListBullet"/>
        <w:spacing w:after="80"/>
        <w:jc w:val="both"/>
      </w:pPr>
      <w:r>
        <w:rPr>
          <w:rFonts w:ascii="Calibri" w:hAnsi="Calibri"/>
          <w:b/>
        </w:rPr>
        <w:t>Κοιναισθητικές</w:t>
      </w:r>
      <w:r>
        <w:rPr>
          <w:rFonts w:ascii="Calibri" w:hAnsi="Calibri"/>
        </w:rPr>
        <w:t>: βιώματα αλλαγής θέσης, σχήματος ή λειτουργίας εσωτερικών οργάνων, νέκρωσης, στένωσης ή απόφραξης.</w:t>
      </w:r>
    </w:p>
    <w:p>
      <w:pPr>
        <w:pStyle w:val="Heading2"/>
      </w:pPr>
      <w:r>
        <w:rPr>
          <w:rFonts w:ascii="Calibri" w:hAnsi="Calibri"/>
        </w:rPr>
        <w:t>12. Διαταραχές της Συναισθηματικότητας</w:t>
      </w:r>
    </w:p>
    <w:p>
      <w:pPr>
        <w:spacing w:after="120"/>
        <w:jc w:val="both"/>
      </w:pPr>
      <w:r>
        <w:rPr>
          <w:rFonts w:ascii="Calibri" w:hAnsi="Calibri"/>
        </w:rPr>
        <w:t>Κατά τη διαγνωστική εκτίμηση, ο/η ψυχολόγος παρατηρεί τόσο τη βίωση όσο και τις συμπεριφορικές εκδηλώσεις των συγκινήσεων.</w:t>
      </w:r>
    </w:p>
    <w:p>
      <w:pPr>
        <w:spacing w:after="120"/>
        <w:jc w:val="both"/>
      </w:pPr>
      <w:r>
        <w:rPr>
          <w:rFonts w:ascii="Calibri" w:hAnsi="Calibri"/>
        </w:rPr>
        <w:t>Σημαντικά στοιχεία:</w:t>
      </w:r>
    </w:p>
    <w:p>
      <w:pPr>
        <w:pStyle w:val="ListBullet"/>
        <w:spacing w:after="80"/>
        <w:jc w:val="both"/>
      </w:pPr>
      <w:r>
        <w:rPr>
          <w:rFonts w:ascii="Calibri" w:hAnsi="Calibri"/>
          <w:b/>
        </w:rPr>
        <w:t>συχνότητα</w:t>
      </w:r>
      <w:r>
        <w:rPr>
          <w:rFonts w:ascii="Calibri" w:hAnsi="Calibri"/>
        </w:rPr>
        <w:t>: ευσυγκινησία, συναισθηματική ευερεθιστότητα,</w:t>
      </w:r>
    </w:p>
    <w:p>
      <w:pPr>
        <w:pStyle w:val="ListBullet"/>
        <w:spacing w:after="80"/>
        <w:jc w:val="both"/>
      </w:pPr>
      <w:r>
        <w:rPr>
          <w:rFonts w:ascii="Calibri" w:hAnsi="Calibri"/>
          <w:b/>
        </w:rPr>
        <w:t>ρυθμός εκτύλιξης</w:t>
      </w:r>
      <w:r>
        <w:rPr>
          <w:rFonts w:ascii="Calibri" w:hAnsi="Calibri"/>
        </w:rPr>
        <w:t>: εκρηκτικότητα,</w:t>
      </w:r>
    </w:p>
    <w:p>
      <w:pPr>
        <w:pStyle w:val="ListBullet"/>
        <w:spacing w:after="80"/>
        <w:jc w:val="both"/>
      </w:pPr>
      <w:r>
        <w:rPr>
          <w:rFonts w:ascii="Calibri" w:hAnsi="Calibri"/>
          <w:b/>
        </w:rPr>
        <w:t>εύρος</w:t>
      </w:r>
      <w:r>
        <w:rPr>
          <w:rFonts w:ascii="Calibri" w:hAnsi="Calibri"/>
        </w:rPr>
        <w:t>: συναισθηματική περίσφιγξη, άμβλυνση, διαχυτικότητα, ακράτεια,</w:t>
      </w:r>
    </w:p>
    <w:p>
      <w:pPr>
        <w:pStyle w:val="ListBullet"/>
        <w:spacing w:after="80"/>
        <w:jc w:val="both"/>
      </w:pPr>
      <w:r>
        <w:rPr>
          <w:rFonts w:ascii="Calibri" w:hAnsi="Calibri"/>
          <w:b/>
        </w:rPr>
        <w:t>σχέση με συνθήκες πυροδότησης</w:t>
      </w:r>
      <w:r>
        <w:rPr>
          <w:rFonts w:ascii="Calibri" w:hAnsi="Calibri"/>
        </w:rPr>
        <w:t>: συναισθηματική αστάθεια, παραδοξότητα, απροσφορότητα.</w:t>
      </w:r>
    </w:p>
    <w:p>
      <w:pPr>
        <w:pStyle w:val="Heading3"/>
      </w:pPr>
      <w:r>
        <w:rPr>
          <w:rFonts w:ascii="Calibri" w:hAnsi="Calibri"/>
        </w:rPr>
        <w:t>Άγχος</w:t>
      </w:r>
    </w:p>
    <w:p>
      <w:pPr>
        <w:spacing w:after="120"/>
        <w:jc w:val="both"/>
      </w:pPr>
      <w:r>
        <w:rPr>
          <w:rFonts w:ascii="Calibri" w:hAnsi="Calibri"/>
        </w:rPr>
        <w:t>Το άγχος είναι πανανθρώπινο αίσθημα και ορίζεται ως φόβος χωρίς την παρουσία εξωτερικών φοβογόνων ερεθισμάτων.</w:t>
      </w:r>
    </w:p>
    <w:p>
      <w:pPr>
        <w:spacing w:after="120"/>
        <w:jc w:val="both"/>
      </w:pPr>
      <w:r>
        <w:rPr>
          <w:rFonts w:ascii="Calibri" w:hAnsi="Calibri"/>
        </w:rPr>
        <w:t>Μορφές:</w:t>
      </w:r>
    </w:p>
    <w:p>
      <w:pPr>
        <w:pStyle w:val="ListBullet"/>
        <w:spacing w:after="80"/>
        <w:jc w:val="both"/>
      </w:pPr>
      <w:r>
        <w:rPr>
          <w:rFonts w:ascii="Calibri" w:hAnsi="Calibri"/>
          <w:b/>
        </w:rPr>
        <w:t>Φοβικό άγχος</w:t>
      </w:r>
      <w:r>
        <w:rPr>
          <w:rFonts w:ascii="Calibri" w:hAnsi="Calibri"/>
        </w:rPr>
        <w:t>: φόβος παρουσία εξωτερικών φοβογόνων ερεθισμάτων.</w:t>
      </w:r>
    </w:p>
    <w:p>
      <w:pPr>
        <w:pStyle w:val="ListBullet"/>
        <w:spacing w:after="80"/>
        <w:jc w:val="both"/>
      </w:pPr>
      <w:r>
        <w:rPr>
          <w:rFonts w:ascii="Calibri" w:hAnsi="Calibri"/>
          <w:b/>
        </w:rPr>
        <w:t>Άγχος αναμονής</w:t>
      </w:r>
      <w:r>
        <w:rPr>
          <w:rFonts w:ascii="Calibri" w:hAnsi="Calibri"/>
        </w:rPr>
        <w:t>: προκαλείται από νοητική παράσταση επικείμενης έκθεσης σε δυνητικά επικίνδυνες συνθήκες.</w:t>
      </w:r>
    </w:p>
    <w:p>
      <w:pPr>
        <w:pStyle w:val="ListBullet"/>
        <w:spacing w:after="80"/>
        <w:jc w:val="both"/>
      </w:pPr>
      <w:r>
        <w:rPr>
          <w:rFonts w:ascii="Calibri" w:hAnsi="Calibri"/>
          <w:b/>
        </w:rPr>
        <w:t>Άγχος πανικού</w:t>
      </w:r>
      <w:r>
        <w:rPr>
          <w:rFonts w:ascii="Calibri" w:hAnsi="Calibri"/>
        </w:rPr>
        <w:t>: εκρηκτικά επεισόδια μεγάλης έντασης και μικρής διάρκειας.</w:t>
      </w:r>
    </w:p>
    <w:p>
      <w:pPr>
        <w:pStyle w:val="ListBullet"/>
        <w:spacing w:after="80"/>
        <w:jc w:val="both"/>
      </w:pPr>
      <w:r>
        <w:rPr>
          <w:rFonts w:ascii="Calibri" w:hAnsi="Calibri"/>
          <w:b/>
        </w:rPr>
        <w:t>Γενικευμένο άγχος</w:t>
      </w:r>
      <w:r>
        <w:rPr>
          <w:rFonts w:ascii="Calibri" w:hAnsi="Calibri"/>
        </w:rPr>
        <w:t>: μικρότερης έντασης αλλά μεγάλης διάρκειας.</w:t>
      </w:r>
    </w:p>
    <w:p>
      <w:pPr>
        <w:pStyle w:val="Heading3"/>
      </w:pPr>
      <w:r>
        <w:rPr>
          <w:rFonts w:ascii="Calibri" w:hAnsi="Calibri"/>
        </w:rPr>
        <w:t>Φοβίες</w:t>
      </w:r>
    </w:p>
    <w:p>
      <w:pPr>
        <w:spacing w:after="120"/>
        <w:jc w:val="both"/>
      </w:pPr>
      <w:r>
        <w:rPr>
          <w:rFonts w:ascii="Calibri" w:hAnsi="Calibri"/>
        </w:rPr>
        <w:t>Οι διαφάνειες αναφέρουν:</w:t>
      </w:r>
    </w:p>
    <w:p>
      <w:pPr>
        <w:pStyle w:val="ListBullet"/>
        <w:spacing w:after="80"/>
        <w:jc w:val="both"/>
      </w:pPr>
      <w:r>
        <w:rPr>
          <w:rFonts w:ascii="Calibri" w:hAnsi="Calibri"/>
          <w:b/>
        </w:rPr>
        <w:t>αγοραφοβία</w:t>
      </w:r>
      <w:r>
        <w:rPr>
          <w:rFonts w:ascii="Calibri" w:hAnsi="Calibri"/>
        </w:rPr>
        <w:t>,</w:t>
      </w:r>
    </w:p>
    <w:p>
      <w:pPr>
        <w:pStyle w:val="ListBullet"/>
        <w:spacing w:after="80"/>
        <w:jc w:val="both"/>
      </w:pPr>
      <w:r>
        <w:rPr>
          <w:rFonts w:ascii="Calibri" w:hAnsi="Calibri"/>
          <w:b/>
        </w:rPr>
        <w:t>κοινωνική φοβία</w:t>
      </w:r>
      <w:r>
        <w:rPr>
          <w:rFonts w:ascii="Calibri" w:hAnsi="Calibri"/>
        </w:rPr>
        <w:t xml:space="preserve"> / άγχος επίδοσης / τρόμος της σκηνής,</w:t>
      </w:r>
    </w:p>
    <w:p>
      <w:pPr>
        <w:pStyle w:val="ListBullet"/>
        <w:spacing w:after="80"/>
        <w:jc w:val="both"/>
      </w:pPr>
      <w:r>
        <w:rPr>
          <w:rFonts w:ascii="Calibri" w:hAnsi="Calibri"/>
          <w:b/>
        </w:rPr>
        <w:t>απλές ή ειδικές φοβίες</w:t>
      </w:r>
      <w:r>
        <w:rPr>
          <w:rFonts w:ascii="Calibri" w:hAnsi="Calibri"/>
        </w:rPr>
        <w:t>,</w:t>
      </w:r>
    </w:p>
    <w:p>
      <w:pPr>
        <w:pStyle w:val="ListBullet"/>
        <w:spacing w:after="80"/>
        <w:jc w:val="both"/>
      </w:pPr>
      <w:r>
        <w:rPr>
          <w:rFonts w:ascii="Calibri" w:hAnsi="Calibri"/>
          <w:b/>
        </w:rPr>
        <w:t>ιδεοληπτικές φοβίες</w:t>
      </w:r>
      <w:r>
        <w:rPr>
          <w:rFonts w:ascii="Calibri" w:hAnsi="Calibri"/>
        </w:rPr>
        <w:t>.</w:t>
      </w:r>
    </w:p>
    <w:p>
      <w:pPr>
        <w:pStyle w:val="Heading3"/>
      </w:pPr>
      <w:r>
        <w:rPr>
          <w:rFonts w:ascii="Calibri" w:hAnsi="Calibri"/>
        </w:rPr>
        <w:t>Θλίψη και καταθλιπτική διάθεση</w:t>
      </w:r>
    </w:p>
    <w:p>
      <w:pPr>
        <w:spacing w:after="120"/>
        <w:jc w:val="both"/>
      </w:pPr>
      <w:r>
        <w:rPr>
          <w:rFonts w:ascii="Calibri" w:hAnsi="Calibri"/>
        </w:rPr>
        <w:t>Η θλίψη είναι θεμελιώδης συγκίνηση. Αποκτά ψυχοπαθολογική βαρύτητα όταν:</w:t>
      </w:r>
    </w:p>
    <w:p>
      <w:pPr>
        <w:pStyle w:val="ListBullet"/>
        <w:spacing w:after="80"/>
        <w:jc w:val="both"/>
      </w:pPr>
      <w:r>
        <w:rPr>
          <w:rFonts w:ascii="Calibri" w:hAnsi="Calibri"/>
        </w:rPr>
        <w:t>διατηρείται για μεγάλο χρονικό διάστημα,</w:t>
      </w:r>
    </w:p>
    <w:p>
      <w:pPr>
        <w:pStyle w:val="ListBullet"/>
        <w:spacing w:after="80"/>
        <w:jc w:val="both"/>
      </w:pPr>
      <w:r>
        <w:rPr>
          <w:rFonts w:ascii="Calibri" w:hAnsi="Calibri"/>
        </w:rPr>
        <w:t>διαβρώνει τον ψυχισμό,</w:t>
      </w:r>
    </w:p>
    <w:p>
      <w:pPr>
        <w:pStyle w:val="ListBullet"/>
        <w:spacing w:after="80"/>
        <w:jc w:val="both"/>
      </w:pPr>
      <w:r>
        <w:rPr>
          <w:rFonts w:ascii="Calibri" w:hAnsi="Calibri"/>
        </w:rPr>
        <w:t>προκαλεί δυσκολίες στη συγκέντρωση,</w:t>
      </w:r>
    </w:p>
    <w:p>
      <w:pPr>
        <w:pStyle w:val="ListBullet"/>
        <w:spacing w:after="80"/>
        <w:jc w:val="both"/>
      </w:pPr>
      <w:r>
        <w:rPr>
          <w:rFonts w:ascii="Calibri" w:hAnsi="Calibri"/>
        </w:rPr>
        <w:t>επηρεάζει τη μνήμη,</w:t>
      </w:r>
    </w:p>
    <w:p>
      <w:pPr>
        <w:pStyle w:val="ListBullet"/>
        <w:spacing w:after="80"/>
        <w:jc w:val="both"/>
      </w:pPr>
      <w:r>
        <w:rPr>
          <w:rFonts w:ascii="Calibri" w:hAnsi="Calibri"/>
        </w:rPr>
        <w:t>συνοδεύεται από ψυχοκινητική επιβράδυνση,</w:t>
      </w:r>
    </w:p>
    <w:p>
      <w:pPr>
        <w:pStyle w:val="ListBullet"/>
        <w:spacing w:after="80"/>
        <w:jc w:val="both"/>
      </w:pPr>
      <w:r>
        <w:rPr>
          <w:rFonts w:ascii="Calibri" w:hAnsi="Calibri"/>
        </w:rPr>
        <w:t>συνοδεύεται από απώλεια ενδιαφερόντων,</w:t>
      </w:r>
    </w:p>
    <w:p>
      <w:pPr>
        <w:pStyle w:val="ListBullet"/>
        <w:spacing w:after="80"/>
        <w:jc w:val="both"/>
      </w:pPr>
      <w:r>
        <w:rPr>
          <w:rFonts w:ascii="Calibri" w:hAnsi="Calibri"/>
        </w:rPr>
        <w:t>συνοδεύεται από ιδέες ενοχής, αναξιότητας και αυτομομφής.</w:t>
      </w:r>
    </w:p>
    <w:p>
      <w:pPr>
        <w:pStyle w:val="Heading3"/>
      </w:pPr>
      <w:r>
        <w:rPr>
          <w:rFonts w:ascii="Calibri" w:hAnsi="Calibri"/>
        </w:rPr>
        <w:t>Χαρά, ευφορία και μανιακή διάσταση</w:t>
      </w:r>
    </w:p>
    <w:p>
      <w:pPr>
        <w:spacing w:after="120"/>
        <w:jc w:val="both"/>
      </w:pPr>
      <w:r>
        <w:rPr>
          <w:rFonts w:ascii="Calibri" w:hAnsi="Calibri"/>
        </w:rPr>
        <w:t xml:space="preserve">Η χαρά είναι θεμελιώδες και πανανθρώπινο αίσθημα. Αποκτά ψυχοπαθολογική σημασία όταν είναι χρονικά παρατεταμένη και ψυχο-συμπεριφορικά γενικευόμενη, όπως σε επεισόδια </w:t>
      </w:r>
      <w:r>
        <w:rPr>
          <w:rFonts w:ascii="Calibri" w:hAnsi="Calibri"/>
          <w:b/>
        </w:rPr>
        <w:t>μανίας</w:t>
      </w:r>
      <w:r>
        <w:rPr>
          <w:rFonts w:ascii="Calibri" w:hAnsi="Calibri"/>
        </w:rPr>
        <w:t xml:space="preserve"> ή </w:t>
      </w:r>
      <w:r>
        <w:rPr>
          <w:rFonts w:ascii="Calibri" w:hAnsi="Calibri"/>
          <w:b/>
        </w:rPr>
        <w:t>υπομανίας</w:t>
      </w:r>
      <w:r>
        <w:rPr>
          <w:rFonts w:ascii="Calibri" w:hAnsi="Calibri"/>
        </w:rPr>
        <w:t>.</w:t>
      </w:r>
    </w:p>
    <w:p>
      <w:pPr>
        <w:spacing w:after="120"/>
        <w:jc w:val="both"/>
      </w:pPr>
      <w:r>
        <w:rPr>
          <w:rFonts w:ascii="Calibri" w:hAnsi="Calibri"/>
        </w:rPr>
        <w:t>Σχετικοί δείκτες:</w:t>
      </w:r>
    </w:p>
    <w:p>
      <w:pPr>
        <w:pStyle w:val="ListBullet"/>
        <w:spacing w:after="80"/>
        <w:jc w:val="both"/>
      </w:pPr>
      <w:r>
        <w:rPr>
          <w:rFonts w:ascii="Calibri" w:hAnsi="Calibri"/>
          <w:b/>
        </w:rPr>
        <w:t>ευφορία</w:t>
      </w:r>
      <w:r>
        <w:rPr>
          <w:rFonts w:ascii="Calibri" w:hAnsi="Calibri"/>
        </w:rPr>
        <w:t>,</w:t>
      </w:r>
    </w:p>
    <w:p>
      <w:pPr>
        <w:pStyle w:val="ListBullet"/>
        <w:spacing w:after="80"/>
        <w:jc w:val="both"/>
      </w:pPr>
      <w:r>
        <w:rPr>
          <w:rFonts w:ascii="Calibri" w:hAnsi="Calibri"/>
          <w:b/>
        </w:rPr>
        <w:t>δυσφορία</w:t>
      </w:r>
      <w:r>
        <w:rPr>
          <w:rFonts w:ascii="Calibri" w:hAnsi="Calibri"/>
        </w:rPr>
        <w:t>,</w:t>
      </w:r>
    </w:p>
    <w:p>
      <w:pPr>
        <w:pStyle w:val="ListBullet"/>
        <w:spacing w:after="80"/>
        <w:jc w:val="both"/>
      </w:pPr>
      <w:r>
        <w:rPr>
          <w:rFonts w:ascii="Calibri" w:hAnsi="Calibri"/>
          <w:b/>
        </w:rPr>
        <w:t>αμφιθυμία</w:t>
      </w:r>
      <w:r>
        <w:rPr>
          <w:rFonts w:ascii="Calibri" w:hAnsi="Calibri"/>
        </w:rPr>
        <w:t>: ταυτόχρονη επίδειξη αντίθετων συναισθημάτων,</w:t>
      </w:r>
    </w:p>
    <w:p>
      <w:pPr>
        <w:pStyle w:val="ListBullet"/>
        <w:spacing w:after="80"/>
        <w:jc w:val="both"/>
      </w:pPr>
      <w:r>
        <w:rPr>
          <w:rFonts w:ascii="Calibri" w:hAnsi="Calibri"/>
          <w:b/>
        </w:rPr>
        <w:t>συναισθηματική εναλλαγή</w:t>
      </w:r>
      <w:r>
        <w:rPr>
          <w:rFonts w:ascii="Calibri" w:hAnsi="Calibri"/>
        </w:rPr>
        <w:t>: συχνή διαδοχή αντίθετων συναισθημάτων,</w:t>
      </w:r>
    </w:p>
    <w:p>
      <w:pPr>
        <w:pStyle w:val="ListBullet"/>
        <w:spacing w:after="80"/>
        <w:jc w:val="both"/>
      </w:pPr>
      <w:r>
        <w:rPr>
          <w:rFonts w:ascii="Calibri" w:hAnsi="Calibri"/>
          <w:b/>
        </w:rPr>
        <w:t>συναισθηματική απροσφορότητα</w:t>
      </w:r>
      <w:r>
        <w:rPr>
          <w:rFonts w:ascii="Calibri" w:hAnsi="Calibri"/>
        </w:rPr>
        <w:t>: π.χ. γέλια σε κηδεία.</w:t>
      </w:r>
    </w:p>
    <w:p>
      <w:pPr>
        <w:pStyle w:val="Heading3"/>
      </w:pPr>
      <w:r>
        <w:rPr>
          <w:rFonts w:ascii="Calibri" w:hAnsi="Calibri"/>
        </w:rPr>
        <w:t>Άμβλυνση, επιπέδωση, περίσφιγξη, ακράτεια</w:t>
      </w:r>
    </w:p>
    <w:p>
      <w:pPr>
        <w:pStyle w:val="ListBullet"/>
        <w:spacing w:after="80"/>
        <w:jc w:val="both"/>
      </w:pPr>
      <w:r>
        <w:rPr>
          <w:rFonts w:ascii="Calibri" w:hAnsi="Calibri"/>
          <w:b/>
        </w:rPr>
        <w:t>Συναισθηματική άμβλυνση</w:t>
      </w:r>
      <w:r>
        <w:rPr>
          <w:rFonts w:ascii="Calibri" w:hAnsi="Calibri"/>
        </w:rPr>
        <w:t>: ελάττωση εύρους συναισθημάτων.</w:t>
      </w:r>
    </w:p>
    <w:p>
      <w:pPr>
        <w:pStyle w:val="ListBullet"/>
        <w:spacing w:after="80"/>
        <w:jc w:val="both"/>
      </w:pPr>
      <w:r>
        <w:rPr>
          <w:rFonts w:ascii="Calibri" w:hAnsi="Calibri"/>
          <w:b/>
        </w:rPr>
        <w:t>Συναισθηματική επιπέδωση</w:t>
      </w:r>
      <w:r>
        <w:rPr>
          <w:rFonts w:ascii="Calibri" w:hAnsi="Calibri"/>
        </w:rPr>
        <w:t>: πλήρης άρση συναισθηματικής εκδήλωσης.</w:t>
      </w:r>
    </w:p>
    <w:p>
      <w:pPr>
        <w:pStyle w:val="ListBullet"/>
        <w:spacing w:after="80"/>
        <w:jc w:val="both"/>
      </w:pPr>
      <w:r>
        <w:rPr>
          <w:rFonts w:ascii="Calibri" w:hAnsi="Calibri"/>
          <w:b/>
        </w:rPr>
        <w:t>Συναισθηματική περίσφιγξη</w:t>
      </w:r>
      <w:r>
        <w:rPr>
          <w:rFonts w:ascii="Calibri" w:hAnsi="Calibri"/>
        </w:rPr>
        <w:t>: λιγότερο ή περισσότερο εκούσια αδρανοποίηση της ικανότητας επίδειξης φυσιολογικού εύρους συναισθημάτων.</w:t>
      </w:r>
    </w:p>
    <w:p>
      <w:pPr>
        <w:pStyle w:val="ListBullet"/>
        <w:spacing w:after="80"/>
        <w:jc w:val="both"/>
      </w:pPr>
      <w:r>
        <w:rPr>
          <w:rFonts w:ascii="Calibri" w:hAnsi="Calibri"/>
          <w:b/>
        </w:rPr>
        <w:t>Συναισθηματική ακράτεια</w:t>
      </w:r>
      <w:r>
        <w:rPr>
          <w:rFonts w:ascii="Calibri" w:hAnsi="Calibri"/>
        </w:rPr>
        <w:t>: αδυναμία ελέγχου συναισθηματικών εκδηλώσεων.</w:t>
      </w:r>
    </w:p>
    <w:p>
      <w:pPr>
        <w:pStyle w:val="ListBullet"/>
        <w:spacing w:after="80"/>
        <w:jc w:val="both"/>
      </w:pPr>
      <w:r>
        <w:rPr>
          <w:rFonts w:ascii="Calibri" w:hAnsi="Calibri"/>
          <w:b/>
        </w:rPr>
        <w:t>Συναισθηματική δυσκαμψία ή ακαμψία</w:t>
      </w:r>
      <w:r>
        <w:rPr>
          <w:rFonts w:ascii="Calibri" w:hAnsi="Calibri"/>
        </w:rPr>
        <w:t>: παρατεταμένη επίδειξη συναισθηματικών εκδηλώσεων ίδιου τύπου, παρά την αλλαγή των συνθηκών.</w:t>
      </w:r>
    </w:p>
    <w:p>
      <w:pPr>
        <w:pStyle w:val="Heading2"/>
      </w:pPr>
      <w:r>
        <w:rPr>
          <w:rFonts w:ascii="Calibri" w:hAnsi="Calibri"/>
        </w:rPr>
        <w:t>13. Διαταραχές των Παρωθήσεων και της Σεξουαλικότητας</w:t>
      </w:r>
    </w:p>
    <w:p>
      <w:pPr>
        <w:spacing w:after="120"/>
        <w:jc w:val="both"/>
      </w:pPr>
      <w:r>
        <w:rPr>
          <w:rFonts w:ascii="Calibri" w:hAnsi="Calibri"/>
        </w:rPr>
        <w:t>Οι παρορμήσεις είναι ισχυρές παρωθήσεις τέλεσης πράξεων ή συμπεριφορών.</w:t>
      </w:r>
    </w:p>
    <w:p>
      <w:pPr>
        <w:spacing w:after="120"/>
        <w:jc w:val="both"/>
      </w:pPr>
      <w:r>
        <w:rPr>
          <w:rFonts w:ascii="Calibri" w:hAnsi="Calibri"/>
        </w:rPr>
        <w:t>Στις διαφάνειες αναφέρονται:</w:t>
      </w:r>
    </w:p>
    <w:p>
      <w:pPr>
        <w:pStyle w:val="ListBullet"/>
        <w:spacing w:after="80"/>
        <w:jc w:val="both"/>
      </w:pPr>
      <w:r>
        <w:rPr>
          <w:rFonts w:ascii="Calibri" w:hAnsi="Calibri"/>
        </w:rPr>
        <w:t>εξαρτήσεις από ψυχοδραστικές ουσίες,</w:t>
      </w:r>
    </w:p>
    <w:p>
      <w:pPr>
        <w:pStyle w:val="ListBullet"/>
        <w:spacing w:after="80"/>
        <w:jc w:val="both"/>
      </w:pPr>
      <w:r>
        <w:rPr>
          <w:rFonts w:ascii="Calibri" w:hAnsi="Calibri"/>
        </w:rPr>
        <w:t>εκρήξεις οργής με άσκηση βίας,</w:t>
      </w:r>
    </w:p>
    <w:p>
      <w:pPr>
        <w:pStyle w:val="ListBullet"/>
        <w:spacing w:after="80"/>
        <w:jc w:val="both"/>
      </w:pPr>
      <w:r>
        <w:rPr>
          <w:rFonts w:ascii="Calibri" w:hAnsi="Calibri"/>
        </w:rPr>
        <w:t>κλεπτομανία,</w:t>
      </w:r>
    </w:p>
    <w:p>
      <w:pPr>
        <w:pStyle w:val="ListBullet"/>
        <w:spacing w:after="80"/>
        <w:jc w:val="both"/>
      </w:pPr>
      <w:r>
        <w:rPr>
          <w:rFonts w:ascii="Calibri" w:hAnsi="Calibri"/>
        </w:rPr>
        <w:t>πυρομανία,</w:t>
      </w:r>
    </w:p>
    <w:p>
      <w:pPr>
        <w:pStyle w:val="ListBullet"/>
        <w:spacing w:after="80"/>
        <w:jc w:val="both"/>
      </w:pPr>
      <w:r>
        <w:rPr>
          <w:rFonts w:ascii="Calibri" w:hAnsi="Calibri"/>
        </w:rPr>
        <w:t>τριχοτιλλομανία,</w:t>
      </w:r>
    </w:p>
    <w:p>
      <w:pPr>
        <w:pStyle w:val="ListBullet"/>
        <w:spacing w:after="80"/>
        <w:jc w:val="both"/>
      </w:pPr>
      <w:r>
        <w:rPr>
          <w:rFonts w:ascii="Calibri" w:hAnsi="Calibri"/>
        </w:rPr>
        <w:t>gambling,</w:t>
      </w:r>
    </w:p>
    <w:p>
      <w:pPr>
        <w:pStyle w:val="ListBullet"/>
        <w:spacing w:after="80"/>
        <w:jc w:val="both"/>
      </w:pPr>
      <w:r>
        <w:rPr>
          <w:rFonts w:ascii="Calibri" w:hAnsi="Calibri"/>
        </w:rPr>
        <w:t>βουλιμία,</w:t>
      </w:r>
    </w:p>
    <w:p>
      <w:pPr>
        <w:pStyle w:val="ListBullet"/>
        <w:spacing w:after="80"/>
        <w:jc w:val="both"/>
      </w:pPr>
      <w:r>
        <w:rPr>
          <w:rFonts w:ascii="Calibri" w:hAnsi="Calibri"/>
        </w:rPr>
        <w:t>επιδειξιομανία.</w:t>
      </w:r>
    </w:p>
    <w:p>
      <w:pPr>
        <w:spacing w:after="120"/>
        <w:jc w:val="both"/>
      </w:pPr>
      <w:r>
        <w:rPr>
          <w:rFonts w:ascii="Calibri" w:hAnsi="Calibri"/>
        </w:rPr>
        <w:t>Στη σεξουαλικότητα αναφέρονται:</w:t>
      </w:r>
    </w:p>
    <w:p>
      <w:pPr>
        <w:pStyle w:val="ListBullet"/>
        <w:spacing w:after="80"/>
        <w:jc w:val="both"/>
      </w:pPr>
      <w:r>
        <w:rPr>
          <w:rFonts w:ascii="Calibri" w:hAnsi="Calibri"/>
        </w:rPr>
        <w:t>διαταραχή σεξουαλικής αποστροφής,</w:t>
      </w:r>
    </w:p>
    <w:p>
      <w:pPr>
        <w:pStyle w:val="ListBullet"/>
        <w:spacing w:after="80"/>
        <w:jc w:val="both"/>
      </w:pPr>
      <w:r>
        <w:rPr>
          <w:rFonts w:ascii="Calibri" w:hAnsi="Calibri"/>
        </w:rPr>
        <w:t>διαταραχή στύσης,</w:t>
      </w:r>
    </w:p>
    <w:p>
      <w:pPr>
        <w:pStyle w:val="ListBullet"/>
        <w:spacing w:after="80"/>
        <w:jc w:val="both"/>
      </w:pPr>
      <w:r>
        <w:rPr>
          <w:rFonts w:ascii="Calibri" w:hAnsi="Calibri"/>
        </w:rPr>
        <w:t>γυναικεία διαταραχή σεξουαλικής διέγερσης,</w:t>
      </w:r>
    </w:p>
    <w:p>
      <w:pPr>
        <w:pStyle w:val="ListBullet"/>
        <w:spacing w:after="80"/>
        <w:jc w:val="both"/>
      </w:pPr>
      <w:r>
        <w:rPr>
          <w:rFonts w:ascii="Calibri" w:hAnsi="Calibri"/>
        </w:rPr>
        <w:t>δυσπαρευνία,</w:t>
      </w:r>
    </w:p>
    <w:p>
      <w:pPr>
        <w:pStyle w:val="ListBullet"/>
        <w:spacing w:after="80"/>
        <w:jc w:val="both"/>
      </w:pPr>
      <w:r>
        <w:rPr>
          <w:rFonts w:ascii="Calibri" w:hAnsi="Calibri"/>
        </w:rPr>
        <w:t>ανδρική διαταραχή οργασμού,</w:t>
      </w:r>
    </w:p>
    <w:p>
      <w:pPr>
        <w:pStyle w:val="ListBullet"/>
        <w:spacing w:after="80"/>
        <w:jc w:val="both"/>
      </w:pPr>
      <w:r>
        <w:rPr>
          <w:rFonts w:ascii="Calibri" w:hAnsi="Calibri"/>
        </w:rPr>
        <w:t>γυναικεία διαταραχή οργασμού,</w:t>
      </w:r>
    </w:p>
    <w:p>
      <w:pPr>
        <w:pStyle w:val="ListBullet"/>
        <w:spacing w:after="80"/>
        <w:jc w:val="both"/>
      </w:pPr>
      <w:r>
        <w:rPr>
          <w:rFonts w:ascii="Calibri" w:hAnsi="Calibri"/>
        </w:rPr>
        <w:t>παραφιλίες, όπως φετιχισμός, ηδονοβλεψία, παιδοφιλία.</w:t>
      </w:r>
    </w:p>
    <w:p>
      <w:pPr>
        <w:spacing w:after="120"/>
        <w:jc w:val="both"/>
      </w:pPr>
      <w:r>
        <w:rPr>
          <w:rFonts w:ascii="Calibri" w:hAnsi="Calibri"/>
        </w:rPr>
        <w:t>Προσοχή: για να θεωρηθούν πρωτογενείς διαταραχές της σεξουαλικής λειτουργίας, πρέπει να αποκλειστεί ότι οφείλονται σε σωματικές νόσους ή άλλες ψυχικές διαταραχές.</w:t>
      </w:r>
    </w:p>
    <w:p>
      <w:pPr>
        <w:pStyle w:val="Heading2"/>
      </w:pPr>
      <w:r>
        <w:rPr>
          <w:rFonts w:ascii="Calibri" w:hAnsi="Calibri"/>
        </w:rPr>
        <w:t>14. Διαταραχές του Ύπνου και Νοημοσύνη</w:t>
      </w:r>
    </w:p>
    <w:p>
      <w:pPr>
        <w:pStyle w:val="Heading3"/>
      </w:pPr>
      <w:r>
        <w:rPr>
          <w:rFonts w:ascii="Calibri" w:hAnsi="Calibri"/>
        </w:rPr>
        <w:t>Διαταραχές ύπνου</w:t>
      </w:r>
    </w:p>
    <w:p>
      <w:pPr>
        <w:spacing w:after="120"/>
        <w:jc w:val="both"/>
      </w:pPr>
      <w:r>
        <w:rPr>
          <w:rFonts w:ascii="Calibri" w:hAnsi="Calibri"/>
        </w:rPr>
        <w:t>Οι βασικές κατηγορίες στις διαφάνειες:</w:t>
      </w:r>
    </w:p>
    <w:p>
      <w:pPr>
        <w:spacing w:after="120"/>
        <w:jc w:val="both"/>
      </w:pPr>
      <w:r>
        <w:rPr>
          <w:rFonts w:ascii="Calibri" w:hAnsi="Calibri"/>
          <w:b/>
        </w:rPr>
        <w:t>Δυσυπνίες</w:t>
      </w:r>
    </w:p>
    <w:p>
      <w:pPr>
        <w:pStyle w:val="ListBullet"/>
        <w:spacing w:after="80"/>
        <w:jc w:val="both"/>
      </w:pPr>
      <w:r>
        <w:rPr>
          <w:rFonts w:ascii="Calibri" w:hAnsi="Calibri"/>
        </w:rPr>
        <w:t>ύπνος μειωμένης χρονικής διάρκειας,</w:t>
      </w:r>
    </w:p>
    <w:p>
      <w:pPr>
        <w:pStyle w:val="ListBullet"/>
        <w:spacing w:after="80"/>
        <w:jc w:val="both"/>
      </w:pPr>
      <w:r>
        <w:rPr>
          <w:rFonts w:ascii="Calibri" w:hAnsi="Calibri"/>
        </w:rPr>
        <w:t>ύπνος κανονικής διάρκειας αλλά μη αναπαυτικός,</w:t>
      </w:r>
    </w:p>
    <w:p>
      <w:pPr>
        <w:pStyle w:val="ListBullet"/>
        <w:spacing w:after="80"/>
        <w:jc w:val="both"/>
      </w:pPr>
      <w:r>
        <w:rPr>
          <w:rFonts w:ascii="Calibri" w:hAnsi="Calibri"/>
        </w:rPr>
        <w:t>αϋπνία,</w:t>
      </w:r>
    </w:p>
    <w:p>
      <w:pPr>
        <w:pStyle w:val="ListBullet"/>
        <w:spacing w:after="80"/>
        <w:jc w:val="both"/>
      </w:pPr>
      <w:r>
        <w:rPr>
          <w:rFonts w:ascii="Calibri" w:hAnsi="Calibri"/>
        </w:rPr>
        <w:t>υπερυπνία,</w:t>
      </w:r>
    </w:p>
    <w:p>
      <w:pPr>
        <w:pStyle w:val="ListBullet"/>
        <w:spacing w:after="80"/>
        <w:jc w:val="both"/>
      </w:pPr>
      <w:r>
        <w:rPr>
          <w:rFonts w:ascii="Calibri" w:hAnsi="Calibri"/>
        </w:rPr>
        <w:t>ναρκοληψία,</w:t>
      </w:r>
    </w:p>
    <w:p>
      <w:pPr>
        <w:pStyle w:val="ListBullet"/>
        <w:spacing w:after="80"/>
        <w:jc w:val="both"/>
      </w:pPr>
      <w:r>
        <w:rPr>
          <w:rFonts w:ascii="Calibri" w:hAnsi="Calibri"/>
        </w:rPr>
        <w:t>υπνική άπνοια,</w:t>
      </w:r>
    </w:p>
    <w:p>
      <w:pPr>
        <w:pStyle w:val="ListBullet"/>
        <w:spacing w:after="80"/>
        <w:jc w:val="both"/>
      </w:pPr>
      <w:r>
        <w:rPr>
          <w:rFonts w:ascii="Calibri" w:hAnsi="Calibri"/>
        </w:rPr>
        <w:t>διαταραχή κύκλου ύπνου-εγρήγορσης.</w:t>
      </w:r>
    </w:p>
    <w:p>
      <w:pPr>
        <w:spacing w:after="120"/>
        <w:jc w:val="both"/>
      </w:pPr>
      <w:r>
        <w:rPr>
          <w:rFonts w:ascii="Calibri" w:hAnsi="Calibri"/>
          <w:b/>
        </w:rPr>
        <w:t>Παραϋπνίες</w:t>
      </w:r>
    </w:p>
    <w:p>
      <w:pPr>
        <w:pStyle w:val="ListBullet"/>
        <w:spacing w:after="80"/>
        <w:jc w:val="both"/>
      </w:pPr>
      <w:r>
        <w:rPr>
          <w:rFonts w:ascii="Calibri" w:hAnsi="Calibri"/>
        </w:rPr>
        <w:t>διαταραχή νυκτερινών εφιαλτών,</w:t>
      </w:r>
    </w:p>
    <w:p>
      <w:pPr>
        <w:pStyle w:val="ListBullet"/>
        <w:spacing w:after="80"/>
        <w:jc w:val="both"/>
      </w:pPr>
      <w:r>
        <w:rPr>
          <w:rFonts w:ascii="Calibri" w:hAnsi="Calibri"/>
        </w:rPr>
        <w:t>ενύπνιος τρόμος,</w:t>
      </w:r>
    </w:p>
    <w:p>
      <w:pPr>
        <w:pStyle w:val="ListBullet"/>
        <w:spacing w:after="80"/>
        <w:jc w:val="both"/>
      </w:pPr>
      <w:r>
        <w:rPr>
          <w:rFonts w:ascii="Calibri" w:hAnsi="Calibri"/>
        </w:rPr>
        <w:t>υπνοβασία.</w:t>
      </w:r>
    </w:p>
    <w:p>
      <w:pPr>
        <w:pStyle w:val="Heading3"/>
      </w:pPr>
      <w:r>
        <w:rPr>
          <w:rFonts w:ascii="Calibri" w:hAnsi="Calibri"/>
        </w:rPr>
        <w:t>Νοημοσύνη</w:t>
      </w:r>
    </w:p>
    <w:p>
      <w:pPr>
        <w:spacing w:after="120"/>
        <w:jc w:val="both"/>
      </w:pPr>
      <w:r>
        <w:rPr>
          <w:rFonts w:ascii="Calibri" w:hAnsi="Calibri"/>
        </w:rPr>
        <w:t>Οι διαφάνειες αναφέρουν:</w:t>
      </w:r>
    </w:p>
    <w:p>
      <w:pPr>
        <w:pStyle w:val="ListBullet"/>
        <w:spacing w:after="80"/>
        <w:jc w:val="both"/>
      </w:pPr>
      <w:r>
        <w:rPr>
          <w:rFonts w:ascii="Calibri" w:hAnsi="Calibri"/>
          <w:b/>
        </w:rPr>
        <w:t>αδρή εκτίμηση</w:t>
      </w:r>
      <w:r>
        <w:rPr>
          <w:rFonts w:ascii="Calibri" w:hAnsi="Calibri"/>
        </w:rPr>
        <w:t xml:space="preserve"> κατά διαισθητικό τρόπο,</w:t>
      </w:r>
    </w:p>
    <w:p>
      <w:pPr>
        <w:pStyle w:val="ListBullet"/>
        <w:spacing w:after="80"/>
        <w:jc w:val="both"/>
      </w:pPr>
      <w:r>
        <w:rPr>
          <w:rFonts w:ascii="Calibri" w:hAnsi="Calibri"/>
          <w:b/>
        </w:rPr>
        <w:t>ψυχομετρικές δοκιμασίες</w:t>
      </w:r>
      <w:r>
        <w:rPr>
          <w:rFonts w:ascii="Calibri" w:hAnsi="Calibri"/>
        </w:rPr>
        <w:t>, όπως WAIS και WISC.</w:t>
      </w:r>
    </w:p>
    <w:p>
      <w:pPr>
        <w:spacing w:after="120"/>
        <w:jc w:val="both"/>
      </w:pPr>
      <w:r>
        <w:rPr>
          <w:rFonts w:ascii="Calibri" w:hAnsi="Calibri"/>
        </w:rPr>
        <w:t>Η νοημοσύνη δεν εκτιμάται μόνο από το πόσο “σωστά” μιλά κάποιος, αλλά από τη συνολική προσαρμογή, την κατανόηση, τη συλλογιστική, τη μνήμη, την κρίση και τις δυνατότητες λειτουργίας.</w:t>
      </w:r>
    </w:p>
    <w:p>
      <w:pPr>
        <w:pStyle w:val="Heading2"/>
      </w:pPr>
      <w:r>
        <w:rPr>
          <w:rFonts w:ascii="Calibri" w:hAnsi="Calibri"/>
        </w:rPr>
        <w:t>15. Κλινικά Παραδείγματα από τις Διαφάνειες</w:t>
      </w:r>
    </w:p>
    <w:p>
      <w:pPr>
        <w:pStyle w:val="Heading3"/>
      </w:pPr>
      <w:r>
        <w:rPr>
          <w:rFonts w:ascii="Calibri" w:hAnsi="Calibri"/>
        </w:rPr>
        <w:t>Κλινικό παράδειγμα 1</w:t>
      </w:r>
    </w:p>
    <w:p>
      <w:pPr>
        <w:spacing w:after="120"/>
        <w:jc w:val="both"/>
      </w:pPr>
      <w:r>
        <w:rPr>
          <w:rFonts w:ascii="Calibri" w:hAnsi="Calibri"/>
        </w:rPr>
        <w:t>Η κυρία Κ., 38 ετών, άγαμη, καθηγήτρια γαλλικών, προσέρχεται λόγω έντονου άγχους εδώ και 5 μήνες. Δυσκολεύεται να ανταποκριθεί σε καθημερινές επαγγελματικές και κοινωνικές δραστηριότητες, φοβάται να βγει από το σπίτι, έχει ζάλη, πονοκεφάλους, έντονη εφίδρωση, δυσκολία στην αναπνοή και φόβο θανάτου. Έχει επισκεφτεί καρδιολόγο και παθολόγο χωρίς παθολογικό εύρημα, αλλά ανησυχεί ότι έχει κάποια ασθένεια που δεν βρίσκουν οι γιατροί. Για καθησυχασμό τηλεφωνεί στη φίλη της, που είναι γιατρός. Στη συνάντηση τρίβει συνεχώς τα χέρια της, κοιτάζει διστακτικά τον χώρο, μιλά με ένταση και εμφανίζει ερυθρότητα στο πρόσωπο.</w:t>
      </w:r>
    </w:p>
    <w:p>
      <w:pPr>
        <w:spacing w:after="120"/>
        <w:jc w:val="both"/>
      </w:pPr>
      <w:r>
        <w:rPr>
          <w:rFonts w:ascii="Calibri" w:hAnsi="Calibri"/>
          <w:b/>
        </w:rPr>
        <w:t>Κλινικοί δείκτες ανά τομέα</w:t>
      </w:r>
    </w:p>
    <w:p>
      <w:pPr>
        <w:pStyle w:val="ListBullet"/>
        <w:spacing w:after="80"/>
        <w:jc w:val="both"/>
      </w:pPr>
      <w:r>
        <w:rPr>
          <w:rFonts w:ascii="Calibri" w:hAnsi="Calibri"/>
          <w:b/>
        </w:rPr>
        <w:t>Συναισθηματικότητα</w:t>
      </w:r>
      <w:r>
        <w:rPr>
          <w:rFonts w:ascii="Calibri" w:hAnsi="Calibri"/>
        </w:rPr>
        <w:t>: έντονο άγχος, φόβος θανάτου, πιθανό άγχος πανικού.</w:t>
      </w:r>
    </w:p>
    <w:p>
      <w:pPr>
        <w:pStyle w:val="ListBullet"/>
        <w:spacing w:after="80"/>
        <w:jc w:val="both"/>
      </w:pPr>
      <w:r>
        <w:rPr>
          <w:rFonts w:ascii="Calibri" w:hAnsi="Calibri"/>
          <w:b/>
        </w:rPr>
        <w:t>Ψυχοκινητικότητα</w:t>
      </w:r>
      <w:r>
        <w:rPr>
          <w:rFonts w:ascii="Calibri" w:hAnsi="Calibri"/>
        </w:rPr>
        <w:t>: τρίψιμο χεριών, ένταση, ανησυχία.</w:t>
      </w:r>
    </w:p>
    <w:p>
      <w:pPr>
        <w:pStyle w:val="ListBullet"/>
        <w:spacing w:after="80"/>
        <w:jc w:val="both"/>
      </w:pPr>
      <w:r>
        <w:rPr>
          <w:rFonts w:ascii="Calibri" w:hAnsi="Calibri"/>
          <w:b/>
        </w:rPr>
        <w:t>Αντίληψη/σώμα</w:t>
      </w:r>
      <w:r>
        <w:rPr>
          <w:rFonts w:ascii="Calibri" w:hAnsi="Calibri"/>
        </w:rPr>
        <w:t>: έντονη σωματική συμπτωματολογία χωρίς παθολογικό εύρημα.</w:t>
      </w:r>
    </w:p>
    <w:p>
      <w:pPr>
        <w:pStyle w:val="ListBullet"/>
        <w:spacing w:after="80"/>
        <w:jc w:val="both"/>
      </w:pPr>
      <w:r>
        <w:rPr>
          <w:rFonts w:ascii="Calibri" w:hAnsi="Calibri"/>
          <w:b/>
        </w:rPr>
        <w:t>Σκέψη</w:t>
      </w:r>
      <w:r>
        <w:rPr>
          <w:rFonts w:ascii="Calibri" w:hAnsi="Calibri"/>
        </w:rPr>
        <w:t>: ανησυχία για πιθανή νόσο που δεν εντοπίζεται.</w:t>
      </w:r>
    </w:p>
    <w:p>
      <w:pPr>
        <w:pStyle w:val="ListBullet"/>
        <w:spacing w:after="80"/>
        <w:jc w:val="both"/>
      </w:pPr>
      <w:r>
        <w:rPr>
          <w:rFonts w:ascii="Calibri" w:hAnsi="Calibri"/>
          <w:b/>
        </w:rPr>
        <w:t>Συμπεριφορά ασφαλείας</w:t>
      </w:r>
      <w:r>
        <w:rPr>
          <w:rFonts w:ascii="Calibri" w:hAnsi="Calibri"/>
        </w:rPr>
        <w:t>: τηλεφωνεί στη φίλη-γιατρό για καθησυχασμό.</w:t>
      </w:r>
    </w:p>
    <w:p>
      <w:pPr>
        <w:pStyle w:val="ListBullet"/>
        <w:spacing w:after="80"/>
        <w:jc w:val="both"/>
      </w:pPr>
      <w:r>
        <w:rPr>
          <w:rFonts w:ascii="Calibri" w:hAnsi="Calibri"/>
          <w:b/>
        </w:rPr>
        <w:t>Λειτουργικότητα</w:t>
      </w:r>
      <w:r>
        <w:rPr>
          <w:rFonts w:ascii="Calibri" w:hAnsi="Calibri"/>
        </w:rPr>
        <w:t>: δυσκολία σε επαγγελματικές και κοινωνικές δραστηριότητες, φόβος εξόδου από το σπίτι.</w:t>
      </w:r>
    </w:p>
    <w:p>
      <w:pPr>
        <w:spacing w:after="120"/>
        <w:jc w:val="both"/>
      </w:pPr>
      <w:r>
        <w:rPr>
          <w:rFonts w:ascii="Calibri" w:hAnsi="Calibri"/>
          <w:b/>
        </w:rPr>
        <w:t>Διαγνωστικές σκέψεις</w:t>
      </w:r>
    </w:p>
    <w:p>
      <w:pPr>
        <w:spacing w:after="120"/>
        <w:jc w:val="both"/>
      </w:pPr>
      <w:r>
        <w:rPr>
          <w:rFonts w:ascii="Calibri" w:hAnsi="Calibri"/>
        </w:rPr>
        <w:t>Η εικόνα μπορεί να παραπέμπει σε αγχώδη διαταραχή με κρίσεις πανικού ή αγοραφοβική αποφυγή. Χρειάζεται διαφοροδιάγνωση από διαταραχή άγχους υγείας/υποχονδριακή ενασχόληση, σωματική νόσο και διαταραχή πανικού με σωματικές ερμηνείες.</w:t>
      </w:r>
    </w:p>
    <w:p>
      <w:pPr>
        <w:spacing w:after="120"/>
        <w:jc w:val="both"/>
      </w:pPr>
      <w:r>
        <w:rPr>
          <w:rFonts w:ascii="Calibri" w:hAnsi="Calibri"/>
          <w:b/>
        </w:rPr>
        <w:t>Πληροφορίες που χρειάζονται</w:t>
      </w:r>
    </w:p>
    <w:p>
      <w:pPr>
        <w:pStyle w:val="ListBullet"/>
        <w:spacing w:after="80"/>
        <w:jc w:val="both"/>
      </w:pPr>
      <w:r>
        <w:rPr>
          <w:rFonts w:ascii="Calibri" w:hAnsi="Calibri"/>
        </w:rPr>
        <w:t>Συχνότητα, διάρκεια και αιφνίδια έναρξη των επεισοδίων.</w:t>
      </w:r>
    </w:p>
    <w:p>
      <w:pPr>
        <w:pStyle w:val="ListBullet"/>
        <w:spacing w:after="80"/>
        <w:jc w:val="both"/>
      </w:pPr>
      <w:r>
        <w:rPr>
          <w:rFonts w:ascii="Calibri" w:hAnsi="Calibri"/>
        </w:rPr>
        <w:t>Αν τα συμπτώματα κορυφώνονται σε λίγα λεπτά.</w:t>
      </w:r>
    </w:p>
    <w:p>
      <w:pPr>
        <w:pStyle w:val="ListBullet"/>
        <w:spacing w:after="80"/>
        <w:jc w:val="both"/>
      </w:pPr>
      <w:r>
        <w:rPr>
          <w:rFonts w:ascii="Calibri" w:hAnsi="Calibri"/>
        </w:rPr>
        <w:t>Αν υπάρχει αποφυγή συγκεκριμένων χώρων ή καταστάσεων.</w:t>
      </w:r>
    </w:p>
    <w:p>
      <w:pPr>
        <w:pStyle w:val="ListBullet"/>
        <w:spacing w:after="80"/>
        <w:jc w:val="both"/>
      </w:pPr>
      <w:r>
        <w:rPr>
          <w:rFonts w:ascii="Calibri" w:hAnsi="Calibri"/>
        </w:rPr>
        <w:t>Αν υπάρχει επίμονη ανησυχία για υγεία πέρα από τις κρίσεις.</w:t>
      </w:r>
    </w:p>
    <w:p>
      <w:pPr>
        <w:pStyle w:val="ListBullet"/>
        <w:spacing w:after="80"/>
        <w:jc w:val="both"/>
      </w:pPr>
      <w:r>
        <w:rPr>
          <w:rFonts w:ascii="Calibri" w:hAnsi="Calibri"/>
        </w:rPr>
        <w:t>Ιστορικό άγχους, κατάθλιψης, ουσιών, φαρμάκων και σωματικών νοσημάτων.</w:t>
      </w:r>
    </w:p>
    <w:p>
      <w:pPr>
        <w:pStyle w:val="ListBullet"/>
        <w:spacing w:after="80"/>
        <w:jc w:val="both"/>
      </w:pPr>
      <w:r>
        <w:rPr>
          <w:rFonts w:ascii="Calibri" w:hAnsi="Calibri"/>
        </w:rPr>
        <w:t>Βαθμός λειτουργικής έκπτωσης και κίνδυνος αυτοκτονικότητας.</w:t>
      </w:r>
    </w:p>
    <w:p>
      <w:pPr>
        <w:pStyle w:val="Heading3"/>
      </w:pPr>
      <w:r>
        <w:rPr>
          <w:rFonts w:ascii="Calibri" w:hAnsi="Calibri"/>
        </w:rPr>
        <w:t>Κλινικό παράδειγμα 2</w:t>
      </w:r>
    </w:p>
    <w:p>
      <w:pPr>
        <w:spacing w:after="120"/>
        <w:jc w:val="both"/>
      </w:pPr>
      <w:r>
        <w:rPr>
          <w:rFonts w:ascii="Calibri" w:hAnsi="Calibri"/>
        </w:rPr>
        <w:t>Ο κύριος Λ., 45 ετών, έγγαμος, πατέρας δύο παιδιών και οδηγός ταξί, εξετάζεται στα επείγοντα ψυχιατρικού τμήματος. Τους τελευταίους 4 μήνες εμφανίζει έντονη ενεργητικότητα, τρώει μεγάλες ποσότητες, κοιμάται 2 ώρες χωρίς κόπωση, γίνεται ευέξαπτος, ανεβάζει τον τόνο της φωνής του και μιλά συνεχώς για υπερβολικά επιχειρηματικά σχέδια. Μιλά δυνατά και περνά συχνά από το ένα θέμα στο άλλο. Πριν από έναν χρόνο είχε περίοδο με έντονη θλίψη, ανηδονία, παραμονή στο κρεβάτι, απελπισία και περιορισμένη πρόσληψη τροφής, για την οποία έλαβε φαρμακευτική αγωγή και βελτιώθηκε.</w:t>
      </w:r>
    </w:p>
    <w:p>
      <w:pPr>
        <w:spacing w:after="120"/>
        <w:jc w:val="both"/>
      </w:pPr>
      <w:r>
        <w:rPr>
          <w:rFonts w:ascii="Calibri" w:hAnsi="Calibri"/>
          <w:b/>
        </w:rPr>
        <w:t>Κλινικοί δείκτες ανά τομέα</w:t>
      </w:r>
    </w:p>
    <w:p>
      <w:pPr>
        <w:pStyle w:val="ListBullet"/>
        <w:spacing w:after="80"/>
        <w:jc w:val="both"/>
      </w:pPr>
      <w:r>
        <w:rPr>
          <w:rFonts w:ascii="Calibri" w:hAnsi="Calibri"/>
          <w:b/>
        </w:rPr>
        <w:t>Ύπνος</w:t>
      </w:r>
      <w:r>
        <w:rPr>
          <w:rFonts w:ascii="Calibri" w:hAnsi="Calibri"/>
        </w:rPr>
        <w:t>: κοιμάται 2 ώρες χωρίς κόπωση.</w:t>
      </w:r>
    </w:p>
    <w:p>
      <w:pPr>
        <w:pStyle w:val="ListBullet"/>
        <w:spacing w:after="80"/>
        <w:jc w:val="both"/>
      </w:pPr>
      <w:r>
        <w:rPr>
          <w:rFonts w:ascii="Calibri" w:hAnsi="Calibri"/>
          <w:b/>
        </w:rPr>
        <w:t>Ψυχοκινητικότητα</w:t>
      </w:r>
      <w:r>
        <w:rPr>
          <w:rFonts w:ascii="Calibri" w:hAnsi="Calibri"/>
        </w:rPr>
        <w:t>: αυξημένη ενεργητικότητα.</w:t>
      </w:r>
    </w:p>
    <w:p>
      <w:pPr>
        <w:pStyle w:val="ListBullet"/>
        <w:spacing w:after="80"/>
        <w:jc w:val="both"/>
      </w:pPr>
      <w:r>
        <w:rPr>
          <w:rFonts w:ascii="Calibri" w:hAnsi="Calibri"/>
          <w:b/>
        </w:rPr>
        <w:t>Ομιλία</w:t>
      </w:r>
      <w:r>
        <w:rPr>
          <w:rFonts w:ascii="Calibri" w:hAnsi="Calibri"/>
        </w:rPr>
        <w:t>: δυνατή φωνή, συνεχής ομιλία, πιθανή λεκτική πληθωρικότητα.</w:t>
      </w:r>
    </w:p>
    <w:p>
      <w:pPr>
        <w:pStyle w:val="ListBullet"/>
        <w:spacing w:after="80"/>
        <w:jc w:val="both"/>
      </w:pPr>
      <w:r>
        <w:rPr>
          <w:rFonts w:ascii="Calibri" w:hAnsi="Calibri"/>
          <w:b/>
        </w:rPr>
        <w:t>Σκέψη</w:t>
      </w:r>
      <w:r>
        <w:rPr>
          <w:rFonts w:ascii="Calibri" w:hAnsi="Calibri"/>
        </w:rPr>
        <w:t>: μετάβαση από θέμα σε θέμα, πιθανή ιδεοφυγή ή περισπάσιμη σκέψη.</w:t>
      </w:r>
    </w:p>
    <w:p>
      <w:pPr>
        <w:pStyle w:val="ListBullet"/>
        <w:spacing w:after="80"/>
        <w:jc w:val="both"/>
      </w:pPr>
      <w:r>
        <w:rPr>
          <w:rFonts w:ascii="Calibri" w:hAnsi="Calibri"/>
          <w:b/>
        </w:rPr>
        <w:t>Συναισθηματικότητα</w:t>
      </w:r>
      <w:r>
        <w:rPr>
          <w:rFonts w:ascii="Calibri" w:hAnsi="Calibri"/>
        </w:rPr>
        <w:t>: ευερεθιστότητα, πιθανή ευφορική/δυσφορική μανιακή διάθεση.</w:t>
      </w:r>
    </w:p>
    <w:p>
      <w:pPr>
        <w:pStyle w:val="ListBullet"/>
        <w:spacing w:after="80"/>
        <w:jc w:val="both"/>
      </w:pPr>
      <w:r>
        <w:rPr>
          <w:rFonts w:ascii="Calibri" w:hAnsi="Calibri"/>
          <w:b/>
        </w:rPr>
        <w:t>Περιεχόμενο σκέψης/κρίση</w:t>
      </w:r>
      <w:r>
        <w:rPr>
          <w:rFonts w:ascii="Calibri" w:hAnsi="Calibri"/>
        </w:rPr>
        <w:t>: υπερβολικά επιχειρηματικά σχέδια παρά οικονομική αδυναμία.</w:t>
      </w:r>
    </w:p>
    <w:p>
      <w:pPr>
        <w:pStyle w:val="ListBullet"/>
        <w:spacing w:after="80"/>
        <w:jc w:val="both"/>
      </w:pPr>
      <w:r>
        <w:rPr>
          <w:rFonts w:ascii="Calibri" w:hAnsi="Calibri"/>
          <w:b/>
        </w:rPr>
        <w:t>Ιστορικό διάθεσης</w:t>
      </w:r>
      <w:r>
        <w:rPr>
          <w:rFonts w:ascii="Calibri" w:hAnsi="Calibri"/>
        </w:rPr>
        <w:t>: προηγούμενο καταθλιπτικό επεισόδιο.</w:t>
      </w:r>
    </w:p>
    <w:p>
      <w:pPr>
        <w:spacing w:after="120"/>
        <w:jc w:val="both"/>
      </w:pPr>
      <w:r>
        <w:rPr>
          <w:rFonts w:ascii="Calibri" w:hAnsi="Calibri"/>
          <w:b/>
        </w:rPr>
        <w:t>Διαγνωστικές σκέψεις</w:t>
      </w:r>
    </w:p>
    <w:p>
      <w:pPr>
        <w:spacing w:after="120"/>
        <w:jc w:val="both"/>
      </w:pPr>
      <w:r>
        <w:rPr>
          <w:rFonts w:ascii="Calibri" w:hAnsi="Calibri"/>
        </w:rPr>
        <w:t>Η εικόνα παραπέμπει σε μανιακό ή υπομανιακό επεισόδιο, με πιθανή διπολική διαταραχή λόγω προηγούμενης καταθλιπτικής περιόδου. Χρειάζεται διαφοροδιάγνωση από ουσίες, σωματικές καταστάσεις, ψυχωσική διαταραχή και φαρμακευτικά επαγόμενο επεισόδιο.</w:t>
      </w:r>
    </w:p>
    <w:p>
      <w:pPr>
        <w:spacing w:after="120"/>
        <w:jc w:val="both"/>
      </w:pPr>
      <w:r>
        <w:rPr>
          <w:rFonts w:ascii="Calibri" w:hAnsi="Calibri"/>
          <w:b/>
        </w:rPr>
        <w:t>Πληροφορίες που χρειάζονται</w:t>
      </w:r>
    </w:p>
    <w:p>
      <w:pPr>
        <w:pStyle w:val="ListBullet"/>
        <w:spacing w:after="80"/>
        <w:jc w:val="both"/>
      </w:pPr>
      <w:r>
        <w:rPr>
          <w:rFonts w:ascii="Calibri" w:hAnsi="Calibri"/>
        </w:rPr>
        <w:t>Αν υπάρχουν παραληρητικές ιδέες μεγαλείου.</w:t>
      </w:r>
    </w:p>
    <w:p>
      <w:pPr>
        <w:pStyle w:val="ListBullet"/>
        <w:spacing w:after="80"/>
        <w:jc w:val="both"/>
      </w:pPr>
      <w:r>
        <w:rPr>
          <w:rFonts w:ascii="Calibri" w:hAnsi="Calibri"/>
        </w:rPr>
        <w:t>Αν υπάρχει επικίνδυνη συμπεριφορά, χρέη, επιθετικότητα ή σεξουαλική απορρύθμιση.</w:t>
      </w:r>
    </w:p>
    <w:p>
      <w:pPr>
        <w:pStyle w:val="ListBullet"/>
        <w:spacing w:after="80"/>
        <w:jc w:val="both"/>
      </w:pPr>
      <w:r>
        <w:rPr>
          <w:rFonts w:ascii="Calibri" w:hAnsi="Calibri"/>
        </w:rPr>
        <w:t>Χρήση ουσιών ή φαρμάκων.</w:t>
      </w:r>
    </w:p>
    <w:p>
      <w:pPr>
        <w:pStyle w:val="ListBullet"/>
        <w:spacing w:after="80"/>
        <w:jc w:val="both"/>
      </w:pPr>
      <w:r>
        <w:rPr>
          <w:rFonts w:ascii="Calibri" w:hAnsi="Calibri"/>
        </w:rPr>
        <w:t>Οικογενειακό ιστορικό διπολικής διαταραχής.</w:t>
      </w:r>
    </w:p>
    <w:p>
      <w:pPr>
        <w:pStyle w:val="ListBullet"/>
        <w:spacing w:after="80"/>
        <w:jc w:val="both"/>
      </w:pPr>
      <w:r>
        <w:rPr>
          <w:rFonts w:ascii="Calibri" w:hAnsi="Calibri"/>
        </w:rPr>
        <w:t>Βαθμός επίγνωσης και ανάγκη νοσηλείας.</w:t>
      </w:r>
    </w:p>
    <w:p>
      <w:pPr>
        <w:pStyle w:val="Heading2"/>
      </w:pPr>
      <w:r>
        <w:rPr>
          <w:rFonts w:ascii="Calibri" w:hAnsi="Calibri"/>
        </w:rPr>
        <w:t>16. Γρήγορος Πίνακας Επανάληψης</w:t>
      </w:r>
    </w:p>
    <w:p>
      <w:pPr>
        <w:spacing w:after="120"/>
        <w:jc w:val="both"/>
      </w:pPr>
      <w:r>
        <w:rPr>
          <w:rFonts w:ascii="Calibri" w:hAnsi="Calibri"/>
        </w:rPr>
        <w:t>| Τομέας | Τι παρατηρώ | Παραδείγματα διαταραχών/δεικτών | Πιθανές συνδέσεις στις διαφάνειες | |---|---|---|---| | Εμφάνιση | ένδυση, καθαριότητα, βάρος, βλάβες | υπερβολική φροντίδα, παραμέληση, παράδοξη ένδυση | ΙΔΨ προσωπικότητα, μανία, κατάθλιψη, ψύχωση, άνοια, ουσίες | | Μιμική | βλέμμα, εκφραστικότητα | υπομιμία, αμιμία, παραμιμίες | κατάθλιψη, χρόνιες ψυχώσεις, σχιζοφρένεια | | Ψυχοκινητικότητα | κίνηση, στάση, ακούσιες κινήσεις | υπερκινησία, υποκινησία, στερεοτυπίες, καταληψία | μανία/υπομανία, κατάθλιψη, σχιζοφρένεια, γνωστικές διαταραχές | | Συνείδηση | διαύγεια, συνοχή, εύρος | υπνηλία, νάρκη, κώμα, στένωση πεδίου | συγχυτικές ή οργανικές καταστάσεις | | Εαυτός | όρια εσωτερικού/εξωτερικού, ιδίου/αλλότριου | ηχηρές σκέψεις, παρεμβολή σκέψεων, αποπροσωποποίηση | σχιζοφρένεια, ψυχωσικές διαταραχές, ιδεοληψίες | | Προσοχή | εστίαση, διατήρηση, μετατόπιση | απροσεξία, διάσπαση, ακαμψία, περισπασιμότητα | άγχος, διάθεση, ψύχωση, άνοια, ΔΕΠΥ | | Μνήμη | δηλωτική/μη δηλωτική λειτουργία | υπερμνησία, υπομνησία, παραμνησία | αμνησίες, ανοϊκά σύνδρομα | | Ομιλία | άρθρωση, προσωδία, ένταση, ρυθμός | τραυλισμός, απροσωδία, λογόρροια, λογοπενία | σχιζοφρένεια, κατάθλιψη, άγχος, ψυχοδιέγερση | | Σκέψη | δομή, ροή, περιεχόμενο | ιδεοφυγή, στενωμένη σκέψη, παραλήρημα, ιδεοληψίες | μανία, κατάθλιψη, σχιζοφρένεια, ΙΨΔ | | Αντίληψη | ποσότητα/ποιότητα αντιληπτικών βιωμάτων | υπεραισθησία, παραισθήσεις, ψευδαισθήσεις | ψυχωσικές και άλλες κλινικές καταστάσεις | | Συναισθηματικότητα | συχνότητα, εύρος, προσφορότητα | άγχος, φοβίες, θλίψη, ευφορία, άμβλυνση | αγχώδεις, καταθλιπτικές, μανιακές, ψυχωσικές εικόνες | | Παρωθήσεις | παρορμητικές πράξεις | ουσίες, οργή, κλεπτομανία, πυρομανία, βουλιμία | διαταραχές παρορμήσεων/ελέγχου | | Σεξουαλικότητα | σεξουαλική λειτουργία/συμπεριφορά | αποστροφή, στύση, οργασμός, παραφιλίες | χρειάζεται αποκλεισμός σωματικών/ψυχικών αιτίων | | Ύπνος | διάρκεια/ποιότητα/φαινόμενα ύπνου | αϋπνία, υπερυπνία, εφιάλτες, ενύπνιος τρόμος | άγχος, κατάθλιψη, μανία, τραύμα κ.ά. |</w:t>
      </w:r>
    </w:p>
    <w:p>
      <w:pPr>
        <w:pStyle w:val="Heading2"/>
      </w:pPr>
      <w:r>
        <w:rPr>
          <w:rFonts w:ascii="Calibri" w:hAnsi="Calibri"/>
        </w:rPr>
        <w:t>17. Τι Πρέπει να Θυμάσαι για Εξετάσεις</w:t>
      </w:r>
    </w:p>
    <w:p>
      <w:pPr>
        <w:pStyle w:val="ListBullet"/>
        <w:spacing w:after="80"/>
        <w:jc w:val="both"/>
      </w:pPr>
      <w:r>
        <w:rPr>
          <w:rFonts w:ascii="Calibri" w:hAnsi="Calibri"/>
        </w:rPr>
        <w:t xml:space="preserve">Οι κλινικοί δείκτες είναι </w:t>
      </w:r>
      <w:r>
        <w:rPr>
          <w:rFonts w:ascii="Calibri" w:hAnsi="Calibri"/>
          <w:b/>
        </w:rPr>
        <w:t>βιώματα, στάσεις και συμπεριφορές</w:t>
      </w:r>
      <w:r>
        <w:rPr>
          <w:rFonts w:ascii="Calibri" w:hAnsi="Calibri"/>
        </w:rPr>
        <w:t xml:space="preserve"> που δείχνουν πιθανή διαταραχή ψυχικής λειτουργίας.</w:t>
      </w:r>
    </w:p>
    <w:p>
      <w:pPr>
        <w:pStyle w:val="ListBullet"/>
        <w:spacing w:after="80"/>
        <w:jc w:val="both"/>
      </w:pPr>
      <w:r>
        <w:rPr>
          <w:rFonts w:ascii="Calibri" w:hAnsi="Calibri"/>
        </w:rPr>
        <w:t xml:space="preserve">Το MSE δεν είναι λίστα DSM κριτηρίων. Είναι τρόπος </w:t>
      </w:r>
      <w:r>
        <w:rPr>
          <w:rFonts w:ascii="Calibri" w:hAnsi="Calibri"/>
          <w:b/>
        </w:rPr>
        <w:t>περιγραφικής ψυχοπαθολογικής παρατήρησης</w:t>
      </w:r>
      <w:r>
        <w:rPr>
          <w:rFonts w:ascii="Calibri" w:hAnsi="Calibri"/>
        </w:rPr>
        <w:t>.</w:t>
      </w:r>
    </w:p>
    <w:p>
      <w:pPr>
        <w:pStyle w:val="ListBullet"/>
        <w:spacing w:after="80"/>
        <w:jc w:val="both"/>
      </w:pPr>
      <w:r>
        <w:rPr>
          <w:rFonts w:ascii="Calibri" w:hAnsi="Calibri"/>
        </w:rPr>
        <w:t>Δεν βάζουμε διάγνωση από έναν δείκτη μόνο. Χρειάζεται σύνθεση πολλών τομέων.</w:t>
      </w:r>
    </w:p>
    <w:p>
      <w:pPr>
        <w:pStyle w:val="ListBullet"/>
        <w:spacing w:after="80"/>
        <w:jc w:val="both"/>
      </w:pPr>
      <w:r>
        <w:rPr>
          <w:rFonts w:ascii="Calibri" w:hAnsi="Calibri"/>
        </w:rPr>
        <w:t>Η εμφάνιση, η ομιλία, η σκέψη, η αντίληψη και το συναίσθημα είναι οι πιο συχνά εξεταστικοί τομείς.</w:t>
      </w:r>
    </w:p>
    <w:p>
      <w:pPr>
        <w:pStyle w:val="ListBullet"/>
        <w:spacing w:after="80"/>
        <w:jc w:val="both"/>
      </w:pPr>
      <w:r>
        <w:rPr>
          <w:rFonts w:ascii="Calibri" w:hAnsi="Calibri"/>
        </w:rPr>
        <w:t xml:space="preserve">Η διαφορά </w:t>
      </w:r>
      <w:r>
        <w:rPr>
          <w:rFonts w:ascii="Calibri" w:hAnsi="Calibri"/>
          <w:b/>
        </w:rPr>
        <w:t>παραληρητικής ιδέας</w:t>
      </w:r>
      <w:r>
        <w:rPr>
          <w:rFonts w:ascii="Calibri" w:hAnsi="Calibri"/>
        </w:rPr>
        <w:t xml:space="preserve"> και </w:t>
      </w:r>
      <w:r>
        <w:rPr>
          <w:rFonts w:ascii="Calibri" w:hAnsi="Calibri"/>
          <w:b/>
        </w:rPr>
        <w:t>ιδεοληψίας</w:t>
      </w:r>
      <w:r>
        <w:rPr>
          <w:rFonts w:ascii="Calibri" w:hAnsi="Calibri"/>
        </w:rPr>
        <w:t xml:space="preserve"> είναι κρίσιμη: στην ιδεοληψία το άτομο συνήθως τη βιώνει ως παρείσακτη και ανορθόλογη, ενώ στην παραληρητική ιδέα την πιστεύει με βεβαιότητα.</w:t>
      </w:r>
    </w:p>
    <w:p>
      <w:pPr>
        <w:pStyle w:val="ListBullet"/>
        <w:spacing w:after="80"/>
        <w:jc w:val="both"/>
      </w:pPr>
      <w:r>
        <w:rPr>
          <w:rFonts w:ascii="Calibri" w:hAnsi="Calibri"/>
        </w:rPr>
        <w:t xml:space="preserve">Η διαφορά </w:t>
      </w:r>
      <w:r>
        <w:rPr>
          <w:rFonts w:ascii="Calibri" w:hAnsi="Calibri"/>
          <w:b/>
        </w:rPr>
        <w:t>παραίθησης</w:t>
      </w:r>
      <w:r>
        <w:rPr>
          <w:rFonts w:ascii="Calibri" w:hAnsi="Calibri"/>
        </w:rPr>
        <w:t xml:space="preserve"> και </w:t>
      </w:r>
      <w:r>
        <w:rPr>
          <w:rFonts w:ascii="Calibri" w:hAnsi="Calibri"/>
          <w:b/>
        </w:rPr>
        <w:t>ψευδαίσθησης</w:t>
      </w:r>
      <w:r>
        <w:rPr>
          <w:rFonts w:ascii="Calibri" w:hAnsi="Calibri"/>
        </w:rPr>
        <w:t xml:space="preserve"> είναι επίσης κρίσιμη: στην παραίσθηση υπάρχει πραγματικό αντικείμενο που παραμορφώνεται, στην ψευδαίσθηση δεν υπάρχει αντικείμενο.</w:t>
      </w:r>
    </w:p>
    <w:p>
      <w:pPr>
        <w:pStyle w:val="ListBullet"/>
        <w:spacing w:after="80"/>
        <w:jc w:val="both"/>
      </w:pPr>
      <w:r>
        <w:rPr>
          <w:rFonts w:ascii="Calibri" w:hAnsi="Calibri"/>
        </w:rPr>
        <w:t>Σε κάθε κλινικό παράδειγμα, απαντάμε ανά τομέα: εμφάνιση, ψυχοκινητικότητα, ομιλία, σκέψη, αντίληψη, συναίσθημα, ύπνος, λειτουργικότητα και διαφορική διάγνωση.</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