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1D6DA" w14:textId="77777777" w:rsidR="007C68A5" w:rsidRPr="00F828EF" w:rsidRDefault="00000000" w:rsidP="00F828EF">
      <w:pPr>
        <w:pStyle w:val="Title"/>
        <w:jc w:val="both"/>
        <w:rPr>
          <w:lang w:val="el-GR"/>
        </w:rPr>
      </w:pPr>
      <w:r w:rsidRPr="00F828EF">
        <w:rPr>
          <w:lang w:val="el-GR"/>
        </w:rPr>
        <w:t>Σημειώσεις Ψυχική Ωριμότητα, Εαυτός και Ναρκισσισμός - Κεφ. 4-5</w:t>
      </w:r>
    </w:p>
    <w:p w14:paraId="275C0ED0" w14:textId="77777777" w:rsidR="007C68A5" w:rsidRPr="00F828EF" w:rsidRDefault="00000000" w:rsidP="00F828EF">
      <w:pPr>
        <w:jc w:val="both"/>
        <w:rPr>
          <w:lang w:val="el-GR"/>
        </w:rPr>
      </w:pPr>
      <w:r w:rsidRPr="00F828EF">
        <w:rPr>
          <w:i/>
          <w:lang w:val="el-GR"/>
        </w:rPr>
        <w:t xml:space="preserve">Πηγές: διαφάνειες `05 - </w:t>
      </w:r>
      <w:proofErr w:type="spellStart"/>
      <w:r w:rsidRPr="00F828EF">
        <w:rPr>
          <w:i/>
          <w:lang w:val="el-GR"/>
        </w:rPr>
        <w:t>Κεφ</w:t>
      </w:r>
      <w:proofErr w:type="spellEnd"/>
      <w:r w:rsidRPr="00F828EF">
        <w:rPr>
          <w:i/>
          <w:lang w:val="el-GR"/>
        </w:rPr>
        <w:t xml:space="preserve"> 4-6 - Διάλεξη 4-5 - Ψυχική Ωριμότητα και Ψυχαναλυτική Διάγνωση Χαρακτήρα.</w:t>
      </w:r>
      <w:r>
        <w:rPr>
          <w:i/>
        </w:rPr>
        <w:t>pdf</w:t>
      </w:r>
      <w:r w:rsidRPr="00F828EF">
        <w:rPr>
          <w:i/>
          <w:lang w:val="el-GR"/>
        </w:rPr>
        <w:t>`, βιβλίο `Κεφάλαιο 4.</w:t>
      </w:r>
      <w:r>
        <w:rPr>
          <w:i/>
        </w:rPr>
        <w:t>pdf</w:t>
      </w:r>
      <w:r w:rsidRPr="00F828EF">
        <w:rPr>
          <w:i/>
          <w:lang w:val="el-GR"/>
        </w:rPr>
        <w:t>`, `Κεφάλαιο 5.</w:t>
      </w:r>
      <w:r>
        <w:rPr>
          <w:i/>
        </w:rPr>
        <w:t>pdf</w:t>
      </w:r>
      <w:r w:rsidRPr="00F828EF">
        <w:rPr>
          <w:i/>
          <w:lang w:val="el-GR"/>
        </w:rPr>
        <w:t>`, και σύνδεση με `Κεφάλαιο 10.</w:t>
      </w:r>
      <w:r>
        <w:rPr>
          <w:i/>
        </w:rPr>
        <w:t>pdf</w:t>
      </w:r>
      <w:r w:rsidRPr="00F828EF">
        <w:rPr>
          <w:i/>
          <w:lang w:val="el-GR"/>
        </w:rPr>
        <w:t>` για ναρκισσιστική διαταραχή προσωπικότητας.</w:t>
      </w:r>
    </w:p>
    <w:p w14:paraId="11B0FC16" w14:textId="77777777" w:rsidR="007C68A5" w:rsidRPr="00F828EF" w:rsidRDefault="00000000" w:rsidP="00F828EF">
      <w:pPr>
        <w:pStyle w:val="Heading1"/>
        <w:jc w:val="both"/>
        <w:rPr>
          <w:lang w:val="el-GR"/>
        </w:rPr>
      </w:pPr>
      <w:r w:rsidRPr="00F828EF">
        <w:rPr>
          <w:lang w:val="el-GR"/>
        </w:rPr>
        <w:t xml:space="preserve">Γιατί είναι </w:t>
      </w:r>
      <w:r>
        <w:t>SOS</w:t>
      </w:r>
    </w:p>
    <w:p w14:paraId="4DC391A6" w14:textId="77777777" w:rsidR="007C68A5" w:rsidRPr="00F828EF" w:rsidRDefault="00000000" w:rsidP="00F828EF">
      <w:pPr>
        <w:jc w:val="both"/>
        <w:rPr>
          <w:lang w:val="el-GR"/>
        </w:rPr>
      </w:pPr>
      <w:r w:rsidRPr="00F828EF">
        <w:rPr>
          <w:lang w:val="el-GR"/>
        </w:rPr>
        <w:t>Η ενότητα είναι πιθανή ως ερώτηση σύνθεσης. Δεν ζητά μόνο θεωρητικούς, αλλά τρόπο σκέψης: πώς η ψυχοδυναμική θεωρία βοηθά να καταλάβουμε την ωριμότητα, τον χαρακτήρα, τον Εαυτό, τις άμυνες και τη θεραπευτική σχέση.</w:t>
      </w:r>
    </w:p>
    <w:p w14:paraId="62B77198" w14:textId="77777777" w:rsidR="007C68A5" w:rsidRPr="00F828EF" w:rsidRDefault="00000000" w:rsidP="00F828EF">
      <w:pPr>
        <w:pStyle w:val="Heading1"/>
        <w:jc w:val="both"/>
        <w:rPr>
          <w:lang w:val="el-GR"/>
        </w:rPr>
      </w:pPr>
      <w:r w:rsidRPr="00F828EF">
        <w:rPr>
          <w:lang w:val="el-GR"/>
        </w:rPr>
        <w:t>Ψυχική ωριμότητα</w:t>
      </w:r>
    </w:p>
    <w:p w14:paraId="328DC61C" w14:textId="77777777" w:rsidR="007C68A5" w:rsidRPr="00F828EF" w:rsidRDefault="00000000" w:rsidP="00F828EF">
      <w:pPr>
        <w:jc w:val="both"/>
        <w:rPr>
          <w:lang w:val="el-GR"/>
        </w:rPr>
      </w:pPr>
      <w:r w:rsidRPr="00F828EF">
        <w:rPr>
          <w:lang w:val="el-GR"/>
        </w:rPr>
        <w:t>Η ψυχική ωριμότητα δεν σημαίνει ότι το άτομο δεν έχει άγχος, συγκρούσεις ή συμπτώματα. Σημαίνει ότι μπορεί να αντέχει την ένταση χωρίς να αποδιοργανώνεται σοβαρά. Μπορεί να αναγνωρίζει την αμφιθυμία, να ανέχεται τη ματαίωση, να διατηρεί σχέση με την πραγματικότητα και να σχετίζεται με τους άλλους ως ολόκληρα πρόσωπα.</w:t>
      </w:r>
    </w:p>
    <w:p w14:paraId="03F5FD9D" w14:textId="77777777" w:rsidR="007C68A5" w:rsidRDefault="00000000" w:rsidP="00F828EF">
      <w:pPr>
        <w:jc w:val="both"/>
      </w:pPr>
      <w:r>
        <w:t>Βα</w:t>
      </w:r>
      <w:proofErr w:type="spellStart"/>
      <w:r>
        <w:t>σικοί</w:t>
      </w:r>
      <w:proofErr w:type="spellEnd"/>
      <w:r>
        <w:t xml:space="preserve"> </w:t>
      </w:r>
      <w:proofErr w:type="spellStart"/>
      <w:r>
        <w:t>δείκτες</w:t>
      </w:r>
      <w:proofErr w:type="spellEnd"/>
      <w:r>
        <w:t>:</w:t>
      </w:r>
    </w:p>
    <w:p w14:paraId="0F0F108F" w14:textId="77777777" w:rsidR="007C68A5" w:rsidRDefault="00000000" w:rsidP="00F828EF">
      <w:pPr>
        <w:pStyle w:val="ListBullet"/>
        <w:jc w:val="both"/>
      </w:pPr>
      <w:r>
        <w:t xml:space="preserve">αντοχή στη </w:t>
      </w:r>
      <w:r w:rsidRPr="00F828EF">
        <w:rPr>
          <w:u w:val="single"/>
        </w:rPr>
        <w:t>ματαίωση</w:t>
      </w:r>
      <w:r>
        <w:t>,</w:t>
      </w:r>
    </w:p>
    <w:p w14:paraId="4FFAEAFB" w14:textId="77777777" w:rsidR="007C68A5" w:rsidRDefault="00000000" w:rsidP="00F828EF">
      <w:pPr>
        <w:pStyle w:val="ListBullet"/>
        <w:jc w:val="both"/>
      </w:pPr>
      <w:r w:rsidRPr="00F828EF">
        <w:rPr>
          <w:u w:val="single"/>
        </w:rPr>
        <w:t>ικανότητα συμβολικής σκέψης</w:t>
      </w:r>
      <w:r>
        <w:t>,</w:t>
      </w:r>
    </w:p>
    <w:p w14:paraId="68157F64" w14:textId="77777777" w:rsidR="007C68A5" w:rsidRDefault="00000000" w:rsidP="00F828EF">
      <w:pPr>
        <w:pStyle w:val="ListBullet"/>
        <w:jc w:val="both"/>
      </w:pPr>
      <w:r>
        <w:t xml:space="preserve">σχετικά </w:t>
      </w:r>
      <w:r w:rsidRPr="00F828EF">
        <w:rPr>
          <w:u w:val="single"/>
        </w:rPr>
        <w:t>σταθερή</w:t>
      </w:r>
      <w:r>
        <w:t xml:space="preserve"> αίσθηση </w:t>
      </w:r>
      <w:r w:rsidRPr="00F828EF">
        <w:rPr>
          <w:u w:val="single"/>
        </w:rPr>
        <w:t>εαυτού</w:t>
      </w:r>
      <w:r>
        <w:t>,</w:t>
      </w:r>
    </w:p>
    <w:p w14:paraId="1BC501DD" w14:textId="77777777" w:rsidR="007C68A5" w:rsidRPr="00F828EF" w:rsidRDefault="00000000" w:rsidP="00F828EF">
      <w:pPr>
        <w:pStyle w:val="ListBullet"/>
        <w:jc w:val="both"/>
        <w:rPr>
          <w:lang w:val="el-GR"/>
        </w:rPr>
      </w:pPr>
      <w:r w:rsidRPr="00F828EF">
        <w:rPr>
          <w:lang w:val="el-GR"/>
        </w:rPr>
        <w:t>δυνατότητα σχέσης με τον άλλον χωρίς πλήρη εξιδανίκευση ή υποτίμηση,</w:t>
      </w:r>
    </w:p>
    <w:p w14:paraId="6FE5294A" w14:textId="77777777" w:rsidR="007C68A5" w:rsidRDefault="00000000" w:rsidP="00F828EF">
      <w:pPr>
        <w:pStyle w:val="ListBullet"/>
        <w:jc w:val="both"/>
      </w:pPr>
      <w:r>
        <w:t>π</w:t>
      </w:r>
      <w:proofErr w:type="spellStart"/>
      <w:r>
        <w:t>ιο</w:t>
      </w:r>
      <w:proofErr w:type="spellEnd"/>
      <w:r>
        <w:t xml:space="preserve"> </w:t>
      </w:r>
      <w:proofErr w:type="spellStart"/>
      <w:r>
        <w:t>ώριμες</w:t>
      </w:r>
      <w:proofErr w:type="spellEnd"/>
      <w:r>
        <w:t xml:space="preserve"> </w:t>
      </w:r>
      <w:proofErr w:type="spellStart"/>
      <w:r w:rsidRPr="00F828EF">
        <w:rPr>
          <w:u w:val="single"/>
        </w:rPr>
        <w:t>άμυνες</w:t>
      </w:r>
      <w:proofErr w:type="spellEnd"/>
      <w:r>
        <w:t>,</w:t>
      </w:r>
    </w:p>
    <w:p w14:paraId="456DE9F4" w14:textId="77777777" w:rsidR="007C68A5" w:rsidRDefault="00000000" w:rsidP="00F828EF">
      <w:pPr>
        <w:pStyle w:val="ListBullet"/>
        <w:jc w:val="both"/>
      </w:pPr>
      <w:r>
        <w:t xml:space="preserve">ικανότητα </w:t>
      </w:r>
      <w:r w:rsidRPr="00F828EF">
        <w:rPr>
          <w:u w:val="single"/>
        </w:rPr>
        <w:t>αναστοχασμού και ψυχικοποίησης</w:t>
      </w:r>
      <w:r>
        <w:t>,</w:t>
      </w:r>
    </w:p>
    <w:p w14:paraId="24B5090A" w14:textId="77777777" w:rsidR="007C68A5" w:rsidRDefault="00000000" w:rsidP="00F828EF">
      <w:pPr>
        <w:pStyle w:val="ListBullet"/>
        <w:jc w:val="both"/>
      </w:pPr>
      <w:r>
        <w:t xml:space="preserve">λειτουργικός έλεγχος </w:t>
      </w:r>
      <w:r w:rsidRPr="00F828EF">
        <w:rPr>
          <w:u w:val="single"/>
        </w:rPr>
        <w:t>πραγματικότητας</w:t>
      </w:r>
      <w:r>
        <w:t>.</w:t>
      </w:r>
    </w:p>
    <w:p w14:paraId="50287E7A" w14:textId="77777777" w:rsidR="007C68A5" w:rsidRDefault="00000000" w:rsidP="00F828EF">
      <w:pPr>
        <w:pStyle w:val="Heading1"/>
        <w:jc w:val="both"/>
      </w:pPr>
      <w:r>
        <w:t>Ψυχοδυναμική διάγνωση χαρακτήρα</w:t>
      </w:r>
    </w:p>
    <w:p w14:paraId="7B011B98" w14:textId="77777777" w:rsidR="001F3B41" w:rsidRDefault="00000000" w:rsidP="00F828EF">
      <w:pPr>
        <w:jc w:val="both"/>
        <w:rPr>
          <w:lang w:val="el-GR"/>
        </w:rPr>
      </w:pPr>
      <w:r w:rsidRPr="00F828EF">
        <w:rPr>
          <w:lang w:val="el-GR"/>
        </w:rPr>
        <w:t xml:space="preserve">Η ψυχαναλυτική διάγνωση χαρακτήρα κοιτάζει πέρα από το σύμπτωμα. </w:t>
      </w:r>
    </w:p>
    <w:p w14:paraId="3C88F0DA" w14:textId="6777D3B1" w:rsidR="007C68A5" w:rsidRDefault="00000000" w:rsidP="00F828EF">
      <w:pPr>
        <w:jc w:val="both"/>
      </w:pPr>
      <w:proofErr w:type="spellStart"/>
      <w:r>
        <w:t>Ρωτά</w:t>
      </w:r>
      <w:proofErr w:type="spellEnd"/>
      <w:r>
        <w:t>:</w:t>
      </w:r>
    </w:p>
    <w:p w14:paraId="6C8CAF90" w14:textId="77777777" w:rsidR="007C68A5" w:rsidRPr="00F828EF" w:rsidRDefault="00000000" w:rsidP="00F828EF">
      <w:pPr>
        <w:pStyle w:val="ListBullet"/>
        <w:jc w:val="both"/>
        <w:rPr>
          <w:lang w:val="el-GR"/>
        </w:rPr>
      </w:pPr>
      <w:r w:rsidRPr="00F828EF">
        <w:rPr>
          <w:lang w:val="el-GR"/>
        </w:rPr>
        <w:t>ποια είναι η ποιότητα των σχέσεων του ατόμου,</w:t>
      </w:r>
    </w:p>
    <w:p w14:paraId="6C381561" w14:textId="77777777" w:rsidR="007C68A5" w:rsidRDefault="00000000" w:rsidP="00F828EF">
      <w:pPr>
        <w:pStyle w:val="ListBullet"/>
        <w:jc w:val="both"/>
      </w:pPr>
      <w:r>
        <w:t>π</w:t>
      </w:r>
      <w:proofErr w:type="spellStart"/>
      <w:r>
        <w:t>ώς</w:t>
      </w:r>
      <w:proofErr w:type="spellEnd"/>
      <w:r>
        <w:t xml:space="preserve"> </w:t>
      </w:r>
      <w:proofErr w:type="spellStart"/>
      <w:r>
        <w:t>οργ</w:t>
      </w:r>
      <w:proofErr w:type="spellEnd"/>
      <w:r>
        <w:t>ανώνεται η τα</w:t>
      </w:r>
      <w:proofErr w:type="spellStart"/>
      <w:r>
        <w:t>υτότητ</w:t>
      </w:r>
      <w:proofErr w:type="spellEnd"/>
      <w:r>
        <w:t>α,</w:t>
      </w:r>
    </w:p>
    <w:p w14:paraId="3E9923FF" w14:textId="77777777" w:rsidR="007C68A5" w:rsidRDefault="00000000" w:rsidP="00F828EF">
      <w:pPr>
        <w:pStyle w:val="ListBullet"/>
        <w:jc w:val="both"/>
      </w:pPr>
      <w:r>
        <w:t>ποιες άμυνες χρησιμοποιεί,</w:t>
      </w:r>
    </w:p>
    <w:p w14:paraId="1406CDEC" w14:textId="77777777" w:rsidR="007C68A5" w:rsidRPr="00F828EF" w:rsidRDefault="00000000" w:rsidP="00F828EF">
      <w:pPr>
        <w:pStyle w:val="ListBullet"/>
        <w:jc w:val="both"/>
        <w:rPr>
          <w:lang w:val="el-GR"/>
        </w:rPr>
      </w:pPr>
      <w:r w:rsidRPr="00F828EF">
        <w:rPr>
          <w:lang w:val="el-GR"/>
        </w:rPr>
        <w:t>πώς αντέχει άγχος, απώλεια, επιθετικότητα και επιθυμία,</w:t>
      </w:r>
    </w:p>
    <w:p w14:paraId="641699DE" w14:textId="77777777" w:rsidR="007C68A5" w:rsidRPr="00F828EF" w:rsidRDefault="00000000" w:rsidP="00F828EF">
      <w:pPr>
        <w:pStyle w:val="ListBullet"/>
        <w:jc w:val="both"/>
        <w:rPr>
          <w:lang w:val="el-GR"/>
        </w:rPr>
      </w:pPr>
      <w:r w:rsidRPr="00F828EF">
        <w:rPr>
          <w:lang w:val="el-GR"/>
        </w:rPr>
        <w:t>πώς εμφανίζεται η δυσκολία στη θεραπευτική σχέση.</w:t>
      </w:r>
    </w:p>
    <w:p w14:paraId="5219D042" w14:textId="77777777" w:rsidR="007C68A5" w:rsidRPr="00F828EF" w:rsidRDefault="00000000" w:rsidP="00F828EF">
      <w:pPr>
        <w:jc w:val="both"/>
        <w:rPr>
          <w:lang w:val="el-GR"/>
        </w:rPr>
      </w:pPr>
      <w:r w:rsidRPr="00F828EF">
        <w:rPr>
          <w:lang w:val="el-GR"/>
        </w:rPr>
        <w:lastRenderedPageBreak/>
        <w:t>Άρα η διάγνωση δεν είναι μόνο «έχει άγχος» ή «έχει κατάθλιψη». Είναι κλινική διατύπωση για το πώς το άτομο οργανώνει την εμπειρία του.</w:t>
      </w:r>
    </w:p>
    <w:p w14:paraId="4357626C" w14:textId="77777777" w:rsidR="007C68A5" w:rsidRPr="00F828EF" w:rsidRDefault="00000000" w:rsidP="00F828EF">
      <w:pPr>
        <w:pStyle w:val="Heading1"/>
        <w:jc w:val="both"/>
        <w:rPr>
          <w:lang w:val="el-GR"/>
        </w:rPr>
      </w:pPr>
      <w:r w:rsidRPr="00F828EF">
        <w:rPr>
          <w:lang w:val="el-GR"/>
        </w:rPr>
        <w:t>Ο Εαυτός</w:t>
      </w:r>
    </w:p>
    <w:p w14:paraId="0A679909" w14:textId="77777777" w:rsidR="007C68A5" w:rsidRPr="00F828EF" w:rsidRDefault="00000000" w:rsidP="00F828EF">
      <w:pPr>
        <w:jc w:val="both"/>
        <w:rPr>
          <w:lang w:val="el-GR"/>
        </w:rPr>
      </w:pPr>
      <w:r w:rsidRPr="00F828EF">
        <w:rPr>
          <w:lang w:val="el-GR"/>
        </w:rPr>
        <w:t>Το βιβλίο κεφ. 5 δείχνει ότι ο Εαυτός είναι δύσκολη έννοια και διαφορετικές ψυχαναλυτικές θεωρίες την προσεγγίζουν διαφορετικά.</w:t>
      </w:r>
    </w:p>
    <w:p w14:paraId="4366B2E7" w14:textId="77777777" w:rsidR="007C68A5" w:rsidRPr="00F828EF" w:rsidRDefault="00000000" w:rsidP="00F828EF">
      <w:pPr>
        <w:jc w:val="both"/>
        <w:rPr>
          <w:lang w:val="el-GR"/>
        </w:rPr>
      </w:pPr>
      <w:r w:rsidRPr="00F828EF">
        <w:rPr>
          <w:lang w:val="el-GR"/>
        </w:rPr>
        <w:t xml:space="preserve">Για τον </w:t>
      </w:r>
      <w:r>
        <w:rPr>
          <w:b/>
        </w:rPr>
        <w:t>Kernberg</w:t>
      </w:r>
      <w:r w:rsidRPr="00F828EF">
        <w:rPr>
          <w:lang w:val="el-GR"/>
        </w:rPr>
        <w:t xml:space="preserve">, ο Εαυτός είναι </w:t>
      </w:r>
      <w:proofErr w:type="spellStart"/>
      <w:r w:rsidRPr="00F828EF">
        <w:rPr>
          <w:lang w:val="el-GR"/>
        </w:rPr>
        <w:t>ενδοψυχική</w:t>
      </w:r>
      <w:proofErr w:type="spellEnd"/>
      <w:r w:rsidRPr="00F828EF">
        <w:rPr>
          <w:lang w:val="el-GR"/>
        </w:rPr>
        <w:t xml:space="preserve"> δομή που περιλαμβάνει πολλαπλές αναπαραστάσεις εαυτού μαζί με τις συναισθηματικές τους επενδύσεις. Αυτές οι αναπαραστάσεις συνδέονται με πραγματικές και </w:t>
      </w:r>
      <w:proofErr w:type="spellStart"/>
      <w:r w:rsidRPr="00F828EF">
        <w:rPr>
          <w:lang w:val="el-GR"/>
        </w:rPr>
        <w:t>φαντασιωτικές</w:t>
      </w:r>
      <w:proofErr w:type="spellEnd"/>
      <w:r w:rsidRPr="00F828EF">
        <w:rPr>
          <w:lang w:val="el-GR"/>
        </w:rPr>
        <w:t xml:space="preserve"> σχέσεις με σημαντικούς άλλους.</w:t>
      </w:r>
    </w:p>
    <w:p w14:paraId="55EA3071" w14:textId="77777777" w:rsidR="007C68A5" w:rsidRPr="00F828EF" w:rsidRDefault="00000000" w:rsidP="00F828EF">
      <w:pPr>
        <w:jc w:val="both"/>
        <w:rPr>
          <w:lang w:val="el-GR"/>
        </w:rPr>
      </w:pPr>
      <w:r w:rsidRPr="00F828EF">
        <w:rPr>
          <w:lang w:val="el-GR"/>
        </w:rPr>
        <w:t xml:space="preserve">Για τον </w:t>
      </w:r>
      <w:r>
        <w:rPr>
          <w:b/>
        </w:rPr>
        <w:t>Kohut</w:t>
      </w:r>
      <w:r w:rsidRPr="00F828EF">
        <w:rPr>
          <w:lang w:val="el-GR"/>
        </w:rPr>
        <w:t xml:space="preserve">, η έννοια του Εαυτού συνδέεται με τη συνοχή, την αυτοεκτίμηση και την ανάγκη για </w:t>
      </w:r>
      <w:proofErr w:type="spellStart"/>
      <w:r w:rsidRPr="00F828EF">
        <w:rPr>
          <w:lang w:val="el-GR"/>
        </w:rPr>
        <w:t>εαυτοαντικείμενα</w:t>
      </w:r>
      <w:proofErr w:type="spellEnd"/>
      <w:r w:rsidRPr="00F828EF">
        <w:rPr>
          <w:lang w:val="el-GR"/>
        </w:rPr>
        <w:t>. Το παιδί χρειάζεται εμπειρίες καθρεφτίσματος, εξιδανίκευσης και συναισθηματικής ανταπόκρισης για να αναπτύξει πιο σταθερό Εαυτό.</w:t>
      </w:r>
    </w:p>
    <w:p w14:paraId="145147CE" w14:textId="77777777" w:rsidR="007C68A5" w:rsidRPr="00F828EF" w:rsidRDefault="00000000" w:rsidP="00F828EF">
      <w:pPr>
        <w:jc w:val="both"/>
        <w:rPr>
          <w:lang w:val="el-GR"/>
        </w:rPr>
      </w:pPr>
      <w:r w:rsidRPr="00F828EF">
        <w:rPr>
          <w:lang w:val="el-GR"/>
        </w:rPr>
        <w:t xml:space="preserve">Για τον </w:t>
      </w:r>
      <w:r>
        <w:rPr>
          <w:b/>
        </w:rPr>
        <w:t>Winnicott</w:t>
      </w:r>
      <w:r w:rsidRPr="00F828EF">
        <w:rPr>
          <w:lang w:val="el-GR"/>
        </w:rPr>
        <w:t xml:space="preserve">, </w:t>
      </w:r>
      <w:r w:rsidRPr="001F3B41">
        <w:rPr>
          <w:u w:val="single"/>
          <w:lang w:val="el-GR"/>
        </w:rPr>
        <w:t xml:space="preserve">η αυθεντική εμπειρία του Εαυτού αναπτύσσεται μέσα σε περιβάλλον που μπορεί να ανταποκριθεί στην αυθόρμητη κίνηση του παιδιού. Όταν το περιβάλλον αποτυγχάνει, μπορεί να οργανωθεί ένας ψευδής εαυτός: μια </w:t>
      </w:r>
      <w:proofErr w:type="spellStart"/>
      <w:r w:rsidRPr="001F3B41">
        <w:rPr>
          <w:u w:val="single"/>
          <w:lang w:val="el-GR"/>
        </w:rPr>
        <w:t>υπερπροσαρμοσμένη</w:t>
      </w:r>
      <w:proofErr w:type="spellEnd"/>
      <w:r w:rsidRPr="001F3B41">
        <w:rPr>
          <w:u w:val="single"/>
          <w:lang w:val="el-GR"/>
        </w:rPr>
        <w:t xml:space="preserve"> μορφή ύπαρξης που προστατεύει, αλλά απομακρύνει από το αίσθημα ζωντάνιας και αυθεντικότητας.</w:t>
      </w:r>
    </w:p>
    <w:p w14:paraId="0D3C5AC4" w14:textId="77777777" w:rsidR="007C68A5" w:rsidRPr="00F828EF" w:rsidRDefault="00000000" w:rsidP="00F828EF">
      <w:pPr>
        <w:pStyle w:val="Heading1"/>
        <w:jc w:val="both"/>
        <w:rPr>
          <w:lang w:val="el-GR"/>
        </w:rPr>
      </w:pPr>
      <w:r w:rsidRPr="00F828EF">
        <w:rPr>
          <w:lang w:val="el-GR"/>
        </w:rPr>
        <w:t>Φυσιολογικός και παθολογικός ναρκισσισμός</w:t>
      </w:r>
    </w:p>
    <w:p w14:paraId="357C0C80" w14:textId="77777777" w:rsidR="001F3B41" w:rsidRDefault="00000000" w:rsidP="00F828EF">
      <w:pPr>
        <w:jc w:val="both"/>
        <w:rPr>
          <w:lang w:val="el-GR"/>
        </w:rPr>
      </w:pPr>
      <w:r w:rsidRPr="00F828EF">
        <w:rPr>
          <w:lang w:val="el-GR"/>
        </w:rPr>
        <w:t>Ο ναρκισσισμός δεν είναι από μόνος του παθολογία. Υπάρχει φυσιολογικός ναρκισσισμός, απαραίτητος για αυτοεκτίμηση, φιλοδοξία, συνοχή και αίσθηση αξίας.</w:t>
      </w:r>
    </w:p>
    <w:p w14:paraId="5F72DC21" w14:textId="23A614E3" w:rsidR="007C68A5" w:rsidRPr="00F828EF" w:rsidRDefault="00000000" w:rsidP="00F828EF">
      <w:pPr>
        <w:jc w:val="both"/>
        <w:rPr>
          <w:lang w:val="el-GR"/>
        </w:rPr>
      </w:pPr>
      <w:r w:rsidRPr="00F828EF">
        <w:rPr>
          <w:lang w:val="el-GR"/>
        </w:rPr>
        <w:t>Παθολογικός γίνεται όταν η αυτοεκτίμηση είναι εύθραυστη και χρειάζεται συνεχή εξωτερικό θαυμασμό, έλεγχο, φθόνο ή υποτίμηση του άλλου για να σταθεροποιηθεί.</w:t>
      </w:r>
    </w:p>
    <w:p w14:paraId="5473D067" w14:textId="77777777" w:rsidR="007C68A5" w:rsidRDefault="00000000" w:rsidP="00F828EF">
      <w:pPr>
        <w:jc w:val="both"/>
        <w:rPr>
          <w:lang w:val="el-GR"/>
        </w:rPr>
      </w:pPr>
      <w:r w:rsidRPr="00F828EF">
        <w:rPr>
          <w:lang w:val="el-GR"/>
        </w:rPr>
        <w:t>Το βιβλίο τονίζει ότι νάρκισσος δεν είναι μόνο αυτός που «αγαπά υπερβολικά τον εαυτό του». Μπορεί να είναι και αυτός που δεν μπορεί να αγαπήσει τον εαυτό του σταθερά ή που τον αγαπά με ακατάλληλο τρόπο.</w:t>
      </w:r>
    </w:p>
    <w:p w14:paraId="074F474C" w14:textId="77777777" w:rsidR="001F3B41" w:rsidRDefault="001F3B41" w:rsidP="00F828EF">
      <w:pPr>
        <w:jc w:val="both"/>
        <w:rPr>
          <w:lang w:val="el-GR"/>
        </w:rPr>
      </w:pPr>
    </w:p>
    <w:p w14:paraId="45C721F0" w14:textId="77777777" w:rsidR="001F3B41" w:rsidRDefault="001F3B41" w:rsidP="00F828EF">
      <w:pPr>
        <w:jc w:val="both"/>
        <w:rPr>
          <w:lang w:val="el-GR"/>
        </w:rPr>
      </w:pPr>
    </w:p>
    <w:p w14:paraId="262F7819" w14:textId="77777777" w:rsidR="001F3B41" w:rsidRDefault="001F3B41" w:rsidP="00F828EF">
      <w:pPr>
        <w:jc w:val="both"/>
        <w:rPr>
          <w:lang w:val="el-GR"/>
        </w:rPr>
      </w:pPr>
    </w:p>
    <w:p w14:paraId="711B53A7" w14:textId="77777777" w:rsidR="001F3B41" w:rsidRPr="00F828EF" w:rsidRDefault="001F3B41" w:rsidP="00F828EF">
      <w:pPr>
        <w:jc w:val="both"/>
        <w:rPr>
          <w:lang w:val="el-GR"/>
        </w:rPr>
      </w:pPr>
    </w:p>
    <w:p w14:paraId="7A0EE744" w14:textId="77777777" w:rsidR="007C68A5" w:rsidRPr="00F828EF" w:rsidRDefault="00000000" w:rsidP="00F828EF">
      <w:pPr>
        <w:pStyle w:val="Heading1"/>
        <w:jc w:val="both"/>
        <w:rPr>
          <w:lang w:val="el-GR"/>
        </w:rPr>
      </w:pPr>
      <w:r w:rsidRPr="00F828EF">
        <w:rPr>
          <w:lang w:val="el-GR"/>
        </w:rPr>
        <w:t>Ναρκισσιστική διαταραχή προσωπικότητας</w:t>
      </w:r>
    </w:p>
    <w:p w14:paraId="28CB1277" w14:textId="77777777" w:rsidR="007C68A5" w:rsidRPr="00F828EF" w:rsidRDefault="00000000" w:rsidP="00F828EF">
      <w:pPr>
        <w:jc w:val="both"/>
        <w:rPr>
          <w:lang w:val="el-GR"/>
        </w:rPr>
      </w:pPr>
      <w:r w:rsidRPr="00F828EF">
        <w:rPr>
          <w:lang w:val="el-GR"/>
        </w:rPr>
        <w:t>Η ναρκισσιστική διαταραχή προσωπικότητας χαρακτηρίζεται από:</w:t>
      </w:r>
    </w:p>
    <w:p w14:paraId="11903554" w14:textId="77777777" w:rsidR="007C68A5" w:rsidRPr="001F3B41" w:rsidRDefault="00000000" w:rsidP="00F828EF">
      <w:pPr>
        <w:pStyle w:val="ListBullet"/>
        <w:jc w:val="both"/>
        <w:rPr>
          <w:b/>
          <w:bCs/>
        </w:rPr>
      </w:pPr>
      <w:proofErr w:type="spellStart"/>
      <w:r w:rsidRPr="001F3B41">
        <w:rPr>
          <w:b/>
          <w:bCs/>
        </w:rPr>
        <w:t>ευάλωτη</w:t>
      </w:r>
      <w:proofErr w:type="spellEnd"/>
      <w:r w:rsidRPr="001F3B41">
        <w:rPr>
          <w:b/>
          <w:bCs/>
        </w:rPr>
        <w:t xml:space="preserve"> και α</w:t>
      </w:r>
      <w:proofErr w:type="spellStart"/>
      <w:r w:rsidRPr="001F3B41">
        <w:rPr>
          <w:b/>
          <w:bCs/>
        </w:rPr>
        <w:t>στ</w:t>
      </w:r>
      <w:proofErr w:type="spellEnd"/>
      <w:r w:rsidRPr="001F3B41">
        <w:rPr>
          <w:b/>
          <w:bCs/>
        </w:rPr>
        <w:t>αθή α</w:t>
      </w:r>
      <w:proofErr w:type="spellStart"/>
      <w:r w:rsidRPr="001F3B41">
        <w:rPr>
          <w:b/>
          <w:bCs/>
        </w:rPr>
        <w:t>υτοεκτίμηση</w:t>
      </w:r>
      <w:proofErr w:type="spellEnd"/>
      <w:r w:rsidRPr="001F3B41">
        <w:rPr>
          <w:b/>
          <w:bCs/>
        </w:rPr>
        <w:t>,</w:t>
      </w:r>
    </w:p>
    <w:p w14:paraId="645A7FAD" w14:textId="77777777" w:rsidR="007C68A5" w:rsidRDefault="00000000" w:rsidP="00F828EF">
      <w:pPr>
        <w:pStyle w:val="ListBullet"/>
        <w:jc w:val="both"/>
      </w:pPr>
      <w:r>
        <w:t xml:space="preserve">ανάγκη </w:t>
      </w:r>
      <w:r w:rsidRPr="001F3B41">
        <w:rPr>
          <w:b/>
          <w:bCs/>
        </w:rPr>
        <w:t>θαυμασμού</w:t>
      </w:r>
      <w:r>
        <w:t>,</w:t>
      </w:r>
    </w:p>
    <w:p w14:paraId="7EE0F778" w14:textId="77777777" w:rsidR="007C68A5" w:rsidRDefault="00000000" w:rsidP="00F828EF">
      <w:pPr>
        <w:pStyle w:val="ListBullet"/>
        <w:jc w:val="both"/>
      </w:pPr>
      <w:r w:rsidRPr="001F3B41">
        <w:rPr>
          <w:b/>
          <w:bCs/>
        </w:rPr>
        <w:t>μεγαλειώδη</w:t>
      </w:r>
      <w:r>
        <w:t xml:space="preserve"> εικόνα εαυτού,</w:t>
      </w:r>
    </w:p>
    <w:p w14:paraId="1782BED1" w14:textId="77777777" w:rsidR="007C68A5" w:rsidRPr="00F828EF" w:rsidRDefault="00000000" w:rsidP="00F828EF">
      <w:pPr>
        <w:pStyle w:val="ListBullet"/>
        <w:jc w:val="both"/>
        <w:rPr>
          <w:lang w:val="el-GR"/>
        </w:rPr>
      </w:pPr>
      <w:r w:rsidRPr="001F3B41">
        <w:rPr>
          <w:b/>
          <w:bCs/>
          <w:lang w:val="el-GR"/>
        </w:rPr>
        <w:t>φαντασιώσεις</w:t>
      </w:r>
      <w:r w:rsidRPr="00F828EF">
        <w:rPr>
          <w:lang w:val="el-GR"/>
        </w:rPr>
        <w:t xml:space="preserve"> </w:t>
      </w:r>
      <w:r w:rsidRPr="001F3B41">
        <w:rPr>
          <w:u w:val="single"/>
          <w:lang w:val="el-GR"/>
        </w:rPr>
        <w:t>επιτυχίας, δύναμης, ομορφιάς ή ιδανικής αγάπης</w:t>
      </w:r>
      <w:r w:rsidRPr="00F828EF">
        <w:rPr>
          <w:lang w:val="el-GR"/>
        </w:rPr>
        <w:t>,</w:t>
      </w:r>
    </w:p>
    <w:p w14:paraId="0DDF1419" w14:textId="77777777" w:rsidR="007C68A5" w:rsidRPr="00F828EF" w:rsidRDefault="00000000" w:rsidP="00F828EF">
      <w:pPr>
        <w:pStyle w:val="ListBullet"/>
        <w:jc w:val="both"/>
        <w:rPr>
          <w:lang w:val="el-GR"/>
        </w:rPr>
      </w:pPr>
      <w:r w:rsidRPr="00F828EF">
        <w:rPr>
          <w:lang w:val="el-GR"/>
        </w:rPr>
        <w:t xml:space="preserve">αίσθηση </w:t>
      </w:r>
      <w:r w:rsidRPr="001F3B41">
        <w:rPr>
          <w:b/>
          <w:bCs/>
          <w:lang w:val="el-GR"/>
        </w:rPr>
        <w:t>μοναδικότητας</w:t>
      </w:r>
      <w:r w:rsidRPr="00F828EF">
        <w:rPr>
          <w:lang w:val="el-GR"/>
        </w:rPr>
        <w:t xml:space="preserve"> και ιδιαίτερων δικαιωμάτων,</w:t>
      </w:r>
    </w:p>
    <w:p w14:paraId="4212B117" w14:textId="77777777" w:rsidR="007C68A5" w:rsidRPr="00F828EF" w:rsidRDefault="00000000" w:rsidP="00F828EF">
      <w:pPr>
        <w:pStyle w:val="ListBullet"/>
        <w:jc w:val="both"/>
        <w:rPr>
          <w:lang w:val="el-GR"/>
        </w:rPr>
      </w:pPr>
      <w:r w:rsidRPr="001F3B41">
        <w:rPr>
          <w:b/>
          <w:bCs/>
          <w:lang w:val="el-GR"/>
        </w:rPr>
        <w:t>φθόνο</w:t>
      </w:r>
      <w:r w:rsidRPr="00F828EF">
        <w:rPr>
          <w:lang w:val="el-GR"/>
        </w:rPr>
        <w:t xml:space="preserve"> ή πεποίθηση ότι οι άλλοι τον φθονούν,</w:t>
      </w:r>
    </w:p>
    <w:p w14:paraId="6220870F" w14:textId="77777777" w:rsidR="007C68A5" w:rsidRDefault="00000000" w:rsidP="00F828EF">
      <w:pPr>
        <w:pStyle w:val="ListBullet"/>
        <w:jc w:val="both"/>
      </w:pPr>
      <w:proofErr w:type="spellStart"/>
      <w:r w:rsidRPr="001F3B41">
        <w:rPr>
          <w:b/>
          <w:bCs/>
        </w:rPr>
        <w:t>μειωμένη</w:t>
      </w:r>
      <w:proofErr w:type="spellEnd"/>
      <w:r w:rsidRPr="001F3B41">
        <w:rPr>
          <w:b/>
          <w:bCs/>
        </w:rPr>
        <w:t xml:space="preserve"> </w:t>
      </w:r>
      <w:proofErr w:type="spellStart"/>
      <w:r w:rsidRPr="001F3B41">
        <w:rPr>
          <w:b/>
          <w:bCs/>
        </w:rPr>
        <w:t>ενσυν</w:t>
      </w:r>
      <w:proofErr w:type="spellEnd"/>
      <w:r w:rsidRPr="001F3B41">
        <w:rPr>
          <w:b/>
          <w:bCs/>
        </w:rPr>
        <w:t>αίσθηση</w:t>
      </w:r>
      <w:r>
        <w:t>,</w:t>
      </w:r>
    </w:p>
    <w:p w14:paraId="14EA4423" w14:textId="77777777" w:rsidR="007C68A5" w:rsidRPr="00F828EF" w:rsidRDefault="00000000" w:rsidP="00F828EF">
      <w:pPr>
        <w:pStyle w:val="ListBullet"/>
        <w:jc w:val="both"/>
        <w:rPr>
          <w:lang w:val="el-GR"/>
        </w:rPr>
      </w:pPr>
      <w:r w:rsidRPr="001F3B41">
        <w:rPr>
          <w:b/>
          <w:bCs/>
          <w:lang w:val="el-GR"/>
        </w:rPr>
        <w:t>επιφανειακές σχέσεις</w:t>
      </w:r>
      <w:r w:rsidRPr="00F828EF">
        <w:rPr>
          <w:lang w:val="el-GR"/>
        </w:rPr>
        <w:t xml:space="preserve"> που ρυθμίζουν την αυτοεκτίμηση.</w:t>
      </w:r>
    </w:p>
    <w:p w14:paraId="7A44A597" w14:textId="77777777" w:rsidR="007C68A5" w:rsidRDefault="00000000" w:rsidP="00F828EF">
      <w:pPr>
        <w:jc w:val="both"/>
      </w:pPr>
      <w:proofErr w:type="spellStart"/>
      <w:r>
        <w:t>Ψυχοδυν</w:t>
      </w:r>
      <w:proofErr w:type="spellEnd"/>
      <w:r>
        <w:t>αμικά:</w:t>
      </w:r>
    </w:p>
    <w:p w14:paraId="36917882" w14:textId="77777777" w:rsidR="007C68A5" w:rsidRPr="00F828EF" w:rsidRDefault="00000000" w:rsidP="00F828EF">
      <w:pPr>
        <w:pStyle w:val="ListBullet"/>
        <w:jc w:val="both"/>
        <w:rPr>
          <w:lang w:val="el-GR"/>
        </w:rPr>
      </w:pPr>
      <w:r w:rsidRPr="00F828EF">
        <w:rPr>
          <w:lang w:val="el-GR"/>
        </w:rPr>
        <w:t xml:space="preserve">Ο </w:t>
      </w:r>
      <w:r>
        <w:t>Kohut</w:t>
      </w:r>
      <w:r w:rsidRPr="00F828EF">
        <w:rPr>
          <w:lang w:val="el-GR"/>
        </w:rPr>
        <w:t xml:space="preserve"> εστιάζει σε αποτυχίες </w:t>
      </w:r>
      <w:proofErr w:type="spellStart"/>
      <w:r w:rsidRPr="00F828EF">
        <w:rPr>
          <w:lang w:val="el-GR"/>
        </w:rPr>
        <w:t>εαυτοαντικειμένων</w:t>
      </w:r>
      <w:proofErr w:type="spellEnd"/>
      <w:r w:rsidRPr="00F828EF">
        <w:rPr>
          <w:lang w:val="el-GR"/>
        </w:rPr>
        <w:t xml:space="preserve"> και ανάγκη καθρεφτίσματος.</w:t>
      </w:r>
    </w:p>
    <w:p w14:paraId="05C8E760" w14:textId="77777777" w:rsidR="007C68A5" w:rsidRPr="00F828EF" w:rsidRDefault="00000000" w:rsidP="00F828EF">
      <w:pPr>
        <w:pStyle w:val="ListBullet"/>
        <w:jc w:val="both"/>
        <w:rPr>
          <w:lang w:val="el-GR"/>
        </w:rPr>
      </w:pPr>
      <w:r w:rsidRPr="00F828EF">
        <w:rPr>
          <w:lang w:val="el-GR"/>
        </w:rPr>
        <w:t xml:space="preserve">Ο </w:t>
      </w:r>
      <w:r>
        <w:t>Kernberg</w:t>
      </w:r>
      <w:r w:rsidRPr="00F828EF">
        <w:rPr>
          <w:lang w:val="el-GR"/>
        </w:rPr>
        <w:t xml:space="preserve"> εστιάζει στον μεγαλειώδη εαυτό, την εξιδανίκευση, τον φθόνο και την άμυνα απέναντι στην εξάρτηση.</w:t>
      </w:r>
    </w:p>
    <w:p w14:paraId="076100AE" w14:textId="77777777" w:rsidR="007C68A5" w:rsidRPr="00F828EF" w:rsidRDefault="00000000" w:rsidP="00F828EF">
      <w:pPr>
        <w:pStyle w:val="ListBullet"/>
        <w:jc w:val="both"/>
        <w:rPr>
          <w:lang w:val="el-GR"/>
        </w:rPr>
      </w:pPr>
      <w:r w:rsidRPr="00F828EF">
        <w:rPr>
          <w:lang w:val="el-GR"/>
        </w:rPr>
        <w:t>Η ντροπή και η ναρκισσιστική οργή είναι κεντρικά συναισθήματα.</w:t>
      </w:r>
    </w:p>
    <w:p w14:paraId="2F63CC88" w14:textId="77777777" w:rsidR="007C68A5" w:rsidRPr="00F828EF" w:rsidRDefault="00000000" w:rsidP="00F828EF">
      <w:pPr>
        <w:pStyle w:val="Heading1"/>
        <w:jc w:val="both"/>
        <w:rPr>
          <w:lang w:val="el-GR"/>
        </w:rPr>
      </w:pPr>
      <w:r w:rsidRPr="00F828EF">
        <w:rPr>
          <w:lang w:val="el-GR"/>
        </w:rPr>
        <w:t>Σύγκριση: υγιής ναρκισσισμός και παθολογικός ναρκισσισμός</w:t>
      </w:r>
    </w:p>
    <w:tbl>
      <w:tblPr>
        <w:tblStyle w:val="TableGrid"/>
        <w:tblW w:w="0" w:type="auto"/>
        <w:tblLook w:val="04A0" w:firstRow="1" w:lastRow="0" w:firstColumn="1" w:lastColumn="0" w:noHBand="0" w:noVBand="1"/>
      </w:tblPr>
      <w:tblGrid>
        <w:gridCol w:w="2880"/>
        <w:gridCol w:w="2880"/>
        <w:gridCol w:w="2880"/>
      </w:tblGrid>
      <w:tr w:rsidR="007C68A5" w14:paraId="28BBF352" w14:textId="77777777">
        <w:tc>
          <w:tcPr>
            <w:tcW w:w="2880" w:type="dxa"/>
          </w:tcPr>
          <w:p w14:paraId="22AA5586" w14:textId="77777777" w:rsidR="007C68A5" w:rsidRDefault="00000000" w:rsidP="00F828EF">
            <w:pPr>
              <w:jc w:val="both"/>
            </w:pPr>
            <w:proofErr w:type="spellStart"/>
            <w:r>
              <w:t>Άξον</w:t>
            </w:r>
            <w:proofErr w:type="spellEnd"/>
            <w:r>
              <w:t>ας</w:t>
            </w:r>
          </w:p>
        </w:tc>
        <w:tc>
          <w:tcPr>
            <w:tcW w:w="2880" w:type="dxa"/>
          </w:tcPr>
          <w:p w14:paraId="7B9FC088" w14:textId="77777777" w:rsidR="007C68A5" w:rsidRDefault="00000000" w:rsidP="00F828EF">
            <w:pPr>
              <w:jc w:val="both"/>
            </w:pPr>
            <w:r>
              <w:t>Υγιής ναρκισσισμός</w:t>
            </w:r>
          </w:p>
        </w:tc>
        <w:tc>
          <w:tcPr>
            <w:tcW w:w="2880" w:type="dxa"/>
          </w:tcPr>
          <w:p w14:paraId="3AAA0CDB" w14:textId="77777777" w:rsidR="007C68A5" w:rsidRDefault="00000000" w:rsidP="00F828EF">
            <w:pPr>
              <w:jc w:val="both"/>
            </w:pPr>
            <w:r>
              <w:t>Παθολογικός ναρκισσισμός</w:t>
            </w:r>
          </w:p>
        </w:tc>
      </w:tr>
      <w:tr w:rsidR="007C68A5" w14:paraId="482EEC15" w14:textId="77777777">
        <w:tc>
          <w:tcPr>
            <w:tcW w:w="2880" w:type="dxa"/>
          </w:tcPr>
          <w:p w14:paraId="4D724863" w14:textId="77777777" w:rsidR="007C68A5" w:rsidRDefault="00000000" w:rsidP="00F828EF">
            <w:pPr>
              <w:jc w:val="both"/>
            </w:pPr>
            <w:r>
              <w:t>Αυτοεκτίμηση</w:t>
            </w:r>
          </w:p>
        </w:tc>
        <w:tc>
          <w:tcPr>
            <w:tcW w:w="2880" w:type="dxa"/>
          </w:tcPr>
          <w:p w14:paraId="344FCF43" w14:textId="77777777" w:rsidR="007C68A5" w:rsidRDefault="00000000" w:rsidP="00F828EF">
            <w:pPr>
              <w:jc w:val="both"/>
            </w:pPr>
            <w:r>
              <w:t>σχετικά σταθερή</w:t>
            </w:r>
          </w:p>
        </w:tc>
        <w:tc>
          <w:tcPr>
            <w:tcW w:w="2880" w:type="dxa"/>
          </w:tcPr>
          <w:p w14:paraId="74CF1A3F" w14:textId="77777777" w:rsidR="007C68A5" w:rsidRDefault="00000000" w:rsidP="00F828EF">
            <w:pPr>
              <w:jc w:val="both"/>
            </w:pPr>
            <w:r>
              <w:t>εύθραυστη, εξαρτάται από θαυμασμό</w:t>
            </w:r>
          </w:p>
        </w:tc>
      </w:tr>
      <w:tr w:rsidR="007C68A5" w:rsidRPr="00F828EF" w14:paraId="210B39F6" w14:textId="77777777">
        <w:tc>
          <w:tcPr>
            <w:tcW w:w="2880" w:type="dxa"/>
          </w:tcPr>
          <w:p w14:paraId="4B23AB95" w14:textId="77777777" w:rsidR="007C68A5" w:rsidRDefault="00000000" w:rsidP="00F828EF">
            <w:pPr>
              <w:jc w:val="both"/>
            </w:pPr>
            <w:r>
              <w:t>Σχέση με άλλον</w:t>
            </w:r>
          </w:p>
        </w:tc>
        <w:tc>
          <w:tcPr>
            <w:tcW w:w="2880" w:type="dxa"/>
          </w:tcPr>
          <w:p w14:paraId="327A57AF" w14:textId="77777777" w:rsidR="007C68A5" w:rsidRPr="00F828EF" w:rsidRDefault="00000000" w:rsidP="00F828EF">
            <w:pPr>
              <w:jc w:val="both"/>
              <w:rPr>
                <w:lang w:val="el-GR"/>
              </w:rPr>
            </w:pPr>
            <w:r w:rsidRPr="00F828EF">
              <w:rPr>
                <w:lang w:val="el-GR"/>
              </w:rPr>
              <w:t>ο άλλος αναγνωρίζεται ως χωριστό πρόσωπο</w:t>
            </w:r>
          </w:p>
        </w:tc>
        <w:tc>
          <w:tcPr>
            <w:tcW w:w="2880" w:type="dxa"/>
          </w:tcPr>
          <w:p w14:paraId="1A82A546" w14:textId="77777777" w:rsidR="007C68A5" w:rsidRPr="00F828EF" w:rsidRDefault="00000000" w:rsidP="00F828EF">
            <w:pPr>
              <w:jc w:val="both"/>
              <w:rPr>
                <w:lang w:val="el-GR"/>
              </w:rPr>
            </w:pPr>
            <w:r w:rsidRPr="00F828EF">
              <w:rPr>
                <w:lang w:val="el-GR"/>
              </w:rPr>
              <w:t>ο άλλος χρησιμοποιείται ως καθρέφτης</w:t>
            </w:r>
          </w:p>
        </w:tc>
      </w:tr>
      <w:tr w:rsidR="007C68A5" w:rsidRPr="00F828EF" w14:paraId="55BD628D" w14:textId="77777777">
        <w:tc>
          <w:tcPr>
            <w:tcW w:w="2880" w:type="dxa"/>
          </w:tcPr>
          <w:p w14:paraId="46BB4970" w14:textId="77777777" w:rsidR="007C68A5" w:rsidRDefault="00000000" w:rsidP="00F828EF">
            <w:pPr>
              <w:jc w:val="both"/>
            </w:pPr>
            <w:r>
              <w:t>Ματα</w:t>
            </w:r>
            <w:proofErr w:type="spellStart"/>
            <w:r>
              <w:t>ίωση</w:t>
            </w:r>
            <w:proofErr w:type="spellEnd"/>
          </w:p>
        </w:tc>
        <w:tc>
          <w:tcPr>
            <w:tcW w:w="2880" w:type="dxa"/>
          </w:tcPr>
          <w:p w14:paraId="19FD3AF0" w14:textId="77777777" w:rsidR="007C68A5" w:rsidRDefault="00000000" w:rsidP="00F828EF">
            <w:pPr>
              <w:jc w:val="both"/>
            </w:pPr>
            <w:r>
              <w:t>μπορεί να αντέχεται</w:t>
            </w:r>
          </w:p>
        </w:tc>
        <w:tc>
          <w:tcPr>
            <w:tcW w:w="2880" w:type="dxa"/>
          </w:tcPr>
          <w:p w14:paraId="22CAB639" w14:textId="77777777" w:rsidR="007C68A5" w:rsidRPr="00F828EF" w:rsidRDefault="00000000" w:rsidP="00F828EF">
            <w:pPr>
              <w:jc w:val="both"/>
              <w:rPr>
                <w:lang w:val="el-GR"/>
              </w:rPr>
            </w:pPr>
            <w:r w:rsidRPr="00F828EF">
              <w:rPr>
                <w:lang w:val="el-GR"/>
              </w:rPr>
              <w:t>οδηγεί σε ντροπή, οργή ή κατάρρευση</w:t>
            </w:r>
          </w:p>
        </w:tc>
      </w:tr>
      <w:tr w:rsidR="007C68A5" w14:paraId="08CAFC70" w14:textId="77777777">
        <w:tc>
          <w:tcPr>
            <w:tcW w:w="2880" w:type="dxa"/>
          </w:tcPr>
          <w:p w14:paraId="5D7A9DC0" w14:textId="77777777" w:rsidR="007C68A5" w:rsidRDefault="00000000" w:rsidP="00F828EF">
            <w:pPr>
              <w:jc w:val="both"/>
            </w:pPr>
            <w:proofErr w:type="spellStart"/>
            <w:r>
              <w:t>Φιλοδοξί</w:t>
            </w:r>
            <w:proofErr w:type="spellEnd"/>
            <w:r>
              <w:t>α</w:t>
            </w:r>
          </w:p>
        </w:tc>
        <w:tc>
          <w:tcPr>
            <w:tcW w:w="2880" w:type="dxa"/>
          </w:tcPr>
          <w:p w14:paraId="4402C97C" w14:textId="77777777" w:rsidR="007C68A5" w:rsidRDefault="00000000" w:rsidP="00F828EF">
            <w:pPr>
              <w:jc w:val="both"/>
            </w:pPr>
            <w:r>
              <w:t>λειτουργική και δημιουργική</w:t>
            </w:r>
          </w:p>
        </w:tc>
        <w:tc>
          <w:tcPr>
            <w:tcW w:w="2880" w:type="dxa"/>
          </w:tcPr>
          <w:p w14:paraId="39F861C1" w14:textId="77777777" w:rsidR="007C68A5" w:rsidRDefault="00000000" w:rsidP="00F828EF">
            <w:pPr>
              <w:jc w:val="both"/>
            </w:pPr>
            <w:r>
              <w:t>μεγαλειώδης ή άκαμπτη</w:t>
            </w:r>
          </w:p>
        </w:tc>
      </w:tr>
      <w:tr w:rsidR="007C68A5" w14:paraId="741E7289" w14:textId="77777777">
        <w:tc>
          <w:tcPr>
            <w:tcW w:w="2880" w:type="dxa"/>
          </w:tcPr>
          <w:p w14:paraId="6E430790" w14:textId="77777777" w:rsidR="007C68A5" w:rsidRDefault="00000000" w:rsidP="00F828EF">
            <w:pPr>
              <w:jc w:val="both"/>
            </w:pPr>
            <w:r>
              <w:t>Ενσυναίσθηση</w:t>
            </w:r>
          </w:p>
        </w:tc>
        <w:tc>
          <w:tcPr>
            <w:tcW w:w="2880" w:type="dxa"/>
          </w:tcPr>
          <w:p w14:paraId="1C8605F7" w14:textId="77777777" w:rsidR="007C68A5" w:rsidRDefault="00000000" w:rsidP="00F828EF">
            <w:pPr>
              <w:jc w:val="both"/>
            </w:pPr>
            <w:r>
              <w:t>διατηρείται</w:t>
            </w:r>
          </w:p>
        </w:tc>
        <w:tc>
          <w:tcPr>
            <w:tcW w:w="2880" w:type="dxa"/>
          </w:tcPr>
          <w:p w14:paraId="5C9FA8E0" w14:textId="77777777" w:rsidR="007C68A5" w:rsidRDefault="00000000" w:rsidP="00F828EF">
            <w:pPr>
              <w:jc w:val="both"/>
            </w:pPr>
            <w:r>
              <w:t>συχνά περιορίζεται</w:t>
            </w:r>
          </w:p>
        </w:tc>
      </w:tr>
    </w:tbl>
    <w:p w14:paraId="4F1CF7D1" w14:textId="77777777" w:rsidR="007C68A5" w:rsidRDefault="00000000" w:rsidP="00F828EF">
      <w:pPr>
        <w:pStyle w:val="Heading1"/>
        <w:jc w:val="both"/>
      </w:pPr>
      <w:r>
        <w:t>Αν πέσει ανάπτυξη</w:t>
      </w:r>
    </w:p>
    <w:p w14:paraId="255BE51E" w14:textId="77777777" w:rsidR="007C68A5" w:rsidRPr="00F828EF" w:rsidRDefault="00000000" w:rsidP="00F828EF">
      <w:pPr>
        <w:pStyle w:val="Heading2"/>
        <w:jc w:val="both"/>
        <w:rPr>
          <w:lang w:val="el-GR"/>
        </w:rPr>
      </w:pPr>
      <w:r w:rsidRPr="00F828EF">
        <w:rPr>
          <w:lang w:val="el-GR"/>
        </w:rPr>
        <w:t>«Να αναπτύξετε την ψυχική ωριμότητα και την ψυχοδυναμική διάγνωση χαρακτήρα.»</w:t>
      </w:r>
    </w:p>
    <w:p w14:paraId="517181B8" w14:textId="77777777" w:rsidR="007C68A5" w:rsidRPr="00F828EF" w:rsidRDefault="00000000" w:rsidP="00F828EF">
      <w:pPr>
        <w:jc w:val="both"/>
        <w:rPr>
          <w:lang w:val="el-GR"/>
        </w:rPr>
      </w:pPr>
      <w:r w:rsidRPr="00F828EF">
        <w:rPr>
          <w:lang w:val="el-GR"/>
        </w:rPr>
        <w:t>Απάντησε με: ορισμός ωριμότητας, σχέση με πραγματικότητα, ταυτότητα, σχέσεις αντικειμένου, άμυνες, ρύθμιση συναισθήματος, κλινικοί δείκτες και θεραπευτική σχέση.</w:t>
      </w:r>
    </w:p>
    <w:p w14:paraId="0A8A572C" w14:textId="77777777" w:rsidR="007C68A5" w:rsidRPr="00F828EF" w:rsidRDefault="00000000" w:rsidP="00F828EF">
      <w:pPr>
        <w:pStyle w:val="Heading2"/>
        <w:jc w:val="both"/>
        <w:rPr>
          <w:lang w:val="el-GR"/>
        </w:rPr>
      </w:pPr>
      <w:r w:rsidRPr="00F828EF">
        <w:rPr>
          <w:lang w:val="el-GR"/>
        </w:rPr>
        <w:t>«Να παρουσιάσετε τον Εαυτό και τον ναρκισσισμό στην ψυχοδυναμική θεωρία.»</w:t>
      </w:r>
    </w:p>
    <w:p w14:paraId="783EF8F7" w14:textId="77777777" w:rsidR="007C68A5" w:rsidRPr="00F828EF" w:rsidRDefault="00000000" w:rsidP="00F828EF">
      <w:pPr>
        <w:jc w:val="both"/>
        <w:rPr>
          <w:lang w:val="el-GR"/>
        </w:rPr>
      </w:pPr>
      <w:r w:rsidRPr="00F828EF">
        <w:rPr>
          <w:lang w:val="el-GR"/>
        </w:rPr>
        <w:t xml:space="preserve">Απάντησε με: Εαυτός ως δομή/εμπειρία, </w:t>
      </w:r>
      <w:r>
        <w:t>Kohut</w:t>
      </w:r>
      <w:r w:rsidRPr="00F828EF">
        <w:rPr>
          <w:lang w:val="el-GR"/>
        </w:rPr>
        <w:t xml:space="preserve">, </w:t>
      </w:r>
      <w:r>
        <w:t>Kernberg</w:t>
      </w:r>
      <w:r w:rsidRPr="00F828EF">
        <w:rPr>
          <w:lang w:val="el-GR"/>
        </w:rPr>
        <w:t xml:space="preserve">, </w:t>
      </w:r>
      <w:r>
        <w:t>Winnicott</w:t>
      </w:r>
      <w:r w:rsidRPr="00F828EF">
        <w:rPr>
          <w:lang w:val="el-GR"/>
        </w:rPr>
        <w:t>, φυσιολογικός και παθολογικός ναρκισσισμός, σύνδεση με ναρκισσιστική διαταραχή.</w:t>
      </w:r>
    </w:p>
    <w:p w14:paraId="22E20E99" w14:textId="77777777" w:rsidR="007C68A5" w:rsidRPr="00F828EF" w:rsidRDefault="00000000" w:rsidP="00F828EF">
      <w:pPr>
        <w:pStyle w:val="Heading2"/>
        <w:jc w:val="both"/>
        <w:rPr>
          <w:lang w:val="el-GR"/>
        </w:rPr>
      </w:pPr>
      <w:r w:rsidRPr="00F828EF">
        <w:rPr>
          <w:lang w:val="el-GR"/>
        </w:rPr>
        <w:t xml:space="preserve">«Να συγκρίνετε </w:t>
      </w:r>
      <w:r>
        <w:t>Kohut</w:t>
      </w:r>
      <w:r w:rsidRPr="00F828EF">
        <w:rPr>
          <w:lang w:val="el-GR"/>
        </w:rPr>
        <w:t xml:space="preserve"> και </w:t>
      </w:r>
      <w:r>
        <w:t>Kernberg</w:t>
      </w:r>
      <w:r w:rsidRPr="00F828EF">
        <w:rPr>
          <w:lang w:val="el-GR"/>
        </w:rPr>
        <w:t xml:space="preserve"> στη ναρκισσιστική οργάνωση.»</w:t>
      </w:r>
    </w:p>
    <w:p w14:paraId="5556C897" w14:textId="77777777" w:rsidR="007C68A5" w:rsidRDefault="00000000" w:rsidP="00F828EF">
      <w:pPr>
        <w:jc w:val="both"/>
      </w:pPr>
      <w:r w:rsidRPr="00F828EF">
        <w:rPr>
          <w:lang w:val="el-GR"/>
        </w:rPr>
        <w:t xml:space="preserve">Απάντησε με: </w:t>
      </w:r>
      <w:r>
        <w:t>Kohut</w:t>
      </w:r>
      <w:r w:rsidRPr="00F828EF">
        <w:rPr>
          <w:lang w:val="el-GR"/>
        </w:rPr>
        <w:t xml:space="preserve"> = </w:t>
      </w:r>
      <w:proofErr w:type="spellStart"/>
      <w:r w:rsidRPr="00F828EF">
        <w:rPr>
          <w:lang w:val="el-GR"/>
        </w:rPr>
        <w:t>εαυτοαντικείμενα</w:t>
      </w:r>
      <w:proofErr w:type="spellEnd"/>
      <w:r w:rsidRPr="00F828EF">
        <w:rPr>
          <w:lang w:val="el-GR"/>
        </w:rPr>
        <w:t xml:space="preserve">, καθρέφτισμα, ευαλωτότητα εαυτού. </w:t>
      </w:r>
      <w:r>
        <w:t>Kernberg = μεγαλειώδης εαυτός, επιθετικότητα, φθόνος, εξιδανίκευση και υποτίμηση.</w:t>
      </w:r>
    </w:p>
    <w:p w14:paraId="7D5A2DDB" w14:textId="77777777" w:rsidR="007C68A5" w:rsidRDefault="00000000" w:rsidP="00F828EF">
      <w:pPr>
        <w:pStyle w:val="Heading1"/>
        <w:jc w:val="both"/>
      </w:pPr>
      <w:r>
        <w:t>Τελική επανάληψη</w:t>
      </w:r>
    </w:p>
    <w:p w14:paraId="079E2512" w14:textId="77777777" w:rsidR="007C68A5" w:rsidRPr="00F828EF" w:rsidRDefault="00000000" w:rsidP="00F828EF">
      <w:pPr>
        <w:pStyle w:val="ListNumber"/>
        <w:jc w:val="both"/>
        <w:rPr>
          <w:lang w:val="el-GR"/>
        </w:rPr>
      </w:pPr>
      <w:r w:rsidRPr="00F828EF">
        <w:rPr>
          <w:lang w:val="el-GR"/>
        </w:rPr>
        <w:t>Ψυχική ωριμότητα = αντοχή σε σύγκρουση, ματαίωση, αμφιθυμία.</w:t>
      </w:r>
    </w:p>
    <w:p w14:paraId="5900D66A" w14:textId="77777777" w:rsidR="007C68A5" w:rsidRPr="00F828EF" w:rsidRDefault="00000000" w:rsidP="00F828EF">
      <w:pPr>
        <w:pStyle w:val="ListNumber"/>
        <w:jc w:val="both"/>
        <w:rPr>
          <w:lang w:val="el-GR"/>
        </w:rPr>
      </w:pPr>
      <w:r w:rsidRPr="00F828EF">
        <w:rPr>
          <w:lang w:val="el-GR"/>
        </w:rPr>
        <w:t>Η οργάνωση προσωπικότητας φαίνεται σε ταυτότητα, πραγματικότητα, άμυνες και σχέσεις.</w:t>
      </w:r>
    </w:p>
    <w:p w14:paraId="102E872A" w14:textId="77777777" w:rsidR="007C68A5" w:rsidRPr="00F828EF" w:rsidRDefault="00000000" w:rsidP="00F828EF">
      <w:pPr>
        <w:pStyle w:val="ListNumber"/>
        <w:jc w:val="both"/>
        <w:rPr>
          <w:lang w:val="el-GR"/>
        </w:rPr>
      </w:pPr>
      <w:r w:rsidRPr="00F828EF">
        <w:rPr>
          <w:lang w:val="el-GR"/>
        </w:rPr>
        <w:t xml:space="preserve">Ο Εαυτός δεν είναι απλή </w:t>
      </w:r>
      <w:proofErr w:type="spellStart"/>
      <w:r w:rsidRPr="00F828EF">
        <w:rPr>
          <w:lang w:val="el-GR"/>
        </w:rPr>
        <w:t>αυτοεικόνα</w:t>
      </w:r>
      <w:proofErr w:type="spellEnd"/>
      <w:r w:rsidRPr="00F828EF">
        <w:rPr>
          <w:lang w:val="el-GR"/>
        </w:rPr>
        <w:t>, αλλά τρόπος οργάνωσης εμπειρίας.</w:t>
      </w:r>
    </w:p>
    <w:p w14:paraId="640403E3" w14:textId="77777777" w:rsidR="007C68A5" w:rsidRPr="00F828EF" w:rsidRDefault="00000000" w:rsidP="00F828EF">
      <w:pPr>
        <w:pStyle w:val="ListNumber"/>
        <w:jc w:val="both"/>
        <w:rPr>
          <w:lang w:val="el-GR"/>
        </w:rPr>
      </w:pPr>
      <w:r w:rsidRPr="00F828EF">
        <w:rPr>
          <w:lang w:val="el-GR"/>
        </w:rPr>
        <w:t>Ο φυσιολογικός ναρκισσισμός είναι απαραίτητος.</w:t>
      </w:r>
    </w:p>
    <w:p w14:paraId="09160D0F" w14:textId="77777777" w:rsidR="007C68A5" w:rsidRPr="00F828EF" w:rsidRDefault="00000000" w:rsidP="00F828EF">
      <w:pPr>
        <w:pStyle w:val="ListNumber"/>
        <w:jc w:val="both"/>
        <w:rPr>
          <w:lang w:val="el-GR"/>
        </w:rPr>
      </w:pPr>
      <w:r w:rsidRPr="00F828EF">
        <w:rPr>
          <w:lang w:val="el-GR"/>
        </w:rPr>
        <w:t>Ο παθολογικός ναρκισσισμός συνδέεται με εύθραυστη αυτοεκτίμηση.</w:t>
      </w:r>
    </w:p>
    <w:p w14:paraId="2DFFBA03" w14:textId="77777777" w:rsidR="007C68A5" w:rsidRDefault="00000000" w:rsidP="00F828EF">
      <w:pPr>
        <w:pStyle w:val="ListNumber"/>
        <w:jc w:val="both"/>
      </w:pPr>
      <w:r>
        <w:t>Kohut = κα</w:t>
      </w:r>
      <w:proofErr w:type="spellStart"/>
      <w:r>
        <w:t>θρέφτισμ</w:t>
      </w:r>
      <w:proofErr w:type="spellEnd"/>
      <w:r>
        <w:t>α και εαυτοαντικείμενα.</w:t>
      </w:r>
    </w:p>
    <w:p w14:paraId="468FDC75" w14:textId="77777777" w:rsidR="007C68A5" w:rsidRPr="00F828EF" w:rsidRDefault="00000000" w:rsidP="00F828EF">
      <w:pPr>
        <w:pStyle w:val="ListNumber"/>
        <w:jc w:val="both"/>
        <w:rPr>
          <w:lang w:val="el-GR"/>
        </w:rPr>
      </w:pPr>
      <w:r>
        <w:t>Kernberg</w:t>
      </w:r>
      <w:r w:rsidRPr="00F828EF">
        <w:rPr>
          <w:lang w:val="el-GR"/>
        </w:rPr>
        <w:t xml:space="preserve"> = δομή, μεγαλειώδης εαυτός, φθόνος και επιθετικότητα.</w:t>
      </w:r>
    </w:p>
    <w:p w14:paraId="18094667" w14:textId="77777777" w:rsidR="007C68A5" w:rsidRPr="00F828EF" w:rsidRDefault="00000000" w:rsidP="00F828EF">
      <w:pPr>
        <w:pStyle w:val="ListNumber"/>
        <w:jc w:val="both"/>
        <w:rPr>
          <w:lang w:val="el-GR"/>
        </w:rPr>
      </w:pPr>
      <w:r>
        <w:t>Winnicott</w:t>
      </w:r>
      <w:r w:rsidRPr="00F828EF">
        <w:rPr>
          <w:lang w:val="el-GR"/>
        </w:rPr>
        <w:t xml:space="preserve"> = αυθεντικός και ψευδής εαυτός.</w:t>
      </w:r>
    </w:p>
    <w:p w14:paraId="36DEA55A" w14:textId="77777777" w:rsidR="007C68A5" w:rsidRPr="00F828EF" w:rsidRDefault="00000000" w:rsidP="00F828EF">
      <w:pPr>
        <w:pStyle w:val="ListNumber"/>
        <w:jc w:val="both"/>
        <w:rPr>
          <w:lang w:val="el-GR"/>
        </w:rPr>
      </w:pPr>
      <w:r w:rsidRPr="00F828EF">
        <w:rPr>
          <w:lang w:val="el-GR"/>
        </w:rPr>
        <w:t>Θεραπευτικά, η σχέση λειτουργεί ως πεδίο όπου εμφανίζεται η οργάνωση του Εαυτού.</w:t>
      </w:r>
    </w:p>
    <w:sectPr w:rsidR="007C68A5" w:rsidRPr="00F828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6499277">
    <w:abstractNumId w:val="8"/>
  </w:num>
  <w:num w:numId="2" w16cid:durableId="1228302001">
    <w:abstractNumId w:val="6"/>
  </w:num>
  <w:num w:numId="3" w16cid:durableId="1746562307">
    <w:abstractNumId w:val="5"/>
  </w:num>
  <w:num w:numId="4" w16cid:durableId="1163202687">
    <w:abstractNumId w:val="4"/>
  </w:num>
  <w:num w:numId="5" w16cid:durableId="1660188835">
    <w:abstractNumId w:val="7"/>
  </w:num>
  <w:num w:numId="6" w16cid:durableId="1834108035">
    <w:abstractNumId w:val="3"/>
  </w:num>
  <w:num w:numId="7" w16cid:durableId="1049763984">
    <w:abstractNumId w:val="2"/>
  </w:num>
  <w:num w:numId="8" w16cid:durableId="1135637939">
    <w:abstractNumId w:val="1"/>
  </w:num>
  <w:num w:numId="9" w16cid:durableId="170127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B41"/>
    <w:rsid w:val="0029639D"/>
    <w:rsid w:val="00326F90"/>
    <w:rsid w:val="007C68A5"/>
    <w:rsid w:val="00906A4A"/>
    <w:rsid w:val="00AA1D8D"/>
    <w:rsid w:val="00B47730"/>
    <w:rsid w:val="00CB0664"/>
    <w:rsid w:val="00F828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D97F6D"/>
  <w14:defaultImageDpi w14:val="300"/>
  <w15:docId w15:val="{10742159-AB2D-413F-A3AA-869206BC4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Emphasis">
    <w:name w:val="Exam Emphasis"/>
    <w:basedOn w:val="Normal"/>
    <w:rPr>
      <w:i/>
      <w:color w:val="4050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852</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NTANOS David-Vasileios</cp:lastModifiedBy>
  <cp:revision>3</cp:revision>
  <dcterms:created xsi:type="dcterms:W3CDTF">2013-12-23T23:15:00Z</dcterms:created>
  <dcterms:modified xsi:type="dcterms:W3CDTF">2026-09-16T11:38:00Z</dcterms:modified>
  <cp:category/>
</cp:coreProperties>
</file>