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Ενιαίες Σημειώσεις SOS Ανάπτυξης - Κλινική Ψυχολογία ΙΙ</w:t>
      </w:r>
    </w:p>
    <w:p>
      <w:pPr>
        <w:jc w:val="both"/>
      </w:pPr>
      <w:r>
        <w:rPr>
          <w:i/>
        </w:rPr>
        <w:t>Έκδοση εργασίας: 2026-09-16. Οδηγός: οι διαφάνειες και το μοτίβο των παλιών θεμάτων. Το βιβλίο χρησιμοποιείται συμπληρωματικά για να δυναμώσει τις απαντήσεις, όχι για να αλλάξει την έμφαση της καθηγήτριας.</w:t>
      </w:r>
    </w:p>
    <w:p>
      <w:pPr>
        <w:pStyle w:val="Heading1"/>
      </w:pPr>
      <w:r>
        <w:t>Πώς να το χρησιμοποιήσεις</w:t>
      </w:r>
    </w:p>
    <w:p>
      <w:pPr>
        <w:jc w:val="both"/>
      </w:pPr>
      <w:r>
        <w:t>Για κάθε SOS διάβασε με αυτή τη σειρά:</w:t>
      </w:r>
    </w:p>
    <w:p>
      <w:pPr>
        <w:pStyle w:val="ListNumber"/>
      </w:pPr>
      <w:r>
        <w:rPr>
          <w:b/>
        </w:rPr>
        <w:t>Ορισμός / πυρήνας</w:t>
      </w:r>
      <w:r>
        <w:t>: μία καθαρή αρχική παράγραφος.</w:t>
      </w:r>
    </w:p>
    <w:p>
      <w:pPr>
        <w:pStyle w:val="ListNumber"/>
      </w:pPr>
      <w:r>
        <w:rPr>
          <w:b/>
        </w:rPr>
        <w:t>Κλινική εικόνα</w:t>
      </w:r>
      <w:r>
        <w:t>: τι βλέπει ο κλινικός.</w:t>
      </w:r>
    </w:p>
    <w:p>
      <w:pPr>
        <w:pStyle w:val="ListNumber"/>
      </w:pPr>
      <w:r>
        <w:rPr>
          <w:b/>
        </w:rPr>
        <w:t>Ψυχοδυναμική / κλινική κατανόηση</w:t>
      </w:r>
      <w:r>
        <w:t>: γιατί έχει νόημα το σύμπτωμα.</w:t>
      </w:r>
    </w:p>
    <w:p>
      <w:pPr>
        <w:pStyle w:val="ListNumber"/>
      </w:pPr>
      <w:r>
        <w:rPr>
          <w:b/>
        </w:rPr>
        <w:t>Διαφορική διάγνωση ή κλινικοί δείκτες</w:t>
      </w:r>
      <w:r>
        <w:t>: τι δεν πρέπει να μπερδέψεις.</w:t>
      </w:r>
    </w:p>
    <w:p>
      <w:pPr>
        <w:pStyle w:val="ListNumber"/>
      </w:pPr>
      <w:r>
        <w:rPr>
          <w:b/>
        </w:rPr>
        <w:t>Θεραπευτική σχέση / παρέμβαση</w:t>
      </w:r>
      <w:r>
        <w:t>: πώς απαντά ο θεραπευτής ή το πλαίσιο.</w:t>
      </w:r>
    </w:p>
    <w:p>
      <w:pPr>
        <w:pStyle w:val="Heading1"/>
      </w:pPr>
      <w:r>
        <w:t>Χάρτης Προτεραιότητας</w:t>
      </w:r>
    </w:p>
    <w:tbl>
      <w:tblPr>
        <w:tblStyle w:val="TableGrid"/>
        <w:tblW w:type="auto" w:w="0"/>
        <w:tblLook w:firstColumn="1" w:firstRow="1" w:lastColumn="0" w:lastRow="0" w:noHBand="0" w:noVBand="1" w:val="04A0"/>
      </w:tblPr>
      <w:tblGrid>
        <w:gridCol w:w="2880"/>
        <w:gridCol w:w="2880"/>
        <w:gridCol w:w="2880"/>
      </w:tblGrid>
      <w:tr>
        <w:tc>
          <w:tcPr>
            <w:tcW w:type="dxa" w:w="2880"/>
          </w:tcPr>
          <w:p>
            <w:r>
              <w:t>Προτεραιότητα</w:t>
            </w:r>
          </w:p>
        </w:tc>
        <w:tc>
          <w:tcPr>
            <w:tcW w:type="dxa" w:w="2880"/>
          </w:tcPr>
          <w:p>
            <w:r>
              <w:t>Θέμα</w:t>
            </w:r>
          </w:p>
        </w:tc>
        <w:tc>
          <w:tcPr>
            <w:tcW w:type="dxa" w:w="2880"/>
          </w:tcPr>
          <w:p>
            <w:r>
              <w:t>Γιατί είναι SOS</w:t>
            </w:r>
          </w:p>
        </w:tc>
      </w:tr>
      <w:tr>
        <w:tc>
          <w:tcPr>
            <w:tcW w:type="dxa" w:w="2880"/>
          </w:tcPr>
          <w:p>
            <w:r>
              <w:t>1</w:t>
            </w:r>
          </w:p>
        </w:tc>
        <w:tc>
          <w:tcPr>
            <w:tcW w:type="dxa" w:w="2880"/>
          </w:tcPr>
          <w:p>
            <w:r>
              <w:t>Ψυχική ωριμότητα, οργάνωση προσωπικότητας και κλινικοί δείκτες</w:t>
            </w:r>
          </w:p>
        </w:tc>
        <w:tc>
          <w:tcPr>
            <w:tcW w:type="dxa" w:w="2880"/>
          </w:tcPr>
          <w:p>
            <w:r>
              <w:t>Ταιριάζει με ερώτηση σύνθεσης: θεωρία χαρακτήρα, οργάνωση, διάγνωση και κλινική αξιολόγηση.</w:t>
            </w:r>
          </w:p>
        </w:tc>
      </w:tr>
      <w:tr>
        <w:tc>
          <w:tcPr>
            <w:tcW w:type="dxa" w:w="2880"/>
          </w:tcPr>
          <w:p>
            <w:r>
              <w:t>2</w:t>
            </w:r>
          </w:p>
        </w:tc>
        <w:tc>
          <w:tcPr>
            <w:tcW w:type="dxa" w:w="2880"/>
          </w:tcPr>
          <w:p>
            <w:r>
              <w:t>PTSD και αγχώδεις διαταραχές</w:t>
            </w:r>
          </w:p>
        </w:tc>
        <w:tc>
          <w:tcPr>
            <w:tcW w:type="dxa" w:w="2880"/>
          </w:tcPr>
          <w:p>
            <w:r>
              <w:t>Δεν έχει εξαντληθεί ως ανάπτυξη και οι διαφάνειες δίνουν καθαρή κλινική δομή.</w:t>
            </w:r>
          </w:p>
        </w:tc>
      </w:tr>
      <w:tr>
        <w:tc>
          <w:tcPr>
            <w:tcW w:type="dxa" w:w="2880"/>
          </w:tcPr>
          <w:p>
            <w:r>
              <w:t>3</w:t>
            </w:r>
          </w:p>
        </w:tc>
        <w:tc>
          <w:tcPr>
            <w:tcW w:type="dxa" w:w="2880"/>
          </w:tcPr>
          <w:p>
            <w:r>
              <w:t>Cluster C</w:t>
            </w:r>
          </w:p>
        </w:tc>
        <w:tc>
          <w:tcPr>
            <w:tcW w:type="dxa" w:w="2880"/>
          </w:tcPr>
          <w:p>
            <w:r>
              <w:t>Κλασική συγκριτική ερώτηση: έλεγχος, αποφυγή, εξάρτηση.</w:t>
            </w:r>
          </w:p>
        </w:tc>
      </w:tr>
      <w:tr>
        <w:tc>
          <w:tcPr>
            <w:tcW w:type="dxa" w:w="2880"/>
          </w:tcPr>
          <w:p>
            <w:r>
              <w:t>4</w:t>
            </w:r>
          </w:p>
        </w:tc>
        <w:tc>
          <w:tcPr>
            <w:tcW w:type="dxa" w:w="2880"/>
          </w:tcPr>
          <w:p>
            <w:r>
              <w:t>Διαταραχές διάθεσης</w:t>
            </w:r>
          </w:p>
        </w:tc>
        <w:tc>
          <w:tcPr>
            <w:tcW w:type="dxa" w:w="2880"/>
          </w:tcPr>
          <w:p>
            <w:r>
              <w:t>Μεγάλη ενότητα με σαφή επεισόδια και διαφορική διάγνωση.</w:t>
            </w:r>
          </w:p>
        </w:tc>
      </w:tr>
      <w:tr>
        <w:tc>
          <w:tcPr>
            <w:tcW w:type="dxa" w:w="2880"/>
          </w:tcPr>
          <w:p>
            <w:r>
              <w:t>5</w:t>
            </w:r>
          </w:p>
        </w:tc>
        <w:tc>
          <w:tcPr>
            <w:tcW w:type="dxa" w:w="2880"/>
          </w:tcPr>
          <w:p>
            <w:r>
              <w:t>Παραληρητική διαταραχή και ψυχωτικές διαφορικές</w:t>
            </w:r>
          </w:p>
        </w:tc>
        <w:tc>
          <w:tcPr>
            <w:tcW w:type="dxa" w:w="2880"/>
          </w:tcPr>
          <w:p>
            <w:r>
              <w:t>Πολύ πιθανό ως ανάπτυξη σύγκρισης, ειδικά επειδή συνδέει κεφ. 17-18.</w:t>
            </w:r>
          </w:p>
        </w:tc>
      </w:tr>
      <w:tr>
        <w:tc>
          <w:tcPr>
            <w:tcW w:type="dxa" w:w="2880"/>
          </w:tcPr>
          <w:p>
            <w:r>
              <w:t>6</w:t>
            </w:r>
          </w:p>
        </w:tc>
        <w:tc>
          <w:tcPr>
            <w:tcW w:type="dxa" w:w="2880"/>
          </w:tcPr>
          <w:p>
            <w:r>
              <w:t>Δεσμός, ψυχικοποίηση και θεραπευτική σχέση</w:t>
            </w:r>
          </w:p>
        </w:tc>
        <w:tc>
          <w:tcPr>
            <w:tcW w:type="dxa" w:w="2880"/>
          </w:tcPr>
          <w:p>
            <w:r>
              <w:t>Θεωρητική ερώτηση υψηλής απόδοσης, με κλινική γέφυρα.</w:t>
            </w:r>
          </w:p>
        </w:tc>
      </w:tr>
      <w:tr>
        <w:tc>
          <w:tcPr>
            <w:tcW w:type="dxa" w:w="2880"/>
          </w:tcPr>
          <w:p>
            <w:r>
              <w:t>7</w:t>
            </w:r>
          </w:p>
        </w:tc>
        <w:tc>
          <w:tcPr>
            <w:tcW w:type="dxa" w:w="2880"/>
          </w:tcPr>
          <w:p>
            <w:r>
              <w:t>Εαυτός, ψευδής εαυτός και ναρκισσιστική λειτουργία</w:t>
            </w:r>
          </w:p>
        </w:tc>
        <w:tc>
          <w:tcPr>
            <w:tcW w:type="dxa" w:w="2880"/>
          </w:tcPr>
          <w:p>
            <w:r>
              <w:t>Συνδέει κεφ. 4-5 με Cluster B και θεραπευτική σχέση.</w:t>
            </w:r>
          </w:p>
        </w:tc>
      </w:tr>
      <w:tr>
        <w:tc>
          <w:tcPr>
            <w:tcW w:type="dxa" w:w="2880"/>
          </w:tcPr>
          <w:p>
            <w:r>
              <w:t>8</w:t>
            </w:r>
          </w:p>
        </w:tc>
        <w:tc>
          <w:tcPr>
            <w:tcW w:type="dxa" w:w="2880"/>
          </w:tcPr>
          <w:p>
            <w:r>
              <w:t>Mental Status Examination / κλινικοί δείκτες</w:t>
            </w:r>
          </w:p>
        </w:tc>
        <w:tc>
          <w:tcPr>
            <w:tcW w:type="dxa" w:w="2880"/>
          </w:tcPr>
          <w:p>
            <w:r>
              <w:t>Μπορεί να πέσει ως πρακτική κλινική ερώτηση.</w:t>
            </w:r>
          </w:p>
        </w:tc>
      </w:tr>
      <w:tr>
        <w:tc>
          <w:tcPr>
            <w:tcW w:type="dxa" w:w="2880"/>
          </w:tcPr>
          <w:p>
            <w:r>
              <w:t>9</w:t>
            </w:r>
          </w:p>
        </w:tc>
        <w:tc>
          <w:tcPr>
            <w:tcW w:type="dxa" w:w="2880"/>
          </w:tcPr>
          <w:p>
            <w:r>
              <w:t>OCD, ιδεοψυχαναγκαστική προσωπικότητα και φάσμα</w:t>
            </w:r>
          </w:p>
        </w:tc>
        <w:tc>
          <w:tcPr>
            <w:tcW w:type="dxa" w:w="2880"/>
          </w:tcPr>
          <w:p>
            <w:r>
              <w:t>Πολύ συχνή παγίδα διάκρισης.</w:t>
            </w:r>
          </w:p>
        </w:tc>
      </w:tr>
      <w:tr>
        <w:tc>
          <w:tcPr>
            <w:tcW w:type="dxa" w:w="2880"/>
          </w:tcPr>
          <w:p>
            <w:r>
              <w:t>10</w:t>
            </w:r>
          </w:p>
        </w:tc>
        <w:tc>
          <w:tcPr>
            <w:tcW w:type="dxa" w:w="2880"/>
          </w:tcPr>
          <w:p>
            <w:r>
              <w:t>Διαταραχές πρόσληψης τροφής</w:t>
            </w:r>
          </w:p>
        </w:tc>
        <w:tc>
          <w:tcPr>
            <w:tcW w:type="dxa" w:w="2880"/>
          </w:tcPr>
          <w:p>
            <w:r>
              <w:t>Λιγότερο πιθανό, αλλά ήταν κενό υλικό και τώρα υπάρχει κεφ. 20.</w:t>
            </w:r>
          </w:p>
        </w:tc>
      </w:tr>
    </w:tbl>
    <w:p>
      <w:pPr>
        <w:pStyle w:val="Heading1"/>
      </w:pPr>
      <w:r>
        <w:t>1. Ψυχική Ωριμότητα, Οργάνωση Προσωπικότητας και Κλινικοί Δείκτες</w:t>
      </w:r>
    </w:p>
    <w:p>
      <w:pPr>
        <w:pStyle w:val="Heading2"/>
      </w:pPr>
      <w:r>
        <w:t>Πιθανή ερώτηση</w:t>
      </w:r>
    </w:p>
    <w:p>
      <w:pPr>
        <w:jc w:val="both"/>
      </w:pPr>
      <w:r>
        <w:t>«Να αναπτύξετε την έννοια της ψυχικής ωριμότητας και της οργάνωσης προσωπικότητας και να δείξετε πώς αξιοποιείται στην κλινική εκτίμηση.»</w:t>
      </w:r>
    </w:p>
    <w:p>
      <w:pPr>
        <w:pStyle w:val="Heading2"/>
      </w:pPr>
      <w:r>
        <w:t>Σκελετός απάντησης</w:t>
      </w:r>
    </w:p>
    <w:p>
      <w:pPr>
        <w:jc w:val="both"/>
      </w:pPr>
      <w:r>
        <w:t>Η ψυχική ωριμότητα δεν σημαίνει απουσία δυσκολίας. Σημαίνει ικανότητα του ατόμου να αντέχει τη ματαίωση, την απώλεια, τη σύγκρουση και την αμφιθυμία χωρίς να αποδιοργανώνεται. Στις διαφάνειες συνδέεται με την ψυχαναλυτική διάγνωση χαρακτήρα, την οργάνωση προσωπικότητας και την κλινική κατανόηση του τρόπου με τον οποίο το άτομο σχετίζεται, αμύνεται και νοηματοδοτεί την εμπειρία του.</w:t>
      </w:r>
    </w:p>
    <w:p>
      <w:pPr>
        <w:jc w:val="both"/>
      </w:pPr>
      <w:r>
        <w:t>Βασικοί άξονες:</w:t>
      </w:r>
    </w:p>
    <w:p>
      <w:pPr>
        <w:pStyle w:val="ListBullet"/>
      </w:pPr>
      <w:r>
        <w:rPr>
          <w:b/>
        </w:rPr>
        <w:t>Σχέση με την πραγματικότητα</w:t>
      </w:r>
      <w:r>
        <w:t>: αν το άτομο διατηρεί έλεγχο πραγματικότητας ή περνά σε ψυχωτική οργάνωση.</w:t>
      </w:r>
    </w:p>
    <w:p>
      <w:pPr>
        <w:pStyle w:val="ListBullet"/>
      </w:pPr>
      <w:r>
        <w:rPr>
          <w:b/>
        </w:rPr>
        <w:t>Ταυτότητα / συνοχή εαυτού</w:t>
      </w:r>
      <w:r>
        <w:t>: αν υπάρχει σχετικά σταθερή αίσθηση εαυτού ή διάχυση, κενό, ασυνέχεια.</w:t>
      </w:r>
    </w:p>
    <w:p>
      <w:pPr>
        <w:pStyle w:val="ListBullet"/>
      </w:pPr>
      <w:r>
        <w:rPr>
          <w:b/>
        </w:rPr>
        <w:t>Σχέσεις αντικειμένου</w:t>
      </w:r>
      <w:r>
        <w:t>: αν ο άλλος βιώνεται ως ολόκληρο πρόσωπο ή διασπάται σε καλό/κακό.</w:t>
      </w:r>
    </w:p>
    <w:p>
      <w:pPr>
        <w:pStyle w:val="ListBullet"/>
      </w:pPr>
      <w:r>
        <w:rPr>
          <w:b/>
        </w:rPr>
        <w:t>Άμυνες</w:t>
      </w:r>
      <w:r>
        <w:t>: πιο ώριμες άμυνες ή πρωτόγονες άμυνες όπως σχάση, προβλητική ταύτιση, διάψευση.</w:t>
      </w:r>
    </w:p>
    <w:p>
      <w:pPr>
        <w:pStyle w:val="ListBullet"/>
      </w:pPr>
      <w:r>
        <w:rPr>
          <w:b/>
        </w:rPr>
        <w:t>Ρύθμιση συναισθήματος</w:t>
      </w:r>
      <w:r>
        <w:t>: αν το άτομο αντέχει την ένταση ή περνά σε εκδραμάτιση, απόσυρση, παρορμητικότητα.</w:t>
      </w:r>
    </w:p>
    <w:p>
      <w:pPr>
        <w:jc w:val="both"/>
      </w:pPr>
      <w:r>
        <w:t>Το βιβλίο στο κεφ. 4 δίνει το ευρύτερο ψυχοδυναμικό υπόβαθρο: Freud, Klein, Winnicott, Bion, Kernberg, Kohut και Green δεν είναι «ονόματα για αποστήθιση», αλλά τρόποι να καταλάβουμε πώς οργανώνεται ο ψυχικός κόσμος. Για εξέταση, κράτα κυρίως ότι η οργάνωση προσωπικότητας φαίνεται στην κλινική συνάντηση: στον λόγο, στη σχέση, στην ανοχή της αμφιβολίας, στην ποιότητα των αμυνών και στη μεταβίβαση.</w:t>
      </w:r>
    </w:p>
    <w:p>
      <w:pPr>
        <w:pStyle w:val="Heading2"/>
      </w:pPr>
      <w:r>
        <w:t>Τι να μην ξεχάσεις</w:t>
      </w:r>
    </w:p>
    <w:p>
      <w:pPr>
        <w:pStyle w:val="ListBullet"/>
      </w:pPr>
      <w:r>
        <w:t>Η οργάνωση προσωπικότητας δεν ταυτίζεται με μία DSM διάγνωση.</w:t>
      </w:r>
    </w:p>
    <w:p>
      <w:pPr>
        <w:pStyle w:val="ListBullet"/>
      </w:pPr>
      <w:r>
        <w:t>Ο κλινικός δείκτης δεν είναι μόνο το σύμπτωμα, αλλά ο τρόπος με τον οποίο το άτομο οργανώνει το σύμπτωμα.</w:t>
      </w:r>
    </w:p>
    <w:p>
      <w:pPr>
        <w:pStyle w:val="ListBullet"/>
      </w:pPr>
      <w:r>
        <w:t xml:space="preserve">Σε μια καλή απάντηση πρέπει να συνδέσεις </w:t>
      </w:r>
      <w:r>
        <w:rPr>
          <w:b/>
        </w:rPr>
        <w:t>θεωρία χαρακτήρα + MSE + θεραπευτική σχέση</w:t>
      </w:r>
      <w:r>
        <w:t>.</w:t>
      </w:r>
    </w:p>
    <w:p>
      <w:pPr>
        <w:pStyle w:val="Heading2"/>
      </w:pPr>
      <w:r>
        <w:t>Πηγές</w:t>
      </w:r>
    </w:p>
    <w:p>
      <w:pPr>
        <w:jc w:val="both"/>
      </w:pPr>
      <w:r>
        <w:t xml:space="preserve">Διαφάνειες </w:t>
      </w:r>
      <w:r>
        <w:rPr>
          <w:rFonts w:ascii="Consolas" w:hAnsi="Consolas"/>
          <w:sz w:val="19"/>
        </w:rPr>
        <w:t>05</w:t>
      </w:r>
      <w:r>
        <w:t xml:space="preserve">, </w:t>
      </w:r>
      <w:r>
        <w:rPr>
          <w:rFonts w:ascii="Consolas" w:hAnsi="Consolas"/>
          <w:sz w:val="19"/>
        </w:rPr>
        <w:t>02</w:t>
      </w:r>
      <w:r>
        <w:t xml:space="preserve">. Βιβλίο: </w:t>
      </w:r>
      <w:r>
        <w:rPr>
          <w:rFonts w:ascii="Consolas" w:hAnsi="Consolas"/>
          <w:sz w:val="19"/>
        </w:rPr>
        <w:t>Κεφάλαιο 4.pdf</w:t>
      </w:r>
      <w:r>
        <w:t xml:space="preserve">, συμπληρωματικά </w:t>
      </w:r>
      <w:r>
        <w:rPr>
          <w:rFonts w:ascii="Consolas" w:hAnsi="Consolas"/>
          <w:sz w:val="19"/>
        </w:rPr>
        <w:t>Κεφάλαιο 5.pdf</w:t>
      </w:r>
      <w:r>
        <w:t>.</w:t>
      </w:r>
    </w:p>
    <w:p>
      <w:pPr>
        <w:pStyle w:val="Heading1"/>
      </w:pPr>
      <w:r>
        <w:t>2. PTSD και Αγχώδεις Διαταραχές</w:t>
      </w:r>
    </w:p>
    <w:p>
      <w:pPr>
        <w:pStyle w:val="Heading2"/>
      </w:pPr>
      <w:r>
        <w:t>Πιθανή ερώτηση</w:t>
      </w:r>
    </w:p>
    <w:p>
      <w:pPr>
        <w:jc w:val="both"/>
      </w:pPr>
      <w:r>
        <w:t>«Να παρουσιάσετε τη διαταραχή μετατραυματικού στρες και να τη διαφοροποιήσετε από άλλες αγχώδεις διαταραχές.»</w:t>
      </w:r>
    </w:p>
    <w:p>
      <w:pPr>
        <w:pStyle w:val="Heading2"/>
      </w:pPr>
      <w:r>
        <w:t>Σκελετός απάντησης</w:t>
      </w:r>
    </w:p>
    <w:p>
      <w:pPr>
        <w:jc w:val="both"/>
      </w:pPr>
      <w:r>
        <w:t>Το PTSD ανήκει στις διαταραχές που συνδέονται με τραύμα και στρεσογόνους παράγοντες. Δεν είναι απλώς «πολύ άγχος μετά από δύσκολο γεγονός». Χρειάζεται τραυματική έκθεση και ειδική συμπτωματολογία: επανεισβολή, αποφυγή, αρνητικές μεταβολές στη σκέψη/διάθεση και υπερδιέγερση.</w:t>
      </w:r>
    </w:p>
    <w:p>
      <w:pPr>
        <w:jc w:val="both"/>
      </w:pPr>
      <w:r>
        <w:t>Βασικά σημεία:</w:t>
      </w:r>
    </w:p>
    <w:p>
      <w:pPr>
        <w:pStyle w:val="ListBullet"/>
      </w:pPr>
      <w:r>
        <w:rPr>
          <w:b/>
        </w:rPr>
        <w:t>Έκθεση σε τραυματικό γεγονός</w:t>
      </w:r>
      <w:r>
        <w:t>: άμεση εμπειρία, μάρτυρας ή έντονη έκθεση σε τραυματικό υλικό.</w:t>
      </w:r>
    </w:p>
    <w:p>
      <w:pPr>
        <w:pStyle w:val="ListBullet"/>
      </w:pPr>
      <w:r>
        <w:rPr>
          <w:b/>
        </w:rPr>
        <w:t>Επανεισβολή</w:t>
      </w:r>
      <w:r>
        <w:t>: αναμνήσεις, εικόνες, εφιάλτες, αναβίωση.</w:t>
      </w:r>
    </w:p>
    <w:p>
      <w:pPr>
        <w:pStyle w:val="ListBullet"/>
      </w:pPr>
      <w:r>
        <w:rPr>
          <w:b/>
        </w:rPr>
        <w:t>Αποφυγή</w:t>
      </w:r>
      <w:r>
        <w:t>: αποφυγή σκέψεων, συναισθημάτων, τόπων ή ανθρώπων που θυμίζουν το τραύμα.</w:t>
      </w:r>
    </w:p>
    <w:p>
      <w:pPr>
        <w:pStyle w:val="ListBullet"/>
      </w:pPr>
      <w:r>
        <w:rPr>
          <w:b/>
        </w:rPr>
        <w:t>Αρνητικές μεταβολές</w:t>
      </w:r>
      <w:r>
        <w:t>: ενοχή, αποξένωση, μειωμένο ενδιαφέρον, αρνητικές πεποιθήσεις για εαυτό/κόσμο.</w:t>
      </w:r>
    </w:p>
    <w:p>
      <w:pPr>
        <w:pStyle w:val="ListBullet"/>
      </w:pPr>
      <w:r>
        <w:rPr>
          <w:b/>
        </w:rPr>
        <w:t>Υπερδιέγερση</w:t>
      </w:r>
      <w:r>
        <w:t>: ευερεθιστότητα, υπερεπαγρύπνηση, δυσκολίες ύπνου, έντονη αντίδραση αιφνιδιασμού.</w:t>
      </w:r>
    </w:p>
    <w:p>
      <w:pPr>
        <w:jc w:val="both"/>
      </w:pPr>
      <w:r>
        <w:t>Διαφορικά:</w:t>
      </w:r>
    </w:p>
    <w:tbl>
      <w:tblPr>
        <w:tblStyle w:val="TableGrid"/>
        <w:tblW w:type="auto" w:w="0"/>
        <w:tblLook w:firstColumn="1" w:firstRow="1" w:lastColumn="0" w:lastRow="0" w:noHBand="0" w:noVBand="1" w:val="04A0"/>
      </w:tblPr>
      <w:tblGrid>
        <w:gridCol w:w="4320"/>
        <w:gridCol w:w="4320"/>
      </w:tblGrid>
      <w:tr>
        <w:tc>
          <w:tcPr>
            <w:tcW w:type="dxa" w:w="4320"/>
          </w:tcPr>
          <w:p>
            <w:r>
              <w:t>Σύγκριση</w:t>
            </w:r>
          </w:p>
        </w:tc>
        <w:tc>
          <w:tcPr>
            <w:tcW w:type="dxa" w:w="4320"/>
          </w:tcPr>
          <w:p>
            <w:r>
              <w:t>Κλειδί</w:t>
            </w:r>
          </w:p>
        </w:tc>
      </w:tr>
      <w:tr>
        <w:tc>
          <w:tcPr>
            <w:tcW w:type="dxa" w:w="4320"/>
          </w:tcPr>
          <w:p>
            <w:r>
              <w:t>PTSD vs ΓΑΔ</w:t>
            </w:r>
          </w:p>
        </w:tc>
        <w:tc>
          <w:tcPr>
            <w:tcW w:type="dxa" w:w="4320"/>
          </w:tcPr>
          <w:p>
            <w:r>
              <w:t>Στο PTSD υπάρχει τραυματική επανεισβολή. Στη ΓΑΔ προέχει διάχυτη μελλοντική ανησυχία.</w:t>
            </w:r>
          </w:p>
        </w:tc>
      </w:tr>
      <w:tr>
        <w:tc>
          <w:tcPr>
            <w:tcW w:type="dxa" w:w="4320"/>
          </w:tcPr>
          <w:p>
            <w:r>
              <w:t>PTSD vs πανικός</w:t>
            </w:r>
          </w:p>
        </w:tc>
        <w:tc>
          <w:tcPr>
            <w:tcW w:type="dxa" w:w="4320"/>
          </w:tcPr>
          <w:p>
            <w:r>
              <w:t>Στον πανικό προέχουν απροσδόκητες κρίσεις και φόβος νέας κρίσης.</w:t>
            </w:r>
          </w:p>
        </w:tc>
      </w:tr>
      <w:tr>
        <w:tc>
          <w:tcPr>
            <w:tcW w:type="dxa" w:w="4320"/>
          </w:tcPr>
          <w:p>
            <w:r>
              <w:t>PTSD vs κατάθλιψη</w:t>
            </w:r>
          </w:p>
        </w:tc>
        <w:tc>
          <w:tcPr>
            <w:tcW w:type="dxa" w:w="4320"/>
          </w:tcPr>
          <w:p>
            <w:r>
              <w:t>Η κατάθλιψη μπορεί να συνυπάρχει, αλλά δεν έχει απαραίτητα επανεισβολή/αποφυγή τραύματος.</w:t>
            </w:r>
          </w:p>
        </w:tc>
      </w:tr>
    </w:tbl>
    <w:p>
      <w:pPr>
        <w:pStyle w:val="Heading2"/>
      </w:pPr>
      <w:r>
        <w:t>Τι να μην ξεχάσεις</w:t>
      </w:r>
    </w:p>
    <w:p>
      <w:pPr>
        <w:pStyle w:val="ListBullet"/>
      </w:pPr>
      <w:r>
        <w:t>Το βιβλίο κεφ. 14 βοηθά για άγχος, φόβο, φοβίες, ψυχαναγκασμούς και νευρώσεις.</w:t>
      </w:r>
    </w:p>
    <w:p>
      <w:pPr>
        <w:pStyle w:val="ListBullet"/>
      </w:pPr>
      <w:r>
        <w:t>Το PTSD όμως είναι κυρίως οργανωμένο στις διαφάνειες, άρα η απάντηση πρέπει να ακολουθεί τις διαφάνειες.</w:t>
      </w:r>
    </w:p>
    <w:p>
      <w:pPr>
        <w:pStyle w:val="Heading2"/>
      </w:pPr>
      <w:r>
        <w:t>Πηγές</w:t>
      </w:r>
    </w:p>
    <w:p>
      <w:pPr>
        <w:jc w:val="both"/>
      </w:pPr>
      <w:r>
        <w:t xml:space="preserve">Διαφάνειες </w:t>
      </w:r>
      <w:r>
        <w:rPr>
          <w:rFonts w:ascii="Consolas" w:hAnsi="Consolas"/>
          <w:sz w:val="19"/>
        </w:rPr>
        <w:t>09</w:t>
      </w:r>
      <w:r>
        <w:t xml:space="preserve">. Βιβλίο: </w:t>
      </w:r>
      <w:r>
        <w:rPr>
          <w:rFonts w:ascii="Consolas" w:hAnsi="Consolas"/>
          <w:sz w:val="19"/>
        </w:rPr>
        <w:t>Βιβλίο Κεφαλαιο 14 Αγώδεις και Νευρώσεις.pdf</w:t>
      </w:r>
      <w:r>
        <w:t>.</w:t>
      </w:r>
    </w:p>
    <w:p>
      <w:pPr>
        <w:pStyle w:val="Heading1"/>
      </w:pPr>
      <w:r>
        <w:t>3. Cluster C: Έλεγχος, Αποφυγή, Εξάρτηση</w:t>
      </w:r>
    </w:p>
    <w:p>
      <w:pPr>
        <w:pStyle w:val="Heading2"/>
      </w:pPr>
      <w:r>
        <w:t>Πιθανή ερώτηση</w:t>
      </w:r>
    </w:p>
    <w:p>
      <w:pPr>
        <w:jc w:val="both"/>
      </w:pPr>
      <w:r>
        <w:t>«Να συγκρίνετε τις διαταραχές προσωπικότητας της Ομάδας Γ.»</w:t>
      </w:r>
    </w:p>
    <w:p>
      <w:pPr>
        <w:pStyle w:val="Heading2"/>
      </w:pPr>
      <w:r>
        <w:t>Σκελετός απάντησης</w:t>
      </w:r>
    </w:p>
    <w:p>
      <w:pPr>
        <w:jc w:val="both"/>
      </w:pPr>
      <w:r>
        <w:t>Η Ομάδα Γ οργανώνεται γύρω από άγχος και φόβο. Το κρίσιμο εξεταστικό σχήμα είναι ότι ο φόβος παίρνει διαφορετική μορφή:</w:t>
      </w:r>
    </w:p>
    <w:p>
      <w:pPr>
        <w:pStyle w:val="ListBullet"/>
      </w:pPr>
      <w:r>
        <w:t xml:space="preserve">στην </w:t>
      </w:r>
      <w:r>
        <w:rPr>
          <w:b/>
        </w:rPr>
        <w:t>ιδεοψυχαναγκαστική διαταραχή προσωπικότητας</w:t>
      </w:r>
      <w:r>
        <w:t xml:space="preserve"> γίνεται έλεγχος,</w:t>
      </w:r>
    </w:p>
    <w:p>
      <w:pPr>
        <w:pStyle w:val="ListBullet"/>
      </w:pPr>
      <w:r>
        <w:t xml:space="preserve">στην </w:t>
      </w:r>
      <w:r>
        <w:rPr>
          <w:b/>
        </w:rPr>
        <w:t>αποφευκτική</w:t>
      </w:r>
      <w:r>
        <w:t xml:space="preserve"> γίνεται απόσυρση,</w:t>
      </w:r>
    </w:p>
    <w:p>
      <w:pPr>
        <w:pStyle w:val="ListBullet"/>
      </w:pPr>
      <w:r>
        <w:t xml:space="preserve">στην </w:t>
      </w:r>
      <w:r>
        <w:rPr>
          <w:b/>
        </w:rPr>
        <w:t>εξαρτητική</w:t>
      </w:r>
      <w:r>
        <w:t xml:space="preserve"> γίνεται προσκόλληση.</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Διαταραχή</w:t>
            </w:r>
          </w:p>
        </w:tc>
        <w:tc>
          <w:tcPr>
            <w:tcW w:type="dxa" w:w="2160"/>
          </w:tcPr>
          <w:p>
            <w:r>
              <w:t>Πυρήνας</w:t>
            </w:r>
          </w:p>
        </w:tc>
        <w:tc>
          <w:tcPr>
            <w:tcW w:type="dxa" w:w="2160"/>
          </w:tcPr>
          <w:p>
            <w:r>
              <w:t>Κλινική εικόνα</w:t>
            </w:r>
          </w:p>
        </w:tc>
        <w:tc>
          <w:tcPr>
            <w:tcW w:type="dxa" w:w="2160"/>
          </w:tcPr>
          <w:p>
            <w:r>
              <w:t>Ψυχοδυναμικό νόημα</w:t>
            </w:r>
          </w:p>
        </w:tc>
      </w:tr>
      <w:tr>
        <w:tc>
          <w:tcPr>
            <w:tcW w:type="dxa" w:w="2160"/>
          </w:tcPr>
          <w:p>
            <w:r>
              <w:t>Ιδεοψυχαναγκαστική ΔΠ</w:t>
            </w:r>
          </w:p>
        </w:tc>
        <w:tc>
          <w:tcPr>
            <w:tcW w:type="dxa" w:w="2160"/>
          </w:tcPr>
          <w:p>
            <w:r>
              <w:t>Τάξη, έλεγχος, τελειότητα</w:t>
            </w:r>
          </w:p>
        </w:tc>
        <w:tc>
          <w:tcPr>
            <w:tcW w:type="dxa" w:w="2160"/>
          </w:tcPr>
          <w:p>
            <w:r>
              <w:t>κανόνες, λεπτομέρειες, ακαμψία, δυσκολία ανάθεσης</w:t>
            </w:r>
          </w:p>
        </w:tc>
        <w:tc>
          <w:tcPr>
            <w:tcW w:type="dxa" w:w="2160"/>
          </w:tcPr>
          <w:p>
            <w:r>
              <w:t>έλεγχος απέναντι σε ντροπή, επιθετικότητα, απώλεια ελέγχου</w:t>
            </w:r>
          </w:p>
        </w:tc>
      </w:tr>
      <w:tr>
        <w:tc>
          <w:tcPr>
            <w:tcW w:type="dxa" w:w="2160"/>
          </w:tcPr>
          <w:p>
            <w:r>
              <w:t>Αποφευκτική</w:t>
            </w:r>
          </w:p>
        </w:tc>
        <w:tc>
          <w:tcPr>
            <w:tcW w:type="dxa" w:w="2160"/>
          </w:tcPr>
          <w:p>
            <w:r>
              <w:t>Φόβος κριτικής και απόρριψης</w:t>
            </w:r>
          </w:p>
        </w:tc>
        <w:tc>
          <w:tcPr>
            <w:tcW w:type="dxa" w:w="2160"/>
          </w:tcPr>
          <w:p>
            <w:r>
              <w:t>επιθυμεί σχέσεις αλλά αποσύρεται</w:t>
            </w:r>
          </w:p>
        </w:tc>
        <w:tc>
          <w:tcPr>
            <w:tcW w:type="dxa" w:w="2160"/>
          </w:tcPr>
          <w:p>
            <w:r>
              <w:t>ντροπή, αρνητική αυτοεικόνα, επικριτικό βλέμμα του άλλου</w:t>
            </w:r>
          </w:p>
        </w:tc>
      </w:tr>
      <w:tr>
        <w:tc>
          <w:tcPr>
            <w:tcW w:type="dxa" w:w="2160"/>
          </w:tcPr>
          <w:p>
            <w:r>
              <w:t>Εξαρτητική</w:t>
            </w:r>
          </w:p>
        </w:tc>
        <w:tc>
          <w:tcPr>
            <w:tcW w:type="dxa" w:w="2160"/>
          </w:tcPr>
          <w:p>
            <w:r>
              <w:t>Φόβος εγκατάλειψης</w:t>
            </w:r>
          </w:p>
        </w:tc>
        <w:tc>
          <w:tcPr>
            <w:tcW w:type="dxa" w:w="2160"/>
          </w:tcPr>
          <w:p>
            <w:r>
              <w:t>ανάθεση αποφάσεων, υποταγή, προσκόλληση</w:t>
            </w:r>
          </w:p>
        </w:tc>
        <w:tc>
          <w:tcPr>
            <w:tcW w:type="dxa" w:w="2160"/>
          </w:tcPr>
          <w:p>
            <w:r>
              <w:t>εαυτός ως αβοήθητος, άλλος ως απαραίτητος φροντιστής</w:t>
            </w:r>
          </w:p>
        </w:tc>
      </w:tr>
    </w:tbl>
    <w:p>
      <w:pPr>
        <w:jc w:val="both"/>
      </w:pPr>
      <w:r>
        <w:t xml:space="preserve">Το κεφ. 13 του βιβλίου ενισχύει ιδιαίτερα τη διάκριση ανάμεσα σε </w:t>
      </w:r>
      <w:r>
        <w:rPr>
          <w:b/>
        </w:rPr>
        <w:t>ΨΚΔΠ</w:t>
      </w:r>
      <w:r>
        <w:t xml:space="preserve"> και </w:t>
      </w:r>
      <w:r>
        <w:rPr>
          <w:b/>
        </w:rPr>
        <w:t>OCD</w:t>
      </w:r>
      <w:r>
        <w:t>: στην ΨΚΔΠ μιλάμε για σταθερά χαρακτηριστικά προσωπικότητας, συνήθως πιο συντονικά με το Εγώ, ενώ στο OCD προέχουν παρεισφρητικές ιδεοληψίες και τελετουργικοί καταναγκασμοί που προκαλούν δυσφορία.</w:t>
      </w:r>
    </w:p>
    <w:p>
      <w:pPr>
        <w:pStyle w:val="Heading2"/>
      </w:pPr>
      <w:r>
        <w:t>Τι να μην ξεχάσεις</w:t>
      </w:r>
    </w:p>
    <w:p>
      <w:pPr>
        <w:pStyle w:val="ListBullet"/>
      </w:pPr>
      <w:r>
        <w:t>Η αποφευκτική δεν είναι σχιζοειδής: θέλει σχέση αλλά φοβάται την απόρριψη.</w:t>
      </w:r>
    </w:p>
    <w:p>
      <w:pPr>
        <w:pStyle w:val="ListBullet"/>
      </w:pPr>
      <w:r>
        <w:t>Η εξαρτητική δεν είναι απλώς «ανασφαλής»: οργανώνει τη ζωή γύρω από την ανάγκη φροντίδας.</w:t>
      </w:r>
    </w:p>
    <w:p>
      <w:pPr>
        <w:pStyle w:val="ListBullet"/>
      </w:pPr>
      <w:r>
        <w:t>Η ιδεοψυχαναγκαστική προσωπικότητα δεν είναι OCD.</w:t>
      </w:r>
    </w:p>
    <w:p>
      <w:pPr>
        <w:pStyle w:val="Heading2"/>
      </w:pPr>
      <w:r>
        <w:t>Πηγές</w:t>
      </w:r>
    </w:p>
    <w:p>
      <w:pPr>
        <w:jc w:val="both"/>
      </w:pPr>
      <w:r>
        <w:t xml:space="preserve">Διαφάνειες </w:t>
      </w:r>
      <w:r>
        <w:rPr>
          <w:rFonts w:ascii="Consolas" w:hAnsi="Consolas"/>
          <w:sz w:val="19"/>
        </w:rPr>
        <w:t>08</w:t>
      </w:r>
      <w:r>
        <w:t xml:space="preserve">. Βιβλίο: </w:t>
      </w:r>
      <w:r>
        <w:rPr>
          <w:rFonts w:ascii="Consolas" w:hAnsi="Consolas"/>
          <w:sz w:val="19"/>
        </w:rPr>
        <w:t>Κεφάλαιο 13.pdf</w:t>
      </w:r>
      <w:r>
        <w:t>.</w:t>
      </w:r>
    </w:p>
    <w:p>
      <w:pPr>
        <w:pStyle w:val="Heading1"/>
      </w:pPr>
      <w:r>
        <w:t>4. Διαταραχές Διάθεσης</w:t>
      </w:r>
    </w:p>
    <w:p>
      <w:pPr>
        <w:pStyle w:val="Heading2"/>
      </w:pPr>
      <w:r>
        <w:t>Πιθανή ερώτηση</w:t>
      </w:r>
    </w:p>
    <w:p>
      <w:pPr>
        <w:jc w:val="both"/>
      </w:pPr>
      <w:r>
        <w:t>«Να παρουσιάσετε τις διαταραχές διάθεσης και να διαφοροποιήσετε καταθλιπτικό, μανιακό, υπομανιακό και μεικτό επεισόδιο.»</w:t>
      </w:r>
    </w:p>
    <w:p>
      <w:pPr>
        <w:pStyle w:val="Heading2"/>
      </w:pPr>
      <w:r>
        <w:t>Σκελετός απάντησης</w:t>
      </w:r>
    </w:p>
    <w:p>
      <w:pPr>
        <w:jc w:val="both"/>
      </w:pPr>
      <w:r>
        <w:t xml:space="preserve">Οι διαταραχές διάθεσης οργανώνονται γύρω από παθολογικές μεταβολές στη διάθεση, στην ενέργεια, στη σκέψη και στη λειτουργικότητα. Η απάντηση πρέπει να ξεχωρίζει το </w:t>
      </w:r>
      <w:r>
        <w:rPr>
          <w:b/>
        </w:rPr>
        <w:t>επεισόδιο</w:t>
      </w:r>
      <w:r>
        <w:t xml:space="preserve"> από τη </w:t>
      </w:r>
      <w:r>
        <w:rPr>
          <w:b/>
        </w:rPr>
        <w:t>διαταραχή</w:t>
      </w:r>
      <w:r>
        <w:t>.</w:t>
      </w:r>
    </w:p>
    <w:p>
      <w:pPr>
        <w:jc w:val="both"/>
      </w:pPr>
      <w:r>
        <w:t>Βασικά επεισόδια:</w:t>
      </w:r>
    </w:p>
    <w:p>
      <w:pPr>
        <w:pStyle w:val="ListBullet"/>
      </w:pPr>
      <w:r>
        <w:rPr>
          <w:b/>
        </w:rPr>
        <w:t>Μείζον καταθλιπτικό επεισόδιο</w:t>
      </w:r>
      <w:r>
        <w:t>: καταθλιπτική διάθεση ή ανηδονία, μαζί με συμπτώματα ύπνου, όρεξης, ενέργειας, ενοχής, συγκέντρωσης, ψυχοκινητικότητας και πιθανό αυτοκτονικό ιδεασμό.</w:t>
      </w:r>
    </w:p>
    <w:p>
      <w:pPr>
        <w:pStyle w:val="ListBullet"/>
      </w:pPr>
      <w:r>
        <w:rPr>
          <w:b/>
        </w:rPr>
        <w:t>Μανιακό επεισόδιο</w:t>
      </w:r>
      <w:r>
        <w:t>: παθολογικά αυξημένη ή ευερέθιστη διάθεση, αυξημένη ενέργεια, μειωμένη ανάγκη ύπνου, ιδεοφυγή, πίεση λόγου, υπερδραστηριότητα, ριψοκίνδυνη συμπεριφορά, πιθανή ψύχωση ή ανάγκη νοσηλείας.</w:t>
      </w:r>
    </w:p>
    <w:p>
      <w:pPr>
        <w:pStyle w:val="ListBullet"/>
      </w:pPr>
      <w:r>
        <w:rPr>
          <w:b/>
        </w:rPr>
        <w:t>Υπομανιακό επεισόδιο</w:t>
      </w:r>
      <w:r>
        <w:t>: παρόμοια ενεργοποίηση αλλά χωρίς σοβαρή έκπτωση, νοσηλεία ή ψυχωτικά στοιχεία.</w:t>
      </w:r>
    </w:p>
    <w:p>
      <w:pPr>
        <w:pStyle w:val="ListBullet"/>
      </w:pPr>
      <w:r>
        <w:rPr>
          <w:b/>
        </w:rPr>
        <w:t>Μεικτή εικόνα</w:t>
      </w:r>
      <w:r>
        <w:t>: συνύπαρξη στοιχείων αντίθετου πόλου, π.χ. καταθλιπτική δυσφορία με ενεργοποίηση.</w:t>
      </w:r>
    </w:p>
    <w:p>
      <w:pPr>
        <w:jc w:val="both"/>
      </w:pPr>
      <w:r>
        <w:t>Διαφορικά:</w:t>
      </w:r>
    </w:p>
    <w:p>
      <w:pPr>
        <w:pStyle w:val="ListBullet"/>
      </w:pPr>
      <w:r>
        <w:t>Μία βαριά κατάθλιψη δεν σημαίνει αυτομάτως μονοπολική πορεία. Πρέπει να ελεγχθεί ιστορικό μανίας/υπομανίας.</w:t>
      </w:r>
    </w:p>
    <w:p>
      <w:pPr>
        <w:pStyle w:val="ListBullet"/>
      </w:pPr>
      <w:r>
        <w:t>Ψύχωση μέσα σε επεισόδιο διάθεσης δεν είναι απαραίτητα σχιζοφρένεια.</w:t>
      </w:r>
    </w:p>
    <w:p>
      <w:pPr>
        <w:pStyle w:val="ListBullet"/>
      </w:pPr>
      <w:r>
        <w:t>Ψυχωτική κατάθλιψη θέλει ιδιαίτερη προσοχή σε ενοχικές παραληρητικές πεποιθήσεις και αυτοκτονικό κίνδυνο.</w:t>
      </w:r>
    </w:p>
    <w:p>
      <w:pPr>
        <w:pStyle w:val="Heading2"/>
      </w:pPr>
      <w:r>
        <w:t>Πηγές</w:t>
      </w:r>
    </w:p>
    <w:p>
      <w:pPr>
        <w:jc w:val="both"/>
      </w:pPr>
      <w:r>
        <w:t xml:space="preserve">Διαφάνειες </w:t>
      </w:r>
      <w:r>
        <w:rPr>
          <w:rFonts w:ascii="Consolas" w:hAnsi="Consolas"/>
          <w:sz w:val="19"/>
        </w:rPr>
        <w:t>10</w:t>
      </w:r>
      <w:r>
        <w:t xml:space="preserve">, </w:t>
      </w:r>
      <w:r>
        <w:rPr>
          <w:rFonts w:ascii="Consolas" w:hAnsi="Consolas"/>
          <w:sz w:val="19"/>
        </w:rPr>
        <w:t>11</w:t>
      </w:r>
      <w:r>
        <w:t xml:space="preserve">. Βιβλίο: </w:t>
      </w:r>
      <w:r>
        <w:rPr>
          <w:rFonts w:ascii="Consolas" w:hAnsi="Consolas"/>
          <w:sz w:val="19"/>
        </w:rPr>
        <w:t>βιβλίο Κλινική κεφάλαιο 15 Διαταραχές διάθεσης .pdf</w:t>
      </w:r>
      <w:r>
        <w:t>.</w:t>
      </w:r>
    </w:p>
    <w:p>
      <w:pPr>
        <w:pStyle w:val="Heading1"/>
      </w:pPr>
      <w:r>
        <w:t>5. Παραληρητική Διαταραχή και Ψυχωτικές Διαφορικές</w:t>
      </w:r>
    </w:p>
    <w:p>
      <w:pPr>
        <w:pStyle w:val="Heading2"/>
      </w:pPr>
      <w:r>
        <w:t>Πιθανή ερώτηση</w:t>
      </w:r>
    </w:p>
    <w:p>
      <w:pPr>
        <w:jc w:val="both"/>
      </w:pPr>
      <w:r>
        <w:t>«Να παρουσιάσετε την παραληρητική διαταραχή και να τη διαφοροποιήσετε από τη σχιζοφρένεια και τις άλλες ψυχωτικές διαταραχές.»</w:t>
      </w:r>
    </w:p>
    <w:p>
      <w:pPr>
        <w:pStyle w:val="Heading2"/>
      </w:pPr>
      <w:r>
        <w:t>Σκελετός απάντησης</w:t>
      </w:r>
    </w:p>
    <w:p>
      <w:pPr>
        <w:jc w:val="both"/>
      </w:pPr>
      <w:r>
        <w:t>Η ψύχωση αφορά σοβαρή διαταραχή της σχέσης με την πραγματικότητα. Στη σχιζοφρένεια το βιβλίο τονίζει ότι ο ασθενής δεν μοιράζεται την κοινή πραγματικότητα και ζει σε δικό του κόσμο. Η ομιλία, η σκέψη, η αντίληψη, το συναίσθημα και η συμπεριφορά μπορούν να αποδιοργανωθούν.</w:t>
      </w:r>
    </w:p>
    <w:p>
      <w:pPr>
        <w:jc w:val="both"/>
      </w:pPr>
      <w:r>
        <w:t>Η παραληρητική διαταραχή οργανώνεται γύρω από σταθερό, συστηματοποιημένο παραλήρημα. Το παραλήρημα είναι συνήθως λογικοφανές, εγώ-συντονικό και διατηρείται με ισχυρή βεβαιότητα. Σε αντίθεση με τη σχιζοφρένεια, δεν κυριαρχεί απαραίτητα ευρεία αποδιοργάνωση της προσωπικότητας, ούτε η ίδια έκταση ψευδαισθήσεων, αποδιοργάνωσης ή αρνητικών συμπτωμάτων.</w:t>
      </w:r>
    </w:p>
    <w:p>
      <w:pPr>
        <w:pStyle w:val="Heading2"/>
      </w:pPr>
      <w:r>
        <w:t>Γρήγορες διαφορικές</w:t>
      </w:r>
    </w:p>
    <w:tbl>
      <w:tblPr>
        <w:tblStyle w:val="TableGrid"/>
        <w:tblW w:type="auto" w:w="0"/>
        <w:tblLook w:firstColumn="1" w:firstRow="1" w:lastColumn="0" w:lastRow="0" w:noHBand="0" w:noVBand="1" w:val="04A0"/>
      </w:tblPr>
      <w:tblGrid>
        <w:gridCol w:w="4320"/>
        <w:gridCol w:w="4320"/>
      </w:tblGrid>
      <w:tr>
        <w:tc>
          <w:tcPr>
            <w:tcW w:type="dxa" w:w="4320"/>
          </w:tcPr>
          <w:p>
            <w:r>
              <w:t>Εικόνα</w:t>
            </w:r>
          </w:p>
        </w:tc>
        <w:tc>
          <w:tcPr>
            <w:tcW w:type="dxa" w:w="4320"/>
          </w:tcPr>
          <w:p>
            <w:r>
              <w:t>Κλειδί</w:t>
            </w:r>
          </w:p>
        </w:tc>
      </w:tr>
      <w:tr>
        <w:tc>
          <w:tcPr>
            <w:tcW w:type="dxa" w:w="4320"/>
          </w:tcPr>
          <w:p>
            <w:r>
              <w:t>Παραληρητική διαταραχή</w:t>
            </w:r>
          </w:p>
        </w:tc>
        <w:tc>
          <w:tcPr>
            <w:tcW w:type="dxa" w:w="4320"/>
          </w:tcPr>
          <w:p>
            <w:r>
              <w:t>Σταθερό παραλήρημα, σχετικά διατηρημένη λειτουργικότητα έξω από το θέμα.</w:t>
            </w:r>
          </w:p>
        </w:tc>
      </w:tr>
      <w:tr>
        <w:tc>
          <w:tcPr>
            <w:tcW w:type="dxa" w:w="4320"/>
          </w:tcPr>
          <w:p>
            <w:r>
              <w:t>Σχιζοφρένεια</w:t>
            </w:r>
          </w:p>
        </w:tc>
        <w:tc>
          <w:tcPr>
            <w:tcW w:type="dxa" w:w="4320"/>
          </w:tcPr>
          <w:p>
            <w:r>
              <w:t>Ευρύτερο σύνδρομο: παραλήρημα, ψευδαισθήσεις, αποδιοργάνωση, αρνητικά, διάρκεια και έκπτωση.</w:t>
            </w:r>
          </w:p>
        </w:tc>
      </w:tr>
      <w:tr>
        <w:tc>
          <w:tcPr>
            <w:tcW w:type="dxa" w:w="4320"/>
          </w:tcPr>
          <w:p>
            <w:r>
              <w:t>Βραχεία ψυχωτική</w:t>
            </w:r>
          </w:p>
        </w:tc>
        <w:tc>
          <w:tcPr>
            <w:tcW w:type="dxa" w:w="4320"/>
          </w:tcPr>
          <w:p>
            <w:r>
              <w:t>Τουλάχιστον 1 ημέρα και λιγότερο από 1 μήνα.</w:t>
            </w:r>
          </w:p>
        </w:tc>
      </w:tr>
      <w:tr>
        <w:tc>
          <w:tcPr>
            <w:tcW w:type="dxa" w:w="4320"/>
          </w:tcPr>
          <w:p>
            <w:r>
              <w:t>Σχιζοφρενικόμορφη</w:t>
            </w:r>
          </w:p>
        </w:tc>
        <w:tc>
          <w:tcPr>
            <w:tcW w:type="dxa" w:w="4320"/>
          </w:tcPr>
          <w:p>
            <w:r>
              <w:t>Πάνω από 1 μήνα και λιγότερο από 6 μήνες.</w:t>
            </w:r>
          </w:p>
        </w:tc>
      </w:tr>
      <w:tr>
        <w:tc>
          <w:tcPr>
            <w:tcW w:type="dxa" w:w="4320"/>
          </w:tcPr>
          <w:p>
            <w:r>
              <w:t>Σχιζοσυναισθηματική</w:t>
            </w:r>
          </w:p>
        </w:tc>
        <w:tc>
          <w:tcPr>
            <w:tcW w:type="dxa" w:w="4320"/>
          </w:tcPr>
          <w:p>
            <w:r>
              <w:t>Ψύχωση και επεισόδια διάθεσης με συγκεκριμένη χρονική σχέση.</w:t>
            </w:r>
          </w:p>
        </w:tc>
      </w:tr>
      <w:tr>
        <w:tc>
          <w:tcPr>
            <w:tcW w:type="dxa" w:w="4320"/>
          </w:tcPr>
          <w:p>
            <w:r>
              <w:t>Ψύχωση από ουσίες/ιατρική κατάσταση</w:t>
            </w:r>
          </w:p>
        </w:tc>
        <w:tc>
          <w:tcPr>
            <w:tcW w:type="dxa" w:w="4320"/>
          </w:tcPr>
          <w:p>
            <w:r>
              <w:t>Χρονική/αιτιολογική σύνδεση με ουσία, φάρμακο ή οργανικό παράγοντα.</w:t>
            </w:r>
          </w:p>
        </w:tc>
      </w:tr>
    </w:tbl>
    <w:p>
      <w:pPr>
        <w:pStyle w:val="Heading2"/>
      </w:pPr>
      <w:r>
        <w:t>Τι να μην ξεχάσεις</w:t>
      </w:r>
    </w:p>
    <w:p>
      <w:pPr>
        <w:pStyle w:val="ListBullet"/>
      </w:pPr>
      <w:r>
        <w:t>Η παρανοειδής προσωπικότητα δεν είναι ίδια με παραληρητική διαταραχή.</w:t>
      </w:r>
    </w:p>
    <w:p>
      <w:pPr>
        <w:pStyle w:val="ListBullet"/>
      </w:pPr>
      <w:r>
        <w:t>Η σχιζοφρένεια δεν είναι μόνο «φωνές»: έχει σκέψη, λειτουργικότητα, αρνητικά συμπτώματα, αποδιοργάνωση και διάρκεια.</w:t>
      </w:r>
    </w:p>
    <w:p>
      <w:pPr>
        <w:pStyle w:val="ListBullet"/>
      </w:pPr>
      <w:r>
        <w:t>Σε κάθε ψύχωση ελέγχουμε διάθεση, ουσίες, φάρμακα και ιατρική κατάσταση.</w:t>
      </w:r>
    </w:p>
    <w:p>
      <w:pPr>
        <w:pStyle w:val="Heading2"/>
      </w:pPr>
      <w:r>
        <w:t>Πηγές</w:t>
      </w:r>
    </w:p>
    <w:p>
      <w:pPr>
        <w:jc w:val="both"/>
      </w:pPr>
      <w:r>
        <w:t xml:space="preserve">Διαφάνειες </w:t>
      </w:r>
      <w:r>
        <w:rPr>
          <w:rFonts w:ascii="Consolas" w:hAnsi="Consolas"/>
          <w:sz w:val="19"/>
        </w:rPr>
        <w:t>12</w:t>
      </w:r>
      <w:r>
        <w:t xml:space="preserve">, </w:t>
      </w:r>
      <w:r>
        <w:rPr>
          <w:rFonts w:ascii="Consolas" w:hAnsi="Consolas"/>
          <w:sz w:val="19"/>
        </w:rPr>
        <w:t>13</w:t>
      </w:r>
      <w:r>
        <w:t xml:space="preserve">. Βιβλίο: </w:t>
      </w:r>
      <w:r>
        <w:rPr>
          <w:rFonts w:ascii="Consolas" w:hAnsi="Consolas"/>
          <w:sz w:val="19"/>
        </w:rPr>
        <w:t>Κεφάλαιο 17.pdf</w:t>
      </w:r>
      <w:r>
        <w:t xml:space="preserve">, </w:t>
      </w:r>
      <w:r>
        <w:rPr>
          <w:rFonts w:ascii="Consolas" w:hAnsi="Consolas"/>
          <w:sz w:val="19"/>
        </w:rPr>
        <w:t>Κεφάλαιο 18.pdf</w:t>
      </w:r>
      <w:r>
        <w:t>.</w:t>
      </w:r>
    </w:p>
    <w:p>
      <w:pPr>
        <w:pStyle w:val="Heading1"/>
      </w:pPr>
      <w:r>
        <w:t>6. Δεσμός, Ψυχικοποίηση και Θεραπευτική Σχέση</w:t>
      </w:r>
    </w:p>
    <w:p>
      <w:pPr>
        <w:pStyle w:val="Heading2"/>
      </w:pPr>
      <w:r>
        <w:t>Πιθανή ερώτηση</w:t>
      </w:r>
    </w:p>
    <w:p>
      <w:pPr>
        <w:jc w:val="both"/>
      </w:pPr>
      <w:r>
        <w:t>«Να αναπτύξετε τη σχέση ανάμεσα στη θεωρία δεσμού, την ψυχικοποίηση και τη θεραπευτική σχέση.»</w:t>
      </w:r>
    </w:p>
    <w:p>
      <w:pPr>
        <w:pStyle w:val="Heading2"/>
      </w:pPr>
      <w:r>
        <w:t>Σκελετός απάντησης</w:t>
      </w:r>
    </w:p>
    <w:p>
      <w:pPr>
        <w:jc w:val="both"/>
      </w:pPr>
      <w:r>
        <w:t>Η θεωρία δεσμού δείχνει ότι οι πρώιμες σχέσεις με τον φροντιστή δεν είναι απλώς συναισθηματικό φόντο. Γίνονται εσωτερικά μοντέλα για τον Εαυτό και τον Άλλο, οργανώνουν τη ρύθμιση συναισθήματος και επηρεάζουν τη μετέπειτα ψυχοπαθολογία.</w:t>
      </w:r>
    </w:p>
    <w:p>
      <w:pPr>
        <w:jc w:val="both"/>
      </w:pPr>
      <w:r>
        <w:t>Η ψυχικοποίηση είναι η ικανότητα να κατανοούμε τη συμπεριφορά, τη δική μας και των άλλων, ως έκφραση εσωτερικών ψυχικών καταστάσεων: σκέψεων, συναισθημάτων, επιθυμιών, φόβων, προθέσεων. Αναπτύσσεται μέσα σε σχέσεις όπου το παιδί βιώνει ότι ο άλλος μπορεί να αντέξει, να καθρεφτίσει και να νοηματοδοτήσει την εμπειρία του.</w:t>
      </w:r>
    </w:p>
    <w:p>
      <w:pPr>
        <w:jc w:val="both"/>
      </w:pPr>
      <w:r>
        <w:t>Θεραπευτικά, ο θεραπευτής μπορεί να λειτουργήσει ως ασφαλής βάση: σταθερό πλαίσιο, αντοχή στο συναίσθημα, αναστοχασμός και επανανοηματοδότηση. Η θεραπευτική σχέση δεν είναι απλώς τεχνική. Είναι πεδίο όπου αναπαράγονται και μπορούν να επεξεργαστούν παλιότερα μοτίβα δεσμού.</w:t>
      </w:r>
    </w:p>
    <w:p>
      <w:pPr>
        <w:pStyle w:val="Heading2"/>
      </w:pPr>
      <w:r>
        <w:t>Τι να μην ξεχάσεις</w:t>
      </w:r>
    </w:p>
    <w:p>
      <w:pPr>
        <w:pStyle w:val="ListBullet"/>
      </w:pPr>
      <w:r>
        <w:t>Ψυχικοποίηση δεν είναι απλώς ενσυναίσθηση. Είναι ευρύτερη ικανότητα κατανόησης νοητικών καταστάσεων.</w:t>
      </w:r>
    </w:p>
    <w:p>
      <w:pPr>
        <w:pStyle w:val="ListBullet"/>
      </w:pPr>
      <w:r>
        <w:t>Ο δεσμός συνδέει αναπτυξιακή ιστορία, ρύθμιση συναισθήματος, σχέσεις και θεραπεία.</w:t>
      </w:r>
    </w:p>
    <w:p>
      <w:pPr>
        <w:pStyle w:val="Heading2"/>
      </w:pPr>
      <w:r>
        <w:t>Πηγές</w:t>
      </w:r>
    </w:p>
    <w:p>
      <w:pPr>
        <w:jc w:val="both"/>
      </w:pPr>
      <w:r>
        <w:t xml:space="preserve">Διαφάνειες </w:t>
      </w:r>
      <w:r>
        <w:rPr>
          <w:rFonts w:ascii="Consolas" w:hAnsi="Consolas"/>
          <w:sz w:val="19"/>
        </w:rPr>
        <w:t>05</w:t>
      </w:r>
      <w:r>
        <w:t xml:space="preserve">. Βιβλίο: </w:t>
      </w:r>
      <w:r>
        <w:rPr>
          <w:rFonts w:ascii="Consolas" w:hAnsi="Consolas"/>
          <w:sz w:val="19"/>
        </w:rPr>
        <w:t>Κλινική βιβλίο Θεωρία δεσμού κεφ 6.pdf</w:t>
      </w:r>
      <w:r>
        <w:t>.</w:t>
      </w:r>
    </w:p>
    <w:p>
      <w:pPr>
        <w:pStyle w:val="Heading1"/>
      </w:pPr>
      <w:r>
        <w:t>7. Εαυτός, Ψευδής Εαυτός και Ναρκισσιστική Λειτουργία</w:t>
      </w:r>
    </w:p>
    <w:p>
      <w:pPr>
        <w:pStyle w:val="Heading2"/>
      </w:pPr>
      <w:r>
        <w:t>Πιθανή ερώτηση</w:t>
      </w:r>
    </w:p>
    <w:p>
      <w:pPr>
        <w:jc w:val="both"/>
      </w:pPr>
      <w:r>
        <w:t>«Να παρουσιάσετε τη σημασία του Εαυτού και του ναρκισσισμού στην ψυχοδυναμική κατανόηση της προσωπικότητας.»</w:t>
      </w:r>
    </w:p>
    <w:p>
      <w:pPr>
        <w:pStyle w:val="Heading2"/>
      </w:pPr>
      <w:r>
        <w:t>Σκελετός απάντησης</w:t>
      </w:r>
    </w:p>
    <w:p>
      <w:pPr>
        <w:jc w:val="both"/>
      </w:pPr>
      <w:r>
        <w:t>Το κεφ. 5 του βιβλίου ξεκινά από την έννοια του Εαυτού και δείχνει ότι ο ναρκισσισμός δεν είναι μόνο παθολογία. Υπάρχει φυσιολογικός ναρκισσισμός, απαραίτητος για αυτοεκτίμηση, φιλοδοξία και συνοχή, και παθολογικός ναρκισσισμός, όπου η σχέση με τον εαυτό και τον άλλον οργανώνεται γύρω από ευαλωτότητα, ντροπή, μεγαλείο, καθρέφτισμα ή φθόνο.</w:t>
      </w:r>
    </w:p>
    <w:p>
      <w:pPr>
        <w:jc w:val="both"/>
      </w:pPr>
      <w:r>
        <w:t>Ο Kohut δίνει έμφαση στα εαυτοαντικείμενα και στην ανάγκη καθρεφτίσματος. Όταν το παιδί δεν λαμβάνει επαρκή εμπειρία αναγνώρισης και ρύθμισης, μπορεί να αναπτύξει ευάλωτη ναρκισσιστική οργάνωση. Ο Kernberg, αντίθετα, τονίζει περισσότερο τη δομή του Εαυτού, τις αναπαραστάσεις εαυτού και αντικειμένου, και την ενοποίηση λιβιδινικών και επιθετικών στοιχείων.</w:t>
      </w:r>
    </w:p>
    <w:p>
      <w:pPr>
        <w:jc w:val="both"/>
      </w:pPr>
      <w:r>
        <w:t>Ο Winnicott βοηθά να καταλάβουμε τον ψευδή εαυτό: όταν το περιβάλλον δεν ανταποκρίνεται επαρκώς στην αυθόρμητη κίνηση του παιδιού, το παιδί οργανώνει μια προσαρμοσμένη μορφή ύπαρξης για να διατηρήσει τη σχέση, αλλά μπορεί να χάσει την αίσθηση αυθεντικότητας.</w:t>
      </w:r>
    </w:p>
    <w:p>
      <w:pPr>
        <w:pStyle w:val="Heading2"/>
      </w:pPr>
      <w:r>
        <w:t>Τι να μην ξεχάσεις</w:t>
      </w:r>
    </w:p>
    <w:p>
      <w:pPr>
        <w:pStyle w:val="ListBullet"/>
      </w:pPr>
      <w:r>
        <w:t>Μην γράψεις «ναρκισσισμός = αγαπά τον εαυτό του». Το βιβλίο δείχνει ότι μπορεί να αφορά και αδυναμία να αγαπήσει τον εαυτό του ή ακατάλληλο τρόπο αυτοεπένδυσης.</w:t>
      </w:r>
    </w:p>
    <w:p>
      <w:pPr>
        <w:pStyle w:val="ListBullet"/>
      </w:pPr>
      <w:r>
        <w:t>Η ναρκισσιστική παθολογία συνδέεται με ντροπή, φθόνο, ευαλωτότητα αυτοεκτίμησης και ανάγκη θαυμασμού.</w:t>
      </w:r>
    </w:p>
    <w:p>
      <w:pPr>
        <w:pStyle w:val="ListBullet"/>
      </w:pPr>
      <w:r>
        <w:t>Για ανάπτυξη, σύνδεσε κεφ. 5 με ναρκισσιστική διαταραχή προσωπικότητας του Cluster B.</w:t>
      </w:r>
    </w:p>
    <w:p>
      <w:pPr>
        <w:pStyle w:val="Heading2"/>
      </w:pPr>
      <w:r>
        <w:t>Πηγές</w:t>
      </w:r>
    </w:p>
    <w:p>
      <w:pPr>
        <w:jc w:val="both"/>
      </w:pPr>
      <w:r>
        <w:t xml:space="preserve">Διαφάνειες </w:t>
      </w:r>
      <w:r>
        <w:rPr>
          <w:rFonts w:ascii="Consolas" w:hAnsi="Consolas"/>
          <w:sz w:val="19"/>
        </w:rPr>
        <w:t>05</w:t>
      </w:r>
      <w:r>
        <w:t xml:space="preserve">, </w:t>
      </w:r>
      <w:r>
        <w:rPr>
          <w:rFonts w:ascii="Consolas" w:hAnsi="Consolas"/>
          <w:sz w:val="19"/>
        </w:rPr>
        <w:t>07</w:t>
      </w:r>
      <w:r>
        <w:t xml:space="preserve">. Βιβλίο: </w:t>
      </w:r>
      <w:r>
        <w:rPr>
          <w:rFonts w:ascii="Consolas" w:hAnsi="Consolas"/>
          <w:sz w:val="19"/>
        </w:rPr>
        <w:t>Κεφάλαιο 4.pdf</w:t>
      </w:r>
      <w:r>
        <w:t xml:space="preserve">, </w:t>
      </w:r>
      <w:r>
        <w:rPr>
          <w:rFonts w:ascii="Consolas" w:hAnsi="Consolas"/>
          <w:sz w:val="19"/>
        </w:rPr>
        <w:t>Κεφάλαιο 5.pdf</w:t>
      </w:r>
      <w:r>
        <w:t xml:space="preserve">, </w:t>
      </w:r>
      <w:r>
        <w:rPr>
          <w:rFonts w:ascii="Consolas" w:hAnsi="Consolas"/>
          <w:sz w:val="19"/>
        </w:rPr>
        <w:t>Κεφάλαιο 10.pdf</w:t>
      </w:r>
      <w:r>
        <w:t>.</w:t>
      </w:r>
    </w:p>
    <w:p>
      <w:pPr>
        <w:pStyle w:val="Heading1"/>
      </w:pPr>
      <w:r>
        <w:t>8. Mental Status Examination και Κλινικοί Δείκτες</w:t>
      </w:r>
    </w:p>
    <w:p>
      <w:pPr>
        <w:pStyle w:val="Heading2"/>
      </w:pPr>
      <w:r>
        <w:t>Πιθανή ερώτηση</w:t>
      </w:r>
    </w:p>
    <w:p>
      <w:pPr>
        <w:jc w:val="both"/>
      </w:pPr>
      <w:r>
        <w:t>«Ποιοι είναι οι βασικοί άξονες της κλινικής εκτίμησης και πώς βοηθούν στη διαφορική διάγνωση;»</w:t>
      </w:r>
    </w:p>
    <w:p>
      <w:pPr>
        <w:pStyle w:val="Heading2"/>
      </w:pPr>
      <w:r>
        <w:t>Σκελετός απάντησης</w:t>
      </w:r>
    </w:p>
    <w:p>
      <w:pPr>
        <w:jc w:val="both"/>
      </w:pPr>
      <w:r>
        <w:t>Το MSE είναι συστηματική παρατήρηση της ψυχικής κατάστασης. Δεν αντικαθιστά τη διάγνωση, αλλά δίνει δείκτες για το πώς λειτουργεί το άτομο τη στιγμή της εκτίμησης.</w:t>
      </w:r>
    </w:p>
    <w:p>
      <w:pPr>
        <w:jc w:val="both"/>
      </w:pPr>
      <w:r>
        <w:t>Βασικοί άξονες:</w:t>
      </w:r>
    </w:p>
    <w:p>
      <w:pPr>
        <w:pStyle w:val="ListBullet"/>
      </w:pPr>
      <w:r>
        <w:t>εμφάνιση, στάση, βλεμματική επαφή,</w:t>
      </w:r>
    </w:p>
    <w:p>
      <w:pPr>
        <w:pStyle w:val="ListBullet"/>
      </w:pPr>
      <w:r>
        <w:t>ψυχοκινητικότητα,</w:t>
      </w:r>
    </w:p>
    <w:p>
      <w:pPr>
        <w:pStyle w:val="ListBullet"/>
      </w:pPr>
      <w:r>
        <w:t>λόγος,</w:t>
      </w:r>
    </w:p>
    <w:p>
      <w:pPr>
        <w:pStyle w:val="ListBullet"/>
      </w:pPr>
      <w:r>
        <w:t>διάθεση και συναίσθημα,</w:t>
      </w:r>
    </w:p>
    <w:p>
      <w:pPr>
        <w:pStyle w:val="ListBullet"/>
      </w:pPr>
      <w:r>
        <w:t>μορφή και περιεχόμενο σκέψης,</w:t>
      </w:r>
    </w:p>
    <w:p>
      <w:pPr>
        <w:pStyle w:val="ListBullet"/>
      </w:pPr>
      <w:r>
        <w:t>αντίληψη,</w:t>
      </w:r>
    </w:p>
    <w:p>
      <w:pPr>
        <w:pStyle w:val="ListBullet"/>
      </w:pPr>
      <w:r>
        <w:t>προσοχή, συγκέντρωση, μνήμη,</w:t>
      </w:r>
    </w:p>
    <w:p>
      <w:pPr>
        <w:pStyle w:val="ListBullet"/>
      </w:pPr>
      <w:r>
        <w:t>εναισθησία και κρίση,</w:t>
      </w:r>
    </w:p>
    <w:p>
      <w:pPr>
        <w:pStyle w:val="ListBullet"/>
      </w:pPr>
      <w:r>
        <w:t>αυτοκτονικός ή ετεροκαταστροφικός κίνδυνος.</w:t>
      </w:r>
    </w:p>
    <w:p>
      <w:pPr>
        <w:jc w:val="both"/>
      </w:pPr>
      <w:r>
        <w:t>Κλινικά, οι δείκτες βοηθούν να ξεχωρίσουμε:</w:t>
      </w:r>
    </w:p>
    <w:p>
      <w:pPr>
        <w:pStyle w:val="ListBullet"/>
      </w:pPr>
      <w:r>
        <w:t>άγχος από ψύχωση,</w:t>
      </w:r>
    </w:p>
    <w:p>
      <w:pPr>
        <w:pStyle w:val="ListBullet"/>
      </w:pPr>
      <w:r>
        <w:t>καταθλιπτική επιβράδυνση από κατατονική εικόνα,</w:t>
      </w:r>
    </w:p>
    <w:p>
      <w:pPr>
        <w:pStyle w:val="ListBullet"/>
      </w:pPr>
      <w:r>
        <w:t>παραλήρημα από απλή υπερτιμημένη ιδέα,</w:t>
      </w:r>
    </w:p>
    <w:p>
      <w:pPr>
        <w:pStyle w:val="ListBullet"/>
      </w:pPr>
      <w:r>
        <w:t>ψευδαισθήσεις από παρερμηνείες ή έντονες σκέψεις,</w:t>
      </w:r>
    </w:p>
    <w:p>
      <w:pPr>
        <w:pStyle w:val="ListBullet"/>
      </w:pPr>
      <w:r>
        <w:t>διαταραχή διάθεσης με ψύχωση από σχιζοφρενικό φάσμα.</w:t>
      </w:r>
    </w:p>
    <w:p>
      <w:pPr>
        <w:pStyle w:val="Heading2"/>
      </w:pPr>
      <w:r>
        <w:t>Πηγές</w:t>
      </w:r>
    </w:p>
    <w:p>
      <w:pPr>
        <w:jc w:val="both"/>
      </w:pPr>
      <w:r>
        <w:t xml:space="preserve">Διαφάνειες </w:t>
      </w:r>
      <w:r>
        <w:rPr>
          <w:rFonts w:ascii="Consolas" w:hAnsi="Consolas"/>
          <w:sz w:val="19"/>
        </w:rPr>
        <w:t>02</w:t>
      </w:r>
      <w:r>
        <w:t>, συμπληρωματικά κεφ. 2.</w:t>
      </w:r>
    </w:p>
    <w:p>
      <w:pPr>
        <w:pStyle w:val="Heading1"/>
      </w:pPr>
      <w:r>
        <w:t>9. OCD, Ιδεοψυχαναγκαστική Προσωπικότητα και Φάσμα</w:t>
      </w:r>
    </w:p>
    <w:p>
      <w:pPr>
        <w:pStyle w:val="Heading2"/>
      </w:pPr>
      <w:r>
        <w:t>Πιθανή ερώτηση</w:t>
      </w:r>
    </w:p>
    <w:p>
      <w:pPr>
        <w:jc w:val="both"/>
      </w:pPr>
      <w:r>
        <w:t>«Να διακρίνετε την ιδεοψυχαναγκαστική διαταραχή, την ιδεοψυχαναγκαστική διαταραχή προσωπικότητας και το ιδεοψυχαναγκαστικό φάσμα.»</w:t>
      </w:r>
    </w:p>
    <w:p>
      <w:pPr>
        <w:pStyle w:val="Heading2"/>
      </w:pPr>
      <w:r>
        <w:t>Σκελετός απάντησης</w:t>
      </w:r>
    </w:p>
    <w:p>
      <w:pPr>
        <w:jc w:val="both"/>
      </w:pPr>
      <w:r>
        <w:t>Στο OCD προέχουν ιδεοληψίες και καταναγκασμοί. Οι ιδεοληψίες είναι παρεισφρητικές σκέψεις, εικόνες ή παρορμήσεις που προκαλούν άγχος. Οι καταναγκασμοί είναι επαναληπτικές πράξεις ή νοητικές τελετουργίες που στοχεύουν στη μείωση του άγχους.</w:t>
      </w:r>
    </w:p>
    <w:p>
      <w:pPr>
        <w:jc w:val="both"/>
      </w:pPr>
      <w:r>
        <w:t>Στην ιδεοψυχαναγκαστική διαταραχή προσωπικότητας προέχει σταθερό μοτίβο τάξης, ελέγχου, τελειοθηρίας και ακαμψίας. Δεν χρειάζεται να υπάρχουν ιδεοληψίες και καταναγκασμοί τύπου OCD.</w:t>
      </w:r>
    </w:p>
    <w:p>
      <w:pPr>
        <w:jc w:val="both"/>
      </w:pPr>
      <w:r>
        <w:t>Το ιδεοψυχαναγκαστικό φάσμα είναι ευρύτερη εννοιολογική ομάδα που συζητά συγγένειες με σωματοδυσμορφική διαταραχή, τριχοτιλλομανία, διαταραχές ελέγχου παρορμήσεων, ορισμένες διατροφικές διαταραχές και άλλες επαναληπτικές συμπεριφορές.</w:t>
      </w:r>
    </w:p>
    <w:p>
      <w:pPr>
        <w:pStyle w:val="Heading2"/>
      </w:pPr>
      <w:r>
        <w:t>Τι να μην ξεχάσεις</w:t>
      </w:r>
    </w:p>
    <w:p>
      <w:pPr>
        <w:pStyle w:val="ListBullet"/>
      </w:pPr>
      <w:r>
        <w:rPr>
          <w:b/>
        </w:rPr>
        <w:t>OCD ≠ ιδεοψυχαναγκαστική διαταραχή προσωπικότητας ≠ όλο το OCD φάσμα.</w:t>
      </w:r>
    </w:p>
    <w:p>
      <w:pPr>
        <w:pStyle w:val="ListBullet"/>
      </w:pPr>
      <w:r>
        <w:t>Στην προσωπικότητα βλέπουμε χαρακτήρα και διαπροσωπικό στυλ.</w:t>
      </w:r>
    </w:p>
    <w:p>
      <w:pPr>
        <w:pStyle w:val="ListBullet"/>
      </w:pPr>
      <w:r>
        <w:t>Στο OCD βλέπουμε συμπτώματα που βιώνονται συχνά ως παρεισφρητικά και αγχογόνα.</w:t>
      </w:r>
    </w:p>
    <w:p>
      <w:pPr>
        <w:pStyle w:val="Heading2"/>
      </w:pPr>
      <w:r>
        <w:t>Πηγές</w:t>
      </w:r>
    </w:p>
    <w:p>
      <w:pPr>
        <w:jc w:val="both"/>
      </w:pPr>
      <w:r>
        <w:t xml:space="preserve">Διαφάνειες </w:t>
      </w:r>
      <w:r>
        <w:rPr>
          <w:rFonts w:ascii="Consolas" w:hAnsi="Consolas"/>
          <w:sz w:val="19"/>
        </w:rPr>
        <w:t>08</w:t>
      </w:r>
      <w:r>
        <w:t xml:space="preserve">, </w:t>
      </w:r>
      <w:r>
        <w:rPr>
          <w:rFonts w:ascii="Consolas" w:hAnsi="Consolas"/>
          <w:sz w:val="19"/>
        </w:rPr>
        <w:t>09</w:t>
      </w:r>
      <w:r>
        <w:t xml:space="preserve">. Βιβλίο: </w:t>
      </w:r>
      <w:r>
        <w:rPr>
          <w:rFonts w:ascii="Consolas" w:hAnsi="Consolas"/>
          <w:sz w:val="19"/>
        </w:rPr>
        <w:t>Κεφάλαιο 13.pdf</w:t>
      </w:r>
      <w:r>
        <w:t xml:space="preserve">, </w:t>
      </w:r>
      <w:r>
        <w:rPr>
          <w:rFonts w:ascii="Consolas" w:hAnsi="Consolas"/>
          <w:sz w:val="19"/>
        </w:rPr>
        <w:t>Βιβλίο Κεφαλαιο 14 Αγώδεις και Νευρώσεις.pdf</w:t>
      </w:r>
      <w:r>
        <w:t xml:space="preserve">. Άρθρο: </w:t>
      </w:r>
      <w:r>
        <w:rPr>
          <w:rFonts w:ascii="Consolas" w:hAnsi="Consolas"/>
          <w:sz w:val="19"/>
        </w:rPr>
        <w:t>Φάσμα ιδεοψυχαναγκαστικών διαταραχών_Κονταξάκης_2005.pdf</w:t>
      </w:r>
      <w:r>
        <w:t>.</w:t>
      </w:r>
    </w:p>
    <w:p>
      <w:pPr>
        <w:pStyle w:val="Heading1"/>
      </w:pPr>
      <w:r>
        <w:t>10. Διαταραχές Πρόσληψης Τροφής</w:t>
      </w:r>
    </w:p>
    <w:p>
      <w:pPr>
        <w:pStyle w:val="Heading2"/>
      </w:pPr>
      <w:r>
        <w:t>Πιθανή ερώτηση</w:t>
      </w:r>
    </w:p>
    <w:p>
      <w:pPr>
        <w:jc w:val="both"/>
      </w:pPr>
      <w:r>
        <w:t>«Να παρουσιάσετε τις βασικές διαταραχές πρόσληψης τροφής και την ψυχοπαθολογική τους σημασία.»</w:t>
      </w:r>
    </w:p>
    <w:p>
      <w:pPr>
        <w:pStyle w:val="Heading2"/>
      </w:pPr>
      <w:r>
        <w:t>Σκελετός απάντησης</w:t>
      </w:r>
    </w:p>
    <w:p>
      <w:pPr>
        <w:jc w:val="both"/>
      </w:pPr>
      <w:r>
        <w:t>Το κεφ. 20 καλύπτει ψυχογενή ανορεξία, ψυχογενή βουλιμία, επεισοδιακή υπερφαγία και άλλες διαταραχές πρόσληψης τροφής. Δεν φαίνεται να έχει αντίστοιχη ξεχωριστή διάλεξη, άρα είναι πιο δευτερεύον SOS, αλλά καλύπτει κενό ύλης.</w:t>
      </w:r>
    </w:p>
    <w:p>
      <w:pPr>
        <w:jc w:val="both"/>
      </w:pPr>
      <w:r>
        <w:t>Βασικά:</w:t>
      </w:r>
    </w:p>
    <w:p>
      <w:pPr>
        <w:pStyle w:val="ListBullet"/>
      </w:pPr>
      <w:r>
        <w:rPr>
          <w:b/>
        </w:rPr>
        <w:t>Ψυχογενής ανορεξία</w:t>
      </w:r>
      <w:r>
        <w:t>: περιορισμός πρόσληψης, απώλεια βάρους, φόβος αύξησης βάρους, διαταραχή εικόνας σώματος.</w:t>
      </w:r>
    </w:p>
    <w:p>
      <w:pPr>
        <w:pStyle w:val="ListBullet"/>
      </w:pPr>
      <w:r>
        <w:rPr>
          <w:b/>
        </w:rPr>
        <w:t>Ψυχογενής βουλιμία</w:t>
      </w:r>
      <w:r>
        <w:t>: επεισόδια υπερφαγίας και αντισταθμιστικές συμπεριφορές.</w:t>
      </w:r>
    </w:p>
    <w:p>
      <w:pPr>
        <w:pStyle w:val="ListBullet"/>
      </w:pPr>
      <w:r>
        <w:rPr>
          <w:b/>
        </w:rPr>
        <w:t>Επεισοδιακή υπερφαγία</w:t>
      </w:r>
      <w:r>
        <w:t>: υπερφαγικά επεισόδια χωρίς τακτικές αντισταθμιστικές συμπεριφορές τύπου βουλιμίας.</w:t>
      </w:r>
    </w:p>
    <w:p>
      <w:pPr>
        <w:jc w:val="both"/>
      </w:pPr>
      <w:r>
        <w:t>Εξεταστικά, αν πέσει, η απάντηση πρέπει να συνδέει κλινική εικόνα, σώμα, εικόνα σώματος, έλεγχο, ντροπή, οικογενειακές/ψυχοκοινωνικές διαστάσεις και θεραπεία.</w:t>
      </w:r>
    </w:p>
    <w:p>
      <w:pPr>
        <w:pStyle w:val="Heading2"/>
      </w:pPr>
      <w:r>
        <w:t>Πηγές</w:t>
      </w:r>
    </w:p>
    <w:p>
      <w:pPr>
        <w:jc w:val="both"/>
      </w:pPr>
      <w:r>
        <w:t xml:space="preserve">Βιβλίο: </w:t>
      </w:r>
      <w:r>
        <w:rPr>
          <w:rFonts w:ascii="Consolas" w:hAnsi="Consolas"/>
          <w:sz w:val="19"/>
        </w:rPr>
        <w:t>Κεφάλαιο 20.pdf</w:t>
      </w:r>
      <w:r>
        <w:t>. Συμπληρωματικά μόνο για φάσμα: άρθρο Κονταξάκη.</w:t>
      </w:r>
    </w:p>
    <w:p>
      <w:pPr>
        <w:pStyle w:val="Heading1"/>
      </w:pPr>
      <w:r>
        <w:t>Τελική Σελίδα Επανάληψης</w:t>
      </w:r>
    </w:p>
    <w:p>
      <w:pPr>
        <w:jc w:val="both"/>
      </w:pPr>
      <w:r>
        <w:t>Αν έχεις λίγο χρόνο, διάβασε με αυτή τη σειρά:</w:t>
      </w:r>
    </w:p>
    <w:p>
      <w:pPr>
        <w:pStyle w:val="ListNumber"/>
      </w:pPr>
      <w:r>
        <w:t>Ψυχωτικές διαφορικές: παραληρητική, βραχεία, σχιζοφρενικόμορφη, σχιζοσυναισθηματική.</w:t>
      </w:r>
    </w:p>
    <w:p>
      <w:pPr>
        <w:pStyle w:val="ListNumber"/>
      </w:pPr>
      <w:r>
        <w:t>Cluster C και διάκριση OCD/OCPD.</w:t>
      </w:r>
    </w:p>
    <w:p>
      <w:pPr>
        <w:pStyle w:val="ListNumber"/>
      </w:pPr>
      <w:r>
        <w:t>PTSD και διάκριση από ΓΑΔ/πανικό.</w:t>
      </w:r>
    </w:p>
    <w:p>
      <w:pPr>
        <w:pStyle w:val="ListNumber"/>
      </w:pPr>
      <w:r>
        <w:t>Ψυχική ωριμότητα, οργάνωση προσωπικότητας, κλινικοί δείκτες.</w:t>
      </w:r>
    </w:p>
    <w:p>
      <w:pPr>
        <w:pStyle w:val="ListNumber"/>
      </w:pPr>
      <w:r>
        <w:t>Δεσμός και ψυχικοποίηση.</w:t>
      </w:r>
    </w:p>
    <w:p>
      <w:pPr>
        <w:pStyle w:val="ListNumber"/>
      </w:pPr>
      <w:r>
        <w:t>Εαυτός, ναρκισσισμός, Kohut/Kernberg/Winnicott.</w:t>
      </w:r>
    </w:p>
    <w:p>
      <w:pPr>
        <w:pStyle w:val="ListNumber"/>
      </w:pPr>
      <w:r>
        <w:t>Διαταραχές διάθεσης και επεισόδια.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6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Emphasis">
    <w:name w:val="Exam Emphasis"/>
    <w:basedOn w:val="Normal"/>
    <w:rPr>
      <w:i/>
      <w:color w:val="40505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