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Φιλοκοινωνική συμπεριφορά</w:t>
      </w:r>
    </w:p>
    <w:p>
      <w:pPr>
        <w:spacing w:after="240"/>
      </w:pPr>
      <w:r>
        <w:rPr>
          <w:rFonts w:ascii="Calibri" w:hAnsi="Calibri" w:cs="Calibri"/>
          <w:color w:val="555555"/>
          <w:sz w:val="22"/>
        </w:rPr>
        <w:t>Η φιλοκοινωνική συμπεριφορά περιλαμβάνει βοήθεια, αλτρουισμό, συνεργασία και παρέμβαση υπέρ άλλων. Η ενότητα αντιπαραθέτει εξελικτικές, κινητρικές, γνωστικές, αποδοτικές και κοινωνικοταυτοτικές εξηγήσεις.</w:t>
      </w:r>
    </w:p>
    <w:p>
      <w:pPr>
        <w:pStyle w:val="Heading1"/>
      </w:pPr>
      <w:r>
        <w:t>Πηγές</w:t>
      </w:r>
    </w:p>
    <w:p>
      <w:pPr>
        <w:pStyle w:val="ListBullet"/>
      </w:pPr>
      <w:r>
        <w:t>Διάλεξη 11: Φιλοκοινωνική συμπεριφορά - 11. Φιλοκοινωνική συμπεριφορά.pptx, διαφάνειες 1-58.</w:t>
      </w:r>
    </w:p>
    <w:p>
      <w:pPr>
        <w:pStyle w:val="ListBullet"/>
      </w:pPr>
      <w:r>
        <w:t>Dickerson: Διάλεξη 11 Dickerson .pdf, σελίδες βιβλίου 386-440.</w:t>
      </w:r>
    </w:p>
    <w:p>
      <w:pPr>
        <w:pStyle w:val="Heading1"/>
      </w:pPr>
      <w:r>
        <w:t>Αναλυτικές σημειώσεις</w:t>
      </w:r>
    </w:p>
    <w:p>
      <w:pPr>
        <w:pStyle w:val="Heading2"/>
      </w:pPr>
      <w:r>
        <w:t>Τι είναι φιλοκοινωνική συμπεριφορά</w:t>
      </w:r>
    </w:p>
    <w:p>
      <w:r>
        <w:t>Φιλοκοινωνική είναι η συμπεριφορά που ωφελεί άλλους ή προάγει κοινωνική ευημερία. Αλτρουισμός είναι στενότερη έννοια: βοήθεια με κόστος για τον δράστη και χωρίς προφανές προσωπικό όφελος.</w:t>
      </w:r>
    </w:p>
    <w:p>
      <w:r>
        <w:t>Η βασική εννοιολογική διάκριση είναι ότι κάθε βοήθεια δεν είναι καθαρός αλτρουισμός και κάθε όφελος δεν δηλώνει αναγκαστικά εγωιστικό κίνητρο. Τα κίνητρα μπορεί να είναι μικτά.</w:t>
      </w:r>
    </w:p>
    <w:p>
      <w:pPr>
        <w:pStyle w:val="ListBullet"/>
      </w:pPr>
      <w:r>
        <w:t>Βοήθεια: συμπεριφορά με ωφέλεια για άλλον.</w:t>
      </w:r>
    </w:p>
    <w:p>
      <w:pPr>
        <w:pStyle w:val="ListBullet"/>
      </w:pPr>
      <w:r>
        <w:t>Αλτρουισμός: βοήθεια με κόστος και χωρίς άμεσο κέρδος.</w:t>
      </w:r>
    </w:p>
    <w:p>
      <w:pPr>
        <w:pStyle w:val="ListBullet"/>
      </w:pPr>
      <w:r>
        <w:t>Συνεργασία: συχνά συνδέει ατομικό και συλλογικό όφελος.</w:t>
      </w:r>
    </w:p>
    <w:p>
      <w:pPr>
        <w:pStyle w:val="Heading2"/>
      </w:pPr>
      <w:r>
        <w:t>Εξελικτικές και κινητρικές προσεγγίσεις</w:t>
      </w:r>
    </w:p>
    <w:p>
      <w:r>
        <w:t>Η συγγενική επιλογή, η αμοιβαιότητα και η φήμη εξηγούν γιατί η βοήθεια μπορεί να είναι προσαρμοστική. Οι κινητρικές προσεγγίσεις διακρίνουν ενσυναίσθηση, ανακούφιση αρνητικής διάθεσης και υπολογισμό κόστους-οφέλους.</w:t>
      </w:r>
    </w:p>
    <w:p>
      <w:r>
        <w:t>Η κριτική κατανόηση δεν διαλέγει μία εξήγηση για όλα. Ρωτά ποιο κίνητρο ενεργοποιείται σε ποια σχέση και ποιο κόστος θεωρείται σημαντικό.</w:t>
      </w:r>
    </w:p>
    <w:p>
      <w:pPr>
        <w:pStyle w:val="ListBullet"/>
      </w:pPr>
      <w:r>
        <w:t>Kin selection: βοήθεια σε συγγενείς.</w:t>
      </w:r>
    </w:p>
    <w:p>
      <w:pPr>
        <w:pStyle w:val="ListBullet"/>
      </w:pPr>
      <w:r>
        <w:t>Reciprocal altruism: προσδοκία μελλοντικής ανταπόδοσης.</w:t>
      </w:r>
    </w:p>
    <w:p>
      <w:pPr>
        <w:pStyle w:val="ListBullet"/>
      </w:pPr>
      <w:r>
        <w:t>Empathy-altruism: ενσυναίσθηση μπορεί να οδηγήσει σε γνήσια βοήθεια.</w:t>
      </w:r>
    </w:p>
    <w:p>
      <w:pPr>
        <w:pStyle w:val="ListBullet"/>
      </w:pPr>
      <w:r>
        <w:t>Negative-state relief: βοηθώ για να μειώσω δική μου δυσφορία.</w:t>
      </w:r>
    </w:p>
    <w:p>
      <w:pPr>
        <w:pStyle w:val="Heading2"/>
      </w:pPr>
      <w:r>
        <w:t>Παρέμβαση παρευρισκόμενου</w:t>
      </w:r>
    </w:p>
    <w:p>
      <w:r>
        <w:t>Το bystander effect δείχνει ότι η παρουσία άλλων μπορεί να μειώσει την πιθανότητα βοήθειας. Η διάχυση ευθύνης, η πλουραλιστική άγνοια και ο φόβος κοινωνικής αξιολόγησης καθυστερούν την παρέμβαση.</w:t>
      </w:r>
    </w:p>
    <w:p>
      <w:r>
        <w:t>Η διαδικασία απαιτεί στάδια: να προσέξω, να ερμηνεύσω ως έκτακτη ανάγκη, να αναλάβω ευθύνη, να ξέρω τι να κάνω και να αποφασίσω να δράσω.</w:t>
      </w:r>
    </w:p>
    <w:p>
      <w:pPr>
        <w:pStyle w:val="ListBullet"/>
      </w:pPr>
      <w:r>
        <w:t>Περισσότεροι μάρτυρες δεν σημαίνει περισσότερη βοήθεια.</w:t>
      </w:r>
    </w:p>
    <w:p>
      <w:pPr>
        <w:pStyle w:val="ListBullet"/>
      </w:pPr>
      <w:r>
        <w:t>Η ασάφεια αυξάνει την εξάρτηση από αντιδράσεις άλλων.</w:t>
      </w:r>
    </w:p>
    <w:p>
      <w:pPr>
        <w:pStyle w:val="ListBullet"/>
      </w:pPr>
      <w:r>
        <w:t>Η ευθύνη μειώνεται όταν φαίνεται μοιρασμένη.</w:t>
      </w:r>
    </w:p>
    <w:p>
      <w:pPr>
        <w:pStyle w:val="Heading2"/>
      </w:pPr>
      <w:r>
        <w:t>Αποδόσεις, ταυτότητα και βοήθεια</w:t>
      </w:r>
    </w:p>
    <w:p>
      <w:r>
        <w:t>Οι αποδόσεις επηρεάζουν αν βοηθάμε: όταν η ανάγκη θεωρείται ελεγχόμενη, συχνά αυξάνεται θυμός και μειώνεται βοήθεια. Όταν θεωρείται μη ελεγχόμενη, αυξάνεται συμπόνια.</w:t>
      </w:r>
    </w:p>
    <w:p>
      <w:r>
        <w:t>Η κοινωνική ταυτότητα καθορίζει ποιος γίνεται δικός μας. Η βοήθεια μπορεί να αυξάνεται προς την ενδοομάδα, αλλά μπορεί και να επεκταθεί όταν αλλάζει το επίπεδο κατηγοριοποίησης.</w:t>
      </w:r>
    </w:p>
    <w:p>
      <w:pPr>
        <w:pStyle w:val="ListBullet"/>
      </w:pPr>
      <w:r>
        <w:t>Βοήθεια δεν είναι μόνο ατομικό συναίσθημα, είναι και σχέση ομάδων.</w:t>
      </w:r>
    </w:p>
    <w:p>
      <w:pPr>
        <w:pStyle w:val="ListBullet"/>
      </w:pPr>
      <w:r>
        <w:t>Η κατηγορία εμείς μπορεί να διευρυνθεί ή να περιοριστεί.</w:t>
      </w:r>
    </w:p>
    <w:p>
      <w:pPr>
        <w:pStyle w:val="ListBullet"/>
      </w:pPr>
      <w:r>
        <w:t>Σημείωση: η βοήθεια μπορεί να λειτουργήσει και ως εργαλείο εξουσίας ή εξάρτησης.</w:t>
      </w:r>
    </w:p>
    <w:p>
      <w:pPr>
        <w:pStyle w:val="Heading2"/>
      </w:pPr>
      <w:r>
        <w:t>Κριτικός φακός Dickerson</w:t>
      </w:r>
    </w:p>
    <w:p>
      <w:r>
        <w:t>Το Dickerson βοηθά να φανεί ότι η βοήθεια δεν είναι πάντα αθώα. Μπορεί να κατασκευάζει τον άλλον ως ανίκανο, να ενισχύει ιεραρχίες ή να επιβεβαιώνει την ηθική εικόνα του βοηθού.</w:t>
      </w:r>
    </w:p>
    <w:p>
      <w:r>
        <w:t>Η κριτική ανάγνωση κρατά μαζί δύο επίπεδα: πραγματική ανακούφιση ανάγκης και κοινωνικό νόημα της πράξης βοήθειας.</w:t>
      </w:r>
    </w:p>
    <w:p>
      <w:pPr>
        <w:pStyle w:val="ListBullet"/>
      </w:pPr>
      <w:r>
        <w:t>Κεντρικό σημείο: βοήθεια, αλτρουισμός και πατερναλισμός δεν είναι το ίδιο.</w:t>
      </w:r>
    </w:p>
    <w:p>
      <w:pPr>
        <w:pStyle w:val="ListBullet"/>
      </w:pPr>
      <w:r>
        <w:t>Σύνδεση: το bystander effect σχετίζεται με αποδόσεις και κοινωνική ταυτότητα.</w:t>
      </w:r>
    </w:p>
    <w:p>
      <w:pPr>
        <w:pStyle w:val="Heading1"/>
      </w:pPr>
      <w:r>
        <w:t>Χάρτης διαφανειών</w:t>
      </w:r>
    </w:p>
    <w:p>
      <w:pPr>
        <w:pStyle w:val="Heading2"/>
      </w:pPr>
      <w:r>
        <w:t>Διάλεξη 11: Φιλοκοινωνική συμπεριφορά</w:t>
      </w:r>
    </w:p>
    <w:p>
      <w:pPr>
        <w:pStyle w:val="ListBullet"/>
      </w:pPr>
      <w:r>
        <w:t>11.1: Φιλοκοινωνική Συμπεριφορά</w:t>
      </w:r>
    </w:p>
    <w:p>
      <w:pPr>
        <w:pStyle w:val="ListBullet"/>
      </w:pPr>
      <w:r>
        <w:t>11.2: Προσεγγίσεις Εξελικτικές Κινήτρων Αποδόσεις Διάχυση ευθύνης Κοινωνική ταυτότητα</w:t>
      </w:r>
    </w:p>
    <w:p>
      <w:pPr>
        <w:pStyle w:val="ListBullet"/>
      </w:pPr>
      <w:r>
        <w:t>11.3: Εξελικτικά μοντέλα ‹#›</w:t>
      </w:r>
    </w:p>
    <w:p>
      <w:pPr>
        <w:pStyle w:val="ListBullet"/>
      </w:pPr>
      <w:r>
        <w:t>11.4: Η εξελικτική λογική: εστίαση στα γονίδια Η φιλοκοινωνική συμπεριφορά ερμηνεύεται ως εξελικτικά χρήσιμη επειδή ενισχύει τη μετάδοση των γονιδίων του οργανισμού. Η φυσική επιλογή δεν επιλέγει ηθικές πράξεις , αλλά συμπεριφορές που αυξάνουν την εξελικτική καταλλη...</w:t>
      </w:r>
    </w:p>
    <w:p>
      <w:pPr>
        <w:pStyle w:val="ListBullet"/>
      </w:pPr>
      <w:r>
        <w:t>11.5: Τρεις εξελικτικοί μηχανισμοί Αμοιβαίος αλτρουισμός (Reciprocal Altruism) Εξηγεί τη βοήθεια προς μη συγγενείς όταν υπάρχει προσδοκία ότι η βοήθεια θα ανταποδοθεί στο μέλλον. Προϋποθέτει : ικανότητα μνήμης και αναγνώρισης συνεργατών, ικανότητα εντοπισμού «παραβα...</w:t>
      </w:r>
    </w:p>
    <w:p>
      <w:pPr>
        <w:pStyle w:val="ListBullet"/>
      </w:pPr>
      <w:r>
        <w:t>11.6: Τρεις εξελικτικοί μηχανισμοί Επιλογή συγγενικού είδους (Kin Selection Theory) Προβλέπει ότι οι άνθρωποι βοηθούν περισσότερο όσους μοιράζονται κοινά γονίδια μαζί τους. Η προθυμία για βοήθεια αυξάνεται όσο πιο γενετικά κοντινό είναι το άτομο που βρίσκεται σε ανά...</w:t>
      </w:r>
    </w:p>
    <w:p>
      <w:pPr>
        <w:pStyle w:val="ListBullet"/>
      </w:pPr>
      <w:r>
        <w:t>11.7: Τρεις εξελικτικοί μηχανισμοί Θεωρία επιλογής ομάδας Η φυσική επιλογή μπορεί να δρα σε επίπεδο ομάδων , όχι μόνο ατόμων. η αλτρουιστική συμπεριφορά αυξάνει την πιθανότητα επιβίωσης για τις ομάδες ομάδες που επιδεικνύουν αλτρουιστική συμπεριφορά είναι πολύ πιθαν...</w:t>
      </w:r>
    </w:p>
    <w:p>
      <w:pPr>
        <w:pStyle w:val="ListBullet"/>
      </w:pPr>
      <w:r>
        <w:t>11.8: Κριτικές και περιορισμοί των εξελικτικών μοντέλων Δυσκολεύονται να εξηγήσουν : βοήθεια σε αγνώστους βοήθεια χωρίς δυνατότητα ανταπόδοσης βοήθεια με μεγάλο προσωπικό κόστος χωρίς συγγενικό όφελος Πολλά ερευνητικά δεδομένα βασίζονται σε υποθετικά σενάρια και όχι...</w:t>
      </w:r>
    </w:p>
    <w:p>
      <w:pPr>
        <w:pStyle w:val="ListBullet"/>
      </w:pPr>
      <w:r>
        <w:t>11.9: Κίνητρα &amp; διάθεση ‹#›</w:t>
      </w:r>
    </w:p>
    <w:p>
      <w:pPr>
        <w:pStyle w:val="ListBullet"/>
      </w:pPr>
      <w:r>
        <w:t>11.10: Κίνητρα &amp; Το Μοντέλο Ενσυναίσθηση – Αλτρουισμός Από εξελικτικά πλαίσια σε στοιχεία ατόμου (συναισθήματα, κίνητρα, ορμές) Το Μοντέλο Ενσυναίσθηση – Αλτρουισμός (Βatson et al.) μία από τις πιο επιδραστικές θεωρίες για την εξήγηση της φιλοκοινωνικής συμπεριφοράς ...</w:t>
      </w:r>
    </w:p>
    <w:p>
      <w:pPr>
        <w:pStyle w:val="ListBullet"/>
      </w:pPr>
      <w:r>
        <w:t>11.11: Το Μοντέλο Ενσυναίσθηση – Αλτρουισμός / Κριτικές Προβληματικός ο τρόπος μέτρησης της “ενσυναίσθησης” Συχνά στα πειράματα η ενσυναίσθηση ταυτιζόταν με την αντιληπτή ομοιότητα, κάτι που προφανώς είναι ένας περιορισμένος και ενίοτε αυθαίρετος δείκτης. Ενδεχόμενο ...</w:t>
      </w:r>
    </w:p>
    <w:p>
      <w:pPr>
        <w:pStyle w:val="ListBullet"/>
      </w:pPr>
      <w:r>
        <w:t>11.12: Το Μοντέλο της Ενσυναισθητικής Χαράς Μια από τις βασικές εναλλακτικές στο μοντέλο Ενσυναίσθησης–Αλτρουισμού. Δεν υποστηρίζει ότι η ενσυναίσθηση δημιουργεί γνήσιο αλτρουισμό Προτείνει ότι οι άνθρωποι βοηθούν επειδή θέλουν να νιώσουν χαρά , θετικό συναίσθημα και...</w:t>
      </w:r>
    </w:p>
    <w:p>
      <w:pPr>
        <w:pStyle w:val="ListBullet"/>
      </w:pPr>
      <w:r>
        <w:t>11.13: Το Μοντέλο της Ενσυναισθητικής Χαράς Το πιο χαρακτηριστικό πείραμα των Smith et al. (1989): Συμμετέχοντες έδιναν συμβουλές σε μια φοιτήτρια που δήλωνε ότι σκεφτόταν να εγκαταλείψει τις σπουδές της. Η ενσυναίσθηση χειραγωγήθηκε όπως και στο μοντέλο Ενσυναίσθηση...</w:t>
      </w:r>
    </w:p>
    <w:p>
      <w:pPr>
        <w:pStyle w:val="ListBullet"/>
      </w:pPr>
      <w:r>
        <w:t>11.14: Το Μοντέλο της Ενσυναισθητικής Χαράς - Κριτικές Το μοντέλο αποδίδει μεγάλο βάρος στον εγωισμό στη βοήθεια, πράγμα που πολλοί θεωρούν υπεραπλουστευτικό . Δεν εξηγεί καλά περιπτώσεις όπου η βοήθεια είναι ανώνυμη ή όταν δεν υπάρχει δυνατότητα ανατροφοδότησης . Η ...</w:t>
      </w:r>
    </w:p>
    <w:p>
      <w:pPr>
        <w:pStyle w:val="ListBullet"/>
      </w:pPr>
      <w:r>
        <w:t>11.15: Το Μοντέλο Ανταγωνιστικού Αλτρουισμού Πολλές πράξεις βοήθειας δεν καθοδηγούνται από γνήσιο αλτρουισμό ή ενσυναίσθηση … …αλλά από την επιθυμία του ατόμου να κερδίσει κοινωνικό κύρος , θετική φήμη και υψηλή εκτίμηση από τους άλλους. Οι άνθρωποι «ανταγωνίζονται» ...</w:t>
      </w:r>
    </w:p>
    <w:p>
      <w:pPr>
        <w:pStyle w:val="ListBullet"/>
      </w:pPr>
      <w:r>
        <w:t>11.16: Κριτικές και αποτίμηση Το μοντέλο τείνει να ερμηνεύει τη φιλοκοινωνικότητα ως κατά βάση εγωιστική , κάτι που ενδέχεται να μην ανταποκρίνεται σε όλες τις μορφές βοήθειας . Δεν εξηγεί καλά : πράξεις βοήθειας που είναι εντελώς ανώνυμες περιστατικά όπου το άτομο γ...</w:t>
      </w:r>
    </w:p>
    <w:p>
      <w:pPr>
        <w:pStyle w:val="ListBullet"/>
      </w:pPr>
      <w:r>
        <w:t>11.17: Αποδόσεις</w:t>
      </w:r>
    </w:p>
    <w:p>
      <w:pPr>
        <w:pStyle w:val="ListBullet"/>
      </w:pPr>
      <w:r>
        <w:t>11.18: Αποδόσεις Ο ρόλος των αποδόσεων στη φιλοκοινωνική συμπεριφορά ως κεντρικός για την κατανόηση του πότε και προς ποιον οι άνθρωποι προσφέρουν βοήθεια. Εξηγήσεις που δίνουμε για το γιατί κάποιος βρίσκεται σε μια κατάσταση ανάγκης. Με άλλα λόγια, ποιος φταίει ; Το...</w:t>
      </w:r>
    </w:p>
    <w:p>
      <w:pPr>
        <w:pStyle w:val="ListBullet"/>
      </w:pPr>
      <w:r>
        <w:t>11.19: Αποδόσεις και ο ψυχολογικός μηχανισμός 1. Απόδοση ελέγχου (perceived controllability) Χαμηλός έλεγχος → το άτομο δεν μπορούσε να αποφύγει την κατάσταση. Παράδειγμα: ασθένεια, ατύχημα, γενετική πάθηση. Συνέπεια: Νιώθουμε συμπόνια → αυξημένη βοήθεια. Υψηλός έλεγ...</w:t>
      </w:r>
    </w:p>
    <w:p>
      <w:pPr>
        <w:pStyle w:val="ListBullet"/>
      </w:pPr>
      <w:r>
        <w:t>11.20: Ευρήματα Σπουδαστές που ζητούν σημειώσεις Όταν η αιτία απουσίας ήταν ιατρική ανάγκη → παροχή σημειώσεων. Όταν η αιτία ήταν μια ανεύθυνη επιλογή (π.χ. παραλία) → άρνηση παροχής σημειώσεων. Στάση απέναντι σε ασθενείς με AIDS Αν θεωρούνταν ότι η αιτία ήταν μετάδο...</w:t>
      </w:r>
    </w:p>
    <w:p>
      <w:pPr>
        <w:pStyle w:val="ListBullet"/>
      </w:pPr>
      <w:r>
        <w:t>11.21: Διάχυση ευθύνης</w:t>
      </w:r>
    </w:p>
    <w:p>
      <w:pPr>
        <w:pStyle w:val="ListBullet"/>
      </w:pPr>
      <w:r>
        <w:t>11.22: 13 Μαρτίου 1964, 3.30 π.μ., περιοχή Kew Gardens της Νέα Υόρκης, η Kitty Genovese δέχεται επίθεση με μαχαίρι, βιάζεται και δολοφονείται από τον Winston Moseley. ένας μόνο από τους 9.360 φόνους εκείνη τη χρονιά στις ΗΠΑ την επόμενη μέρα στους New York Times το γ...</w:t>
      </w:r>
    </w:p>
    <w:p>
      <w:pPr>
        <w:pStyle w:val="ListBullet"/>
      </w:pPr>
      <w:r>
        <w:t>11.23: 27.3.1963, NYT, πρωτοσέλιδο άρθρο «Για περισσότερο από μισή ώρα, 38 αξιοσέβαστοι, νομιμόφρονες πολίτες στο Queens παρακολουθούσαν έναν δολοφόνο να παραμονεύει, να επιτίθεται και να μαχαιρώνει μια γυναίκα, σε τρεις ξεχωριστές επιθέσεις στο Kew Gardens. Δυο φορέ...</w:t>
      </w:r>
    </w:p>
    <w:p>
      <w:pPr>
        <w:pStyle w:val="ListBullet"/>
      </w:pPr>
      <w:r>
        <w:t>11.24: Η περιγραφή του Gansberg άγγιξε μια ευαίσθητη χορδή. Η ιδέα ότι 38 καθημερινοί άνθρωποι παρακολουθούσαν συνεπαρμένοι τον βιασμό και την δολοφονία μια γυναίκας και ότι κανείς δεν κούνησε το δαχτυλάκι του να βοηθήσει ήταν σοκαριστική. Ακολούθησε μεγάλος δημόσιος...</w:t>
      </w:r>
    </w:p>
    <w:p>
      <w:pPr>
        <w:pStyle w:val="ListBullet"/>
      </w:pPr>
      <w:r>
        <w:t>11.25: Τα 3 βασικά (επιχειρηματολογούμενα) ‘πραγματικά γεγονότα’ στο άρθρο των NYT 38 άτομα ήταν θεατές του φόνου. Παρακολουθούσαν τα γεγονότα να εκτυλίσσονται μπροστά τους για μισή ώρα. Κανείς δεν επενέβη.</w:t>
      </w:r>
    </w:p>
    <w:p>
      <w:pPr>
        <w:pStyle w:val="ListBullet"/>
      </w:pPr>
      <w:r>
        <w:t>11.26: Darley (1980∙ βλ. Levine 2017: 202) «Είχαν γραφτεί πάρα πολλά άρθρα σχετικά με την απανθρωποποίηση του [σύγχρονου] ανθρώπου και κυκλοφορούσε η άποψη ότι θα έπρεπε να αρχίσουμε να σκεφτόμαστε για αυτό το νέο είδος ανθρώπου που είχε αρχίσει να αναδύεται, τον «ho...</w:t>
      </w:r>
    </w:p>
    <w:p>
      <w:pPr>
        <w:pStyle w:val="ListBullet"/>
      </w:pPr>
      <w:r>
        <w:t>11.27: Οι μελέτες περί της επίδρασης των παρισταμένων των Darley &amp; Latané Κύρια, ανεξάρτητη μεταβλητή: η παρουσία άλλων σε μια συνθήκη έκτακτης ανάγκης Μελέτη της επίδρασης της παρουσίας και του αριθμού των παριστάμενων άλλων σε μια συνθήκη έκτακτης ανάγκης πάνω στην...</w:t>
      </w:r>
    </w:p>
    <w:p>
      <w:pPr>
        <w:pStyle w:val="ListBullet"/>
      </w:pPr>
      <w:r>
        <w:t>11.28: Συμμετέχοντες : 72 προπτυχιακοί φοιτητές ψυχολογίας του N.Y.U. Προσκαλούνται να πάρουν μέρος σε συζητήσεις με θέμα τα προσωπικά προβλήματα που ίσως αντιμετωπίζουν οι φοιτητές κατά τη διάρκεια των σπουδών τους. Ο κάθε φοιτητής ξεχωριστά οδηγείται σε μικρό δωμάτ...</w:t>
      </w:r>
    </w:p>
    <w:p>
      <w:pPr>
        <w:pStyle w:val="ListBullet"/>
      </w:pPr>
      <w:r>
        <w:t>11.29: Το πείραμα της επιληπτικής κρίσης (Darley &amp; Latané 1968) Ο αριθμός των συμμετεχόντων που τα πειραματικά Υ πίστευαν ότι συμμετέχουν στη συζήτηση τροποποιούνταν από τους ερευνητές (1 – 2 – 4 – 6 ). Το μελλοντικό «θύμα» μιλούσε πρώτο, αναφέροντας ότι είχε δυσκολί...</w:t>
      </w:r>
    </w:p>
    <w:p>
      <w:pPr>
        <w:pStyle w:val="ListBullet"/>
      </w:pPr>
      <w:r>
        <w:t>11.30: Darley and Latané (1968) –βλ. Levine(2017: 203-204)</w:t>
      </w:r>
    </w:p>
    <w:p>
      <w:pPr>
        <w:pStyle w:val="ListBullet"/>
      </w:pPr>
      <w:r>
        <w:t>11.31: Αποτελέσματα Η πιθανότητα παρέμβασης και ο χρόνος που μεσολάβησε μέχρι την παρέμβαση μεταλλάσσονταν ως αποτέλεσμα του αριθμού των άλλων ανθρώπων που θεωρούνταν ότι ήταν παρόντες. Όταν οι συμμετέχοντες ήξεραν ότι υπήρχε μόνο ένας παριστάμενος ήταν πολύ περισσότ...</w:t>
      </w:r>
    </w:p>
    <w:p>
      <w:pPr>
        <w:pStyle w:val="ListBullet"/>
      </w:pPr>
      <w:r>
        <w:t>11.32: Αποτελέσματα Παριστάμενοι Ν % Βοήθειας Χρόνος μέχρι να ζητηθεί βοήθεια (σε δευτερόλεπτα) Χωρίς παριστάμενους 13 85 52 Ένας παριστάμενος 26 62 96 Τέσσερεις παριστάμενοι 13 31 166</w:t>
      </w:r>
    </w:p>
    <w:p>
      <w:pPr>
        <w:pStyle w:val="ListBullet"/>
      </w:pPr>
      <w:r>
        <w:t>11.33: Παράγοντες Διάχυση Ευθύνης . Η τάση ενός ατόμου να υποθέτει ότι οι άλλοι θα αναλάβουν ευθύνη για κάτι που γίνεται (με συνέπεια κανείς να μην το κάνει). Πρόκειται για ένα από τα υποτιθέμενα αίτια του φαινομένου του αμέτοχου παρατηρητή. Φόβος Κοινωνικής Αδεξιότη...</w:t>
      </w:r>
    </w:p>
    <w:p>
      <w:pPr>
        <w:pStyle w:val="ListBullet"/>
      </w:pPr>
      <w:r>
        <w:t>11.34: Η διαδικασία λήψης αποφάσεων στο γνωστικό μοντέλο των Latané &amp; Darley (βλ. Hogg &amp; Vaughan 2010) Αναγνώριση του γεγονότος που συμβαίνει Ορισμός του γεγονότος ως περίσταση έκτακτης ανάγκης Ανάληψη ευθύνης Λήψη απόφασης σχετικά με το τι μπορεί να γίνει Παροχή βοή...</w:t>
      </w:r>
    </w:p>
    <w:p>
      <w:pPr>
        <w:pStyle w:val="ListBullet"/>
      </w:pPr>
      <w:r>
        <w:t>11.35: Latané &amp; Nida (1981) (βλ. Levin 2017) Μετα-ανάλυση εκατοντάδων μελετών: «Το φαινόμενο» των παρισταμένων (αμέτοχων παρατηρητών) είναι ένα από τα πιο ισχυρά ευρήματα στην κοινωνική ψυχολογία» Ωστόσο : «Από όσο ξέρουμε, η έρευνα δεν έχει συνεισφέρει στην ανάπτυξη...</w:t>
      </w:r>
    </w:p>
    <w:p>
      <w:pPr>
        <w:pStyle w:val="ListBullet"/>
      </w:pPr>
      <w:r>
        <w:t>11.36: Το πρόβλημα της παραγωγής πολιτισμικώς ριζωμένης θεωρίας (βλ. Cherry 1995) Κριτική εξέταση του τρόπου με τον οποίο μεταφράστηκε σε «πειραματικά ισοδύναμα» η δολοφονία της Kitty Genovese. Αν και στην υπόθεση της επίθεσης αυτής υπήρχαν πολλές σημαντικές διαστάσε...</w:t>
      </w:r>
    </w:p>
    <w:p>
      <w:pPr>
        <w:pStyle w:val="ListBullet"/>
      </w:pPr>
      <w:r>
        <w:t>11.37: Το πρόβλημα της παραγωγής πολιτισμικώς ριζωμένης θεωρίας (βλ. Cherry 1995) H κοινωνική ψυχολογία δεν παράγει θεωρίες σε κενό. Aντίθετα, οι θεωρίες είναι: προϊόντα πολιτισμικής εμπειρίας διαμορφωμένες από ιστορικά γεγονότα επηρεασμένες από αναγνώσεις και ερμηνε...</w:t>
      </w:r>
    </w:p>
    <w:p>
      <w:pPr>
        <w:pStyle w:val="ListBullet"/>
      </w:pPr>
      <w:r>
        <w:t>11.38: Το πρόβλημα της παραγωγής πολιτισμικώς ριζωμένης θεωρίας (βλ. Cherry 1995) Η δολοφονία της Kitty Genovese έγινε διάσημη λόγω των ισχυρισμών ότι “38 μάρτυρες” δεν έκαναν τίποτα. Το γεγονός αυτό τροφοδότησε έναν ηθικό πανικό και ένα αφήγημα περί κοινωνικής απάθε...</w:t>
      </w:r>
    </w:p>
    <w:p>
      <w:pPr>
        <w:pStyle w:val="ListBullet"/>
      </w:pPr>
      <w:r>
        <w:t>11.39: Το πρόβλημα της παραγωγής πολιτισμικώς ριζωμένης θεωρίας (βλ. Cherry 1995) Οι Darley &amp; Latané: αγνόησαν κοινωνικούς παράγοντες όπως φύλο, τάξη, ρατσισμό, αστική αποξένωση επικεντρώθηκαν σε μικρο-κοινωνικές γνωστικές διεργασίες πρότειναν μοντέλα όπως διάχυση ευ...</w:t>
      </w:r>
    </w:p>
    <w:p>
      <w:pPr>
        <w:pStyle w:val="ListBullet"/>
      </w:pPr>
      <w:r>
        <w:t>11.40: Το πρόβλημα της παραγωγής πολιτισμικώς ριζωμένης θεωρίας (βλ. Cherry 1995) Τι “χάθηκε” όταν το γεγονός έγινε θεωρία Η κοινωνική ψυχολογία επέλεξε να δει την υπόθεση ως παράδειγμα “έκτακτης ανάγκης όπου κανείς δεν βοηθά.” Αυτό οδήγησε σε: αφαίρεση φύλου, βίας, ...</w:t>
      </w:r>
    </w:p>
    <w:p>
      <w:pPr>
        <w:pStyle w:val="ListBullet"/>
      </w:pPr>
      <w:r>
        <w:t>11.41: Το πρόβλημα της παραγωγής πολιτισμικώς ριζωμένης θεωρίας (βλ. Cherry 1995) O Τύπος και οι δημόσιες συζητήσεις αποκάλυψαν: τον ρόλο της ταξικής θέσης (η Genovese ήταν λευκή, μεσαίας τάξης· αλλιώς η ιστορία ίσως δεν θα έπαιρνε έκταση) τον ρόλο της φυλής (ο δράστ...</w:t>
      </w:r>
    </w:p>
    <w:p>
      <w:pPr>
        <w:pStyle w:val="ListBullet"/>
      </w:pPr>
      <w:r>
        <w:t>11.42: Άλλες μελέτες Borofsky et al. (1971) Πείραμα: ηθοποιοί σε σκηνοθετημένη λογομαχία που εξελισσόταν σε σωματική επίθεση. Η επίθεση διακοπτόταν είτε από τον συμμετέχοντα είτε μετά από 45 δευτερόλεπτα Οι άνδρες παρενέβαιναν σημαντικά συχνότερα από τις γυναίκες Καν...</w:t>
      </w:r>
    </w:p>
    <w:p>
      <w:pPr>
        <w:pStyle w:val="ListBullet"/>
      </w:pPr>
      <w:r>
        <w:t>11.43: Επαναθεώρηση των «πραγματικών γεγονότων» στην υπόθεση Genovese (βλ.Manning et al. 2007) -1 «38 θεατές»; Στη δίκη του Moseley κλήθηκαν να καταθέσουν μόνο 5 μάρτυρες από τα διαμερίσματα που είχαν άμεση θέα στο δρόμο που έγινε η επίθεση. Από αυτούς, μόνο οι 3 είχ...</w:t>
      </w:r>
    </w:p>
    <w:p>
      <w:pPr>
        <w:pStyle w:val="ListBullet"/>
      </w:pPr>
      <w:r>
        <w:t>11.44: Επαναθεώρηση των «πραγματικών γεγονότων» στην υπόθεση Genovese (βλ.Manning et al. 2007) -2 «Μισή ώρα»; Δεν υπάρχουν στοιχεία που να το υποδεικνύουν. Δυο ξεχωριστές οι επιθέσεις και όχι μια διαρκείας. Η πρώτη επίθεση έφερε πολλούς στα παράθυρα (κανέναν εγκαίρως...</w:t>
      </w:r>
    </w:p>
    <w:p>
      <w:pPr>
        <w:pStyle w:val="ListBullet"/>
      </w:pPr>
      <w:r>
        <w:t>11.45: Επαναθεώρηση των «πραγματικών γεγονότων» στην υπόθεση Genovese (βλ.Manning et al. 2007) -3 «κανείς δεν επενέβη»; Φωνές των παριστάμενων απέσπασαν την προσοχή και έτρεψαν σε φυγή τον Moseley κατά την πρώτη επίθεση. Κατάθεση πρώην αστυνομικού ο οποίος της εποχή ...</w:t>
      </w:r>
    </w:p>
    <w:p>
      <w:pPr>
        <w:pStyle w:val="ListBullet"/>
      </w:pPr>
      <w:r>
        <w:t>11.46: Ο μύθος γύρω από τη δολοφονία της Kitty Genovese ως … παραβολή για τους κινδύνους της ομάδας Ο μύθος γύρω από τους «38 αμέτοχους μάρτυρες» παραμένει ισχυρός παρά τις προσπάθειες αναθεώρησης: εισαγωγικά εγχειρίδια ΚΨ &amp; πολιτισμική βιομηχανία (ταινίες, τηλεόραση...</w:t>
      </w:r>
    </w:p>
    <w:p>
      <w:pPr>
        <w:pStyle w:val="ListBullet"/>
      </w:pPr>
      <w:r>
        <w:t>11.47: Manning et al. (2007) Η αρνητική εικονογραφία της ομάδας συνεχίζει να αιχμαλωτίζει τη φαντασία των ερευνητών έως τις μέρες μας. Όταν συζητείται η συμπεριφορά των παρισταμένων, αυτόματα θεωρείται ότι το συναφές ζήτημα είναι το πώς θα ξεπεραστούν οι περιορισμοί ...</w:t>
      </w:r>
    </w:p>
    <w:p>
      <w:pPr>
        <w:pStyle w:val="ListBullet"/>
      </w:pPr>
      <w:r>
        <w:t>11.48: Σημαντικό! Η αποδόμηση του μύθου των 38 μαρτύρων δεν απαξιώνει την ΚΨ έρευνα Το επιχείρημα δεν είναι ότι εκατοντάδες έρευνες είναι λανθασμένες επειδή δεν ήταν ακριβής η δημοσιογραφική αναφορά που δημιούργησε το ερευνητικό αυτό υπόδειγμα Το επιχείρημα είναι ότι...</w:t>
      </w:r>
    </w:p>
    <w:p>
      <w:pPr>
        <w:pStyle w:val="ListBullet"/>
      </w:pPr>
      <w:r>
        <w:t>11.49: Κοινωνική ταυτότητα ‹#›</w:t>
      </w:r>
    </w:p>
    <w:p>
      <w:pPr>
        <w:pStyle w:val="ListBullet"/>
      </w:pPr>
      <w:r>
        <w:t>11.50: Πέρα από την επίδραση των παρισταμένων: η κοινή κοινωνική ταυτότητα ως βάση για την παροχή βοήθειας -1 Θεωρία Κοινωνικής Ταυτότητας / Θεωρία Αυτοκατηγοριοποίησης: Η παρουσία άλλων δεν είναι ένας παράγοντας που οδηγεί αυτόματα σε αντι-κοινωνική συμπεριφορά. Η σ...</w:t>
      </w:r>
    </w:p>
    <w:p>
      <w:pPr>
        <w:pStyle w:val="ListBullet"/>
      </w:pPr>
      <w:r>
        <w:t>11.51: Πέρα από την επίδραση των παρισταμένων: η κοινή κοινωνική ταυτότητα ως βάση για την παροχή βοήθειας -2 Levine et al. (2005): πειράματα με οπαδικές ταυτότητες για να διερευνηθεί το πώς η ευκρίνεια / συνάφεια των κοινωνικών ταυτοτήτων διαμορφώνει τη συμπεριφορά....</w:t>
      </w:r>
    </w:p>
    <w:p>
      <w:pPr>
        <w:pStyle w:val="ListBullet"/>
      </w:pPr>
      <w:r>
        <w:t>11.52: Πέρα από την επίδραση των παρισταμένων: η κοινή κοινωνική ταυτότητα ως βάση για την παροχή βοήθειας -3 Πείραμα 2 . Συμμετέχοντες: οπαδοί της Manchester United . Χώρος: Τμήμα Ψυχολογίας. Έργο: (α) Κατά μόνας, να γράψουν ένα δοκίμιο και να απαντήσουν σε ερωτήσει...</w:t>
      </w:r>
    </w:p>
    <w:p>
      <w:pPr>
        <w:pStyle w:val="ListBullet"/>
      </w:pPr>
      <w:r>
        <w:t>11.53: Στόχος η ανάλυση του πώς δημιουργήθηκε μαζική κοινωνική αλληλεγγύη στη Βουλγαρία ενάντια στις ναζιστικές πολιτικές εκτοπισμού των Εβραίων κατά τον Β΄ Παγκόσμιο Πόλεμο. Να εξετάσει τα επιχειρήματα που χρησιμοποιήθηκαν σε δημόσια κείμενα (1940–1941) Να επεκτείνε...</w:t>
      </w:r>
    </w:p>
    <w:p>
      <w:pPr>
        <w:pStyle w:val="ListBullet"/>
      </w:pPr>
      <w:r>
        <w:t>11.54: Saving Bulgaria’s Jews Ανάλυση 7 δημόσιων κειμένων της περιόδου 1940–1941: δηλώσεις επαγγελματικών ενώσεων, εκκλησιαστικών αρχών, πολιτικών, ανοιχτές επιστολές, κοινοβουλευτικοί λόγοι. Εντοπισμός τριών τύπων επιχειρημάτων: Category inclusion — Ενσωμάτωση των Ε...</w:t>
      </w:r>
    </w:p>
    <w:p>
      <w:pPr>
        <w:pStyle w:val="ListBullet"/>
      </w:pPr>
      <w:r>
        <w:t>11.55: Saving Bulgaria’s Jews Category Norms (Εθνικοί κανόνες και αξίες) Οι συγγραφείς των κειμένων επικαλούνται διαρκώς τις παραδοσιακές βουλγαρικές αξίες: ανεκτικότητα, ανθρωπιά, δικαιοσύνη, αντίσταση στην καταπίεση. Προβάλλεται η ιδέα ότι η υποστήριξη των Εβραίων ...</w:t>
      </w:r>
    </w:p>
    <w:p>
      <w:pPr>
        <w:pStyle w:val="ListBullet"/>
      </w:pPr>
      <w:r>
        <w:t>11.56: Saving Bulgaria’s Jews Τα δημόσια κείμενα για τη διάσωση των Εβραίων της Βουλγαρίας χρησιμοποιούν ένα ισχυρό ρεπερτόριο επιχειρημάτων ταυτότητας, όχι ατομικής ηθικής. Η “εθνική ταυτότητα” παρουσιάζεται ως: κοινή κατηγορία που περιλαμβάνει Εβραίους και μη Εβραί...</w:t>
      </w:r>
    </w:p>
    <w:p>
      <w:pPr>
        <w:pStyle w:val="ListBullet"/>
      </w:pPr>
      <w:r>
        <w:t>11.57: Η επίδραση των παρισταμένων είναι από τα πλέον εμπεριστατωμένα φαινόμενα στην ΚΨ. Ωστόσο, παρά την πειραματική του τεκμηρίωση, δεν έχει καμία πρακτική χρησιμότητα. Α πλώς υποδεικνύει την αναπόφευκτα (υποτίθεται) αρνητική επίδραση των ομάδων. Έχει υποστηριχτεί ...</w:t>
      </w:r>
    </w:p>
    <w:p>
      <w:pPr>
        <w:pStyle w:val="ListBullet"/>
      </w:pPr>
      <w:r>
        <w:t>11.58: Επίλογος Πρόσφατες έρευνες που αντλούν από τη θεωρία της κοινωνικής ταυτότητας δείχνουν ότι όταν οι παριστάμενοι δεν μοιράζονται μια κοινή κοινωνική ταυτότητα, τότε η μη-παρέμβαση είναι περίπου κανόνας. Ωστόσο, όταν οι παριστάμενοι μοιράζονται μια ευκρινή κοιν...</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