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Φιλοκοινωνική συμπεριφορά</w:t>
      </w:r>
    </w:p>
    <w:p>
      <w:pPr>
        <w:spacing w:after="240"/>
      </w:pPr>
      <w:r>
        <w:rPr>
          <w:rFonts w:ascii="Calibri" w:hAnsi="Calibri" w:cs="Calibri"/>
          <w:color w:val="555555"/>
          <w:sz w:val="22"/>
        </w:rPr>
        <w:t>Η φιλοκοινωνική συμπεριφορά περιλαμβάνει βοήθεια, αλτρουισμό, συνεργασία και παρέμβαση υπέρ άλλων. Η ενότητα αντιπαραθέτει εξελικτικές, κινητρικές, γνωστικές, αποδοτικές και κοινωνικοταυτοτικές εξηγήσεις.</w:t>
      </w:r>
    </w:p>
    <w:p>
      <w:pPr>
        <w:pStyle w:val="Heading1"/>
      </w:pPr>
      <w:r>
        <w:t>Πηγές</w:t>
      </w:r>
    </w:p>
    <w:p>
      <w:pPr>
        <w:pStyle w:val="ListBullet"/>
      </w:pPr>
      <w:r>
        <w:t>Διάλεξη 11: Φιλοκοινωνική συμπεριφορά - 11. Φιλοκοινωνική συμπεριφορά.pptx, διαφάνειες 1-58.</w:t>
      </w:r>
    </w:p>
    <w:p>
      <w:pPr>
        <w:pStyle w:val="ListBullet"/>
      </w:pPr>
      <w:r>
        <w:t>Dickerson: Διάλεξη 11 Dickerson .pdf, σελίδες βιβλίου 386-440.</w:t>
      </w:r>
    </w:p>
    <w:p>
      <w:pPr>
        <w:pStyle w:val="Heading1"/>
      </w:pPr>
      <w:r>
        <w:t>Πώς να διαβάσεις την ενότητα</w:t>
      </w:r>
    </w:p>
    <w:p>
      <w:pPr>
        <w:pStyle w:val="ListBullet"/>
      </w:pPr>
      <w:r>
        <w:t>Πρώτα μάθε τον βασικό ορισμό κάθε έννοιας και ένα καθαρό παράδειγμα εφαρμογής.</w:t>
      </w:r>
    </w:p>
    <w:p>
      <w:pPr>
        <w:pStyle w:val="ListBullet"/>
      </w:pPr>
      <w:r>
        <w:t>Μετά σύνδεσε την έννοια με την κριτική της: ποια παραδοχή κάνει, τι αφήνει έξω και ποια κοινωνική συνέπεια έχει.</w:t>
      </w:r>
    </w:p>
    <w:p>
      <w:pPr>
        <w:pStyle w:val="ListBullet"/>
      </w:pPr>
      <w:r>
        <w:t>Στο τέλος κάνε τα πολλαπλής χωρίς να κοιτάς την απάντηση και γύρνα στην αντίστοιχη κάρτα έννοιας όπου δυσκολεύτηκες.</w:t>
      </w:r>
    </w:p>
    <w:p>
      <w:pPr>
        <w:pStyle w:val="Heading1"/>
      </w:pPr>
      <w:r>
        <w:t>Σημειώσεις</w:t>
      </w:r>
    </w:p>
    <w:p>
      <w:pPr>
        <w:pStyle w:val="Heading2"/>
      </w:pPr>
      <w:r>
        <w:t>Τι είναι φιλοκοινωνική συμπεριφορά</w:t>
      </w:r>
    </w:p>
    <w:p>
      <w:r>
        <w:t>Φιλοκοινωνική είναι η συμπεριφορά που ωφελεί άλλους ή προάγει κοινωνική ευημερία. Αλτρουισμός είναι στενότερη έννοια: βοήθεια με κόστος για τον δράστη και χωρίς προφανές προσωπικό όφελος.</w:t>
      </w:r>
    </w:p>
    <w:p>
      <w:r>
        <w:t>Η βασική εξεταστική δυσκολία είναι να μη θεωρηθεί κάθε βοήθεια καθαρός αλτρουισμός ούτε κάθε όφελος εγωιστικό κίνητρο. Τα κίνητρα μπορεί να είναι μικτά.</w:t>
      </w:r>
    </w:p>
    <w:p>
      <w:pPr>
        <w:pStyle w:val="ListBullet"/>
      </w:pPr>
      <w:r>
        <w:t>Βοήθεια: συμπεριφορά με ωφέλεια για άλλον.</w:t>
      </w:r>
    </w:p>
    <w:p>
      <w:pPr>
        <w:pStyle w:val="ListBullet"/>
      </w:pPr>
      <w:r>
        <w:t>Αλτρουισμός: βοήθεια με κόστος και χωρίς άμεσο κέρδος.</w:t>
      </w:r>
    </w:p>
    <w:p>
      <w:pPr>
        <w:pStyle w:val="ListBullet"/>
      </w:pPr>
      <w:r>
        <w:t>Συνεργασία: συχνά συνδέει ατομικό και συλλογικό όφελος.</w:t>
      </w:r>
    </w:p>
    <w:p>
      <w:pPr>
        <w:pStyle w:val="Heading2"/>
      </w:pPr>
      <w:r>
        <w:t>Εξελικτικές και κινητρικές προσεγγίσεις</w:t>
      </w:r>
    </w:p>
    <w:p>
      <w:r>
        <w:t>Η συγγενική επιλογή, η αμοιβαιότητα και η φήμη εξηγούν γιατί η βοήθεια μπορεί να είναι προσαρμοστική. Οι κινητρικές προσεγγίσεις διακρίνουν ενσυναίσθηση, ανακούφιση αρνητικής διάθεσης και υπολογισμό κόστους-οφέλους.</w:t>
      </w:r>
    </w:p>
    <w:p>
      <w:r>
        <w:t>Η κριτική κατανόηση δεν διαλέγει μία εξήγηση για όλα. Ρωτά ποιο κίνητρο ενεργοποιείται σε ποια σχέση και ποιο κόστος θεωρείται σημαντικό.</w:t>
      </w:r>
    </w:p>
    <w:p>
      <w:pPr>
        <w:pStyle w:val="ListBullet"/>
      </w:pPr>
      <w:r>
        <w:t>Kin selection: βοήθεια σε συγγενείς.</w:t>
      </w:r>
    </w:p>
    <w:p>
      <w:pPr>
        <w:pStyle w:val="ListBullet"/>
      </w:pPr>
      <w:r>
        <w:t>Reciprocal altruism: προσδοκία μελλοντικής ανταπόδοσης.</w:t>
      </w:r>
    </w:p>
    <w:p>
      <w:pPr>
        <w:pStyle w:val="ListBullet"/>
      </w:pPr>
      <w:r>
        <w:t>Empathy-altruism: ενσυναίσθηση μπορεί να οδηγήσει σε γνήσια βοήθεια.</w:t>
      </w:r>
    </w:p>
    <w:p>
      <w:pPr>
        <w:pStyle w:val="ListBullet"/>
      </w:pPr>
      <w:r>
        <w:t>Negative-state relief: βοηθώ για να μειώσω δική μου δυσφορία.</w:t>
      </w:r>
    </w:p>
    <w:p>
      <w:pPr>
        <w:pStyle w:val="Heading2"/>
      </w:pPr>
      <w:r>
        <w:t>Παρέμβαση παρευρισκόμενου</w:t>
      </w:r>
    </w:p>
    <w:p>
      <w:r>
        <w:t>Το bystander effect δείχνει ότι η παρουσία άλλων μπορεί να μειώσει την πιθανότητα βοήθειας. Η διάχυση ευθύνης, η πλουραλιστική άγνοια και ο φόβος κοινωνικής αξιολόγησης καθυστερούν την παρέμβαση.</w:t>
      </w:r>
    </w:p>
    <w:p>
      <w:r>
        <w:t>Η διαδικασία απαιτεί στάδια: να προσέξω, να ερμηνεύσω ως έκτακτη ανάγκη, να αναλάβω ευθύνη, να ξέρω τι να κάνω και να αποφασίσω να δράσω.</w:t>
      </w:r>
    </w:p>
    <w:p>
      <w:pPr>
        <w:pStyle w:val="ListBullet"/>
      </w:pPr>
      <w:r>
        <w:t>Περισσότεροι μάρτυρες δεν σημαίνει περισσότερη βοήθεια.</w:t>
      </w:r>
    </w:p>
    <w:p>
      <w:pPr>
        <w:pStyle w:val="ListBullet"/>
      </w:pPr>
      <w:r>
        <w:t>Η ασάφεια αυξάνει την εξάρτηση από αντιδράσεις άλλων.</w:t>
      </w:r>
    </w:p>
    <w:p>
      <w:pPr>
        <w:pStyle w:val="ListBullet"/>
      </w:pPr>
      <w:r>
        <w:t>Η ευθύνη μειώνεται όταν φαίνεται μοιρασμένη.</w:t>
      </w:r>
    </w:p>
    <w:p>
      <w:pPr>
        <w:pStyle w:val="Heading2"/>
      </w:pPr>
      <w:r>
        <w:t>Αποδόσεις, ταυτότητα και βοήθεια</w:t>
      </w:r>
    </w:p>
    <w:p>
      <w:r>
        <w:t>Οι αποδόσεις επηρεάζουν αν βοηθάμε: όταν η ανάγκη θεωρείται ελεγχόμενη, συχνά αυξάνεται θυμός και μειώνεται βοήθεια. Όταν θεωρείται μη ελεγχόμενη, αυξάνεται συμπόνια.</w:t>
      </w:r>
    </w:p>
    <w:p>
      <w:r>
        <w:t>Η κοινωνική ταυτότητα καθορίζει ποιος γίνεται δικός μας. Η βοήθεια μπορεί να αυξάνεται προς την ενδοομάδα, αλλά μπορεί και να επεκταθεί όταν αλλάζει το επίπεδο κατηγοριοποίησης.</w:t>
      </w:r>
    </w:p>
    <w:p>
      <w:pPr>
        <w:pStyle w:val="ListBullet"/>
      </w:pPr>
      <w:r>
        <w:t>Βοήθεια δεν είναι μόνο ατομικό συναίσθημα, είναι και σχέση ομάδων.</w:t>
      </w:r>
    </w:p>
    <w:p>
      <w:pPr>
        <w:pStyle w:val="ListBullet"/>
      </w:pPr>
      <w:r>
        <w:t>Η κατηγορία εμείς μπορεί να διευρυνθεί ή να περιοριστεί.</w:t>
      </w:r>
    </w:p>
    <w:p>
      <w:pPr>
        <w:pStyle w:val="ListBullet"/>
      </w:pPr>
      <w:r>
        <w:t>Πρόσεξε τη βοήθεια ως πιθανό εργαλείο εξουσίας ή εξάρτησης.</w:t>
      </w:r>
    </w:p>
    <w:p>
      <w:pPr>
        <w:pStyle w:val="Heading2"/>
      </w:pPr>
      <w:r>
        <w:t>Κριτικός φακός Dickerson</w:t>
      </w:r>
    </w:p>
    <w:p>
      <w:r>
        <w:t>Το Dickerson βοηθά να φανεί ότι η βοήθεια δεν είναι πάντα αθώα. Μπορεί να κατασκευάζει τον άλλον ως ανίκανο, να ενισχύει ιεραρχίες ή να επιβεβαιώνει την ηθική εικόνα του βοηθού.</w:t>
      </w:r>
    </w:p>
    <w:p>
      <w:r>
        <w:t>Μια κριτική απάντηση κρατά μαζί δύο επίπεδα: πραγματική ανακούφιση ανάγκης και κοινωνικό νόημα της πράξης βοήθειας.</w:t>
      </w:r>
    </w:p>
    <w:p>
      <w:pPr>
        <w:pStyle w:val="ListBullet"/>
      </w:pPr>
      <w:r>
        <w:t>SOS: διάκρινε βοήθεια, αλτρουισμό και πατερναλισμό.</w:t>
      </w:r>
    </w:p>
    <w:p>
      <w:pPr>
        <w:pStyle w:val="ListBullet"/>
      </w:pPr>
      <w:r>
        <w:t>Εξεταστικά: σύνδεσε bystander effect με αποδόσεις και κοινωνική ταυτότητα.</w:t>
      </w:r>
    </w:p>
    <w:p>
      <w:pPr>
        <w:pStyle w:val="Heading1"/>
      </w:pPr>
      <w:r>
        <w:t>Κάρτες διαβάσματος</w:t>
      </w:r>
    </w:p>
    <w:p>
      <w:pPr>
        <w:spacing w:after="160"/>
      </w:pPr>
      <w:r>
        <w:t>Χρησιμοποίησε τις κάρτες για γρήγορη επανάληψη: πρώτα ο πυρήνας της έννοιας, μετά εφαρμογή, κριτική και παγίδα.</w:t>
      </w:r>
    </w:p>
    <w:p>
      <w:pPr>
        <w:pStyle w:val="Heading2"/>
      </w:pPr>
      <w:r>
        <w:t>βοήθεια και αλτρουισμός</w:t>
      </w:r>
    </w:p>
    <w:p>
      <w:r>
        <w:rPr>
          <w:b/>
        </w:rPr>
        <w:t xml:space="preserve">Τι να θυμάμαι: </w:t>
      </w:r>
      <w:r>
        <w:t>Να διακριθεί η συμπεριφορά βοήθειας από το καθαρό αλτρουιστικό κίνητρο.</w:t>
      </w:r>
    </w:p>
    <w:p>
      <w:r>
        <w:rPr>
          <w:b/>
        </w:rPr>
        <w:t xml:space="preserve">Πώς το χρησιμοποιώ σε απάντηση: </w:t>
      </w:r>
      <w:r>
        <w:t>Να εξεταστούν κόστος, όφελος, πρόθεση και κοινωνική ανταμοιβή.</w:t>
      </w:r>
    </w:p>
    <w:p>
      <w:r>
        <w:rPr>
          <w:b/>
        </w:rPr>
        <w:t xml:space="preserve">Κριτική ματιά: </w:t>
      </w:r>
      <w:r>
        <w:t>Να ερωτηθεί αν η πράξη κατασκευάζει σχέση ανωτερότητας βοηθού-βοηθούμενου.</w:t>
      </w:r>
    </w:p>
    <w:p>
      <w:r>
        <w:rPr>
          <w:b/>
        </w:rPr>
        <w:t xml:space="preserve">Μην το γράψεις έτσι: </w:t>
      </w:r>
      <w:r>
        <w:t>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2"/>
      </w:pPr>
      <w:r>
        <w:t>ενσυναίσθηση-αλτρουισμός</w:t>
      </w:r>
    </w:p>
    <w:p>
      <w:r>
        <w:rPr>
          <w:b/>
        </w:rPr>
        <w:t xml:space="preserve">Τι να θυμάμαι: </w:t>
      </w:r>
      <w:r>
        <w:t>Να δούμε την ενσυναίσθηση ως πιθανή πηγή γνήσιας άλλης-προσανατολισμένης βοήθειας.</w:t>
      </w:r>
    </w:p>
    <w:p>
      <w:r>
        <w:rPr>
          <w:b/>
        </w:rPr>
        <w:t xml:space="preserve">Πώς το χρησιμοποιώ σε απάντηση: </w:t>
      </w:r>
      <w:r>
        <w:t>Να εξεταστεί αν η βοήθεια επιμένει ακόμη όταν υπάρχει εύκολη διαφυγή.</w:t>
      </w:r>
    </w:p>
    <w:p>
      <w:r>
        <w:rPr>
          <w:b/>
        </w:rPr>
        <w:t xml:space="preserve">Κριτική ματιά: </w:t>
      </w:r>
      <w:r>
        <w:t>Να μη θεωρηθεί η ενσυναίσθηση πάντα καθολική ή απαλλαγμένη από ομαδικά όρια.</w:t>
      </w:r>
    </w:p>
    <w:p>
      <w:r>
        <w:rPr>
          <w:b/>
        </w:rPr>
        <w:t xml:space="preserve">Μην το γράψεις έτσι: </w:t>
      </w:r>
      <w:r>
        <w:t>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2"/>
      </w:pPr>
      <w:r>
        <w:t>διάχυση ευθύνης</w:t>
      </w:r>
    </w:p>
    <w:p>
      <w:r>
        <w:rPr>
          <w:b/>
        </w:rPr>
        <w:t xml:space="preserve">Τι να θυμάμαι: </w:t>
      </w:r>
      <w:r>
        <w:t>Να εξηγηθεί γιατί η παρουσία άλλων μπορεί να μειώσει παρέμβαση.</w:t>
      </w:r>
    </w:p>
    <w:p>
      <w:r>
        <w:rPr>
          <w:b/>
        </w:rPr>
        <w:t xml:space="preserve">Πώς το χρησιμοποιώ σε απάντηση: </w:t>
      </w:r>
      <w:r>
        <w:t>Να αναλυθεί σε ποιο στάδιο της απόφασης χάνεται η ευθύνη.</w:t>
      </w:r>
    </w:p>
    <w:p>
      <w:r>
        <w:rPr>
          <w:b/>
        </w:rPr>
        <w:t xml:space="preserve">Κριτική ματιά: </w:t>
      </w:r>
      <w:r>
        <w:t>Να ερωτηθεί πώς οι κοινωνικοί ρόλοι κατανέμουν επίσημα ή άτυπα την ευθύνη.</w:t>
      </w:r>
    </w:p>
    <w:p>
      <w:r>
        <w:rPr>
          <w:b/>
        </w:rPr>
        <w:t xml:space="preserve">Μην το γράψεις έτσι: </w:t>
      </w:r>
      <w:r>
        <w:t>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2"/>
      </w:pPr>
      <w:r>
        <w:t>πλουραλιστική άγνοια</w:t>
      </w:r>
    </w:p>
    <w:p>
      <w:r>
        <w:rPr>
          <w:b/>
        </w:rPr>
        <w:t xml:space="preserve">Τι να θυμάμαι: </w:t>
      </w:r>
      <w:r>
        <w:t>Να εξηγηθεί πώς η αμφισημία και η κοινωνική σύγκριση εμποδίζουν την αναγνώριση ανάγκης.</w:t>
      </w:r>
    </w:p>
    <w:p>
      <w:r>
        <w:rPr>
          <w:b/>
        </w:rPr>
        <w:t xml:space="preserve">Πώς το χρησιμοποιώ σε απάντηση: </w:t>
      </w:r>
      <w:r>
        <w:t>Να δούμε πώς η παθητικότητα των άλλων γίνεται πληροφορία.</w:t>
      </w:r>
    </w:p>
    <w:p>
      <w:r>
        <w:rPr>
          <w:b/>
        </w:rPr>
        <w:t xml:space="preserve">Κριτική ματιά: </w:t>
      </w:r>
      <w:r>
        <w:t>Να εξεταστεί ποια πλαίσια κάνουν την παρέμβαση κοινωνικά ριψοκίνδυνη.</w:t>
      </w:r>
    </w:p>
    <w:p>
      <w:r>
        <w:rPr>
          <w:b/>
        </w:rPr>
        <w:t xml:space="preserve">Μην το γράψεις έτσι: </w:t>
      </w:r>
      <w:r>
        <w:t>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2"/>
      </w:pPr>
      <w:r>
        <w:t>αποδόσεις ανάγκης και βοήθεια</w:t>
      </w:r>
    </w:p>
    <w:p>
      <w:r>
        <w:rPr>
          <w:b/>
        </w:rPr>
        <w:t xml:space="preserve">Τι να θυμάμαι: </w:t>
      </w:r>
      <w:r>
        <w:t>Να συνδεθεί η απόδοση ελεγξιμότητας με θυμό, λύπηση και βοήθεια.</w:t>
      </w:r>
    </w:p>
    <w:p>
      <w:r>
        <w:rPr>
          <w:b/>
        </w:rPr>
        <w:t xml:space="preserve">Πώς το χρησιμοποιώ σε απάντηση: </w:t>
      </w:r>
      <w:r>
        <w:t>Να εξεταστεί πώς η περιγραφή της αιτίας αλλάζει προθυμία βοήθειας.</w:t>
      </w:r>
    </w:p>
    <w:p>
      <w:r>
        <w:rPr>
          <w:b/>
        </w:rPr>
        <w:t xml:space="preserve">Κριτική ματιά: </w:t>
      </w:r>
      <w:r>
        <w:t>Να ρωτηθεί πότε η ελεγξιμότητα χρησιμοποιείται για να αρνηθούμε κοινωνική ευθύνη.</w:t>
      </w:r>
    </w:p>
    <w:p>
      <w:r>
        <w:rPr>
          <w:b/>
        </w:rPr>
        <w:t xml:space="preserve">Μην το γράψεις έτσι: </w:t>
      </w:r>
      <w:r>
        <w:t>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2"/>
      </w:pPr>
      <w:r>
        <w:t>κοινωνική ταυτότητα και βοήθεια</w:t>
      </w:r>
    </w:p>
    <w:p>
      <w:r>
        <w:rPr>
          <w:b/>
        </w:rPr>
        <w:t xml:space="preserve">Τι να θυμάμαι: </w:t>
      </w:r>
      <w:r>
        <w:t>Να εξηγηθεί η βοήθεια ως συνδεδεμένη με ομαδικά όρια και κοινή ταυτότητα.</w:t>
      </w:r>
    </w:p>
    <w:p>
      <w:r>
        <w:rPr>
          <w:b/>
        </w:rPr>
        <w:t xml:space="preserve">Πώς το χρησιμοποιώ σε απάντηση: </w:t>
      </w:r>
      <w:r>
        <w:t>Να εξεταστεί αν η κατηγορία εμείς μπορεί να διευρυνθεί ώστε να αυξηθεί η βοήθεια.</w:t>
      </w:r>
    </w:p>
    <w:p>
      <w:r>
        <w:rPr>
          <w:b/>
        </w:rPr>
        <w:t xml:space="preserve">Κριτική ματιά: </w:t>
      </w:r>
      <w:r>
        <w:t>Να αναλυθεί πότε η βοήθεια προς εξωομάδα γίνεται πατερναλιστική ή ιεραρχική.</w:t>
      </w:r>
    </w:p>
    <w:p>
      <w:r>
        <w:rPr>
          <w:b/>
        </w:rPr>
        <w:t xml:space="preserve">Μην το γράψεις έτσι: </w:t>
      </w:r>
      <w:r>
        <w:t>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p>
      <w:pPr>
        <w:pStyle w:val="Heading1"/>
      </w:pPr>
      <w:r>
        <w:t>Γρήγορη επανάληψη πριν το quiz</w:t>
      </w:r>
    </w:p>
    <w:p>
      <w:r>
        <w:t>Πρέπει να μπορείς:</w:t>
      </w:r>
    </w:p>
    <w:p>
      <w:pPr>
        <w:pStyle w:val="ListBullet"/>
      </w:pPr>
      <w:r>
        <w:t>Να εξηγείς το/την βοήθεια και αλτρουισμός με παράδειγμα και όχι μόνο με ορισμό.</w:t>
      </w:r>
    </w:p>
    <w:p>
      <w:pPr>
        <w:pStyle w:val="ListBullet"/>
      </w:pPr>
      <w:r>
        <w:t>Να εξηγείς το/την ενσυναίσθηση-αλτρουισμός με παράδειγμα και όχι μόνο με ορισμό.</w:t>
      </w:r>
    </w:p>
    <w:p>
      <w:pPr>
        <w:pStyle w:val="ListBullet"/>
      </w:pPr>
      <w:r>
        <w:t>Να εξηγείς το/την διάχυση ευθύνης με παράδειγμα και όχι μόνο με ορισμό.</w:t>
      </w:r>
    </w:p>
    <w:p>
      <w:pPr>
        <w:pStyle w:val="ListBullet"/>
      </w:pPr>
      <w:r>
        <w:t>Να εξηγείς το/την πλουραλιστική άγνοια με παράδειγμα και όχι μόνο με ορισμό.</w:t>
      </w:r>
    </w:p>
    <w:p>
      <w:pPr>
        <w:pStyle w:val="ListBullet"/>
      </w:pPr>
      <w:r>
        <w:t>Να εξηγείς το/την αποδόσεις ανάγκης και βοήθεια με παράδειγμα και όχι μόνο με ορισμό.</w:t>
      </w:r>
    </w:p>
    <w:p>
      <w:pPr>
        <w:pStyle w:val="ListBullet"/>
      </w:pPr>
      <w:r>
        <w:t>Να εξηγείς το/την κοινωνική ταυτότητα και βοήθεια με παράδειγμα και όχι μόνο με ορισμό.</w:t>
      </w:r>
    </w:p>
    <w:p>
      <w:r>
        <w:t>Συχνές παγίδες:</w:t>
      </w:r>
    </w:p>
    <w:p>
      <w:pPr>
        <w:pStyle w:val="ListBullet"/>
      </w:pPr>
      <w:r>
        <w:t>Να ονομαστεί κάθε ωφέλιμη πράξη καθαρός αλτρουισμός.</w:t>
      </w:r>
    </w:p>
    <w:p>
      <w:pPr>
        <w:pStyle w:val="ListBullet"/>
      </w:pPr>
      <w:r>
        <w:t>Να θεωρηθεί ότι κάθε βοήθεια από συναίσθημα είναι αυτόματα ανιδιοτελής.</w:t>
      </w:r>
    </w:p>
    <w:p>
      <w:pPr>
        <w:pStyle w:val="ListBullet"/>
      </w:pPr>
      <w:r>
        <w:t>Να συμπεράνουμε ότι οι άνθρωποι δεν βοηθούν επειδή είναι αδιάφοροι.</w:t>
      </w:r>
    </w:p>
    <w:p>
      <w:pPr>
        <w:pStyle w:val="ListBullet"/>
      </w:pPr>
      <w:r>
        <w:t>Να θεωρηθεί ότι οι παρευρισκόμενοι γνωρίζουν καθαρά τι συμβαίνει και απλώς αρνούνται.</w:t>
      </w:r>
    </w:p>
    <w:p>
      <w:pPr>
        <w:pStyle w:val="ListBullet"/>
      </w:pPr>
      <w:r>
        <w:t>Να αντιμετωπιστεί η βοήθεια ως καθαρά συναισθηματική αντίδραση.</w:t>
      </w:r>
    </w:p>
    <w:p>
      <w:pPr>
        <w:pStyle w:val="ListBullet"/>
      </w:pPr>
      <w:r>
        <w:t>Να θεωρηθεί η φιλοκοινωνική συμπεριφορά ανεξάρτητη από σχέσεις ομάδων.</w:t>
      </w:r>
    </w:p>
    <w:p>
      <w:pPr>
        <w:pStyle w:val="Heading1"/>
      </w:pPr>
      <w:r>
        <w:t>Χάρτης διαφανειών</w:t>
      </w:r>
    </w:p>
    <w:p>
      <w:pPr>
        <w:pStyle w:val="Heading2"/>
      </w:pPr>
      <w:r>
        <w:t>Διάλεξη 11: Φιλοκοινωνική συμπεριφορά</w:t>
      </w:r>
    </w:p>
    <w:p>
      <w:pPr>
        <w:pStyle w:val="ListBullet"/>
      </w:pPr>
      <w:r>
        <w:t>11.1: Φιλοκοινωνική Συμπεριφορά</w:t>
      </w:r>
    </w:p>
    <w:p>
      <w:pPr>
        <w:pStyle w:val="ListBullet"/>
      </w:pPr>
      <w:r>
        <w:t>11.2: Προσεγγίσεις Εξελικτικές Κινήτρων Αποδόσεις Διάχυση ευθύνης Κοινωνική ταυτότητα</w:t>
      </w:r>
    </w:p>
    <w:p>
      <w:pPr>
        <w:pStyle w:val="ListBullet"/>
      </w:pPr>
      <w:r>
        <w:t>11.3: Εξελικτικά μοντέλα ‹#›</w:t>
      </w:r>
    </w:p>
    <w:p>
      <w:pPr>
        <w:pStyle w:val="ListBullet"/>
      </w:pPr>
      <w:r>
        <w:t>11.4: Η εξελικτική λογική: εστίαση στα γονίδια Η φιλοκοινωνική συμπεριφορά ερμηνεύεται ως εξελικτικά χρήσιμη επειδή ενισχύει τη μετάδοση των γονιδίων του οργανισμού. Η φυσική επιλογή δεν επιλέγει ηθικές πράξεις , αλλά συμπεριφορές που αυξάνουν την εξελικτική καταλλη...</w:t>
      </w:r>
    </w:p>
    <w:p>
      <w:pPr>
        <w:pStyle w:val="ListBullet"/>
      </w:pPr>
      <w:r>
        <w:t>11.5: Τρεις εξελικτικοί μηχανισμοί Αμοιβαίος αλτρουισμός (Reciprocal Altruism) Εξηγεί τη βοήθεια προς μη συγγενείς όταν υπάρχει προσδοκία ότι η βοήθεια θα ανταποδοθεί στο μέλλον. Προϋποθέτει : ικανότητα μνήμης και αναγνώρισης συνεργατών, ικανότητα εντοπισμού «παραβα...</w:t>
      </w:r>
    </w:p>
    <w:p>
      <w:pPr>
        <w:pStyle w:val="ListBullet"/>
      </w:pPr>
      <w:r>
        <w:t>11.6: Τρεις εξελικτικοί μηχανισμοί Επιλογή συγγενικού είδους (Kin Selection Theory) Προβλέπει ότι οι άνθρωποι βοηθούν περισσότερο όσους μοιράζονται κοινά γονίδια μαζί τους. Η προθυμία για βοήθεια αυξάνεται όσο πιο γενετικά κοντινό είναι το άτομο που βρίσκεται σε ανά...</w:t>
      </w:r>
    </w:p>
    <w:p>
      <w:pPr>
        <w:pStyle w:val="ListBullet"/>
      </w:pPr>
      <w:r>
        <w:t>11.7: Τρεις εξελικτικοί μηχανισμοί Θεωρία επιλογής ομάδας Η φυσική επιλογή μπορεί να δρα σε επίπεδο ομάδων , όχι μόνο ατόμων. η αλτρουιστική συμπεριφορά αυξάνει την πιθανότητα επιβίωσης για τις ομάδες ομάδες που επιδεικνύουν αλτρουιστική συμπεριφορά είναι πολύ πιθαν...</w:t>
      </w:r>
    </w:p>
    <w:p>
      <w:pPr>
        <w:pStyle w:val="ListBullet"/>
      </w:pPr>
      <w:r>
        <w:t>11.8: Κριτικές και περιορισμοί των εξελικτικών μοντέλων Δυσκολεύονται να εξηγήσουν : βοήθεια σε αγνώστους βοήθεια χωρίς δυνατότητα ανταπόδοσης βοήθεια με μεγάλο προσωπικό κόστος χωρίς συγγενικό όφελος Πολλά ερευνητικά δεδομένα βασίζονται σε υποθετικά σενάρια και όχι...</w:t>
      </w:r>
    </w:p>
    <w:p>
      <w:pPr>
        <w:pStyle w:val="ListBullet"/>
      </w:pPr>
      <w:r>
        <w:t>11.9: Κίνητρα &amp; διάθεση ‹#›</w:t>
      </w:r>
    </w:p>
    <w:p>
      <w:pPr>
        <w:pStyle w:val="ListBullet"/>
      </w:pPr>
      <w:r>
        <w:t>11.10: Κίνητρα &amp; Το Μοντέλο Ενσυναίσθηση – Αλτρουισμός Από εξελικτικά πλαίσια σε στοιχεία ατόμου (συναισθήματα, κίνητρα, ορμές) Το Μοντέλο Ενσυναίσθηση – Αλτρουισμός (Βatson et al.) μία από τις πιο επιδραστικές θεωρίες για την εξήγηση της φιλοκοινωνικής συμπεριφοράς ...</w:t>
      </w:r>
    </w:p>
    <w:p>
      <w:pPr>
        <w:pStyle w:val="ListBullet"/>
      </w:pPr>
      <w:r>
        <w:t>11.11: Το Μοντέλο Ενσυναίσθηση – Αλτρουισμός / Κριτικές Προβληματικός ο τρόπος μέτρησης της “ενσυναίσθησης” Συχνά στα πειράματα η ενσυναίσθηση ταυτιζόταν με την αντιληπτή ομοιότητα, κάτι που προφανώς είναι ένας περιορισμένος και ενίοτε αυθαίρετος δείκτης. Ενδεχόμενο ...</w:t>
      </w:r>
    </w:p>
    <w:p>
      <w:pPr>
        <w:pStyle w:val="ListBullet"/>
      </w:pPr>
      <w:r>
        <w:t>11.12: Το Μοντέλο της Ενσυναισθητικής Χαράς Μια από τις βασικές εναλλακτικές στο μοντέλο Ενσυναίσθησης–Αλτρουισμού. Δεν υποστηρίζει ότι η ενσυναίσθηση δημιουργεί γνήσιο αλτρουισμό Προτείνει ότι οι άνθρωποι βοηθούν επειδή θέλουν να νιώσουν χαρά , θετικό συναίσθημα και...</w:t>
      </w:r>
    </w:p>
    <w:p>
      <w:pPr>
        <w:pStyle w:val="ListBullet"/>
      </w:pPr>
      <w:r>
        <w:t>11.13: Το Μοντέλο της Ενσυναισθητικής Χαράς Το πιο χαρακτηριστικό πείραμα των Smith et al. (1989): Συμμετέχοντες έδιναν συμβουλές σε μια φοιτήτρια που δήλωνε ότι σκεφτόταν να εγκαταλείψει τις σπουδές της. Η ενσυναίσθηση χειραγωγήθηκε όπως και στο μοντέλο Ενσυναίσθηση...</w:t>
      </w:r>
    </w:p>
    <w:p>
      <w:pPr>
        <w:pStyle w:val="ListBullet"/>
      </w:pPr>
      <w:r>
        <w:t>11.14: Το Μοντέλο της Ενσυναισθητικής Χαράς - Κριτικές Το μοντέλο αποδίδει μεγάλο βάρος στον εγωισμό στη βοήθεια, πράγμα που πολλοί θεωρούν υπεραπλουστευτικό . Δεν εξηγεί καλά περιπτώσεις όπου η βοήθεια είναι ανώνυμη ή όταν δεν υπάρχει δυνατότητα ανατροφοδότησης . Η ...</w:t>
      </w:r>
    </w:p>
    <w:p>
      <w:pPr>
        <w:pStyle w:val="ListBullet"/>
      </w:pPr>
      <w:r>
        <w:t>11.15: Το Μοντέλο Ανταγωνιστικού Αλτρουισμού Πολλές πράξεις βοήθειας δεν καθοδηγούνται από γνήσιο αλτρουισμό ή ενσυναίσθηση … …αλλά από την επιθυμία του ατόμου να κερδίσει κοινωνικό κύρος , θετική φήμη και υψηλή εκτίμηση από τους άλλους. Οι άνθρωποι «ανταγωνίζονται» ...</w:t>
      </w:r>
    </w:p>
    <w:p>
      <w:pPr>
        <w:pStyle w:val="ListBullet"/>
      </w:pPr>
      <w:r>
        <w:t>11.16: Κριτικές και αποτίμηση Το μοντέλο τείνει να ερμηνεύει τη φιλοκοινωνικότητα ως κατά βάση εγωιστική , κάτι που ενδέχεται να μην ανταποκρίνεται σε όλες τις μορφές βοήθειας . Δεν εξηγεί καλά : πράξεις βοήθειας που είναι εντελώς ανώνυμες περιστατικά όπου το άτομο γ...</w:t>
      </w:r>
    </w:p>
    <w:p>
      <w:pPr>
        <w:pStyle w:val="ListBullet"/>
      </w:pPr>
      <w:r>
        <w:t>11.17: Αποδόσεις</w:t>
      </w:r>
    </w:p>
    <w:p>
      <w:pPr>
        <w:pStyle w:val="ListBullet"/>
      </w:pPr>
      <w:r>
        <w:t>11.18: Αποδόσεις Ο ρόλος των αποδόσεων στη φιλοκοινωνική συμπεριφορά ως κεντρικός για την κατανόηση του πότε και προς ποιον οι άνθρωποι προσφέρουν βοήθεια. Εξηγήσεις που δίνουμε για το γιατί κάποιος βρίσκεται σε μια κατάσταση ανάγκης. Με άλλα λόγια, ποιος φταίει ; Το...</w:t>
      </w:r>
    </w:p>
    <w:p>
      <w:pPr>
        <w:pStyle w:val="ListBullet"/>
      </w:pPr>
      <w:r>
        <w:t>11.19: Αποδόσεις και ο ψυχολογικός μηχανισμός 1. Απόδοση ελέγχου (perceived controllability) Χαμηλός έλεγχος → το άτομο δεν μπορούσε να αποφύγει την κατάσταση. Παράδειγμα: ασθένεια, ατύχημα, γενετική πάθηση. Συνέπεια: Νιώθουμε συμπόνια → αυξημένη βοήθεια. Υψηλός έλεγ...</w:t>
      </w:r>
    </w:p>
    <w:p>
      <w:pPr>
        <w:pStyle w:val="ListBullet"/>
      </w:pPr>
      <w:r>
        <w:t>11.20: Ευρήματα Σπουδαστές που ζητούν σημειώσεις Όταν η αιτία απουσίας ήταν ιατρική ανάγκη → παροχή σημειώσεων. Όταν η αιτία ήταν μια ανεύθυνη επιλογή (π.χ. παραλία) → άρνηση παροχής σημειώσεων. Στάση απέναντι σε ασθενείς με AIDS Αν θεωρούνταν ότι η αιτία ήταν μετάδο...</w:t>
      </w:r>
    </w:p>
    <w:p>
      <w:pPr>
        <w:pStyle w:val="ListBullet"/>
      </w:pPr>
      <w:r>
        <w:t>11.21: Διάχυση ευθύνης</w:t>
      </w:r>
    </w:p>
    <w:p>
      <w:pPr>
        <w:pStyle w:val="ListBullet"/>
      </w:pPr>
      <w:r>
        <w:t>11.22: 13 Μαρτίου 1964, 3.30 π.μ., περιοχή Kew Gardens της Νέα Υόρκης, η Kitty Genovese δέχεται επίθεση με μαχαίρι, βιάζεται και δολοφονείται από τον Winston Moseley. ένας μόνο από τους 9.360 φόνους εκείνη τη χρονιά στις ΗΠΑ την επόμενη μέρα στους New York Times το γ...</w:t>
      </w:r>
    </w:p>
    <w:p>
      <w:pPr>
        <w:pStyle w:val="ListBullet"/>
      </w:pPr>
      <w:r>
        <w:t>11.23: 27.3.1963, NYT, πρωτοσέλιδο άρθρο «Για περισσότερο από μισή ώρα, 38 αξιοσέβαστοι, νομιμόφρονες πολίτες στο Queens παρακολουθούσαν έναν δολοφόνο να παραμονεύει, να επιτίθεται και να μαχαιρώνει μια γυναίκα, σε τρεις ξεχωριστές επιθέσεις στο Kew Gardens. Δυο φορέ...</w:t>
      </w:r>
    </w:p>
    <w:p>
      <w:pPr>
        <w:pStyle w:val="ListBullet"/>
      </w:pPr>
      <w:r>
        <w:t>11.24: Η περιγραφή του Gansberg άγγιξε μια ευαίσθητη χορδή. Η ιδέα ότι 38 καθημερινοί άνθρωποι παρακολουθούσαν συνεπαρμένοι τον βιασμό και την δολοφονία μια γυναίκας και ότι κανείς δεν κούνησε το δαχτυλάκι του να βοηθήσει ήταν σοκαριστική. Ακολούθησε μεγάλος δημόσιος...</w:t>
      </w:r>
    </w:p>
    <w:p>
      <w:pPr>
        <w:pStyle w:val="ListBullet"/>
      </w:pPr>
      <w:r>
        <w:t>11.25: Τα 3 βασικά (επιχειρηματολογούμενα) ‘πραγματικά γεγονότα’ στο άρθρο των NYT 38 άτομα ήταν θεατές του φόνου. Παρακολουθούσαν τα γεγονότα να εκτυλίσσονται μπροστά τους για μισή ώρα. Κανείς δεν επενέβη.</w:t>
      </w:r>
    </w:p>
    <w:p>
      <w:pPr>
        <w:pStyle w:val="ListBullet"/>
      </w:pPr>
      <w:r>
        <w:t>11.26: Darley (1980∙ βλ. Levine 2017: 202) «Είχαν γραφτεί πάρα πολλά άρθρα σχετικά με την απανθρωποποίηση του [σύγχρονου] ανθρώπου και κυκλοφορούσε η άποψη ότι θα έπρεπε να αρχίσουμε να σκεφτόμαστε για αυτό το νέο είδος ανθρώπου που είχε αρχίσει να αναδύεται, τον «ho...</w:t>
      </w:r>
    </w:p>
    <w:p>
      <w:pPr>
        <w:pStyle w:val="ListBullet"/>
      </w:pPr>
      <w:r>
        <w:t>11.27: Οι μελέτες περί της επίδρασης των παρισταμένων των Darley &amp; Latané Κύρια, ανεξάρτητη μεταβλητή: η παρουσία άλλων σε μια συνθήκη έκτακτης ανάγκης Μελέτη της επίδρασης της παρουσίας και του αριθμού των παριστάμενων άλλων σε μια συνθήκη έκτακτης ανάγκης πάνω στην...</w:t>
      </w:r>
    </w:p>
    <w:p>
      <w:pPr>
        <w:pStyle w:val="ListBullet"/>
      </w:pPr>
      <w:r>
        <w:t>11.28: Συμμετέχοντες : 72 προπτυχιακοί φοιτητές ψυχολογίας του N.Y.U. Προσκαλούνται να πάρουν μέρος σε συζητήσεις με θέμα τα προσωπικά προβλήματα που ίσως αντιμετωπίζουν οι φοιτητές κατά τη διάρκεια των σπουδών τους. Ο κάθε φοιτητής ξεχωριστά οδηγείται σε μικρό δωμάτ...</w:t>
      </w:r>
    </w:p>
    <w:p>
      <w:pPr>
        <w:pStyle w:val="ListBullet"/>
      </w:pPr>
      <w:r>
        <w:t>11.29: Το πείραμα της επιληπτικής κρίσης (Darley &amp; Latané 1968) Ο αριθμός των συμμετεχόντων που τα πειραματικά Υ πίστευαν ότι συμμετέχουν στη συζήτηση τροποποιούνταν από τους ερευνητές (1 – 2 – 4 – 6 ). Το μελλοντικό «θύμα» μιλούσε πρώτο, αναφέροντας ότι είχε δυσκολί...</w:t>
      </w:r>
    </w:p>
    <w:p>
      <w:pPr>
        <w:pStyle w:val="ListBullet"/>
      </w:pPr>
      <w:r>
        <w:t>11.30: Darley and Latané (1968) –βλ. Levine(2017: 203-204)</w:t>
      </w:r>
    </w:p>
    <w:p>
      <w:pPr>
        <w:pStyle w:val="ListBullet"/>
      </w:pPr>
      <w:r>
        <w:t>11.31: Αποτελέσματα Η πιθανότητα παρέμβασης και ο χρόνος που μεσολάβησε μέχρι την παρέμβαση μεταλλάσσονταν ως αποτέλεσμα του αριθμού των άλλων ανθρώπων που θεωρούνταν ότι ήταν παρόντες. Όταν οι συμμετέχοντες ήξεραν ότι υπήρχε μόνο ένας παριστάμενος ήταν πολύ περισσότ...</w:t>
      </w:r>
    </w:p>
    <w:p>
      <w:pPr>
        <w:pStyle w:val="ListBullet"/>
      </w:pPr>
      <w:r>
        <w:t>11.32: Αποτελέσματα Παριστάμενοι Ν % Βοήθειας Χρόνος μέχρι να ζητηθεί βοήθεια (σε δευτερόλεπτα) Χωρίς παριστάμενους 13 85 52 Ένας παριστάμενος 26 62 96 Τέσσερεις παριστάμενοι 13 31 166</w:t>
      </w:r>
    </w:p>
    <w:p>
      <w:pPr>
        <w:pStyle w:val="ListBullet"/>
      </w:pPr>
      <w:r>
        <w:t>11.33: Παράγοντες Διάχυση Ευθύνης . Η τάση ενός ατόμου να υποθέτει ότι οι άλλοι θα αναλάβουν ευθύνη για κάτι που γίνεται (με συνέπεια κανείς να μην το κάνει). Πρόκειται για ένα από τα υποτιθέμενα αίτια του φαινομένου του αμέτοχου παρατηρητή. Φόβος Κοινωνικής Αδεξιότη...</w:t>
      </w:r>
    </w:p>
    <w:p>
      <w:pPr>
        <w:pStyle w:val="ListBullet"/>
      </w:pPr>
      <w:r>
        <w:t>11.34: Η διαδικασία λήψης αποφάσεων στο γνωστικό μοντέλο των Latané &amp; Darley (βλ. Hogg &amp; Vaughan 2010) Αναγνώριση του γεγονότος που συμβαίνει Ορισμός του γεγονότος ως περίσταση έκτακτης ανάγκης Ανάληψη ευθύνης Λήψη απόφασης σχετικά με το τι μπορεί να γίνει Παροχή βοή...</w:t>
      </w:r>
    </w:p>
    <w:p>
      <w:pPr>
        <w:pStyle w:val="ListBullet"/>
      </w:pPr>
      <w:r>
        <w:t>11.35: Latané &amp; Nida (1981) (βλ. Levin 2017) Μετα-ανάλυση εκατοντάδων μελετών: «Το φαινόμενο» των παρισταμένων (αμέτοχων παρατηρητών) είναι ένα από τα πιο ισχυρά ευρήματα στην κοινωνική ψυχολογία» Ωστόσο : «Από όσο ξέρουμε, η έρευνα δεν έχει συνεισφέρει στην ανάπτυξη...</w:t>
      </w:r>
    </w:p>
    <w:p>
      <w:pPr>
        <w:pStyle w:val="ListBullet"/>
      </w:pPr>
      <w:r>
        <w:t>11.36: Το πρόβλημα της παραγωγής πολιτισμικώς ριζωμένης θεωρίας (βλ. Cherry 1995) Κριτική εξέταση του τρόπου με τον οποίο μεταφράστηκε σε «πειραματικά ισοδύναμα» η δολοφονία της Kitty Genovese. Αν και στην υπόθεση της επίθεσης αυτής υπήρχαν πολλές σημαντικές διαστάσε...</w:t>
      </w:r>
    </w:p>
    <w:p>
      <w:pPr>
        <w:pStyle w:val="ListBullet"/>
      </w:pPr>
      <w:r>
        <w:t>11.37: Το πρόβλημα της παραγωγής πολιτισμικώς ριζωμένης θεωρίας (βλ. Cherry 1995) H κοινωνική ψυχολογία δεν παράγει θεωρίες σε κενό. Aντίθετα, οι θεωρίες είναι: προϊόντα πολιτισμικής εμπειρίας διαμορφωμένες από ιστορικά γεγονότα επηρεασμένες από αναγνώσεις και ερμηνε...</w:t>
      </w:r>
    </w:p>
    <w:p>
      <w:pPr>
        <w:pStyle w:val="ListBullet"/>
      </w:pPr>
      <w:r>
        <w:t>11.38: Το πρόβλημα της παραγωγής πολιτισμικώς ριζωμένης θεωρίας (βλ. Cherry 1995) Η δολοφονία της Kitty Genovese έγινε διάσημη λόγω των ισχυρισμών ότι “38 μάρτυρες” δεν έκαναν τίποτα. Το γεγονός αυτό τροφοδότησε έναν ηθικό πανικό και ένα αφήγημα περί κοινωνικής απάθε...</w:t>
      </w:r>
    </w:p>
    <w:p>
      <w:pPr>
        <w:pStyle w:val="ListBullet"/>
      </w:pPr>
      <w:r>
        <w:t>11.39: Το πρόβλημα της παραγωγής πολιτισμικώς ριζωμένης θεωρίας (βλ. Cherry 1995) Οι Darley &amp; Latané: αγνόησαν κοινωνικούς παράγοντες όπως φύλο, τάξη, ρατσισμό, αστική αποξένωση επικεντρώθηκαν σε μικρο-κοινωνικές γνωστικές διεργασίες πρότειναν μοντέλα όπως διάχυση ευ...</w:t>
      </w:r>
    </w:p>
    <w:p>
      <w:pPr>
        <w:pStyle w:val="ListBullet"/>
      </w:pPr>
      <w:r>
        <w:t>11.40: Το πρόβλημα της παραγωγής πολιτισμικώς ριζωμένης θεωρίας (βλ. Cherry 1995) Τι “χάθηκε” όταν το γεγονός έγινε θεωρία Η κοινωνική ψυχολογία επέλεξε να δει την υπόθεση ως παράδειγμα “έκτακτης ανάγκης όπου κανείς δεν βοηθά.” Αυτό οδήγησε σε: αφαίρεση φύλου, βίας, ...</w:t>
      </w:r>
    </w:p>
    <w:p>
      <w:pPr>
        <w:pStyle w:val="ListBullet"/>
      </w:pPr>
      <w:r>
        <w:t>11.41: Το πρόβλημα της παραγωγής πολιτισμικώς ριζωμένης θεωρίας (βλ. Cherry 1995) O Τύπος και οι δημόσιες συζητήσεις αποκάλυψαν: τον ρόλο της ταξικής θέσης (η Genovese ήταν λευκή, μεσαίας τάξης· αλλιώς η ιστορία ίσως δεν θα έπαιρνε έκταση) τον ρόλο της φυλής (ο δράστ...</w:t>
      </w:r>
    </w:p>
    <w:p>
      <w:pPr>
        <w:pStyle w:val="ListBullet"/>
      </w:pPr>
      <w:r>
        <w:t>11.42: Άλλες μελέτες Borofsky et al. (1971) Πείραμα: ηθοποιοί σε σκηνοθετημένη λογομαχία που εξελισσόταν σε σωματική επίθεση. Η επίθεση διακοπτόταν είτε από τον συμμετέχοντα είτε μετά από 45 δευτερόλεπτα Οι άνδρες παρενέβαιναν σημαντικά συχνότερα από τις γυναίκες Καν...</w:t>
      </w:r>
    </w:p>
    <w:p>
      <w:pPr>
        <w:pStyle w:val="ListBullet"/>
      </w:pPr>
      <w:r>
        <w:t>11.43: Επαναθεώρηση των «πραγματικών γεγονότων» στην υπόθεση Genovese (βλ.Manning et al. 2007) -1 «38 θεατές»; Στη δίκη του Moseley κλήθηκαν να καταθέσουν μόνο 5 μάρτυρες από τα διαμερίσματα που είχαν άμεση θέα στο δρόμο που έγινε η επίθεση. Από αυτούς, μόνο οι 3 είχ...</w:t>
      </w:r>
    </w:p>
    <w:p>
      <w:pPr>
        <w:pStyle w:val="ListBullet"/>
      </w:pPr>
      <w:r>
        <w:t>11.44: Επαναθεώρηση των «πραγματικών γεγονότων» στην υπόθεση Genovese (βλ.Manning et al. 2007) -2 «Μισή ώρα»; Δεν υπάρχουν στοιχεία που να το υποδεικνύουν. Δυο ξεχωριστές οι επιθέσεις και όχι μια διαρκείας. Η πρώτη επίθεση έφερε πολλούς στα παράθυρα (κανέναν εγκαίρως...</w:t>
      </w:r>
    </w:p>
    <w:p>
      <w:pPr>
        <w:pStyle w:val="ListBullet"/>
      </w:pPr>
      <w:r>
        <w:t>11.45: Επαναθεώρηση των «πραγματικών γεγονότων» στην υπόθεση Genovese (βλ.Manning et al. 2007) -3 «κανείς δεν επενέβη»; Φωνές των παριστάμενων απέσπασαν την προσοχή και έτρεψαν σε φυγή τον Moseley κατά την πρώτη επίθεση. Κατάθεση πρώην αστυνομικού ο οποίος της εποχή ...</w:t>
      </w:r>
    </w:p>
    <w:p>
      <w:pPr>
        <w:pStyle w:val="ListBullet"/>
      </w:pPr>
      <w:r>
        <w:t>11.46: Ο μύθος γύρω από τη δολοφονία της Kitty Genovese ως … παραβολή για τους κινδύνους της ομάδας Ο μύθος γύρω από τους «38 αμέτοχους μάρτυρες» παραμένει ισχυρός παρά τις προσπάθειες αναθεώρησης: εισαγωγικά εγχειρίδια ΚΨ &amp; πολιτισμική βιομηχανία (ταινίες, τηλεόραση...</w:t>
      </w:r>
    </w:p>
    <w:p>
      <w:pPr>
        <w:pStyle w:val="ListBullet"/>
      </w:pPr>
      <w:r>
        <w:t>11.47: Manning et al. (2007) Η αρνητική εικονογραφία της ομάδας συνεχίζει να αιχμαλωτίζει τη φαντασία των ερευνητών έως τις μέρες μας. Όταν συζητείται η συμπεριφορά των παρισταμένων, αυτόματα θεωρείται ότι το συναφές ζήτημα είναι το πώς θα ξεπεραστούν οι περιορισμοί ...</w:t>
      </w:r>
    </w:p>
    <w:p>
      <w:pPr>
        <w:pStyle w:val="ListBullet"/>
      </w:pPr>
      <w:r>
        <w:t>11.48: Σημαντικό! Η αποδόμηση του μύθου των 38 μαρτύρων δεν απαξιώνει την ΚΨ έρευνα Το επιχείρημα δεν είναι ότι εκατοντάδες έρευνες είναι λανθασμένες επειδή δεν ήταν ακριβής η δημοσιογραφική αναφορά που δημιούργησε το ερευνητικό αυτό υπόδειγμα Το επιχείρημα είναι ότι...</w:t>
      </w:r>
    </w:p>
    <w:p>
      <w:pPr>
        <w:pStyle w:val="ListBullet"/>
      </w:pPr>
      <w:r>
        <w:t>11.49: Κοινωνική ταυτότητα ‹#›</w:t>
      </w:r>
    </w:p>
    <w:p>
      <w:pPr>
        <w:pStyle w:val="ListBullet"/>
      </w:pPr>
      <w:r>
        <w:t>11.50: Πέρα από την επίδραση των παρισταμένων: η κοινή κοινωνική ταυτότητα ως βάση για την παροχή βοήθειας -1 Θεωρία Κοινωνικής Ταυτότητας / Θεωρία Αυτοκατηγοριοποίησης: Η παρουσία άλλων δεν είναι ένας παράγοντας που οδηγεί αυτόματα σε αντι-κοινωνική συμπεριφορά. Η σ...</w:t>
      </w:r>
    </w:p>
    <w:p>
      <w:pPr>
        <w:pStyle w:val="ListBullet"/>
      </w:pPr>
      <w:r>
        <w:t>11.51: Πέρα από την επίδραση των παρισταμένων: η κοινή κοινωνική ταυτότητα ως βάση για την παροχή βοήθειας -2 Levine et al. (2005): πειράματα με οπαδικές ταυτότητες για να διερευνηθεί το πώς η ευκρίνεια / συνάφεια των κοινωνικών ταυτοτήτων διαμορφώνει τη συμπεριφορά....</w:t>
      </w:r>
    </w:p>
    <w:p>
      <w:pPr>
        <w:pStyle w:val="ListBullet"/>
      </w:pPr>
      <w:r>
        <w:t>11.52: Πέρα από την επίδραση των παρισταμένων: η κοινή κοινωνική ταυτότητα ως βάση για την παροχή βοήθειας -3 Πείραμα 2 . Συμμετέχοντες: οπαδοί της Manchester United . Χώρος: Τμήμα Ψυχολογίας. Έργο: (α) Κατά μόνας, να γράψουν ένα δοκίμιο και να απαντήσουν σε ερωτήσει...</w:t>
      </w:r>
    </w:p>
    <w:p>
      <w:pPr>
        <w:pStyle w:val="ListBullet"/>
      </w:pPr>
      <w:r>
        <w:t>11.53: Στόχος η ανάλυση του πώς δημιουργήθηκε μαζική κοινωνική αλληλεγγύη στη Βουλγαρία ενάντια στις ναζιστικές πολιτικές εκτοπισμού των Εβραίων κατά τον Β΄ Παγκόσμιο Πόλεμο. Να εξετάσει τα επιχειρήματα που χρησιμοποιήθηκαν σε δημόσια κείμενα (1940–1941) Να επεκτείνε...</w:t>
      </w:r>
    </w:p>
    <w:p>
      <w:pPr>
        <w:pStyle w:val="ListBullet"/>
      </w:pPr>
      <w:r>
        <w:t>11.54: Saving Bulgaria’s Jews Ανάλυση 7 δημόσιων κειμένων της περιόδου 1940–1941: δηλώσεις επαγγελματικών ενώσεων, εκκλησιαστικών αρχών, πολιτικών, ανοιχτές επιστολές, κοινοβουλευτικοί λόγοι. Εντοπισμός τριών τύπων επιχειρημάτων: Category inclusion — Ενσωμάτωση των Ε...</w:t>
      </w:r>
    </w:p>
    <w:p>
      <w:pPr>
        <w:pStyle w:val="ListBullet"/>
      </w:pPr>
      <w:r>
        <w:t>11.55: Saving Bulgaria’s Jews Category Norms (Εθνικοί κανόνες και αξίες) Οι συγγραφείς των κειμένων επικαλούνται διαρκώς τις παραδοσιακές βουλγαρικές αξίες: ανεκτικότητα, ανθρωπιά, δικαιοσύνη, αντίσταση στην καταπίεση. Προβάλλεται η ιδέα ότι η υποστήριξη των Εβραίων ...</w:t>
      </w:r>
    </w:p>
    <w:p>
      <w:pPr>
        <w:pStyle w:val="ListBullet"/>
      </w:pPr>
      <w:r>
        <w:t>11.56: Saving Bulgaria’s Jews Τα δημόσια κείμενα για τη διάσωση των Εβραίων της Βουλγαρίας χρησιμοποιούν ένα ισχυρό ρεπερτόριο επιχειρημάτων ταυτότητας, όχι ατομικής ηθικής. Η “εθνική ταυτότητα” παρουσιάζεται ως: κοινή κατηγορία που περιλαμβάνει Εβραίους και μη Εβραί...</w:t>
      </w:r>
    </w:p>
    <w:p>
      <w:pPr>
        <w:pStyle w:val="ListBullet"/>
      </w:pPr>
      <w:r>
        <w:t>11.57: Η επίδραση των παρισταμένων είναι από τα πλέον εμπεριστατωμένα φαινόμενα στην ΚΨ. Ωστόσο, παρά την πειραματική του τεκμηρίωση, δεν έχει καμία πρακτική χρησιμότητα. Α πλώς υποδεικνύει την αναπόφευκτα (υποτίθεται) αρνητική επίδραση των ομάδων. Έχει υποστηριχτεί ...</w:t>
      </w:r>
    </w:p>
    <w:p>
      <w:pPr>
        <w:pStyle w:val="ListBullet"/>
      </w:pPr>
      <w:r>
        <w:t>11.58: Επίλογος Πρόσφατες έρευνες που αντλούν από τη θεωρία της κοινωνικής ταυτότητας δείχνουν ότι όταν οι παριστάμενοι δεν μοιράζονται μια κοινή κοινωνική ταυτότητα, τότε η μη-παρέμβαση είναι περίπου κανόνας. Ωστόσο, όταν οι παριστάμενοι μοιράζονται μια ευκρινή κοιν...</w:t>
      </w:r>
    </w:p>
    <w:p>
      <w:pPr>
        <w:pStyle w:val="Heading1"/>
      </w:pPr>
      <w:r>
        <w:t>Πολλαπλής επιλογής</w:t>
      </w:r>
    </w:p>
    <w:p>
      <w:pPr>
        <w:pStyle w:val="Heading3"/>
      </w:pPr>
      <w:r>
        <w:t>1. Σε σενάριο όπου μια πράξη ωφελεί άλλον αλλά δίνει και κύρος στον βοηθό,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διακριθεί η συμπεριφορά βοήθειας από το καθαρό αλτρουιστικό κίνητρο.</w:t>
      </w:r>
    </w:p>
    <w:p>
      <w:pPr>
        <w:pStyle w:val="ListBullet"/>
      </w:pPr>
      <w:r>
        <w:t>Δ. Να ονομαστεί κάθε ωφέλιμη πράξη καθαρός αλτρουισμός.</w:t>
      </w:r>
    </w:p>
    <w:p>
      <w:r>
        <w:rPr>
          <w:b/>
        </w:rPr>
        <w:t xml:space="preserve">Απάντηση: Γ. </w:t>
      </w:r>
      <w:r>
        <w:t>Σωστή είναι η Γ. Να διακριθεί η συμπεριφορά βοήθειας από το καθαρό αλτρουιστικό κίνητρο.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2. Ποια εφαρμογή του/της βοήθεια και αλτρουισμός θα απέφευγε την πιο συνηθισμένη εξεταστική παγίδα;</w:t>
      </w:r>
    </w:p>
    <w:p>
      <w:pPr>
        <w:pStyle w:val="ListBullet"/>
      </w:pPr>
      <w:r>
        <w:t>Α. Να εξεταστούν κόστος, όφελος, πρόθεση και κοινωνική ανταμοιβή.</w:t>
      </w:r>
    </w:p>
    <w:p>
      <w:pPr>
        <w:pStyle w:val="ListBullet"/>
      </w:pPr>
      <w:r>
        <w:t>Β. Να ονομαστεί κάθε ωφέλιμη πράξη καθαρός αλτρουισμός.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εξεταστούν κόστος, όφελος, πρόθεση και κοινωνική ανταμοιβή.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3. Ποια κριτική ερώτηση πρέπει να τεθεί όταν χρησιμοποιούμε την έννοια βοήθεια και αλτρουισμός;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αν η πράξη κατασκευάζει σχέση ανωτερότητας βοηθού-βοηθούμενου.</w:t>
      </w:r>
    </w:p>
    <w:p>
      <w:pPr>
        <w:pStyle w:val="ListBullet"/>
      </w:pPr>
      <w:r>
        <w:t>Δ. Να ονομαστεί κάθε ωφέλιμη πράξη καθαρός αλτρουισμός.</w:t>
      </w:r>
    </w:p>
    <w:p>
      <w:r>
        <w:rPr>
          <w:b/>
        </w:rPr>
        <w:t xml:space="preserve">Απάντηση: Γ. </w:t>
      </w:r>
      <w:r>
        <w:t>Σωστή είναι η Γ. Να ερωτηθεί αν η πράξη κατασκευάζει σχέση ανωτερότητας βοηθού-βοηθούμενου.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4. Αν έπρεπε να σχεδιαστεί μικρή έρευνα για το/την βοήθεια και αλτρουισμός, ποια επιλογή είναι πιο ισχυρή;</w:t>
      </w:r>
    </w:p>
    <w:p>
      <w:pPr>
        <w:pStyle w:val="ListBullet"/>
      </w:pPr>
      <w:r>
        <w:t>Α. Να συγκριθούν συνθήκες ανωνυμίας και δημόσιας αναγνώρισης.</w:t>
      </w:r>
    </w:p>
    <w:p>
      <w:pPr>
        <w:pStyle w:val="ListBullet"/>
      </w:pPr>
      <w:r>
        <w:t>Β. Να ονομαστεί κάθε ωφέλιμη πράξη καθαρός αλτρουισμός.</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συγκριθούν συνθήκες ανωνυμίας και δημόσιας αναγνώρισης.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5. Σε σενάριο όπου η λήψη προοπτικής ενός θύματος αυξάνει την επιθυμία βοήθειας,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δούμε την ενσυναίσθηση ως πιθανή πηγή γνήσιας άλλης-προσανατολισμένης βοήθειας.</w:t>
      </w:r>
    </w:p>
    <w:p>
      <w:pPr>
        <w:pStyle w:val="ListBullet"/>
      </w:pPr>
      <w:r>
        <w:t>Δ. Να θεωρηθεί ότι κάθε βοήθεια από συναίσθημα είναι αυτόματα ανιδιοτελής.</w:t>
      </w:r>
    </w:p>
    <w:p>
      <w:r>
        <w:rPr>
          <w:b/>
        </w:rPr>
        <w:t xml:space="preserve">Απάντηση: Γ. </w:t>
      </w:r>
      <w:r>
        <w:t>Σωστή είναι η Γ. Να δούμε την ενσυναίσθηση ως πιθανή πηγή γνήσιας άλλης-προσανατολισμένης βοήθειας. Το βασικό σκεπτικό είναι να αποφευχθεί η υπεραπλούστευση: 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3"/>
      </w:pPr>
      <w:r>
        <w:t>6. Ποια εφαρμογή του/της ενσυναίσθηση-αλτρουισμός θα απέφευγε την πιο συνηθισμένη εξεταστική παγίδα;</w:t>
      </w:r>
    </w:p>
    <w:p>
      <w:pPr>
        <w:pStyle w:val="ListBullet"/>
      </w:pPr>
      <w:r>
        <w:t>Α. Να εξεταστεί αν η βοήθεια επιμένει ακόμη όταν υπάρχει εύκολη διαφυγή.</w:t>
      </w:r>
    </w:p>
    <w:p>
      <w:pPr>
        <w:pStyle w:val="ListBullet"/>
      </w:pPr>
      <w:r>
        <w:t>Β. Να θεωρηθεί ότι κάθε βοήθεια από συναίσθημα είναι αυτόματα ανιδιοτελής.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αν η βοήθεια επιμένει ακόμη όταν υπάρχει εύκολη διαφυγή. Το βασικό σκεπτικό είναι να αποφευχθεί η υπεραπλούστευση: 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3"/>
      </w:pPr>
      <w:r>
        <w:t>7. Ποια κριτική ερώτηση πρέπει να τεθεί όταν χρησιμοποιούμε την έννοια ενσυναίσθηση-αλτρουισμός;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μη θεωρηθεί η ενσυναίσθηση πάντα καθολική ή απαλλαγμένη από ομαδικά όρια.</w:t>
      </w:r>
    </w:p>
    <w:p>
      <w:pPr>
        <w:pStyle w:val="ListBullet"/>
      </w:pPr>
      <w:r>
        <w:t>Δ. Να θεωρηθεί ότι κάθε βοήθεια από συναίσθημα είναι αυτόματα ανιδιοτελής.</w:t>
      </w:r>
    </w:p>
    <w:p>
      <w:r>
        <w:rPr>
          <w:b/>
        </w:rPr>
        <w:t xml:space="preserve">Απάντηση: Γ. </w:t>
      </w:r>
      <w:r>
        <w:t>Σωστή είναι η Γ. Να μη θεωρηθεί η ενσυναίσθηση πάντα καθολική ή απαλλαγμένη από ομαδικά όρια. Το βασικό σκεπτικό είναι να αποφευχθεί η υπεραπλούστευση: 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3"/>
      </w:pPr>
      <w:r>
        <w:t>8. Σε σενάριο όπου όσο περισσότεροι παρευρίσκονται τόσο λιγότερο νιώθει καθένας προσωπικά υπεύθυνος, ποια απάντηση δείχνει την πιο κριτική κατανόηση του θέματος;</w:t>
      </w:r>
    </w:p>
    <w:p>
      <w:pPr>
        <w:pStyle w:val="ListBullet"/>
      </w:pPr>
      <w:r>
        <w:t>Α. Να συμπεράνουμε ότι οι άνθρωποι δεν βοηθούν επειδή είναι αδιάφοροι.</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γιατί η παρουσία άλλων μπορεί να μειώσει παρέμβαση.</w:t>
      </w:r>
    </w:p>
    <w:p>
      <w:r>
        <w:rPr>
          <w:b/>
        </w:rPr>
        <w:t xml:space="preserve">Απάντηση: Δ. </w:t>
      </w:r>
      <w:r>
        <w:t>Σωστή είναι η Δ. Να εξηγηθεί γιατί η παρουσία άλλων μπορεί να μειώσει παρέμβαση. Το βασικό σκεπτικό είναι να αποφευχθεί η υπεραπλούστευση: 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3"/>
      </w:pPr>
      <w:r>
        <w:t>9. Ποια εφαρμογή του/της διάχυση ευθύνης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αναλυθεί σε ποιο στάδιο της απόφασης χάνεται η ευθύνη.</w:t>
      </w:r>
    </w:p>
    <w:p>
      <w:pPr>
        <w:pStyle w:val="ListBullet"/>
      </w:pPr>
      <w:r>
        <w:t>Γ. Να συμπεράνουμε ότι οι άνθρωποι δεν βοηθούν επειδή είναι αδιάφοροι.</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αναλυθεί σε ποιο στάδιο της απόφασης χάνεται η ευθύνη. Το βασικό σκεπτικό είναι να αποφευχθεί η υπεραπλούστευση: 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3"/>
      </w:pPr>
      <w:r>
        <w:t>10. Ποια κριτική ερώτηση πρέπει να τεθεί όταν χρησιμοποιούμε την έννοια διάχυση ευθύνης;</w:t>
      </w:r>
    </w:p>
    <w:p>
      <w:pPr>
        <w:pStyle w:val="ListBullet"/>
      </w:pPr>
      <w:r>
        <w:t>Α. Να συμπεράνουμε ότι οι άνθρωποι δεν βοηθούν επειδή είναι αδιάφοροι.</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πώς οι κοινωνικοί ρόλοι κατανέμουν επίσημα ή άτυπα την ευθύνη.</w:t>
      </w:r>
    </w:p>
    <w:p>
      <w:r>
        <w:rPr>
          <w:b/>
        </w:rPr>
        <w:t xml:space="preserve">Απάντηση: Δ. </w:t>
      </w:r>
      <w:r>
        <w:t>Σωστή είναι η Δ. Να ερωτηθεί πώς οι κοινωνικοί ρόλοι κατανέμουν επίσημα ή άτυπα την ευθύνη. Το βασικό σκεπτικό είναι να αποφευχθεί η υπεραπλούστευση: 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3"/>
      </w:pPr>
      <w:r>
        <w:t>11. Σε σενάριο όπου όλοι κοιτούν τους άλλους για ένδειξη κινδύνου και όλοι φαίνονται ήρεμοι, ποια απάντηση δείχνει την πιο κριτική κατανόηση του θέματος;</w:t>
      </w:r>
    </w:p>
    <w:p>
      <w:pPr>
        <w:pStyle w:val="ListBullet"/>
      </w:pPr>
      <w:r>
        <w:t>Α. Να εξηγηθεί πώς η αμφισημία και η κοινωνική σύγκριση εμποδίζουν την αναγνώριση ανάγκης.</w:t>
      </w:r>
    </w:p>
    <w:p>
      <w:pPr>
        <w:pStyle w:val="ListBullet"/>
      </w:pPr>
      <w:r>
        <w:t>Β. Να θεωρηθεί ότι οι παρευρισκόμενοι γνωρίζουν καθαρά τι συμβαίνει και απλώς αρνούνται.</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εξηγηθεί πώς η αμφισημία και η κοινωνική σύγκριση εμποδίζουν την αναγνώριση ανάγκης. Το βασικό σκεπτικό είναι να αποφευχθεί η υπεραπλούστευση: 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3"/>
      </w:pPr>
      <w:r>
        <w:t>12. Ποια εφαρμογή του/της πλουραλιστική άγνοια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δούμε πώς η παθητικότητα των άλλων γίνεται πληροφορία.</w:t>
      </w:r>
    </w:p>
    <w:p>
      <w:pPr>
        <w:pStyle w:val="ListBullet"/>
      </w:pPr>
      <w:r>
        <w:t>Δ. Να θεωρηθεί ότι οι παρευρισκόμενοι γνωρίζουν καθαρά τι συμβαίνει και απλώς αρνούνται.</w:t>
      </w:r>
    </w:p>
    <w:p>
      <w:r>
        <w:rPr>
          <w:b/>
        </w:rPr>
        <w:t xml:space="preserve">Απάντηση: Γ. </w:t>
      </w:r>
      <w:r>
        <w:t>Σωστή είναι η Γ. Να δούμε πώς η παθητικότητα των άλλων γίνεται πληροφορία. Το βασικό σκεπτικό είναι να αποφευχθεί η υπεραπλούστευση: 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3"/>
      </w:pPr>
      <w:r>
        <w:t>13. Ποια κριτική ερώτηση πρέπει να τεθεί όταν χρησιμοποιούμε την έννοια πλουραλιστική άγνοια;</w:t>
      </w:r>
    </w:p>
    <w:p>
      <w:pPr>
        <w:pStyle w:val="ListBullet"/>
      </w:pPr>
      <w:r>
        <w:t>Α. Να εξεταστεί ποια πλαίσια κάνουν την παρέμβαση κοινωνικά ριψοκίνδυνη.</w:t>
      </w:r>
    </w:p>
    <w:p>
      <w:pPr>
        <w:pStyle w:val="ListBullet"/>
      </w:pPr>
      <w:r>
        <w:t>Β. Να θεωρηθεί ότι οι παρευρισκόμενοι γνωρίζουν καθαρά τι συμβαίνει και απλώς αρνούνται.</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εξεταστεί ποια πλαίσια κάνουν την παρέμβαση κοινωνικά ριψοκίνδυνη. Το βασικό σκεπτικό είναι να αποφευχθεί η υπεραπλούστευση: 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3"/>
      </w:pPr>
      <w:r>
        <w:t>14. Σε σενάριο όπου αν η ανάγκη θεωρηθεί ελεγχόμενη, μειώνεται η συμπόνια,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συνδεθεί η απόδοση ελεγξιμότητας με θυμό, λύπηση και βοήθεια.</w:t>
      </w:r>
    </w:p>
    <w:p>
      <w:pPr>
        <w:pStyle w:val="ListBullet"/>
      </w:pPr>
      <w:r>
        <w:t>Γ. Να αντιμετωπιστεί η βοήθεια ως καθαρά συναισθηματική αντίδραση.</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συνδεθεί η απόδοση ελεγξιμότητας με θυμό, λύπηση και βοήθεια. Το βασικό σκεπτικό είναι να αποφευχθεί η υπεραπλούστευση: 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3"/>
      </w:pPr>
      <w:r>
        <w:t>15. Ποια εφαρμογή του/της αποδόσεις ανάγκης και βοήθεια θα απέφευγε την πιο συνηθισμένη εξεταστική παγίδα;</w:t>
      </w:r>
    </w:p>
    <w:p>
      <w:pPr>
        <w:pStyle w:val="ListBullet"/>
      </w:pPr>
      <w:r>
        <w:t>Α. Να αντιμετωπιστεί η βοήθεια ως καθαρά συναισθηματική αντίδραση.</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πώς η περιγραφή της αιτίας αλλάζει προθυμία βοήθειας.</w:t>
      </w:r>
    </w:p>
    <w:p>
      <w:r>
        <w:rPr>
          <w:b/>
        </w:rPr>
        <w:t xml:space="preserve">Απάντηση: Δ. </w:t>
      </w:r>
      <w:r>
        <w:t>Σωστή είναι η Δ. Να εξεταστεί πώς η περιγραφή της αιτίας αλλάζει προθυμία βοήθειας. Το βασικό σκεπτικό είναι να αποφευχθεί η υπεραπλούστευση: 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3"/>
      </w:pPr>
      <w:r>
        <w:t>16. Ποια κριτική ερώτηση πρέπει να τεθεί όταν χρησιμοποιούμε την έννοια αποδόσεις ανάγκης και βοήθεια;</w:t>
      </w:r>
    </w:p>
    <w:p>
      <w:pPr>
        <w:pStyle w:val="ListBullet"/>
      </w:pPr>
      <w:r>
        <w:t>Α. Να ψάξουμε μόνο αν η έννοια έχει έναν σωστό ορισμό.</w:t>
      </w:r>
    </w:p>
    <w:p>
      <w:pPr>
        <w:pStyle w:val="ListBullet"/>
      </w:pPr>
      <w:r>
        <w:t>Β. Να ρωτηθεί πότε η ελεγξιμότητα χρησιμοποιείται για να αρνηθούμε κοινωνική ευθύνη.</w:t>
      </w:r>
    </w:p>
    <w:p>
      <w:pPr>
        <w:pStyle w:val="ListBullet"/>
      </w:pPr>
      <w:r>
        <w:t>Γ. Να αντιμετωπιστεί η βοήθεια ως καθαρά συναισθηματική αντίδραση.</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ρωτηθεί πότε η ελεγξιμότητα χρησιμοποιείται για να αρνηθούμε κοινωνική ευθύνη. Το βασικό σκεπτικό είναι να αποφευχθεί η υπεραπλούστευση: 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3"/>
      </w:pPr>
      <w:r>
        <w:t>17. Σε σενάριο όπου οι άνθρωποι βοηθούν περισσότερο όσους αντιλαμβάνονται ως μέλη του εμείς,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εξηγηθεί η βοήθεια ως συνδεδεμένη με ομαδικά όρια και κοινή ταυτότητα.</w:t>
      </w:r>
    </w:p>
    <w:p>
      <w:pPr>
        <w:pStyle w:val="ListBullet"/>
      </w:pPr>
      <w:r>
        <w:t>Δ. Να θεωρηθεί η φιλοκοινωνική συμπεριφορά ανεξάρτητη από σχέσεις ομάδων.</w:t>
      </w:r>
    </w:p>
    <w:p>
      <w:r>
        <w:rPr>
          <w:b/>
        </w:rPr>
        <w:t xml:space="preserve">Απάντηση: Γ. </w:t>
      </w:r>
      <w:r>
        <w:t>Σωστή είναι η Γ. Να εξηγηθεί η βοήθεια ως συνδεδεμένη με ομαδικά όρια και κοινή ταυτότητα. Το βασικό σκεπτικό είναι να αποφευχθεί η υπεραπλούστευση: 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p>
      <w:pPr>
        <w:pStyle w:val="Heading3"/>
      </w:pPr>
      <w:r>
        <w:t>18. Ποια εφαρμογή του/της κοινωνική ταυτότητα και βοήθεια θα απέφευγε την πιο συνηθισμένη εξεταστική παγίδα;</w:t>
      </w:r>
    </w:p>
    <w:p>
      <w:pPr>
        <w:pStyle w:val="ListBullet"/>
      </w:pPr>
      <w:r>
        <w:t>Α. Να εξεταστεί αν η κατηγορία εμείς μπορεί να διευρυνθεί ώστε να αυξηθεί η βοήθεια.</w:t>
      </w:r>
    </w:p>
    <w:p>
      <w:pPr>
        <w:pStyle w:val="ListBullet"/>
      </w:pPr>
      <w:r>
        <w:t>Β. Να θεωρηθεί η φιλοκοινωνική συμπεριφορά ανεξάρτητη από σχέσεις ομάδων.</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αν η κατηγορία εμείς μπορεί να διευρυνθεί ώστε να αυξηθεί η βοήθεια. Το βασικό σκεπτικό είναι να αποφευχθεί η υπεραπλούστευση: 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p>
      <w:pPr>
        <w:pStyle w:val="Heading3"/>
      </w:pPr>
      <w:r>
        <w:t>19. Ποια κριτική ερώτηση πρέπει να τεθεί όταν χρησιμοποιούμε την έννοια κοινωνική ταυτότητα και βοήθεια;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αναλυθεί πότε η βοήθεια προς εξωομάδα γίνεται πατερναλιστική ή ιεραρχική.</w:t>
      </w:r>
    </w:p>
    <w:p>
      <w:pPr>
        <w:pStyle w:val="ListBullet"/>
      </w:pPr>
      <w:r>
        <w:t>Δ. Να θεωρηθεί η φιλοκοινωνική συμπεριφορά ανεξάρτητη από σχέσεις ομάδων.</w:t>
      </w:r>
    </w:p>
    <w:p>
      <w:r>
        <w:rPr>
          <w:b/>
        </w:rPr>
        <w:t xml:space="preserve">Απάντηση: Γ. </w:t>
      </w:r>
      <w:r>
        <w:t>Σωστή είναι η Γ. Να αναλυθεί πότε η βοήθεια προς εξωομάδα γίνεται πατερναλιστική ή ιεραρχική. Το βασικό σκεπτικό είναι να αποφευχθεί η υπεραπλούστευση: 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