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CDC099" wp14:paraId="6154DC4E" wp14:textId="35421B13">
      <w:pPr>
        <w:pStyle w:val="Title"/>
        <w:pBdr>
          <w:bottom w:val="single" w:color="4F81BD" w:sz="8" w:space="4"/>
        </w:pBdr>
        <w:spacing w:before="0" w:beforeAutospacing="off" w:after="300" w:afterAutospacing="off"/>
        <w:jc w:val="center"/>
      </w:pPr>
      <w:r w:rsidRPr="6ACDC099" w:rsidR="3A66D48C">
        <w:rPr>
          <w:rFonts w:ascii="Calibri" w:hAnsi="Calibri" w:eastAsia="Calibri" w:cs="Calibri"/>
          <w:noProof w:val="0"/>
          <w:color w:val="17365D"/>
          <w:sz w:val="52"/>
          <w:szCs w:val="52"/>
          <w:lang w:val="en-US"/>
        </w:rPr>
        <w:t>Relatório - Etapa 6 do Projeto Integrador</w:t>
      </w:r>
    </w:p>
    <w:p xmlns:wp14="http://schemas.microsoft.com/office/word/2010/wordml" w:rsidP="6ACDC099" wp14:paraId="4D5262FA" wp14:textId="08A7216F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1. Identificação</w:t>
      </w:r>
    </w:p>
    <w:p xmlns:wp14="http://schemas.microsoft.com/office/word/2010/wordml" w:rsidP="6ACDC099" wp14:paraId="103D043D" wp14:textId="6655DADA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Nome do aluno: David Ferreira</w:t>
      </w:r>
    </w:p>
    <w:p xmlns:wp14="http://schemas.microsoft.com/office/word/2010/wordml" w:rsidP="6ACDC099" wp14:paraId="192E6AF4" wp14:textId="04F25321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Etapa: 6 – Refatoração do Projeto Desktop</w:t>
      </w:r>
    </w:p>
    <w:p xmlns:wp14="http://schemas.microsoft.com/office/word/2010/wordml" w:rsidP="6ACDC099" wp14:paraId="7A9A9D78" wp14:textId="33545253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2. Aplicação dos Princípios SOLID</w:t>
      </w:r>
    </w:p>
    <w:p xmlns:wp14="http://schemas.microsoft.com/office/word/2010/wordml" w:rsidP="6ACDC099" wp14:paraId="44B68444" wp14:textId="3E2C3D2B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Foi aplicado o princípio da Responsabilidade Única (SRP), organizando o código em classes específicas: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 classe Produto (em model) representa a entidade.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 classe ProdutoService (em service) cuida da lógica de negócios, como aplicação de desconto.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A classe ProdutoRepository (em repository) simula a persistência dos dados.</w:t>
      </w:r>
    </w:p>
    <w:p xmlns:wp14="http://schemas.microsoft.com/office/word/2010/wordml" w:rsidP="6ACDC099" wp14:paraId="00600D6F" wp14:textId="10311460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3. Refatorações Realizadas</w:t>
      </w:r>
    </w:p>
    <w:p xmlns:wp14="http://schemas.microsoft.com/office/word/2010/wordml" w:rsidP="6ACDC099" wp14:paraId="6ED309D9" wp14:textId="223F4C50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- Separação das responsabilidades entre as camadas do sistema.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Organização das classes em pacotes distintos (model, service, repository).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Testes realizados no método main().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Remoção de duplicações e centralização das regras de negócio.</w:t>
      </w:r>
    </w:p>
    <w:p xmlns:wp14="http://schemas.microsoft.com/office/word/2010/wordml" w:rsidP="6ACDC099" wp14:paraId="1A0B90A4" wp14:textId="752DEA1B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4. Padrões de Projeto Utilizados</w:t>
      </w:r>
    </w:p>
    <w:p xmlns:wp14="http://schemas.microsoft.com/office/word/2010/wordml" w:rsidP="6ACDC099" wp14:paraId="2CC0FFA4" wp14:textId="6A885A3A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Foi utilizado um padrão semelhante ao DAO (Data Access Object) para encapsular a lógica de acesso aos dados.</w:t>
      </w:r>
    </w:p>
    <w:p xmlns:wp14="http://schemas.microsoft.com/office/word/2010/wordml" w:rsidP="6ACDC099" wp14:paraId="391766FA" wp14:textId="22175CFE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5. Testes Realizados</w:t>
      </w:r>
    </w:p>
    <w:p xmlns:wp14="http://schemas.microsoft.com/office/word/2010/wordml" w:rsidP="6ACDC099" wp14:paraId="01265FD4" wp14:textId="0351A6D7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Os testes foram implementados no método main() da classe principal. O sistema foi executado com sucesso,</w:t>
      </w:r>
      <w:r>
        <w:br/>
      </w: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exibindo os dados do produto, preço original, preço com desconto e quantidade de produtos cadastrados.</w:t>
      </w:r>
    </w:p>
    <w:p xmlns:wp14="http://schemas.microsoft.com/office/word/2010/wordml" w:rsidP="6ACDC099" wp14:paraId="027C9F49" wp14:textId="241A0660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6. Repositório GitHub</w:t>
      </w:r>
    </w:p>
    <w:p w:rsidR="3A66D48C" w:rsidP="2BE0AA80" w:rsidRDefault="3A66D48C" w14:paraId="2E9E49EC" w14:textId="23BB092A">
      <w:pPr>
        <w:spacing w:before="0" w:beforeAutospacing="off" w:after="200" w:afterAutospacing="off" w:line="276" w:lineRule="auto"/>
      </w:pPr>
      <w:r w:rsidRPr="2BE0AA80" w:rsidR="3A66D48C">
        <w:rPr>
          <w:rFonts w:ascii="Cambria" w:hAnsi="Cambria" w:eastAsia="Cambria" w:cs="Cambria"/>
          <w:noProof w:val="0"/>
          <w:sz w:val="22"/>
          <w:szCs w:val="22"/>
          <w:lang w:val="pt-BR"/>
        </w:rPr>
        <w:t>O link do repositório</w:t>
      </w:r>
      <w:r w:rsidRPr="2BE0AA80" w:rsidR="0BDC9E62">
        <w:rPr>
          <w:rFonts w:ascii="Cambria" w:hAnsi="Cambria" w:eastAsia="Cambria" w:cs="Cambria"/>
          <w:noProof w:val="0"/>
          <w:sz w:val="22"/>
          <w:szCs w:val="22"/>
          <w:lang w:val="pt-BR"/>
        </w:rPr>
        <w:t>:   https://github.com/davidvdf/Etapa-6-</w:t>
      </w:r>
    </w:p>
    <w:p w:rsidR="2BE0AA80" w:rsidP="2BE0AA80" w:rsidRDefault="2BE0AA80" w14:paraId="569C925B" w14:textId="6AC7D287">
      <w:pPr>
        <w:pStyle w:val="Normal"/>
      </w:pPr>
    </w:p>
    <w:p w:rsidR="2BE0AA80" w:rsidRDefault="2BE0AA80" w14:paraId="543625A3" w14:textId="21B233E7">
      <w:r>
        <w:br w:type="page"/>
      </w:r>
    </w:p>
    <w:p xmlns:wp14="http://schemas.microsoft.com/office/word/2010/wordml" w:rsidP="6ACDC099" wp14:paraId="08CD6018" wp14:textId="612E34BD">
      <w:pPr>
        <w:pStyle w:val="Heading1"/>
        <w:spacing w:before="480" w:beforeAutospacing="off" w:after="0" w:afterAutospacing="off" w:line="276" w:lineRule="auto"/>
      </w:pPr>
      <w:r w:rsidRPr="6ACDC099" w:rsidR="3A66D48C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7. Conclusão</w:t>
      </w:r>
    </w:p>
    <w:p xmlns:wp14="http://schemas.microsoft.com/office/word/2010/wordml" w:rsidP="6ACDC099" wp14:paraId="3800927C" wp14:textId="3E0B9A10">
      <w:pPr>
        <w:spacing w:before="0" w:beforeAutospacing="off" w:after="200" w:afterAutospacing="off" w:line="276" w:lineRule="auto"/>
      </w:pPr>
      <w:r w:rsidRPr="6ACDC099" w:rsidR="3A66D48C">
        <w:rPr>
          <w:rFonts w:ascii="Cambria" w:hAnsi="Cambria" w:eastAsia="Cambria" w:cs="Cambria"/>
          <w:noProof w:val="0"/>
          <w:sz w:val="22"/>
          <w:szCs w:val="22"/>
          <w:lang w:val="en-US"/>
        </w:rPr>
        <w:t>A refatoração permitiu melhorar a estrutura e organização do código, facilitando sua manutenção e reutilização. A aplicação dos princípios SOLID contribuiu para tornar o sistema mais coeso, flexível e preparado para futuras expansões.</w:t>
      </w:r>
    </w:p>
    <w:p xmlns:wp14="http://schemas.microsoft.com/office/word/2010/wordml" wp14:paraId="1E207724" wp14:textId="55F8E64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2AE81"/>
    <w:rsid w:val="0BDC9E62"/>
    <w:rsid w:val="0F421263"/>
    <w:rsid w:val="1FA2AE81"/>
    <w:rsid w:val="2BE0AA80"/>
    <w:rsid w:val="3A66D48C"/>
    <w:rsid w:val="6ACDC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AE81"/>
  <w15:chartTrackingRefBased/>
  <w15:docId w15:val="{25220817-B464-4824-9005-CBA03D7D2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ACDC09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6ACDC09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2025-07-17T18:32:09.6087892Z</dcterms:created>
  <dcterms:modified xsi:type="dcterms:W3CDTF">2025-07-17T18:52:48.2331653Z</dcterms:modified>
  <dc:creator>David Ferreira</dc:creator>
  <lastModifiedBy>David Ferreira</lastModifiedBy>
</coreProperties>
</file>