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Impact" w:cs="Impact" w:eastAsia="Impact" w:hAnsi="Impact"/>
        </w:rPr>
      </w:pPr>
      <w:r w:rsidDel="00000000" w:rsidR="00000000" w:rsidRPr="00000000">
        <w:rPr>
          <w:rFonts w:ascii="Impact" w:cs="Impact" w:eastAsia="Impact" w:hAnsi="Impact"/>
          <w:rtl w:val="0"/>
        </w:rPr>
        <w:t xml:space="preserve">Consultas multitabla (Composición interna)</w:t>
      </w:r>
    </w:p>
    <w:p w:rsidR="00000000" w:rsidDel="00000000" w:rsidP="00000000" w:rsidRDefault="00000000" w:rsidRPr="00000000" w14:paraId="00000002">
      <w:pPr>
        <w:rPr>
          <w:rFonts w:ascii="Impact" w:cs="Impact" w:eastAsia="Impact" w:hAnsi="Impact"/>
        </w:rPr>
      </w:pPr>
      <w:r w:rsidDel="00000000" w:rsidR="00000000" w:rsidRPr="00000000">
        <w:rPr>
          <w:rFonts w:ascii="Impact" w:cs="Impact" w:eastAsia="Impact" w:hAnsi="Impact"/>
          <w:rtl w:val="0"/>
        </w:rPr>
        <w:t xml:space="preserve">Resuelva todas las consultas utilizando la sintaxis de SQL1 y SQL2. Las consultas con</w:t>
      </w:r>
    </w:p>
    <w:p w:rsidR="00000000" w:rsidDel="00000000" w:rsidP="00000000" w:rsidRDefault="00000000" w:rsidRPr="00000000" w14:paraId="00000003">
      <w:pPr>
        <w:rPr>
          <w:rFonts w:ascii="Impact" w:cs="Impact" w:eastAsia="Impact" w:hAnsi="Impact"/>
        </w:rPr>
      </w:pPr>
      <w:r w:rsidDel="00000000" w:rsidR="00000000" w:rsidRPr="00000000">
        <w:rPr>
          <w:rFonts w:ascii="Impact" w:cs="Impact" w:eastAsia="Impact" w:hAnsi="Impact"/>
          <w:rtl w:val="0"/>
        </w:rPr>
        <w:t xml:space="preserve">sintaxis de SQL2 se deben resolver con INNER JOIN y NATURAL JOIN.</w:t>
      </w:r>
    </w:p>
    <w:p w:rsidR="00000000" w:rsidDel="00000000" w:rsidP="00000000" w:rsidRDefault="00000000" w:rsidRPr="00000000" w14:paraId="00000004">
      <w:pPr>
        <w:rPr>
          <w:rFonts w:ascii="Impact" w:cs="Impact" w:eastAsia="Impact" w:hAnsi="Impac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Obtén un listado con el nombre de cada cliente y el nombre y apellido de su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representante de ventas.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4389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3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Muestra el nombre de los clientes que hayan realizado pagos junto con el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nombre de sus representantes de ventas.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9436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3. Muestra el nombre de los clientes que no hayan realizado pagos junto con el nombre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de sus representantes de ventas.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5118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1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4. Devuelve el nombre de los clientes que han hecho pagos y el nombre de sus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representantes junto con la ciudad de la oficina a la que pertenece el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representante.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1214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12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5. Devuelve el nombre de los clientes que no hayan hecho pagos y el nombre de sus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representantes junto con la ciudad de la oficina a la que pertenece el representante.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346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4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6. Lista la dirección de las oficinas que tengan clientes en Fuenlabrada.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590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7. Devuelve el nombre de los clientes y el nombre de sus representantes junto con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la ciudad de la oficina a la que pertenece el representante.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7023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0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8. Devuelve un listado con el nombre de los empleados junto con el nombre de sus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jefes.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0673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6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9. Devuelve un listado que muestre el nombre de cada empleados, el nombre de su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jefe y el nombre del jefe de sus jefe.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1816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8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10. Devuelve el nombre de los clientes a los que no se les ha entregado a tiempo un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pedido.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549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4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mpac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1.pn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3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