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Entregable 1ª Evaluación - Parte 2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jc w:val="left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0" w:line="312" w:lineRule="auto"/>
        <w:ind w:left="-6.666666666666762" w:firstLine="0"/>
        <w:jc w:val="left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0" w:line="312" w:lineRule="auto"/>
        <w:ind w:left="-6.666666666666762" w:firstLine="0"/>
        <w:jc w:val="left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0" w:line="312" w:lineRule="auto"/>
        <w:ind w:left="-6.666666666666762" w:firstLine="0"/>
        <w:jc w:val="left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A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5">
      <w:pPr>
        <w:pStyle w:val="Heading1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pos="9637.653543307088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q0p3n7ir9ss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_gq0p3n7ir9ss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653543307088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2. </w:t>
          </w:r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9">
      <w:pPr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3.8582677165355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Entregable 1ª Evaluación - Parte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720" w:right="57" w:firstLine="0"/>
        <w:rPr>
          <w:sz w:val="24"/>
          <w:szCs w:val="24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intentad que el programa sea lo más claro y estructurado posible, así como incluir comentarios en sitios clave para facilitar la comprensión del mismo.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ind w:left="0" w:firstLine="0"/>
        <w:rPr/>
      </w:pPr>
      <w:bookmarkStart w:colFirst="0" w:colLast="0" w:name="_rnwtcd231m24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720" w:right="57" w:firstLine="0"/>
        <w:rPr/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Para considerar un ejercicio realizado, no basta únicamente con entregar el código. El alumno ha de SER CAPAZ de defender su ejercicio a petición del profesor y SER CAPAZ de realizar pequeñas modificaciones relacionadas con el mismo, con el fin de demostrar la adquisición de conocimiento y evitar cualquier sospecha de copia.</w:t>
      </w:r>
    </w:p>
    <w:p w:rsidR="00000000" w:rsidDel="00000000" w:rsidP="00000000" w:rsidRDefault="00000000" w:rsidRPr="00000000" w14:paraId="0000001E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720" w:right="57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La copia se castiga con el suspenso del módulo completo.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numPr>
          <w:ilvl w:val="0"/>
          <w:numId w:val="2"/>
        </w:numPr>
        <w:ind w:left="432"/>
      </w:pPr>
      <w:bookmarkStart w:colFirst="0" w:colLast="0" w:name="_gq0p3n7ir9ss" w:id="2"/>
      <w:bookmarkEnd w:id="2"/>
      <w:r w:rsidDel="00000000" w:rsidR="00000000" w:rsidRPr="00000000">
        <w:rPr>
          <w:rtl w:val="0"/>
        </w:rPr>
        <w:t xml:space="preserve">Actividades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Plazo de entrega</w:t>
      </w:r>
      <w:r w:rsidDel="00000000" w:rsidR="00000000" w:rsidRPr="00000000">
        <w:rPr>
          <w:rtl w:val="0"/>
        </w:rPr>
        <w:t xml:space="preserve">: hasta el 30 de noviembre de 2020  a las 12:00.</w:t>
      </w:r>
    </w:p>
    <w:p w:rsidR="00000000" w:rsidDel="00000000" w:rsidP="00000000" w:rsidRDefault="00000000" w:rsidRPr="00000000" w14:paraId="0000002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Peso de la nota: 20% de la nota total (Total nota entregables 35% de la nota).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Instrucciones del entregable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Nuestra práctica debe contener los siguientes elementos: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b w:val="1"/>
          <w:rtl w:val="0"/>
        </w:rPr>
        <w:t xml:space="preserve">1)</w:t>
      </w:r>
      <w:r w:rsidDel="00000000" w:rsidR="00000000" w:rsidRPr="00000000">
        <w:rPr>
          <w:rtl w:val="0"/>
        </w:rPr>
        <w:t xml:space="preserve"> Un campo de un formulario donde introducir nuestro nombre y un botón “Introducir nombre”. Al pulsar este botón, si el campo de texto tiene menos de 4 letras mostrará el mensaje “El nombre debe tener 4 o más letras” mediante un alert. Si supera las 4 letras pero tiene algún número, aparecerá un alert diciendo “Números no permitidos”.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Si las dos anteriores comprobaciones son correctas, se realizará una comprobación enviando por AJAX y usando el método POST dicho nombre a la URL </w:t>
      </w:r>
    </w:p>
    <w:p w:rsidR="00000000" w:rsidDel="00000000" w:rsidP="00000000" w:rsidRDefault="00000000" w:rsidRPr="00000000" w14:paraId="00000027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https://apuntesfpinformatica.es/DWEC/entregable1-2.php</w:t>
        </w:r>
      </w:hyperlink>
      <w:r w:rsidDel="00000000" w:rsidR="00000000" w:rsidRPr="00000000">
        <w:rPr>
          <w:rtl w:val="0"/>
        </w:rPr>
        <w:t xml:space="preserve"> y</w:t>
      </w:r>
      <w:r w:rsidDel="00000000" w:rsidR="00000000" w:rsidRPr="00000000">
        <w:rPr>
          <w:rtl w:val="0"/>
        </w:rPr>
        <w:t xml:space="preserve"> si responde OK se cambiará dicho nombre en el elemento HTML (como se indica más adelante), pero si responde ERROR se mostrará un alert pidiendo que el número letras sea impar.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Si finalmente todo es correcto, se modificará algún elemento HTML (por ejemplo, un p dentro de un div) para que muestre el mensaje (“A luchar héroe :” + nombre) y activará un botón llamado “Jugar”.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Si el botón “Introducir nombre”,  se pulsa más de una vez, se repetirá el proceso.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b w:val="1"/>
          <w:rtl w:val="0"/>
        </w:rPr>
        <w:t xml:space="preserve">2)</w:t>
      </w:r>
      <w:r w:rsidDel="00000000" w:rsidR="00000000" w:rsidRPr="00000000">
        <w:rPr>
          <w:rtl w:val="0"/>
        </w:rPr>
        <w:t xml:space="preserve"> Habrá un botón “Jugar”, inicialmente deshabilitado y que se habilitará cuando se introduzca un nombre con éxito (ver apartado anterior).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Este botón generará una tabla de 10x10. Cada celda contendrá una imagen de un suelo, excepto la más arriba a la izquierda que contendrá “a nuestro héroe” y la mas abajo a la derecha que contendrá un cofre.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Para las imágenes podéis usar imágenes que os gusten o “tileset” de algún video juego. Un ejemplo este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https://www.spriters-resource.com/snes/legendofzeldaalinktothepast/sheet/28736/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Al pulsarse el botón “Jugar”, desaparecerá el botón “Introducir nombre” y aparecerá un botón “Tirar dado” y una imagen para el dado.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b w:val="1"/>
          <w:rtl w:val="0"/>
        </w:rPr>
        <w:t xml:space="preserve">3)</w:t>
      </w:r>
      <w:r w:rsidDel="00000000" w:rsidR="00000000" w:rsidRPr="00000000">
        <w:rPr>
          <w:rtl w:val="0"/>
        </w:rPr>
        <w:t xml:space="preserve"> El botón “Tirar dado” y su imagen asociada (Que inicialmente mostrará uno en el dado). Al pulsar “Tirar dado”, se obtendrá un número aleatorio entre el 1 y el 6, cambiandose la imagen del dado por la del número obtenido.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Cada vez que tiremos el dado se actualizará un contador de tiradas realizadas.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Además en la tabla de las imágenes, se pondrá de color rojo las casillas a las que el héroe podría mover (Suponemos el héroe solo puede moverse en horizontal y vertical).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Para cambiar a rojo, se puede cambiar el borde a ese color o cambiar la imagen por alguna imagen roja, como queráis.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Si hacemos click en una de ellas, el héroe se moverá a ella, dejando una casilla de suelo donde estaba anteriormente el héroe y quitando cualquier casilla en rojo.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Si la casilla a la que llega el héroe es el cofre, se mostrará con un alert el mensaje “Héroe, has llegado al cofre en ”+numeroTiradas+” tiradas”.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b w:val="1"/>
          <w:rtl w:val="0"/>
        </w:rPr>
        <w:t xml:space="preserve">4)</w:t>
      </w:r>
      <w:r w:rsidDel="00000000" w:rsidR="00000000" w:rsidRPr="00000000">
        <w:rPr>
          <w:rtl w:val="0"/>
        </w:rPr>
        <w:t xml:space="preserve"> Al ganar, habrá que comprobar si en el LocalStorage hay guardado un valor “recordTiradas”.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Si no lo hay, se mostrará un mensaje “Héroe, has establecido un récord de tiradas con ”+numeroTiradas+” tiradas”. Y se actualizará el valor “recordTiradas”.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Si si lo había, deberéis mostrar un mensaje si no ha superado el récord de tiradas mínimas (“Récord no superado, el actual récord es “+recordTiradas) o si lo ha superado, mostrar otro mensaje similar al primero y actualizar el valor de “recordTiradas”.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5)</w:t>
      </w:r>
      <w:r w:rsidDel="00000000" w:rsidR="00000000" w:rsidRPr="00000000">
        <w:rPr>
          <w:rtl w:val="0"/>
        </w:rPr>
        <w:t xml:space="preserve"> Se permite realizar la tarea usando el llamado “desarrollo” usando Javascript clásico. No obstante, todo el que demuestre en su entrega que ha seguido lo establecido en la “UD10. Javascript: del desarrollo clásico al desarrollo moderno” , </w:t>
      </w:r>
      <w:r w:rsidDel="00000000" w:rsidR="00000000" w:rsidRPr="00000000">
        <w:rPr>
          <w:b w:val="1"/>
          <w:u w:val="single"/>
          <w:rtl w:val="0"/>
        </w:rPr>
        <w:t xml:space="preserve">se le sumarán 0.75 puntos extra</w:t>
      </w:r>
      <w:r w:rsidDel="00000000" w:rsidR="00000000" w:rsidRPr="00000000">
        <w:rPr>
          <w:rtl w:val="0"/>
        </w:rPr>
        <w:t xml:space="preserve"> (sobre 10) a la nota del entregable.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: en futuras evaluables se requerirá trabajar de este modo.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6)</w:t>
      </w:r>
      <w:r w:rsidDel="00000000" w:rsidR="00000000" w:rsidRPr="00000000">
        <w:rPr>
          <w:rtl w:val="0"/>
        </w:rPr>
        <w:t xml:space="preserve"> Al finalizar el entregable se debe enviar mediante una “tarea” en nuestro Moodle, un enlace al repositorio GitHub privado con los ejercicios realizados y permiso para la cuenta de GitHub  sergarb1.</w:t>
      </w:r>
    </w:p>
    <w:p w:rsidR="00000000" w:rsidDel="00000000" w:rsidP="00000000" w:rsidRDefault="00000000" w:rsidRPr="00000000" w14:paraId="0000003F">
      <w:pPr>
        <w:pStyle w:val="Heading1"/>
        <w:numPr>
          <w:ilvl w:val="0"/>
          <w:numId w:val="2"/>
        </w:numPr>
        <w:ind w:left="432"/>
      </w:pPr>
      <w:bookmarkStart w:colFirst="0" w:colLast="0" w:name="_g1qlmy5ta6mu" w:id="3"/>
      <w:bookmarkEnd w:id="3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Entregable 2 -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Entregable 1ª Evaluación - Parte 2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spriters-resource.com/snes/legendofzeldaalinktothepast/sheet/28736/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yperlink" Target="https://apuntesfpinformatica.es/DWEC/entregable1-2.php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