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96"/>
          <w:szCs w:val="96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Desarrollo Web en Entorno Cliente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jg2jbypvbg4g" w:id="1"/>
      <w:bookmarkEnd w:id="1"/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Guía de estudio UD 05. Document Object Model (DOM)</w:t>
      </w:r>
    </w:p>
    <w:p w:rsidR="00000000" w:rsidDel="00000000" w:rsidP="00000000" w:rsidRDefault="00000000" w:rsidRPr="00000000" w14:paraId="00000003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3.png"/>
            <a:graphic>
              <a:graphicData uri="http://schemas.openxmlformats.org/drawingml/2006/picture">
                <pic:pic>
                  <pic:nvPicPr>
                    <pic:cNvPr descr="short line"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Raleway" w:cs="Raleway" w:eastAsia="Raleway" w:hAnsi="Raleway"/>
          <w:b w:val="1"/>
          <w:smallCaps w:val="0"/>
          <w:color w:val="1a1a1a"/>
          <w:sz w:val="40"/>
          <w:szCs w:val="40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Octubre 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0" w:line="312" w:lineRule="auto"/>
        <w:ind w:left="-6.666666666666762" w:firstLine="0"/>
        <w:rPr>
          <w:rFonts w:ascii="Lato" w:cs="Lato" w:eastAsia="Lato" w:hAnsi="Lato"/>
          <w:color w:val="59595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firstLine="113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336633"/>
          <w:sz w:val="28"/>
          <w:szCs w:val="28"/>
          <w:u w:val="none"/>
          <w:shd w:fill="auto" w:val="clear"/>
          <w:vertAlign w:val="baseline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113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📖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Importante</w:t>
      </w:r>
    </w:p>
    <w:p w:rsidR="00000000" w:rsidDel="00000000" w:rsidP="00000000" w:rsidRDefault="00000000" w:rsidRPr="00000000" w14:paraId="0000001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Pacifico" w:cs="Pacifico" w:eastAsia="Pacifico" w:hAnsi="Pacifico"/>
          <w:b w:val="1"/>
          <w:sz w:val="20"/>
          <w:szCs w:val="20"/>
          <w:rtl w:val="0"/>
        </w:rPr>
        <w:t xml:space="preserve">❕</w:t>
      </w:r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Atención</w:t>
      </w:r>
    </w:p>
    <w:p w:rsidR="00000000" w:rsidDel="00000000" w:rsidP="00000000" w:rsidRDefault="00000000" w:rsidRPr="00000000" w14:paraId="0000001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2" w:before="57" w:line="240" w:lineRule="auto"/>
        <w:ind w:left="0" w:right="0" w:firstLine="0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  <w:between w:space="0" w:sz="0" w:val="nil"/>
        </w:pBdr>
        <w:shd w:fill="cccc99" w:val="clear"/>
        <w:spacing w:after="113" w:before="85" w:line="240" w:lineRule="auto"/>
        <w:ind w:left="1361" w:right="57" w:firstLine="56.999999999999886"/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💬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Interesante</w:t>
      </w:r>
    </w:p>
    <w:p w:rsidR="00000000" w:rsidDel="00000000" w:rsidP="00000000" w:rsidRDefault="00000000" w:rsidRPr="00000000" w14:paraId="00000018">
      <w:pPr>
        <w:pStyle w:val="Heading1"/>
        <w:ind w:left="432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40" w:lineRule="auto"/>
        <w:ind w:left="0" w:right="0" w:firstLine="0"/>
        <w:rPr>
          <w:rFonts w:ascii="Verdana" w:cs="Verdana" w:eastAsia="Verdana" w:hAnsi="Verdana"/>
          <w:b w:val="1"/>
          <w:i w:val="0"/>
          <w:smallCaps w:val="1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1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511811023622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1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1. </w:t>
          </w:r>
          <w:hyperlink w:anchor="_ge43nvu7ywt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Fechas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_ge43nvu7ywtj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4z7u29ivk38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Conocimientos previos requeridos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_4z7u29ivk38l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jkjdtdhh7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Objetivos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_5jkjdtdhh7e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yi5niv80z62t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Contenidos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_yi5niv80z62t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511811023622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pt4xoiz2fd92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_pt4xoiz2fd92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511811023622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g1qlmy5ta6m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Autores (en orden alfabético)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_g1qlmy5ta6mu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0">
      <w:pPr>
        <w:rPr>
          <w:rFonts w:ascii="Verdana" w:cs="Verdana" w:eastAsia="Verdana" w:hAnsi="Verdana"/>
          <w:sz w:val="16"/>
          <w:szCs w:val="16"/>
        </w:rPr>
        <w:sectPr>
          <w:pgSz w:h="16838" w:w="11906"/>
          <w:pgMar w:bottom="1134" w:top="1134" w:left="1134" w:right="1134" w:header="0" w:footer="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rPr/>
      </w:pPr>
      <w:r w:rsidDel="00000000" w:rsidR="00000000" w:rsidRPr="00000000">
        <w:rPr>
          <w:rFonts w:ascii="Calibri" w:cs="Calibri" w:eastAsia="Calibri" w:hAnsi="Calibri"/>
          <w:i w:val="0"/>
          <w:smallCaps w:val="1"/>
          <w:strike w:val="0"/>
          <w:color w:val="336633"/>
          <w:sz w:val="32"/>
          <w:szCs w:val="32"/>
          <w:u w:val="none"/>
          <w:shd w:fill="auto" w:val="clear"/>
          <w:vertAlign w:val="baseline"/>
          <w:rtl w:val="0"/>
        </w:rPr>
        <w:t xml:space="preserve">UD0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5</w:t>
      </w:r>
      <w:r w:rsidDel="00000000" w:rsidR="00000000" w:rsidRPr="00000000">
        <w:rPr>
          <w:rFonts w:ascii="Calibri" w:cs="Calibri" w:eastAsia="Calibri" w:hAnsi="Calibri"/>
          <w:smallCaps w:val="1"/>
          <w:color w:val="336633"/>
          <w:sz w:val="32"/>
          <w:szCs w:val="32"/>
          <w:rtl w:val="0"/>
        </w:rPr>
        <w:t xml:space="preserve">. </w:t>
      </w: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Document Object Model (DOM)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4"/>
        </w:numPr>
        <w:ind w:left="432"/>
      </w:pPr>
      <w:bookmarkStart w:colFirst="0" w:colLast="0" w:name="_ge43nvu7ywtj" w:id="2"/>
      <w:bookmarkEnd w:id="2"/>
      <w:r w:rsidDel="00000000" w:rsidR="00000000" w:rsidRPr="00000000">
        <w:rPr>
          <w:rtl w:val="0"/>
        </w:rPr>
        <w:t xml:space="preserve">Fechas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Desde 19/10/2020 al 01/11/2020. Esta unidad se imparte junto con las unidades 4 y 6.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La duración del conjunto de unidades es de 2 semanas (14 horas).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z7u29ivk38l" w:id="3"/>
      <w:bookmarkEnd w:id="3"/>
      <w:r w:rsidDel="00000000" w:rsidR="00000000" w:rsidRPr="00000000">
        <w:rPr>
          <w:rtl w:val="0"/>
        </w:rPr>
        <w:t xml:space="preserve">Conocimientos previos requeridos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Uso básico de sistemas operativos.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generales del uso de entornos de desarrollo.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Conocimientos básicos de HTML.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¡¡¡ Conocimientos de programación imprescindibles !!!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jkjdtdhh7e" w:id="4"/>
      <w:bookmarkEnd w:id="4"/>
      <w:r w:rsidDel="00000000" w:rsidR="00000000" w:rsidRPr="00000000">
        <w:rPr>
          <w:rtl w:val="0"/>
        </w:rPr>
        <w:t xml:space="preserve">Objetivos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Conocer el funcionamiento básico de Javascript.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ampliar el conjunto de instrucciones usadas mediante la visualización de ejemplos de código.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Ser capaz de investigar en manuales o Internet para ampliar la base de instrucciones dada en el tema.</w:t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yi5niv80z62t" w:id="5"/>
      <w:bookmarkEnd w:id="5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  <w:t xml:space="preserve">1. Funciones para acceder a elementos DOM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2. Funciones para crear/eliminar elementos DOM</w:t>
      </w:r>
    </w:p>
    <w:p w:rsidR="00000000" w:rsidDel="00000000" w:rsidP="00000000" w:rsidRDefault="00000000" w:rsidRPr="00000000" w14:paraId="00000031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t4xoiz2fd92" w:id="6"/>
      <w:bookmarkEnd w:id="6"/>
      <w:r w:rsidDel="00000000" w:rsidR="00000000" w:rsidRPr="00000000">
        <w:rPr>
          <w:rtl w:val="0"/>
        </w:rPr>
        <w:t xml:space="preserve">Actividades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Es muy importante leer los apuntes y realizar los ejercicios. Los ejercicios de esta unidad no son evaluables, pero son base para la realización de actividades en las próximas unidades didácticas.</w:t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4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nv5nmbujne0r" w:id="7"/>
      <w:bookmarkEnd w:id="7"/>
      <w:r w:rsidDel="00000000" w:rsidR="00000000" w:rsidRPr="00000000">
        <w:rPr>
          <w:rtl w:val="0"/>
        </w:rPr>
        <w:t xml:space="preserve">Recomendaciones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Es recomendable tener a mano la guía de referencia de Javascript. Es necesario acudir a las TC con los conceptos principales estudiados y con los ejercicios propuestos intentados.</w:t>
      </w:r>
    </w:p>
    <w:p w:rsidR="00000000" w:rsidDel="00000000" w:rsidP="00000000" w:rsidRDefault="00000000" w:rsidRPr="00000000" w14:paraId="00000035">
      <w:pPr>
        <w:pStyle w:val="Heading1"/>
        <w:numPr>
          <w:ilvl w:val="0"/>
          <w:numId w:val="4"/>
        </w:numPr>
        <w:jc w:val="both"/>
        <w:rPr>
          <w:rFonts w:ascii="Calibri" w:cs="Calibri" w:eastAsia="Calibri" w:hAnsi="Calibri"/>
          <w:smallCaps w:val="1"/>
          <w:color w:val="669966"/>
          <w:sz w:val="28"/>
          <w:szCs w:val="28"/>
        </w:rPr>
      </w:pPr>
      <w:bookmarkStart w:colFirst="0" w:colLast="0" w:name="_g1qlmy5ta6mu" w:id="8"/>
      <w:bookmarkEnd w:id="8"/>
      <w:r w:rsidDel="00000000" w:rsidR="00000000" w:rsidRPr="00000000">
        <w:rPr>
          <w:rtl w:val="0"/>
        </w:rPr>
        <w:t xml:space="preserve">Autores (en orden alfabético)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A continuación ofrecemos en orden alfabético el listado de autores que han hecho aportaciones a este documento:</w:t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García Barea, Sergi</w:t>
      </w: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type w:val="nextPage"/>
      <w:pgSz w:h="16838" w:w="11906"/>
      <w:pgMar w:bottom="1737" w:top="1623" w:left="1077" w:right="1077" w:header="1134" w:footer="1134"/>
      <w:cols w:equalWidth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Arim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Lato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Tahoma">
    <w:embedRegular w:fontKey="{00000000-0000-0000-0000-000000000000}" r:id="rId17" w:subsetted="0"/>
    <w:embedBold w:fontKey="{00000000-0000-0000-0000-000000000000}" r:id="rId18" w:subsetted="0"/>
  </w:font>
  <w:font w:name="Pacifico">
    <w:embedRegular w:fontKey="{00000000-0000-0000-0000-000000000000}" r:id="rId19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keepNext w:val="0"/>
      <w:keepLines w:val="0"/>
      <w:widowControl w:val="0"/>
      <w:pBdr>
        <w:top w:color="666633" w:space="2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CFGS. Desarrollo de Aplicaciones W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eb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UD05 - Página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0"/>
      <w:pBdr>
        <w:top w:space="0" w:sz="0" w:val="nil"/>
        <w:left w:space="0" w:sz="0" w:val="nil"/>
        <w:bottom w:color="666633" w:space="0" w:sz="4" w:val="single"/>
        <w:right w:space="0" w:sz="0" w:val="nil"/>
        <w:between w:space="0" w:sz="0" w:val="nil"/>
      </w:pBdr>
      <w:shd w:fill="auto" w:val="clear"/>
      <w:tabs>
        <w:tab w:val="center" w:pos="4819"/>
        <w:tab w:val="right" w:pos="9638"/>
      </w:tabs>
      <w:spacing w:after="0" w:before="0" w:line="240" w:lineRule="auto"/>
      <w:ind w:left="0" w:right="0" w:firstLine="0"/>
      <w:jc w:val="left"/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Desarrollo web en entorno cliente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 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ab/>
      <w:tab/>
      <w:t xml:space="preserve">UD0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5</w:t>
    </w:r>
    <w:r w:rsidDel="00000000" w:rsidR="00000000" w:rsidRPr="00000000">
      <w:rPr>
        <w:rFonts w:ascii="Tahoma" w:cs="Tahoma" w:eastAsia="Tahoma" w:hAnsi="Tahoma"/>
        <w:b w:val="0"/>
        <w:i w:val="0"/>
        <w:smallCaps w:val="1"/>
        <w:strike w:val="0"/>
        <w:color w:val="999966"/>
        <w:sz w:val="18"/>
        <w:szCs w:val="18"/>
        <w:u w:val="none"/>
        <w:shd w:fill="auto" w:val="clear"/>
        <w:vertAlign w:val="baseline"/>
        <w:rtl w:val="0"/>
      </w:rPr>
      <w:t xml:space="preserve">.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Guía didáctica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" w:hanging="1008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Arimo-italic.ttf"/><Relationship Id="rId10" Type="http://schemas.openxmlformats.org/officeDocument/2006/relationships/font" Target="fonts/Arimo-bold.ttf"/><Relationship Id="rId13" Type="http://schemas.openxmlformats.org/officeDocument/2006/relationships/font" Target="fonts/Lato-regular.ttf"/><Relationship Id="rId12" Type="http://schemas.openxmlformats.org/officeDocument/2006/relationships/font" Target="fonts/Arimo-boldItalic.ttf"/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9" Type="http://schemas.openxmlformats.org/officeDocument/2006/relationships/font" Target="fonts/Arimo-regular.ttf"/><Relationship Id="rId15" Type="http://schemas.openxmlformats.org/officeDocument/2006/relationships/font" Target="fonts/Lato-italic.ttf"/><Relationship Id="rId14" Type="http://schemas.openxmlformats.org/officeDocument/2006/relationships/font" Target="fonts/Lato-bold.ttf"/><Relationship Id="rId17" Type="http://schemas.openxmlformats.org/officeDocument/2006/relationships/font" Target="fonts/Tahoma-regular.ttf"/><Relationship Id="rId16" Type="http://schemas.openxmlformats.org/officeDocument/2006/relationships/font" Target="fonts/Lato-boldItalic.ttf"/><Relationship Id="rId5" Type="http://schemas.openxmlformats.org/officeDocument/2006/relationships/font" Target="fonts/ProximaNova-regular.ttf"/><Relationship Id="rId19" Type="http://schemas.openxmlformats.org/officeDocument/2006/relationships/font" Target="fonts/Pacifico-regular.ttf"/><Relationship Id="rId6" Type="http://schemas.openxmlformats.org/officeDocument/2006/relationships/font" Target="fonts/ProximaNova-bold.ttf"/><Relationship Id="rId18" Type="http://schemas.openxmlformats.org/officeDocument/2006/relationships/font" Target="fonts/Tahom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