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jg2jbypvbg4g" w:id="1"/>
      <w:bookmarkEnd w:id="1"/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Guía de estudio UD 08. Introducción a Ajax</w:t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Fechas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4z7u29ivk38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Conocimientos previos requeridos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_4z7u29ivk38l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5jkjdtdhh7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_5jkjdtdhh7e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yi5niv80z62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Contenidos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_yi5niv80z62t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pt4xoiz2fd9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_pt4xoiz2fd92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nv5nmbujne0r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Recomendaciones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_nv5nmbujne0r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8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Int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roducción a Ajax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5"/>
        </w:numPr>
        <w:ind w:left="432"/>
      </w:pPr>
      <w:bookmarkStart w:colFirst="0" w:colLast="0" w:name="_ge43nvu7ywtj" w:id="2"/>
      <w:bookmarkEnd w:id="2"/>
      <w:r w:rsidDel="00000000" w:rsidR="00000000" w:rsidRPr="00000000">
        <w:rPr>
          <w:rtl w:val="0"/>
        </w:rPr>
        <w:t xml:space="preserve">Fechas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Desde 2/11/2020 al 8/11/2020. Esta unidad se imparte junto con las unidad 8.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La duración del conjunto de unidades es de 1 semana (7 horas).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z7u29ivk38l" w:id="3"/>
      <w:bookmarkEnd w:id="3"/>
      <w:r w:rsidDel="00000000" w:rsidR="00000000" w:rsidRPr="00000000">
        <w:rPr>
          <w:rtl w:val="0"/>
        </w:rPr>
        <w:t xml:space="preserve">Conocimientos previos requeridos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Uso básico de sistemas operativos.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generales del uso de entornos de desarrollo.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básicos de HTML.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¡¡¡ Conocimientos de programación imprescindibles !!!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jkjdtdhh7e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 Ser capaz de realizar peticiones asíncronas con el objeto XMLHttpRequest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i5niv80z62t" w:id="5"/>
      <w:bookmarkEnd w:id="5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Objeto XMLHttpRequest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Atributos, método y eventos del objeto XMLHttpRequest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Como usar el objeto XMLHttpRequest</w:t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t4xoiz2fd92" w:id="6"/>
      <w:bookmarkEnd w:id="6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No hay ejercicios asociados a esta unidad, aunque sí ejemplos que deben ser estudiados.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v5nmbujne0r" w:id="7"/>
      <w:bookmarkEnd w:id="7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Es recomendable tener a mano la guía de referencia de Javascript. Es necesario acudir a las TC con los conceptos principales estudiados y con los ejercicios propuestos intentados.</w:t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5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8"/>
      <w:bookmarkEnd w:id="8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UD08 -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8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Guía didáctica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