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F7C9D" w14:textId="77777777" w:rsidR="00CE3959" w:rsidRDefault="00C57C89">
      <w:pPr>
        <w:spacing w:after="158" w:line="259" w:lineRule="auto"/>
        <w:ind w:left="1" w:firstLine="0"/>
        <w:jc w:val="left"/>
      </w:pPr>
      <w:r>
        <w:t xml:space="preserve"> </w:t>
      </w:r>
    </w:p>
    <w:p w14:paraId="3C7C98EF" w14:textId="77777777" w:rsidR="00CE3959" w:rsidRDefault="00C57C89">
      <w:pPr>
        <w:spacing w:after="160" w:line="259" w:lineRule="auto"/>
        <w:ind w:left="1" w:firstLine="0"/>
        <w:jc w:val="left"/>
      </w:pPr>
      <w:r>
        <w:t xml:space="preserve"> </w:t>
      </w:r>
    </w:p>
    <w:p w14:paraId="1303D315" w14:textId="77777777" w:rsidR="00CE3959" w:rsidRDefault="00C57C89">
      <w:pPr>
        <w:spacing w:after="158" w:line="259" w:lineRule="auto"/>
        <w:ind w:left="1" w:firstLine="0"/>
        <w:jc w:val="left"/>
      </w:pPr>
      <w:r>
        <w:t xml:space="preserve"> </w:t>
      </w:r>
    </w:p>
    <w:p w14:paraId="14C58055" w14:textId="77777777" w:rsidR="00934D57" w:rsidRDefault="00934D57">
      <w:pPr>
        <w:spacing w:after="158" w:line="259" w:lineRule="auto"/>
        <w:ind w:left="1" w:firstLine="0"/>
        <w:jc w:val="left"/>
      </w:pPr>
    </w:p>
    <w:p w14:paraId="77D8FD17" w14:textId="77777777" w:rsidR="00934D57" w:rsidRDefault="00934D57">
      <w:pPr>
        <w:spacing w:after="158" w:line="259" w:lineRule="auto"/>
        <w:ind w:left="1" w:firstLine="0"/>
        <w:jc w:val="left"/>
      </w:pPr>
    </w:p>
    <w:p w14:paraId="5A724EBE" w14:textId="77777777" w:rsidR="00934D57" w:rsidRDefault="00934D57">
      <w:pPr>
        <w:spacing w:after="158" w:line="259" w:lineRule="auto"/>
        <w:ind w:left="1" w:firstLine="0"/>
        <w:jc w:val="left"/>
      </w:pPr>
    </w:p>
    <w:p w14:paraId="6E43C4BC" w14:textId="77777777" w:rsidR="00934D57" w:rsidRDefault="00934D57">
      <w:pPr>
        <w:spacing w:after="158" w:line="259" w:lineRule="auto"/>
        <w:ind w:left="1" w:firstLine="0"/>
        <w:jc w:val="left"/>
      </w:pPr>
    </w:p>
    <w:p w14:paraId="38DF47D9" w14:textId="77777777" w:rsidR="00934D57" w:rsidRDefault="00934D57">
      <w:pPr>
        <w:spacing w:after="158" w:line="259" w:lineRule="auto"/>
        <w:ind w:left="1" w:firstLine="0"/>
        <w:jc w:val="left"/>
      </w:pPr>
    </w:p>
    <w:p w14:paraId="68D42ADE" w14:textId="77777777" w:rsidR="00934D57" w:rsidRDefault="00934D57">
      <w:pPr>
        <w:spacing w:after="158" w:line="259" w:lineRule="auto"/>
        <w:ind w:left="1" w:firstLine="0"/>
        <w:jc w:val="left"/>
      </w:pPr>
    </w:p>
    <w:p w14:paraId="2E7D7B17" w14:textId="77777777" w:rsidR="00934D57" w:rsidRDefault="00934D57">
      <w:pPr>
        <w:spacing w:after="158" w:line="259" w:lineRule="auto"/>
        <w:ind w:left="1" w:firstLine="0"/>
        <w:jc w:val="left"/>
      </w:pPr>
    </w:p>
    <w:p w14:paraId="1EE7DF2C" w14:textId="77777777" w:rsidR="00CE3959" w:rsidRDefault="00C57C89">
      <w:pPr>
        <w:spacing w:after="160" w:line="259" w:lineRule="auto"/>
        <w:ind w:left="1" w:firstLine="0"/>
        <w:jc w:val="left"/>
      </w:pPr>
      <w:r>
        <w:t xml:space="preserve"> </w:t>
      </w:r>
    </w:p>
    <w:p w14:paraId="40696F34" w14:textId="060F35D4" w:rsidR="00934D57" w:rsidRDefault="007A2790" w:rsidP="007A2790">
      <w:pPr>
        <w:spacing w:after="160" w:line="259" w:lineRule="auto"/>
        <w:ind w:left="1" w:firstLine="0"/>
        <w:jc w:val="center"/>
      </w:pPr>
      <w:r>
        <w:rPr>
          <w:noProof/>
        </w:rPr>
        <w:drawing>
          <wp:inline distT="0" distB="0" distL="0" distR="0" wp14:anchorId="1090AB42" wp14:editId="20EBA94E">
            <wp:extent cx="2786332" cy="68183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su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1929" cy="727249"/>
                    </a:xfrm>
                    <a:prstGeom prst="rect">
                      <a:avLst/>
                    </a:prstGeom>
                  </pic:spPr>
                </pic:pic>
              </a:graphicData>
            </a:graphic>
          </wp:inline>
        </w:drawing>
      </w:r>
    </w:p>
    <w:p w14:paraId="3DAD07BE" w14:textId="77777777" w:rsidR="00934D57" w:rsidRDefault="00934D57">
      <w:pPr>
        <w:spacing w:after="160" w:line="259" w:lineRule="auto"/>
        <w:ind w:left="1" w:firstLine="0"/>
        <w:jc w:val="left"/>
      </w:pPr>
    </w:p>
    <w:p w14:paraId="320EDC84" w14:textId="77777777" w:rsidR="00CE3959" w:rsidRDefault="00C57C89">
      <w:pPr>
        <w:spacing w:after="0" w:line="259" w:lineRule="auto"/>
        <w:ind w:left="1" w:firstLine="0"/>
        <w:jc w:val="left"/>
      </w:pPr>
      <w:r>
        <w:t xml:space="preserve"> </w:t>
      </w:r>
    </w:p>
    <w:p w14:paraId="353C765D" w14:textId="5C65D324" w:rsidR="00CE3959" w:rsidRDefault="00CE3959">
      <w:pPr>
        <w:spacing w:after="158" w:line="259" w:lineRule="auto"/>
        <w:ind w:left="1" w:firstLine="0"/>
        <w:jc w:val="left"/>
      </w:pPr>
    </w:p>
    <w:p w14:paraId="6B959557" w14:textId="77777777" w:rsidR="00CE3959" w:rsidRDefault="00C57C89">
      <w:pPr>
        <w:spacing w:after="160" w:line="259" w:lineRule="auto"/>
        <w:ind w:left="1" w:firstLine="0"/>
        <w:jc w:val="left"/>
      </w:pPr>
      <w:r>
        <w:t xml:space="preserve"> </w:t>
      </w:r>
    </w:p>
    <w:p w14:paraId="648F165A" w14:textId="6FD1B480" w:rsidR="00CE3959" w:rsidRDefault="00BE71E4" w:rsidP="00934D57">
      <w:pPr>
        <w:spacing w:after="0" w:line="216" w:lineRule="auto"/>
        <w:ind w:left="2655" w:right="5" w:hanging="2654"/>
        <w:jc w:val="center"/>
      </w:pPr>
      <w:r>
        <w:rPr>
          <w:b/>
          <w:sz w:val="44"/>
        </w:rPr>
        <w:t>Blue Sky Utility 2017 LLC</w:t>
      </w:r>
      <w:r w:rsidR="00AE1ACC">
        <w:rPr>
          <w:b/>
          <w:sz w:val="44"/>
        </w:rPr>
        <w:t xml:space="preserve"> (</w:t>
      </w:r>
      <w:r w:rsidR="009249B8">
        <w:rPr>
          <w:b/>
          <w:sz w:val="44"/>
        </w:rPr>
        <w:t>Winery Square - Fairfield</w:t>
      </w:r>
      <w:r w:rsidR="00AE1ACC">
        <w:rPr>
          <w:b/>
          <w:sz w:val="44"/>
        </w:rPr>
        <w:t>)</w:t>
      </w:r>
    </w:p>
    <w:p w14:paraId="60595C53" w14:textId="77777777" w:rsidR="00CE3959" w:rsidRDefault="00C57C89">
      <w:pPr>
        <w:spacing w:after="139" w:line="259" w:lineRule="auto"/>
        <w:ind w:left="1" w:firstLine="0"/>
        <w:jc w:val="left"/>
      </w:pPr>
      <w:r>
        <w:t xml:space="preserve"> </w:t>
      </w:r>
    </w:p>
    <w:p w14:paraId="5F37CFFD" w14:textId="32191A18" w:rsidR="00CE3959" w:rsidRDefault="00C57C89" w:rsidP="009F0ADC">
      <w:pPr>
        <w:tabs>
          <w:tab w:val="center" w:pos="4676"/>
        </w:tabs>
        <w:spacing w:after="68" w:line="259" w:lineRule="auto"/>
        <w:ind w:left="-14" w:firstLine="0"/>
        <w:jc w:val="center"/>
      </w:pPr>
      <w:r>
        <w:rPr>
          <w:b/>
        </w:rPr>
        <w:t>Quarterly Report- Q</w:t>
      </w:r>
      <w:r w:rsidR="009F62AE">
        <w:rPr>
          <w:b/>
        </w:rPr>
        <w:t>3</w:t>
      </w:r>
      <w:r>
        <w:rPr>
          <w:b/>
        </w:rPr>
        <w:t xml:space="preserve"> 201</w:t>
      </w:r>
      <w:r w:rsidR="00197B4C">
        <w:rPr>
          <w:b/>
        </w:rPr>
        <w:t>8</w:t>
      </w:r>
    </w:p>
    <w:p w14:paraId="7B331611" w14:textId="3B62E1FE" w:rsidR="00CE3959" w:rsidRDefault="009F62AE" w:rsidP="009F0ADC">
      <w:pPr>
        <w:tabs>
          <w:tab w:val="center" w:pos="4675"/>
        </w:tabs>
        <w:spacing w:after="68" w:line="259" w:lineRule="auto"/>
        <w:ind w:left="-14" w:firstLine="0"/>
        <w:jc w:val="center"/>
        <w:rPr>
          <w:b/>
        </w:rPr>
      </w:pPr>
      <w:r>
        <w:rPr>
          <w:b/>
        </w:rPr>
        <w:t>7/1/2018 – 9/30/2018</w:t>
      </w:r>
    </w:p>
    <w:p w14:paraId="5B84A444" w14:textId="77777777" w:rsidR="009F62AE" w:rsidRDefault="009F62AE" w:rsidP="009F62AE">
      <w:pPr>
        <w:tabs>
          <w:tab w:val="center" w:pos="4675"/>
        </w:tabs>
        <w:spacing w:after="68" w:line="259" w:lineRule="auto"/>
        <w:ind w:left="-14" w:firstLine="0"/>
        <w:jc w:val="center"/>
      </w:pPr>
    </w:p>
    <w:p w14:paraId="71E27F5C" w14:textId="77777777" w:rsidR="00CE3959" w:rsidRDefault="00C57C89">
      <w:pPr>
        <w:spacing w:after="302" w:line="259" w:lineRule="auto"/>
        <w:ind w:left="1" w:firstLine="0"/>
        <w:jc w:val="left"/>
      </w:pPr>
      <w:r>
        <w:t xml:space="preserve"> </w:t>
      </w:r>
    </w:p>
    <w:p w14:paraId="193CEFEC" w14:textId="3A8C37F9" w:rsidR="00CE3959" w:rsidRDefault="00C57C89" w:rsidP="00696B0E">
      <w:pPr>
        <w:spacing w:after="259" w:line="240" w:lineRule="auto"/>
        <w:ind w:left="1" w:right="2" w:firstLine="0"/>
        <w:rPr>
          <w:i/>
          <w:sz w:val="24"/>
        </w:rPr>
      </w:pPr>
      <w:r>
        <w:rPr>
          <w:i/>
          <w:sz w:val="24"/>
        </w:rPr>
        <w:t xml:space="preserve">The information contained in this report is for informational purposes only and is not intended to provide tax, legal or investment advice. Adjustments and modifications to the information contained in this report may be identified after the date of distribution of this report. This report does not constitute a solicitation of any order to buy or sell securities. This report is confidential and proprietary to </w:t>
      </w:r>
      <w:r w:rsidR="00922FA8">
        <w:rPr>
          <w:i/>
          <w:sz w:val="24"/>
        </w:rPr>
        <w:t>Blue Sky Utility 2017 LLC</w:t>
      </w:r>
      <w:r>
        <w:rPr>
          <w:i/>
          <w:sz w:val="24"/>
        </w:rPr>
        <w:t xml:space="preserve">. </w:t>
      </w:r>
    </w:p>
    <w:p w14:paraId="51CD022E" w14:textId="77777777" w:rsidR="00696B0E" w:rsidRDefault="00696B0E">
      <w:pPr>
        <w:spacing w:after="160" w:line="259" w:lineRule="auto"/>
        <w:ind w:left="0" w:firstLine="0"/>
        <w:jc w:val="left"/>
        <w:rPr>
          <w:i/>
          <w:sz w:val="24"/>
        </w:rPr>
      </w:pPr>
      <w:r>
        <w:rPr>
          <w:i/>
          <w:sz w:val="24"/>
        </w:rPr>
        <w:br w:type="page"/>
      </w:r>
    </w:p>
    <w:p w14:paraId="40D9898F" w14:textId="2A2DC438" w:rsidR="00CE3959" w:rsidRDefault="00C57C89">
      <w:pPr>
        <w:pStyle w:val="Heading1"/>
        <w:ind w:left="219" w:hanging="233"/>
      </w:pPr>
      <w:r>
        <w:lastRenderedPageBreak/>
        <w:t xml:space="preserve">| Executive Summary </w:t>
      </w:r>
    </w:p>
    <w:p w14:paraId="55D54D3D" w14:textId="77777777" w:rsidR="006952B0" w:rsidRPr="006952B0" w:rsidRDefault="006952B0" w:rsidP="006952B0"/>
    <w:p w14:paraId="747F0D89" w14:textId="54187EB7" w:rsidR="00CE3959" w:rsidRDefault="00C57C89" w:rsidP="006952B0">
      <w:pPr>
        <w:ind w:left="-4"/>
        <w:jc w:val="left"/>
      </w:pPr>
      <w:r>
        <w:t>In Q</w:t>
      </w:r>
      <w:r w:rsidR="0090424A">
        <w:t>3</w:t>
      </w:r>
      <w:r>
        <w:t xml:space="preserve"> 201</w:t>
      </w:r>
      <w:r w:rsidR="009042C1">
        <w:t>8</w:t>
      </w:r>
      <w:r>
        <w:t xml:space="preserve">, the </w:t>
      </w:r>
      <w:r w:rsidR="00461E21">
        <w:t>system</w:t>
      </w:r>
      <w:r>
        <w:t xml:space="preserve"> performed </w:t>
      </w:r>
      <w:r w:rsidR="00364BA9">
        <w:t xml:space="preserve">3.35% below </w:t>
      </w:r>
      <w:r w:rsidR="008104E1">
        <w:t>estimate</w:t>
      </w:r>
      <w:r w:rsidR="00364BA9">
        <w:t xml:space="preserve">. </w:t>
      </w:r>
      <w:r w:rsidR="008104E1">
        <w:t xml:space="preserve">This variance is </w:t>
      </w:r>
      <w:r w:rsidR="00364BA9">
        <w:t>conside</w:t>
      </w:r>
      <w:r w:rsidR="008104E1">
        <w:t xml:space="preserve">red </w:t>
      </w:r>
      <w:r w:rsidR="00364BA9">
        <w:t xml:space="preserve">within an acceptable margin of error. </w:t>
      </w:r>
      <w:r w:rsidR="008104E1">
        <w:t xml:space="preserve">The average billed $/kWh rate is $0.2140. The projected $/kWh rate </w:t>
      </w:r>
      <w:r w:rsidR="006320F9">
        <w:t>is</w:t>
      </w:r>
      <w:r w:rsidR="008104E1">
        <w:t xml:space="preserve"> $0.2300.  </w:t>
      </w:r>
    </w:p>
    <w:p w14:paraId="08DF57DB" w14:textId="353EAF4D" w:rsidR="006952B0" w:rsidRDefault="00461E21" w:rsidP="00CB0EE3">
      <w:pPr>
        <w:ind w:left="-4"/>
        <w:jc w:val="left"/>
      </w:pPr>
      <w:r>
        <w:t xml:space="preserve">Billing operations commenced in June and have </w:t>
      </w:r>
      <w:proofErr w:type="gramStart"/>
      <w:r>
        <w:t>continued on</w:t>
      </w:r>
      <w:proofErr w:type="gramEnd"/>
      <w:r>
        <w:t xml:space="preserve"> a monthly schedule</w:t>
      </w:r>
      <w:r w:rsidR="00364BA9">
        <w:t>. The</w:t>
      </w:r>
      <w:r w:rsidR="008104E1">
        <w:t xml:space="preserve"> </w:t>
      </w:r>
      <w:r w:rsidR="00364BA9">
        <w:t xml:space="preserve">value created from </w:t>
      </w:r>
      <w:r>
        <w:t xml:space="preserve">the system </w:t>
      </w:r>
      <w:r w:rsidR="00364BA9">
        <w:t>live date (1/3/18) to the commencement of invoicing is reflected in the accrued credits</w:t>
      </w:r>
      <w:r w:rsidR="0094104B">
        <w:t xml:space="preserve">. The unbilled production is due to an overallocation of power to individual meters. This overallocated power is monetized as a monthly accrued credit </w:t>
      </w:r>
      <w:r w:rsidR="008104E1">
        <w:t xml:space="preserve">on individual accounts </w:t>
      </w:r>
      <w:r w:rsidR="0094104B">
        <w:t xml:space="preserve">which Blue Sky Utility will </w:t>
      </w:r>
      <w:r w:rsidR="008104E1">
        <w:t xml:space="preserve">invoice for. </w:t>
      </w:r>
    </w:p>
    <w:p w14:paraId="329E4B85" w14:textId="0FC39D22" w:rsidR="008104E1" w:rsidRDefault="008104E1" w:rsidP="00CB0EE3">
      <w:pPr>
        <w:ind w:left="-4"/>
        <w:jc w:val="left"/>
      </w:pPr>
    </w:p>
    <w:tbl>
      <w:tblPr>
        <w:tblpPr w:leftFromText="180" w:rightFromText="180" w:vertAnchor="text" w:horzAnchor="margin" w:tblpY="331"/>
        <w:tblOverlap w:val="never"/>
        <w:tblW w:w="7220" w:type="dxa"/>
        <w:tblLook w:val="04A0" w:firstRow="1" w:lastRow="0" w:firstColumn="1" w:lastColumn="0" w:noHBand="0" w:noVBand="1"/>
      </w:tblPr>
      <w:tblGrid>
        <w:gridCol w:w="975"/>
        <w:gridCol w:w="1120"/>
        <w:gridCol w:w="1225"/>
        <w:gridCol w:w="1240"/>
        <w:gridCol w:w="1260"/>
        <w:gridCol w:w="1400"/>
      </w:tblGrid>
      <w:tr w:rsidR="0051163E" w:rsidRPr="00CB0EE3" w14:paraId="3E1E2A68" w14:textId="77777777" w:rsidTr="0051163E">
        <w:trPr>
          <w:trHeight w:val="585"/>
        </w:trPr>
        <w:tc>
          <w:tcPr>
            <w:tcW w:w="975" w:type="dxa"/>
            <w:tcBorders>
              <w:top w:val="nil"/>
              <w:left w:val="single" w:sz="8" w:space="0" w:color="FFFFFF"/>
              <w:bottom w:val="nil"/>
              <w:right w:val="single" w:sz="8" w:space="0" w:color="FFFFFF"/>
            </w:tcBorders>
            <w:shd w:val="clear" w:color="000000" w:fill="4471C4"/>
            <w:vAlign w:val="center"/>
            <w:hideMark/>
          </w:tcPr>
          <w:p w14:paraId="2338CBBD" w14:textId="77777777" w:rsidR="0051163E" w:rsidRPr="00CB0EE3" w:rsidRDefault="0051163E" w:rsidP="0051163E">
            <w:pPr>
              <w:spacing w:after="0" w:line="240" w:lineRule="auto"/>
              <w:ind w:left="0" w:firstLine="0"/>
              <w:jc w:val="left"/>
              <w:rPr>
                <w:rFonts w:eastAsia="Times New Roman"/>
              </w:rPr>
            </w:pPr>
            <w:r w:rsidRPr="00CB0EE3">
              <w:rPr>
                <w:rFonts w:eastAsia="Times New Roman"/>
              </w:rPr>
              <w:t> </w:t>
            </w:r>
          </w:p>
        </w:tc>
        <w:tc>
          <w:tcPr>
            <w:tcW w:w="1120" w:type="dxa"/>
            <w:tcBorders>
              <w:top w:val="nil"/>
              <w:left w:val="nil"/>
              <w:bottom w:val="nil"/>
              <w:right w:val="single" w:sz="8" w:space="0" w:color="FFFFFF"/>
            </w:tcBorders>
            <w:shd w:val="clear" w:color="000000" w:fill="4472C4"/>
            <w:vAlign w:val="center"/>
            <w:hideMark/>
          </w:tcPr>
          <w:p w14:paraId="54ECC523" w14:textId="77777777" w:rsidR="0051163E" w:rsidRPr="00CB0EE3" w:rsidRDefault="0051163E" w:rsidP="0051163E">
            <w:pPr>
              <w:spacing w:after="0" w:line="240" w:lineRule="auto"/>
              <w:ind w:left="0" w:firstLine="0"/>
              <w:jc w:val="center"/>
              <w:rPr>
                <w:rFonts w:eastAsia="Times New Roman"/>
                <w:b/>
                <w:bCs/>
                <w:color w:val="FFFFFF"/>
              </w:rPr>
            </w:pPr>
            <w:proofErr w:type="spellStart"/>
            <w:r w:rsidRPr="00CB0EE3">
              <w:rPr>
                <w:rFonts w:eastAsia="Times New Roman"/>
                <w:b/>
                <w:bCs/>
                <w:color w:val="FFFFFF"/>
              </w:rPr>
              <w:t>PVSyst</w:t>
            </w:r>
            <w:proofErr w:type="spellEnd"/>
          </w:p>
        </w:tc>
        <w:tc>
          <w:tcPr>
            <w:tcW w:w="1225" w:type="dxa"/>
            <w:tcBorders>
              <w:top w:val="nil"/>
              <w:left w:val="nil"/>
              <w:bottom w:val="nil"/>
              <w:right w:val="single" w:sz="8" w:space="0" w:color="FFFFFF"/>
            </w:tcBorders>
            <w:shd w:val="clear" w:color="000000" w:fill="4472C4"/>
            <w:vAlign w:val="center"/>
            <w:hideMark/>
          </w:tcPr>
          <w:p w14:paraId="1A53A164" w14:textId="77777777" w:rsidR="0051163E" w:rsidRPr="00CB0EE3" w:rsidRDefault="0051163E" w:rsidP="0051163E">
            <w:pPr>
              <w:spacing w:after="0" w:line="240" w:lineRule="auto"/>
              <w:ind w:left="0" w:firstLine="0"/>
              <w:jc w:val="center"/>
              <w:rPr>
                <w:rFonts w:eastAsia="Times New Roman"/>
                <w:b/>
                <w:bCs/>
                <w:color w:val="FFFFFF"/>
              </w:rPr>
            </w:pPr>
            <w:r w:rsidRPr="00CB0EE3">
              <w:rPr>
                <w:rFonts w:eastAsia="Times New Roman"/>
                <w:b/>
                <w:bCs/>
                <w:color w:val="FFFFFF"/>
              </w:rPr>
              <w:t>Production Meter</w:t>
            </w:r>
          </w:p>
        </w:tc>
        <w:tc>
          <w:tcPr>
            <w:tcW w:w="1240" w:type="dxa"/>
            <w:tcBorders>
              <w:top w:val="nil"/>
              <w:left w:val="nil"/>
              <w:bottom w:val="nil"/>
              <w:right w:val="single" w:sz="8" w:space="0" w:color="FFFFFF"/>
            </w:tcBorders>
            <w:shd w:val="clear" w:color="000000" w:fill="4472C4"/>
            <w:vAlign w:val="center"/>
            <w:hideMark/>
          </w:tcPr>
          <w:p w14:paraId="15632C5B" w14:textId="77777777" w:rsidR="0051163E" w:rsidRPr="00CB0EE3" w:rsidRDefault="0051163E" w:rsidP="0051163E">
            <w:pPr>
              <w:spacing w:after="0" w:line="240" w:lineRule="auto"/>
              <w:ind w:left="0" w:firstLine="0"/>
              <w:jc w:val="center"/>
              <w:rPr>
                <w:rFonts w:eastAsia="Times New Roman"/>
                <w:b/>
                <w:bCs/>
                <w:color w:val="FFFFFF"/>
              </w:rPr>
            </w:pPr>
            <w:r w:rsidRPr="00CB0EE3">
              <w:rPr>
                <w:rFonts w:eastAsia="Times New Roman"/>
                <w:b/>
                <w:bCs/>
                <w:color w:val="FFFFFF"/>
              </w:rPr>
              <w:t>Production Variance</w:t>
            </w:r>
          </w:p>
        </w:tc>
        <w:tc>
          <w:tcPr>
            <w:tcW w:w="1260" w:type="dxa"/>
            <w:tcBorders>
              <w:top w:val="nil"/>
              <w:left w:val="nil"/>
              <w:bottom w:val="nil"/>
              <w:right w:val="single" w:sz="8" w:space="0" w:color="FFFFFF"/>
            </w:tcBorders>
            <w:shd w:val="clear" w:color="000000" w:fill="4472C4"/>
            <w:vAlign w:val="center"/>
            <w:hideMark/>
          </w:tcPr>
          <w:p w14:paraId="18A96D49" w14:textId="77777777" w:rsidR="0051163E" w:rsidRPr="00CB0EE3" w:rsidRDefault="0051163E" w:rsidP="0051163E">
            <w:pPr>
              <w:spacing w:after="0" w:line="240" w:lineRule="auto"/>
              <w:ind w:left="0" w:firstLine="0"/>
              <w:jc w:val="center"/>
              <w:rPr>
                <w:rFonts w:eastAsia="Times New Roman"/>
                <w:b/>
                <w:bCs/>
                <w:color w:val="FFFFFF"/>
              </w:rPr>
            </w:pPr>
            <w:r w:rsidRPr="00CB0EE3">
              <w:rPr>
                <w:rFonts w:eastAsia="Times New Roman"/>
                <w:b/>
                <w:bCs/>
                <w:color w:val="FFFFFF"/>
              </w:rPr>
              <w:t>Production invoiced</w:t>
            </w:r>
          </w:p>
        </w:tc>
        <w:tc>
          <w:tcPr>
            <w:tcW w:w="1400" w:type="dxa"/>
            <w:tcBorders>
              <w:top w:val="nil"/>
              <w:left w:val="nil"/>
              <w:bottom w:val="nil"/>
              <w:right w:val="single" w:sz="8" w:space="0" w:color="FFFFFF"/>
            </w:tcBorders>
            <w:shd w:val="clear" w:color="000000" w:fill="4472C4"/>
            <w:vAlign w:val="center"/>
            <w:hideMark/>
          </w:tcPr>
          <w:p w14:paraId="36D25546" w14:textId="77777777" w:rsidR="0051163E" w:rsidRPr="00CB0EE3" w:rsidRDefault="0051163E" w:rsidP="0051163E">
            <w:pPr>
              <w:spacing w:after="0" w:line="240" w:lineRule="auto"/>
              <w:ind w:left="0" w:firstLine="0"/>
              <w:jc w:val="center"/>
              <w:rPr>
                <w:rFonts w:eastAsia="Times New Roman"/>
                <w:b/>
                <w:bCs/>
                <w:color w:val="FFFFFF"/>
              </w:rPr>
            </w:pPr>
            <w:r w:rsidRPr="00CB0EE3">
              <w:rPr>
                <w:rFonts w:eastAsia="Times New Roman"/>
                <w:b/>
                <w:bCs/>
                <w:color w:val="FFFFFF"/>
              </w:rPr>
              <w:t>Production not invoiced</w:t>
            </w:r>
          </w:p>
        </w:tc>
      </w:tr>
      <w:tr w:rsidR="0051163E" w:rsidRPr="00CB0EE3" w14:paraId="36F41F4C" w14:textId="77777777" w:rsidTr="0051163E">
        <w:trPr>
          <w:trHeight w:val="315"/>
        </w:trPr>
        <w:tc>
          <w:tcPr>
            <w:tcW w:w="975" w:type="dxa"/>
            <w:tcBorders>
              <w:top w:val="nil"/>
              <w:left w:val="single" w:sz="8" w:space="0" w:color="FFFFFF"/>
              <w:bottom w:val="single" w:sz="8" w:space="0" w:color="FFFFFF"/>
              <w:right w:val="single" w:sz="8" w:space="0" w:color="FFFFFF"/>
            </w:tcBorders>
            <w:shd w:val="clear" w:color="000000" w:fill="4471C4"/>
            <w:vAlign w:val="center"/>
            <w:hideMark/>
          </w:tcPr>
          <w:p w14:paraId="264DB8AA" w14:textId="77777777" w:rsidR="0051163E" w:rsidRPr="00CB0EE3" w:rsidRDefault="0051163E" w:rsidP="0051163E">
            <w:pPr>
              <w:spacing w:after="0" w:line="240" w:lineRule="auto"/>
              <w:ind w:left="0" w:firstLine="0"/>
              <w:rPr>
                <w:rFonts w:eastAsia="Times New Roman"/>
                <w:b/>
                <w:bCs/>
                <w:color w:val="FFFFFF"/>
              </w:rPr>
            </w:pPr>
            <w:r w:rsidRPr="00CB0EE3">
              <w:rPr>
                <w:rFonts w:eastAsia="Times New Roman"/>
                <w:b/>
                <w:bCs/>
                <w:color w:val="FFFFFF"/>
              </w:rPr>
              <w:t>Month</w:t>
            </w:r>
          </w:p>
        </w:tc>
        <w:tc>
          <w:tcPr>
            <w:tcW w:w="1120" w:type="dxa"/>
            <w:tcBorders>
              <w:top w:val="nil"/>
              <w:left w:val="nil"/>
              <w:bottom w:val="nil"/>
              <w:right w:val="nil"/>
            </w:tcBorders>
            <w:shd w:val="clear" w:color="auto" w:fill="auto"/>
            <w:noWrap/>
            <w:vAlign w:val="bottom"/>
            <w:hideMark/>
          </w:tcPr>
          <w:p w14:paraId="0EB22648" w14:textId="77777777" w:rsidR="0051163E" w:rsidRPr="00CB0EE3" w:rsidRDefault="0051163E" w:rsidP="0051163E">
            <w:pPr>
              <w:spacing w:after="0" w:line="240" w:lineRule="auto"/>
              <w:ind w:left="0" w:firstLine="0"/>
              <w:jc w:val="center"/>
              <w:rPr>
                <w:rFonts w:eastAsia="Times New Roman"/>
              </w:rPr>
            </w:pPr>
            <w:r w:rsidRPr="00CB0EE3">
              <w:rPr>
                <w:rFonts w:eastAsia="Times New Roman"/>
              </w:rPr>
              <w:t>kWh</w:t>
            </w:r>
          </w:p>
        </w:tc>
        <w:tc>
          <w:tcPr>
            <w:tcW w:w="1225" w:type="dxa"/>
            <w:tcBorders>
              <w:top w:val="nil"/>
              <w:left w:val="nil"/>
              <w:bottom w:val="nil"/>
              <w:right w:val="nil"/>
            </w:tcBorders>
            <w:shd w:val="clear" w:color="auto" w:fill="auto"/>
            <w:noWrap/>
            <w:vAlign w:val="bottom"/>
            <w:hideMark/>
          </w:tcPr>
          <w:p w14:paraId="6373476F" w14:textId="77777777" w:rsidR="0051163E" w:rsidRPr="00CB0EE3" w:rsidRDefault="0051163E" w:rsidP="0051163E">
            <w:pPr>
              <w:spacing w:after="0" w:line="240" w:lineRule="auto"/>
              <w:ind w:left="0" w:firstLine="0"/>
              <w:jc w:val="center"/>
              <w:rPr>
                <w:rFonts w:eastAsia="Times New Roman"/>
              </w:rPr>
            </w:pPr>
            <w:r w:rsidRPr="00CB0EE3">
              <w:rPr>
                <w:rFonts w:eastAsia="Times New Roman"/>
              </w:rPr>
              <w:t>kWh</w:t>
            </w:r>
          </w:p>
        </w:tc>
        <w:tc>
          <w:tcPr>
            <w:tcW w:w="1240" w:type="dxa"/>
            <w:tcBorders>
              <w:top w:val="nil"/>
              <w:left w:val="nil"/>
              <w:bottom w:val="nil"/>
              <w:right w:val="nil"/>
            </w:tcBorders>
            <w:shd w:val="clear" w:color="auto" w:fill="auto"/>
            <w:noWrap/>
            <w:vAlign w:val="bottom"/>
            <w:hideMark/>
          </w:tcPr>
          <w:p w14:paraId="58885EC4" w14:textId="77777777" w:rsidR="0051163E" w:rsidRPr="00CB0EE3" w:rsidRDefault="0051163E" w:rsidP="0051163E">
            <w:pPr>
              <w:spacing w:after="0" w:line="240" w:lineRule="auto"/>
              <w:ind w:left="0" w:firstLine="0"/>
              <w:jc w:val="center"/>
              <w:rPr>
                <w:rFonts w:eastAsia="Times New Roman"/>
              </w:rPr>
            </w:pPr>
            <w:r w:rsidRPr="00CB0EE3">
              <w:rPr>
                <w:rFonts w:eastAsia="Times New Roman"/>
              </w:rPr>
              <w:t>kWh</w:t>
            </w:r>
          </w:p>
        </w:tc>
        <w:tc>
          <w:tcPr>
            <w:tcW w:w="1260" w:type="dxa"/>
            <w:tcBorders>
              <w:top w:val="nil"/>
              <w:left w:val="nil"/>
              <w:bottom w:val="nil"/>
              <w:right w:val="nil"/>
            </w:tcBorders>
            <w:shd w:val="clear" w:color="auto" w:fill="auto"/>
            <w:noWrap/>
            <w:vAlign w:val="bottom"/>
            <w:hideMark/>
          </w:tcPr>
          <w:p w14:paraId="02A85F32" w14:textId="77777777" w:rsidR="0051163E" w:rsidRPr="00CB0EE3" w:rsidRDefault="0051163E" w:rsidP="0051163E">
            <w:pPr>
              <w:spacing w:after="0" w:line="240" w:lineRule="auto"/>
              <w:ind w:left="0" w:firstLine="0"/>
              <w:jc w:val="center"/>
              <w:rPr>
                <w:rFonts w:eastAsia="Times New Roman"/>
              </w:rPr>
            </w:pPr>
            <w:r w:rsidRPr="00CB0EE3">
              <w:rPr>
                <w:rFonts w:eastAsia="Times New Roman"/>
              </w:rPr>
              <w:t>kWh</w:t>
            </w:r>
          </w:p>
        </w:tc>
        <w:tc>
          <w:tcPr>
            <w:tcW w:w="1400" w:type="dxa"/>
            <w:tcBorders>
              <w:top w:val="nil"/>
              <w:left w:val="nil"/>
              <w:bottom w:val="nil"/>
              <w:right w:val="nil"/>
            </w:tcBorders>
            <w:shd w:val="clear" w:color="auto" w:fill="auto"/>
            <w:noWrap/>
            <w:vAlign w:val="bottom"/>
            <w:hideMark/>
          </w:tcPr>
          <w:p w14:paraId="1058BA6A" w14:textId="77777777" w:rsidR="0051163E" w:rsidRPr="00CB0EE3" w:rsidRDefault="0051163E" w:rsidP="0051163E">
            <w:pPr>
              <w:spacing w:after="0" w:line="240" w:lineRule="auto"/>
              <w:ind w:left="0" w:firstLine="0"/>
              <w:jc w:val="center"/>
              <w:rPr>
                <w:rFonts w:eastAsia="Times New Roman"/>
              </w:rPr>
            </w:pPr>
            <w:r w:rsidRPr="00CB0EE3">
              <w:rPr>
                <w:rFonts w:eastAsia="Times New Roman"/>
              </w:rPr>
              <w:t>kWh</w:t>
            </w:r>
          </w:p>
        </w:tc>
      </w:tr>
      <w:tr w:rsidR="0051163E" w:rsidRPr="00CB0EE3" w14:paraId="25164D6B" w14:textId="77777777" w:rsidTr="0051163E">
        <w:trPr>
          <w:trHeight w:val="315"/>
        </w:trPr>
        <w:tc>
          <w:tcPr>
            <w:tcW w:w="975" w:type="dxa"/>
            <w:tcBorders>
              <w:top w:val="nil"/>
              <w:left w:val="single" w:sz="8" w:space="0" w:color="FFFFFF"/>
              <w:bottom w:val="single" w:sz="8" w:space="0" w:color="FFFFFF"/>
              <w:right w:val="single" w:sz="8" w:space="0" w:color="FFFFFF"/>
            </w:tcBorders>
            <w:shd w:val="clear" w:color="000000" w:fill="4471C4"/>
            <w:vAlign w:val="center"/>
            <w:hideMark/>
          </w:tcPr>
          <w:p w14:paraId="4E616639" w14:textId="77777777" w:rsidR="0051163E" w:rsidRPr="00CB0EE3" w:rsidRDefault="0051163E" w:rsidP="0051163E">
            <w:pPr>
              <w:spacing w:after="0" w:line="240" w:lineRule="auto"/>
              <w:ind w:left="0" w:firstLine="0"/>
              <w:rPr>
                <w:rFonts w:eastAsia="Times New Roman"/>
                <w:b/>
                <w:bCs/>
                <w:color w:val="FFFFFF"/>
              </w:rPr>
            </w:pPr>
            <w:r w:rsidRPr="00CB0EE3">
              <w:rPr>
                <w:rFonts w:eastAsia="Times New Roman"/>
                <w:b/>
                <w:bCs/>
                <w:color w:val="FFFFFF"/>
              </w:rPr>
              <w:t>18 - Jul</w:t>
            </w:r>
          </w:p>
        </w:tc>
        <w:tc>
          <w:tcPr>
            <w:tcW w:w="1120" w:type="dxa"/>
            <w:tcBorders>
              <w:top w:val="nil"/>
              <w:left w:val="nil"/>
              <w:bottom w:val="single" w:sz="8" w:space="0" w:color="FFFFFF"/>
              <w:right w:val="single" w:sz="8" w:space="0" w:color="FFFFFF"/>
            </w:tcBorders>
            <w:shd w:val="clear" w:color="000000" w:fill="D9E1F3"/>
            <w:vAlign w:val="center"/>
            <w:hideMark/>
          </w:tcPr>
          <w:p w14:paraId="099B7AB8" w14:textId="77777777" w:rsidR="0051163E" w:rsidRPr="00CB0EE3" w:rsidRDefault="0051163E" w:rsidP="0051163E">
            <w:pPr>
              <w:spacing w:after="0" w:line="240" w:lineRule="auto"/>
              <w:ind w:left="0" w:firstLine="0"/>
              <w:jc w:val="center"/>
              <w:rPr>
                <w:rFonts w:eastAsia="Times New Roman"/>
              </w:rPr>
            </w:pPr>
            <w:r w:rsidRPr="00CB0EE3">
              <w:rPr>
                <w:rFonts w:eastAsia="Times New Roman"/>
              </w:rPr>
              <w:t>56,483</w:t>
            </w:r>
          </w:p>
        </w:tc>
        <w:tc>
          <w:tcPr>
            <w:tcW w:w="1225" w:type="dxa"/>
            <w:tcBorders>
              <w:top w:val="nil"/>
              <w:left w:val="nil"/>
              <w:bottom w:val="single" w:sz="8" w:space="0" w:color="FFFFFF"/>
              <w:right w:val="single" w:sz="8" w:space="0" w:color="FFFFFF"/>
            </w:tcBorders>
            <w:shd w:val="clear" w:color="000000" w:fill="D9E1F3"/>
            <w:vAlign w:val="center"/>
            <w:hideMark/>
          </w:tcPr>
          <w:p w14:paraId="2CBF8870" w14:textId="77777777" w:rsidR="0051163E" w:rsidRPr="00CB0EE3" w:rsidRDefault="0051163E" w:rsidP="0051163E">
            <w:pPr>
              <w:spacing w:after="0" w:line="240" w:lineRule="auto"/>
              <w:ind w:left="0" w:firstLine="0"/>
              <w:jc w:val="center"/>
              <w:rPr>
                <w:rFonts w:eastAsia="Times New Roman"/>
              </w:rPr>
            </w:pPr>
            <w:r w:rsidRPr="00CB0EE3">
              <w:rPr>
                <w:rFonts w:eastAsia="Times New Roman"/>
              </w:rPr>
              <w:t>55,139</w:t>
            </w:r>
          </w:p>
        </w:tc>
        <w:tc>
          <w:tcPr>
            <w:tcW w:w="1240" w:type="dxa"/>
            <w:tcBorders>
              <w:top w:val="nil"/>
              <w:left w:val="nil"/>
              <w:bottom w:val="single" w:sz="8" w:space="0" w:color="FFFFFF"/>
              <w:right w:val="single" w:sz="8" w:space="0" w:color="FFFFFF"/>
            </w:tcBorders>
            <w:shd w:val="clear" w:color="000000" w:fill="D9E1F3"/>
            <w:vAlign w:val="center"/>
            <w:hideMark/>
          </w:tcPr>
          <w:p w14:paraId="4AE1EEE1" w14:textId="77777777" w:rsidR="0051163E" w:rsidRPr="00CB0EE3" w:rsidRDefault="0051163E" w:rsidP="0051163E">
            <w:pPr>
              <w:spacing w:after="0" w:line="240" w:lineRule="auto"/>
              <w:ind w:left="0" w:firstLine="0"/>
              <w:jc w:val="center"/>
              <w:rPr>
                <w:rFonts w:eastAsia="Times New Roman"/>
              </w:rPr>
            </w:pPr>
            <w:r>
              <w:rPr>
                <w:rFonts w:eastAsia="Times New Roman"/>
              </w:rPr>
              <w:t>(</w:t>
            </w:r>
            <w:r w:rsidRPr="00CB0EE3">
              <w:rPr>
                <w:rFonts w:eastAsia="Times New Roman"/>
              </w:rPr>
              <w:t>1,344</w:t>
            </w:r>
            <w:r>
              <w:rPr>
                <w:rFonts w:eastAsia="Times New Roman"/>
              </w:rPr>
              <w:t>)</w:t>
            </w:r>
          </w:p>
        </w:tc>
        <w:tc>
          <w:tcPr>
            <w:tcW w:w="1260" w:type="dxa"/>
            <w:tcBorders>
              <w:top w:val="nil"/>
              <w:left w:val="nil"/>
              <w:bottom w:val="single" w:sz="8" w:space="0" w:color="FFFFFF"/>
              <w:right w:val="single" w:sz="8" w:space="0" w:color="FFFFFF"/>
            </w:tcBorders>
            <w:shd w:val="clear" w:color="000000" w:fill="D9E1F3"/>
            <w:vAlign w:val="center"/>
            <w:hideMark/>
          </w:tcPr>
          <w:p w14:paraId="5895FE6F" w14:textId="77777777" w:rsidR="0051163E" w:rsidRPr="00CB0EE3" w:rsidRDefault="0051163E" w:rsidP="0051163E">
            <w:pPr>
              <w:spacing w:after="0" w:line="240" w:lineRule="auto"/>
              <w:ind w:left="0" w:firstLine="0"/>
              <w:jc w:val="center"/>
              <w:rPr>
                <w:rFonts w:eastAsia="Times New Roman"/>
              </w:rPr>
            </w:pPr>
            <w:r w:rsidRPr="00CB0EE3">
              <w:rPr>
                <w:rFonts w:eastAsia="Times New Roman"/>
              </w:rPr>
              <w:t>22,470</w:t>
            </w:r>
          </w:p>
        </w:tc>
        <w:tc>
          <w:tcPr>
            <w:tcW w:w="1400" w:type="dxa"/>
            <w:tcBorders>
              <w:top w:val="nil"/>
              <w:left w:val="nil"/>
              <w:bottom w:val="single" w:sz="8" w:space="0" w:color="FFFFFF"/>
              <w:right w:val="single" w:sz="8" w:space="0" w:color="FFFFFF"/>
            </w:tcBorders>
            <w:shd w:val="clear" w:color="000000" w:fill="D9E1F3"/>
            <w:vAlign w:val="center"/>
            <w:hideMark/>
          </w:tcPr>
          <w:p w14:paraId="0D4EDA38" w14:textId="77777777" w:rsidR="0051163E" w:rsidRPr="00CB0EE3" w:rsidRDefault="0051163E" w:rsidP="0051163E">
            <w:pPr>
              <w:spacing w:after="0" w:line="240" w:lineRule="auto"/>
              <w:ind w:left="0" w:firstLine="0"/>
              <w:jc w:val="center"/>
              <w:rPr>
                <w:rFonts w:eastAsia="Times New Roman"/>
              </w:rPr>
            </w:pPr>
            <w:r w:rsidRPr="00CB0EE3">
              <w:rPr>
                <w:rFonts w:eastAsia="Times New Roman"/>
              </w:rPr>
              <w:t>34,875</w:t>
            </w:r>
          </w:p>
        </w:tc>
      </w:tr>
      <w:tr w:rsidR="0051163E" w:rsidRPr="00CB0EE3" w14:paraId="638235AE" w14:textId="77777777" w:rsidTr="0051163E">
        <w:trPr>
          <w:trHeight w:val="315"/>
        </w:trPr>
        <w:tc>
          <w:tcPr>
            <w:tcW w:w="975" w:type="dxa"/>
            <w:tcBorders>
              <w:top w:val="nil"/>
              <w:left w:val="single" w:sz="8" w:space="0" w:color="FFFFFF"/>
              <w:bottom w:val="single" w:sz="8" w:space="0" w:color="FFFFFF"/>
              <w:right w:val="single" w:sz="8" w:space="0" w:color="FFFFFF"/>
            </w:tcBorders>
            <w:shd w:val="clear" w:color="000000" w:fill="4471C4"/>
            <w:vAlign w:val="center"/>
            <w:hideMark/>
          </w:tcPr>
          <w:p w14:paraId="63A4C8C0" w14:textId="77777777" w:rsidR="0051163E" w:rsidRPr="00CB0EE3" w:rsidRDefault="0051163E" w:rsidP="0051163E">
            <w:pPr>
              <w:spacing w:after="0" w:line="240" w:lineRule="auto"/>
              <w:ind w:left="0" w:firstLine="0"/>
              <w:rPr>
                <w:rFonts w:eastAsia="Times New Roman"/>
                <w:b/>
                <w:bCs/>
                <w:color w:val="FFFFFF"/>
              </w:rPr>
            </w:pPr>
            <w:r w:rsidRPr="00CB0EE3">
              <w:rPr>
                <w:rFonts w:eastAsia="Times New Roman"/>
                <w:b/>
                <w:bCs/>
                <w:color w:val="FFFFFF"/>
              </w:rPr>
              <w:t>18 - Aug</w:t>
            </w:r>
          </w:p>
        </w:tc>
        <w:tc>
          <w:tcPr>
            <w:tcW w:w="1120" w:type="dxa"/>
            <w:tcBorders>
              <w:top w:val="nil"/>
              <w:left w:val="nil"/>
              <w:bottom w:val="single" w:sz="8" w:space="0" w:color="FFFFFF"/>
              <w:right w:val="single" w:sz="8" w:space="0" w:color="FFFFFF"/>
            </w:tcBorders>
            <w:shd w:val="clear" w:color="000000" w:fill="D9E1F3"/>
            <w:vAlign w:val="center"/>
            <w:hideMark/>
          </w:tcPr>
          <w:p w14:paraId="43B66782" w14:textId="77777777" w:rsidR="0051163E" w:rsidRPr="00CB0EE3" w:rsidRDefault="0051163E" w:rsidP="0051163E">
            <w:pPr>
              <w:spacing w:after="0" w:line="240" w:lineRule="auto"/>
              <w:ind w:left="0" w:firstLine="0"/>
              <w:jc w:val="center"/>
              <w:rPr>
                <w:rFonts w:eastAsia="Times New Roman"/>
              </w:rPr>
            </w:pPr>
            <w:r w:rsidRPr="00CB0EE3">
              <w:rPr>
                <w:rFonts w:eastAsia="Times New Roman"/>
              </w:rPr>
              <w:t>54,038</w:t>
            </w:r>
          </w:p>
        </w:tc>
        <w:tc>
          <w:tcPr>
            <w:tcW w:w="1225" w:type="dxa"/>
            <w:tcBorders>
              <w:top w:val="nil"/>
              <w:left w:val="nil"/>
              <w:bottom w:val="single" w:sz="8" w:space="0" w:color="FFFFFF"/>
              <w:right w:val="single" w:sz="8" w:space="0" w:color="FFFFFF"/>
            </w:tcBorders>
            <w:shd w:val="clear" w:color="000000" w:fill="D9E1F3"/>
            <w:vAlign w:val="center"/>
            <w:hideMark/>
          </w:tcPr>
          <w:p w14:paraId="47ADC66F" w14:textId="77777777" w:rsidR="0051163E" w:rsidRPr="00CB0EE3" w:rsidRDefault="0051163E" w:rsidP="0051163E">
            <w:pPr>
              <w:spacing w:after="0" w:line="240" w:lineRule="auto"/>
              <w:ind w:left="0" w:firstLine="0"/>
              <w:jc w:val="center"/>
              <w:rPr>
                <w:rFonts w:eastAsia="Times New Roman"/>
              </w:rPr>
            </w:pPr>
            <w:r w:rsidRPr="00CB0EE3">
              <w:rPr>
                <w:rFonts w:eastAsia="Times New Roman"/>
              </w:rPr>
              <w:t>51,165</w:t>
            </w:r>
          </w:p>
        </w:tc>
        <w:tc>
          <w:tcPr>
            <w:tcW w:w="1240" w:type="dxa"/>
            <w:tcBorders>
              <w:top w:val="nil"/>
              <w:left w:val="nil"/>
              <w:bottom w:val="single" w:sz="8" w:space="0" w:color="FFFFFF"/>
              <w:right w:val="single" w:sz="8" w:space="0" w:color="FFFFFF"/>
            </w:tcBorders>
            <w:shd w:val="clear" w:color="000000" w:fill="D9E1F3"/>
            <w:vAlign w:val="center"/>
            <w:hideMark/>
          </w:tcPr>
          <w:p w14:paraId="70A272DA" w14:textId="77777777" w:rsidR="0051163E" w:rsidRPr="00CB0EE3" w:rsidRDefault="0051163E" w:rsidP="0051163E">
            <w:pPr>
              <w:spacing w:after="0" w:line="240" w:lineRule="auto"/>
              <w:ind w:left="0" w:firstLine="0"/>
              <w:jc w:val="center"/>
              <w:rPr>
                <w:rFonts w:eastAsia="Times New Roman"/>
              </w:rPr>
            </w:pPr>
            <w:r>
              <w:rPr>
                <w:rFonts w:eastAsia="Times New Roman"/>
              </w:rPr>
              <w:t>(</w:t>
            </w:r>
            <w:r w:rsidRPr="00CB0EE3">
              <w:rPr>
                <w:rFonts w:eastAsia="Times New Roman"/>
              </w:rPr>
              <w:t>2,873</w:t>
            </w:r>
            <w:r>
              <w:rPr>
                <w:rFonts w:eastAsia="Times New Roman"/>
              </w:rPr>
              <w:t>)</w:t>
            </w:r>
          </w:p>
        </w:tc>
        <w:tc>
          <w:tcPr>
            <w:tcW w:w="1260" w:type="dxa"/>
            <w:tcBorders>
              <w:top w:val="nil"/>
              <w:left w:val="nil"/>
              <w:bottom w:val="single" w:sz="8" w:space="0" w:color="FFFFFF"/>
              <w:right w:val="single" w:sz="8" w:space="0" w:color="FFFFFF"/>
            </w:tcBorders>
            <w:shd w:val="clear" w:color="000000" w:fill="D9E1F3"/>
            <w:vAlign w:val="center"/>
            <w:hideMark/>
          </w:tcPr>
          <w:p w14:paraId="231D0FEE" w14:textId="77777777" w:rsidR="0051163E" w:rsidRPr="00CB0EE3" w:rsidRDefault="0051163E" w:rsidP="0051163E">
            <w:pPr>
              <w:spacing w:after="0" w:line="240" w:lineRule="auto"/>
              <w:ind w:left="0" w:firstLine="0"/>
              <w:jc w:val="center"/>
              <w:rPr>
                <w:rFonts w:eastAsia="Times New Roman"/>
              </w:rPr>
            </w:pPr>
            <w:r w:rsidRPr="00CB0EE3">
              <w:rPr>
                <w:rFonts w:eastAsia="Times New Roman"/>
              </w:rPr>
              <w:t>20,156</w:t>
            </w:r>
          </w:p>
        </w:tc>
        <w:tc>
          <w:tcPr>
            <w:tcW w:w="1400" w:type="dxa"/>
            <w:tcBorders>
              <w:top w:val="nil"/>
              <w:left w:val="nil"/>
              <w:bottom w:val="single" w:sz="8" w:space="0" w:color="FFFFFF"/>
              <w:right w:val="single" w:sz="8" w:space="0" w:color="FFFFFF"/>
            </w:tcBorders>
            <w:shd w:val="clear" w:color="000000" w:fill="D9E1F3"/>
            <w:vAlign w:val="center"/>
            <w:hideMark/>
          </w:tcPr>
          <w:p w14:paraId="2CF8E552" w14:textId="77777777" w:rsidR="0051163E" w:rsidRPr="00CB0EE3" w:rsidRDefault="0051163E" w:rsidP="0051163E">
            <w:pPr>
              <w:spacing w:after="0" w:line="240" w:lineRule="auto"/>
              <w:ind w:left="0" w:firstLine="0"/>
              <w:jc w:val="center"/>
              <w:rPr>
                <w:rFonts w:eastAsia="Times New Roman"/>
              </w:rPr>
            </w:pPr>
            <w:r w:rsidRPr="00CB0EE3">
              <w:rPr>
                <w:rFonts w:eastAsia="Times New Roman"/>
              </w:rPr>
              <w:t>28,993</w:t>
            </w:r>
          </w:p>
        </w:tc>
      </w:tr>
      <w:tr w:rsidR="0051163E" w:rsidRPr="00CB0EE3" w14:paraId="3CF4D45F" w14:textId="77777777" w:rsidTr="0051163E">
        <w:trPr>
          <w:trHeight w:val="315"/>
        </w:trPr>
        <w:tc>
          <w:tcPr>
            <w:tcW w:w="975" w:type="dxa"/>
            <w:tcBorders>
              <w:top w:val="nil"/>
              <w:left w:val="single" w:sz="8" w:space="0" w:color="FFFFFF"/>
              <w:bottom w:val="single" w:sz="8" w:space="0" w:color="FFFFFF"/>
              <w:right w:val="single" w:sz="8" w:space="0" w:color="FFFFFF"/>
            </w:tcBorders>
            <w:shd w:val="clear" w:color="000000" w:fill="4471C4"/>
            <w:vAlign w:val="center"/>
            <w:hideMark/>
          </w:tcPr>
          <w:p w14:paraId="15524B93" w14:textId="77777777" w:rsidR="0051163E" w:rsidRPr="00CB0EE3" w:rsidRDefault="0051163E" w:rsidP="0051163E">
            <w:pPr>
              <w:spacing w:after="0" w:line="240" w:lineRule="auto"/>
              <w:ind w:left="0" w:firstLine="0"/>
              <w:rPr>
                <w:rFonts w:eastAsia="Times New Roman"/>
                <w:b/>
                <w:bCs/>
                <w:color w:val="FFFFFF"/>
              </w:rPr>
            </w:pPr>
            <w:r w:rsidRPr="00CB0EE3">
              <w:rPr>
                <w:rFonts w:eastAsia="Times New Roman"/>
                <w:b/>
                <w:bCs/>
                <w:color w:val="FFFFFF"/>
              </w:rPr>
              <w:t>18 - Sep</w:t>
            </w:r>
          </w:p>
        </w:tc>
        <w:tc>
          <w:tcPr>
            <w:tcW w:w="1120" w:type="dxa"/>
            <w:tcBorders>
              <w:top w:val="nil"/>
              <w:left w:val="nil"/>
              <w:bottom w:val="single" w:sz="8" w:space="0" w:color="FFFFFF"/>
              <w:right w:val="single" w:sz="8" w:space="0" w:color="FFFFFF"/>
            </w:tcBorders>
            <w:shd w:val="clear" w:color="000000" w:fill="D9E1F3"/>
            <w:vAlign w:val="center"/>
            <w:hideMark/>
          </w:tcPr>
          <w:p w14:paraId="112A0771" w14:textId="77777777" w:rsidR="0051163E" w:rsidRPr="00CB0EE3" w:rsidRDefault="0051163E" w:rsidP="0051163E">
            <w:pPr>
              <w:spacing w:after="0" w:line="240" w:lineRule="auto"/>
              <w:ind w:left="0" w:firstLine="0"/>
              <w:jc w:val="center"/>
              <w:rPr>
                <w:rFonts w:eastAsia="Times New Roman"/>
              </w:rPr>
            </w:pPr>
            <w:r w:rsidRPr="00CB0EE3">
              <w:rPr>
                <w:rFonts w:eastAsia="Times New Roman"/>
              </w:rPr>
              <w:t>44,376</w:t>
            </w:r>
          </w:p>
        </w:tc>
        <w:tc>
          <w:tcPr>
            <w:tcW w:w="1225" w:type="dxa"/>
            <w:tcBorders>
              <w:top w:val="nil"/>
              <w:left w:val="nil"/>
              <w:bottom w:val="single" w:sz="8" w:space="0" w:color="FFFFFF"/>
              <w:right w:val="single" w:sz="8" w:space="0" w:color="FFFFFF"/>
            </w:tcBorders>
            <w:shd w:val="clear" w:color="000000" w:fill="D9E1F3"/>
            <w:vAlign w:val="center"/>
            <w:hideMark/>
          </w:tcPr>
          <w:p w14:paraId="146C4701" w14:textId="77777777" w:rsidR="0051163E" w:rsidRPr="00CB0EE3" w:rsidRDefault="0051163E" w:rsidP="0051163E">
            <w:pPr>
              <w:spacing w:after="0" w:line="240" w:lineRule="auto"/>
              <w:ind w:left="0" w:firstLine="0"/>
              <w:jc w:val="center"/>
              <w:rPr>
                <w:rFonts w:eastAsia="Times New Roman"/>
              </w:rPr>
            </w:pPr>
            <w:r w:rsidRPr="00CB0EE3">
              <w:rPr>
                <w:rFonts w:eastAsia="Times New Roman"/>
              </w:rPr>
              <w:t>43,398</w:t>
            </w:r>
          </w:p>
        </w:tc>
        <w:tc>
          <w:tcPr>
            <w:tcW w:w="1240" w:type="dxa"/>
            <w:tcBorders>
              <w:top w:val="nil"/>
              <w:left w:val="nil"/>
              <w:bottom w:val="single" w:sz="8" w:space="0" w:color="FFFFFF"/>
              <w:right w:val="single" w:sz="8" w:space="0" w:color="FFFFFF"/>
            </w:tcBorders>
            <w:shd w:val="clear" w:color="000000" w:fill="D9E1F3"/>
            <w:vAlign w:val="center"/>
            <w:hideMark/>
          </w:tcPr>
          <w:p w14:paraId="18ECB9BF" w14:textId="77777777" w:rsidR="0051163E" w:rsidRPr="00CB0EE3" w:rsidRDefault="0051163E" w:rsidP="0051163E">
            <w:pPr>
              <w:spacing w:after="0" w:line="240" w:lineRule="auto"/>
              <w:ind w:left="0" w:firstLine="0"/>
              <w:jc w:val="center"/>
              <w:rPr>
                <w:rFonts w:eastAsia="Times New Roman"/>
              </w:rPr>
            </w:pPr>
            <w:r>
              <w:rPr>
                <w:rFonts w:eastAsia="Times New Roman"/>
              </w:rPr>
              <w:t>(</w:t>
            </w:r>
            <w:r w:rsidRPr="00CB0EE3">
              <w:rPr>
                <w:rFonts w:eastAsia="Times New Roman"/>
              </w:rPr>
              <w:t>978</w:t>
            </w:r>
            <w:r>
              <w:rPr>
                <w:rFonts w:eastAsia="Times New Roman"/>
              </w:rPr>
              <w:t>)</w:t>
            </w:r>
          </w:p>
        </w:tc>
        <w:tc>
          <w:tcPr>
            <w:tcW w:w="1260" w:type="dxa"/>
            <w:tcBorders>
              <w:top w:val="nil"/>
              <w:left w:val="nil"/>
              <w:bottom w:val="single" w:sz="8" w:space="0" w:color="FFFFFF"/>
              <w:right w:val="single" w:sz="8" w:space="0" w:color="FFFFFF"/>
            </w:tcBorders>
            <w:shd w:val="clear" w:color="000000" w:fill="D9E1F3"/>
            <w:vAlign w:val="center"/>
            <w:hideMark/>
          </w:tcPr>
          <w:p w14:paraId="4C9E99B2" w14:textId="77777777" w:rsidR="0051163E" w:rsidRPr="00CB0EE3" w:rsidRDefault="0051163E" w:rsidP="0051163E">
            <w:pPr>
              <w:spacing w:after="0" w:line="240" w:lineRule="auto"/>
              <w:ind w:left="0" w:firstLine="0"/>
              <w:jc w:val="center"/>
              <w:rPr>
                <w:rFonts w:eastAsia="Times New Roman"/>
              </w:rPr>
            </w:pPr>
            <w:r>
              <w:rPr>
                <w:rFonts w:eastAsia="Times New Roman"/>
              </w:rPr>
              <w:t>19,092</w:t>
            </w:r>
          </w:p>
        </w:tc>
        <w:tc>
          <w:tcPr>
            <w:tcW w:w="1400" w:type="dxa"/>
            <w:tcBorders>
              <w:top w:val="nil"/>
              <w:left w:val="nil"/>
              <w:bottom w:val="single" w:sz="8" w:space="0" w:color="FFFFFF"/>
              <w:right w:val="single" w:sz="8" w:space="0" w:color="FFFFFF"/>
            </w:tcBorders>
            <w:shd w:val="clear" w:color="000000" w:fill="D9E1F3"/>
            <w:vAlign w:val="center"/>
            <w:hideMark/>
          </w:tcPr>
          <w:p w14:paraId="7B7B1C2D" w14:textId="77777777" w:rsidR="0051163E" w:rsidRPr="00CB0EE3" w:rsidRDefault="0051163E" w:rsidP="0051163E">
            <w:pPr>
              <w:spacing w:after="0" w:line="240" w:lineRule="auto"/>
              <w:ind w:left="0" w:firstLine="0"/>
              <w:jc w:val="center"/>
              <w:rPr>
                <w:rFonts w:eastAsia="Times New Roman"/>
              </w:rPr>
            </w:pPr>
            <w:r>
              <w:rPr>
                <w:rFonts w:eastAsia="Times New Roman"/>
              </w:rPr>
              <w:t>23,935</w:t>
            </w:r>
          </w:p>
        </w:tc>
      </w:tr>
      <w:tr w:rsidR="0051163E" w:rsidRPr="00CB0EE3" w14:paraId="7ADDBCE3" w14:textId="77777777" w:rsidTr="0051163E">
        <w:trPr>
          <w:trHeight w:val="315"/>
        </w:trPr>
        <w:tc>
          <w:tcPr>
            <w:tcW w:w="975" w:type="dxa"/>
            <w:tcBorders>
              <w:top w:val="nil"/>
              <w:left w:val="single" w:sz="8" w:space="0" w:color="FFFFFF"/>
              <w:bottom w:val="single" w:sz="8" w:space="0" w:color="FFFFFF"/>
              <w:right w:val="single" w:sz="8" w:space="0" w:color="FFFFFF"/>
            </w:tcBorders>
            <w:shd w:val="clear" w:color="000000" w:fill="4471C4"/>
            <w:vAlign w:val="center"/>
            <w:hideMark/>
          </w:tcPr>
          <w:p w14:paraId="17841B41" w14:textId="77777777" w:rsidR="0051163E" w:rsidRPr="00CB0EE3" w:rsidRDefault="0051163E" w:rsidP="0051163E">
            <w:pPr>
              <w:spacing w:after="0" w:line="240" w:lineRule="auto"/>
              <w:ind w:left="0" w:firstLine="0"/>
              <w:rPr>
                <w:rFonts w:eastAsia="Times New Roman"/>
                <w:b/>
                <w:bCs/>
                <w:color w:val="FFFFFF"/>
              </w:rPr>
            </w:pPr>
            <w:r>
              <w:rPr>
                <w:rFonts w:eastAsia="Times New Roman"/>
                <w:b/>
                <w:bCs/>
                <w:color w:val="FFFFFF"/>
              </w:rPr>
              <w:t>Q3 Total</w:t>
            </w:r>
          </w:p>
        </w:tc>
        <w:tc>
          <w:tcPr>
            <w:tcW w:w="1120" w:type="dxa"/>
            <w:tcBorders>
              <w:top w:val="nil"/>
              <w:left w:val="nil"/>
              <w:bottom w:val="single" w:sz="8" w:space="0" w:color="FFFFFF"/>
              <w:right w:val="single" w:sz="8" w:space="0" w:color="FFFFFF"/>
            </w:tcBorders>
            <w:shd w:val="clear" w:color="000000" w:fill="C6E0B4"/>
            <w:vAlign w:val="center"/>
            <w:hideMark/>
          </w:tcPr>
          <w:p w14:paraId="42163ED1" w14:textId="77777777" w:rsidR="0051163E" w:rsidRPr="00CB0EE3" w:rsidRDefault="0051163E" w:rsidP="0051163E">
            <w:pPr>
              <w:spacing w:after="0" w:line="240" w:lineRule="auto"/>
              <w:ind w:left="0" w:firstLine="0"/>
              <w:jc w:val="center"/>
              <w:rPr>
                <w:rFonts w:eastAsia="Times New Roman"/>
                <w:b/>
                <w:bCs/>
              </w:rPr>
            </w:pPr>
            <w:r>
              <w:rPr>
                <w:rFonts w:eastAsia="Times New Roman"/>
                <w:b/>
                <w:bCs/>
              </w:rPr>
              <w:t>154,897</w:t>
            </w:r>
          </w:p>
        </w:tc>
        <w:tc>
          <w:tcPr>
            <w:tcW w:w="1225" w:type="dxa"/>
            <w:tcBorders>
              <w:top w:val="nil"/>
              <w:left w:val="nil"/>
              <w:bottom w:val="single" w:sz="8" w:space="0" w:color="FFFFFF"/>
              <w:right w:val="single" w:sz="8" w:space="0" w:color="FFFFFF"/>
            </w:tcBorders>
            <w:shd w:val="clear" w:color="000000" w:fill="C6E0B4"/>
            <w:vAlign w:val="center"/>
            <w:hideMark/>
          </w:tcPr>
          <w:p w14:paraId="6A74A639" w14:textId="77777777" w:rsidR="0051163E" w:rsidRPr="00CB0EE3" w:rsidRDefault="0051163E" w:rsidP="0051163E">
            <w:pPr>
              <w:spacing w:after="0" w:line="240" w:lineRule="auto"/>
              <w:ind w:left="0" w:firstLine="0"/>
              <w:jc w:val="center"/>
              <w:rPr>
                <w:rFonts w:eastAsia="Times New Roman"/>
                <w:b/>
                <w:bCs/>
              </w:rPr>
            </w:pPr>
            <w:r>
              <w:rPr>
                <w:rFonts w:eastAsia="Times New Roman"/>
                <w:b/>
                <w:bCs/>
              </w:rPr>
              <w:t>149,702</w:t>
            </w:r>
          </w:p>
        </w:tc>
        <w:tc>
          <w:tcPr>
            <w:tcW w:w="1240" w:type="dxa"/>
            <w:tcBorders>
              <w:top w:val="nil"/>
              <w:left w:val="nil"/>
              <w:bottom w:val="single" w:sz="8" w:space="0" w:color="FFFFFF"/>
              <w:right w:val="single" w:sz="8" w:space="0" w:color="FFFFFF"/>
            </w:tcBorders>
            <w:shd w:val="clear" w:color="000000" w:fill="C6E0B4"/>
            <w:vAlign w:val="center"/>
            <w:hideMark/>
          </w:tcPr>
          <w:p w14:paraId="1819D1CB" w14:textId="77777777" w:rsidR="0051163E" w:rsidRPr="00CB0EE3" w:rsidRDefault="0051163E" w:rsidP="0051163E">
            <w:pPr>
              <w:spacing w:after="0" w:line="240" w:lineRule="auto"/>
              <w:ind w:left="0" w:firstLine="0"/>
              <w:jc w:val="center"/>
              <w:rPr>
                <w:rFonts w:eastAsia="Times New Roman"/>
                <w:b/>
                <w:bCs/>
              </w:rPr>
            </w:pPr>
            <w:r w:rsidRPr="00CB0EE3">
              <w:rPr>
                <w:rFonts w:eastAsia="Times New Roman"/>
                <w:b/>
                <w:bCs/>
              </w:rPr>
              <w:t>(5,</w:t>
            </w:r>
            <w:r>
              <w:rPr>
                <w:rFonts w:eastAsia="Times New Roman"/>
                <w:b/>
                <w:bCs/>
              </w:rPr>
              <w:t>195</w:t>
            </w:r>
            <w:r w:rsidRPr="00CB0EE3">
              <w:rPr>
                <w:rFonts w:eastAsia="Times New Roman"/>
                <w:b/>
                <w:bCs/>
              </w:rPr>
              <w:t>)</w:t>
            </w:r>
          </w:p>
        </w:tc>
        <w:tc>
          <w:tcPr>
            <w:tcW w:w="1260" w:type="dxa"/>
            <w:tcBorders>
              <w:top w:val="nil"/>
              <w:left w:val="nil"/>
              <w:bottom w:val="single" w:sz="8" w:space="0" w:color="FFFFFF"/>
              <w:right w:val="single" w:sz="8" w:space="0" w:color="FFFFFF"/>
            </w:tcBorders>
            <w:shd w:val="clear" w:color="000000" w:fill="C6E0B4"/>
            <w:vAlign w:val="center"/>
            <w:hideMark/>
          </w:tcPr>
          <w:p w14:paraId="3192209B" w14:textId="77777777" w:rsidR="0051163E" w:rsidRPr="00CB0EE3" w:rsidRDefault="0051163E" w:rsidP="0051163E">
            <w:pPr>
              <w:spacing w:after="0" w:line="240" w:lineRule="auto"/>
              <w:ind w:left="0" w:firstLine="0"/>
              <w:jc w:val="center"/>
              <w:rPr>
                <w:rFonts w:eastAsia="Times New Roman"/>
                <w:b/>
                <w:bCs/>
              </w:rPr>
            </w:pPr>
            <w:r>
              <w:rPr>
                <w:rFonts w:eastAsia="Times New Roman"/>
                <w:b/>
                <w:bCs/>
              </w:rPr>
              <w:t>61,718</w:t>
            </w:r>
          </w:p>
        </w:tc>
        <w:tc>
          <w:tcPr>
            <w:tcW w:w="1400" w:type="dxa"/>
            <w:tcBorders>
              <w:top w:val="nil"/>
              <w:left w:val="nil"/>
              <w:bottom w:val="single" w:sz="8" w:space="0" w:color="FFFFFF"/>
              <w:right w:val="single" w:sz="8" w:space="0" w:color="FFFFFF"/>
            </w:tcBorders>
            <w:shd w:val="clear" w:color="000000" w:fill="C6E0B4"/>
            <w:vAlign w:val="center"/>
            <w:hideMark/>
          </w:tcPr>
          <w:p w14:paraId="4DF99534" w14:textId="77777777" w:rsidR="0051163E" w:rsidRPr="00CB0EE3" w:rsidRDefault="0051163E" w:rsidP="0051163E">
            <w:pPr>
              <w:spacing w:after="0" w:line="240" w:lineRule="auto"/>
              <w:ind w:left="0" w:firstLine="0"/>
              <w:jc w:val="center"/>
              <w:rPr>
                <w:rFonts w:eastAsia="Times New Roman"/>
                <w:b/>
                <w:bCs/>
              </w:rPr>
            </w:pPr>
            <w:r>
              <w:rPr>
                <w:rFonts w:eastAsia="Times New Roman"/>
                <w:b/>
                <w:bCs/>
              </w:rPr>
              <w:t>87,803</w:t>
            </w:r>
          </w:p>
        </w:tc>
      </w:tr>
    </w:tbl>
    <w:p w14:paraId="5E6FEAB4" w14:textId="77777777" w:rsidR="00D22932" w:rsidRDefault="00D22932" w:rsidP="00CB0EE3">
      <w:pPr>
        <w:ind w:left="-4"/>
        <w:jc w:val="left"/>
      </w:pPr>
    </w:p>
    <w:p w14:paraId="4222983D" w14:textId="03227AE5" w:rsidR="00CB0EE3" w:rsidRDefault="0094104B" w:rsidP="00CB0EE3">
      <w:pPr>
        <w:spacing w:line="240" w:lineRule="auto"/>
        <w:ind w:left="0" w:firstLine="0"/>
      </w:pPr>
      <w:r>
        <w:br w:type="textWrapping" w:clear="all"/>
      </w:r>
    </w:p>
    <w:p w14:paraId="5CD14AFA" w14:textId="77777777" w:rsidR="00D22932" w:rsidRDefault="00D22932" w:rsidP="00CB0EE3">
      <w:pPr>
        <w:spacing w:line="240" w:lineRule="auto"/>
        <w:ind w:left="0" w:firstLine="0"/>
      </w:pPr>
    </w:p>
    <w:tbl>
      <w:tblPr>
        <w:tblpPr w:leftFromText="180" w:rightFromText="180" w:vertAnchor="text" w:horzAnchor="margin" w:tblpY="286"/>
        <w:tblW w:w="8480" w:type="dxa"/>
        <w:tblLook w:val="04A0" w:firstRow="1" w:lastRow="0" w:firstColumn="1" w:lastColumn="0" w:noHBand="0" w:noVBand="1"/>
      </w:tblPr>
      <w:tblGrid>
        <w:gridCol w:w="1020"/>
        <w:gridCol w:w="1240"/>
        <w:gridCol w:w="1360"/>
        <w:gridCol w:w="1460"/>
        <w:gridCol w:w="1680"/>
        <w:gridCol w:w="1720"/>
      </w:tblGrid>
      <w:tr w:rsidR="0051163E" w:rsidRPr="00CB0EE3" w14:paraId="6AC25059" w14:textId="77777777" w:rsidTr="0051163E">
        <w:trPr>
          <w:trHeight w:val="585"/>
        </w:trPr>
        <w:tc>
          <w:tcPr>
            <w:tcW w:w="1020" w:type="dxa"/>
            <w:tcBorders>
              <w:top w:val="nil"/>
              <w:left w:val="single" w:sz="8" w:space="0" w:color="FFFFFF"/>
              <w:bottom w:val="nil"/>
              <w:right w:val="single" w:sz="8" w:space="0" w:color="FFFFFF"/>
            </w:tcBorders>
            <w:shd w:val="clear" w:color="000000" w:fill="4471C4"/>
            <w:vAlign w:val="center"/>
            <w:hideMark/>
          </w:tcPr>
          <w:p w14:paraId="3CA6275F" w14:textId="77777777" w:rsidR="0051163E" w:rsidRPr="00CB0EE3" w:rsidRDefault="0051163E" w:rsidP="0051163E">
            <w:pPr>
              <w:spacing w:after="0" w:line="240" w:lineRule="auto"/>
              <w:ind w:left="0" w:firstLine="0"/>
              <w:jc w:val="left"/>
              <w:rPr>
                <w:rFonts w:eastAsia="Times New Roman"/>
              </w:rPr>
            </w:pPr>
            <w:r w:rsidRPr="00CB0EE3">
              <w:rPr>
                <w:rFonts w:eastAsia="Times New Roman"/>
              </w:rPr>
              <w:t> </w:t>
            </w:r>
          </w:p>
        </w:tc>
        <w:tc>
          <w:tcPr>
            <w:tcW w:w="1240" w:type="dxa"/>
            <w:tcBorders>
              <w:top w:val="nil"/>
              <w:left w:val="nil"/>
              <w:bottom w:val="nil"/>
              <w:right w:val="single" w:sz="8" w:space="0" w:color="FFFFFF"/>
            </w:tcBorders>
            <w:shd w:val="clear" w:color="000000" w:fill="4472C4"/>
            <w:vAlign w:val="center"/>
            <w:hideMark/>
          </w:tcPr>
          <w:p w14:paraId="4D413E21" w14:textId="77777777" w:rsidR="0051163E" w:rsidRPr="00CB0EE3" w:rsidRDefault="0051163E" w:rsidP="0051163E">
            <w:pPr>
              <w:spacing w:after="0" w:line="240" w:lineRule="auto"/>
              <w:ind w:left="0" w:firstLine="0"/>
              <w:jc w:val="center"/>
              <w:rPr>
                <w:rFonts w:eastAsia="Times New Roman"/>
                <w:b/>
                <w:bCs/>
                <w:color w:val="FFFFFF"/>
              </w:rPr>
            </w:pPr>
            <w:r w:rsidRPr="00CB0EE3">
              <w:rPr>
                <w:rFonts w:eastAsia="Times New Roman"/>
                <w:b/>
                <w:bCs/>
                <w:color w:val="FFFFFF"/>
              </w:rPr>
              <w:t>Invoiced</w:t>
            </w:r>
          </w:p>
        </w:tc>
        <w:tc>
          <w:tcPr>
            <w:tcW w:w="1360" w:type="dxa"/>
            <w:tcBorders>
              <w:top w:val="nil"/>
              <w:left w:val="nil"/>
              <w:bottom w:val="nil"/>
              <w:right w:val="single" w:sz="8" w:space="0" w:color="FFFFFF"/>
            </w:tcBorders>
            <w:shd w:val="clear" w:color="000000" w:fill="4472C4"/>
            <w:vAlign w:val="center"/>
            <w:hideMark/>
          </w:tcPr>
          <w:p w14:paraId="5AF950ED" w14:textId="77777777" w:rsidR="0051163E" w:rsidRPr="00CB0EE3" w:rsidRDefault="0051163E" w:rsidP="0051163E">
            <w:pPr>
              <w:spacing w:after="0" w:line="240" w:lineRule="auto"/>
              <w:ind w:left="0" w:firstLine="0"/>
              <w:jc w:val="center"/>
              <w:rPr>
                <w:rFonts w:eastAsia="Times New Roman"/>
                <w:b/>
                <w:bCs/>
                <w:color w:val="FFFFFF"/>
              </w:rPr>
            </w:pPr>
            <w:r w:rsidRPr="00CB0EE3">
              <w:rPr>
                <w:rFonts w:eastAsia="Times New Roman"/>
                <w:b/>
                <w:bCs/>
                <w:color w:val="FFFFFF"/>
              </w:rPr>
              <w:t>Accrued Credits</w:t>
            </w:r>
          </w:p>
        </w:tc>
        <w:tc>
          <w:tcPr>
            <w:tcW w:w="1460" w:type="dxa"/>
            <w:tcBorders>
              <w:top w:val="nil"/>
              <w:left w:val="nil"/>
              <w:bottom w:val="nil"/>
              <w:right w:val="single" w:sz="8" w:space="0" w:color="FFFFFF"/>
            </w:tcBorders>
            <w:shd w:val="clear" w:color="000000" w:fill="4472C4"/>
            <w:vAlign w:val="center"/>
            <w:hideMark/>
          </w:tcPr>
          <w:p w14:paraId="29A2853E" w14:textId="77777777" w:rsidR="0051163E" w:rsidRPr="00CB0EE3" w:rsidRDefault="0051163E" w:rsidP="0051163E">
            <w:pPr>
              <w:spacing w:after="0" w:line="240" w:lineRule="auto"/>
              <w:ind w:left="0" w:firstLine="0"/>
              <w:jc w:val="center"/>
              <w:rPr>
                <w:rFonts w:eastAsia="Times New Roman"/>
                <w:b/>
                <w:bCs/>
                <w:color w:val="FFFFFF"/>
              </w:rPr>
            </w:pPr>
            <w:r w:rsidRPr="00CB0EE3">
              <w:rPr>
                <w:rFonts w:eastAsia="Times New Roman"/>
                <w:b/>
                <w:bCs/>
                <w:color w:val="FFFFFF"/>
              </w:rPr>
              <w:t>Value Created</w:t>
            </w:r>
          </w:p>
        </w:tc>
        <w:tc>
          <w:tcPr>
            <w:tcW w:w="1680" w:type="dxa"/>
            <w:tcBorders>
              <w:top w:val="nil"/>
              <w:left w:val="nil"/>
              <w:bottom w:val="nil"/>
              <w:right w:val="single" w:sz="8" w:space="0" w:color="FFFFFF"/>
            </w:tcBorders>
            <w:shd w:val="clear" w:color="000000" w:fill="4472C4"/>
            <w:vAlign w:val="center"/>
            <w:hideMark/>
          </w:tcPr>
          <w:p w14:paraId="5ADE59A3" w14:textId="77777777" w:rsidR="0051163E" w:rsidRPr="00CB0EE3" w:rsidRDefault="0051163E" w:rsidP="0051163E">
            <w:pPr>
              <w:spacing w:after="0" w:line="240" w:lineRule="auto"/>
              <w:ind w:left="0" w:firstLine="0"/>
              <w:jc w:val="center"/>
              <w:rPr>
                <w:rFonts w:eastAsia="Times New Roman"/>
                <w:b/>
                <w:bCs/>
                <w:color w:val="FFFFFF"/>
              </w:rPr>
            </w:pPr>
            <w:r w:rsidRPr="00CB0EE3">
              <w:rPr>
                <w:rFonts w:eastAsia="Times New Roman"/>
                <w:b/>
                <w:bCs/>
                <w:color w:val="FFFFFF"/>
              </w:rPr>
              <w:t>Projected Revenue</w:t>
            </w:r>
          </w:p>
        </w:tc>
        <w:tc>
          <w:tcPr>
            <w:tcW w:w="1720" w:type="dxa"/>
            <w:tcBorders>
              <w:top w:val="nil"/>
              <w:left w:val="nil"/>
              <w:bottom w:val="nil"/>
              <w:right w:val="single" w:sz="8" w:space="0" w:color="FFFFFF"/>
            </w:tcBorders>
            <w:shd w:val="clear" w:color="000000" w:fill="4472C4"/>
            <w:vAlign w:val="center"/>
            <w:hideMark/>
          </w:tcPr>
          <w:p w14:paraId="1F21B24F" w14:textId="77777777" w:rsidR="0051163E" w:rsidRPr="00CB0EE3" w:rsidRDefault="0051163E" w:rsidP="0051163E">
            <w:pPr>
              <w:spacing w:after="0" w:line="240" w:lineRule="auto"/>
              <w:ind w:left="0" w:firstLine="0"/>
              <w:jc w:val="center"/>
              <w:rPr>
                <w:rFonts w:eastAsia="Times New Roman"/>
                <w:b/>
                <w:bCs/>
                <w:color w:val="FFFFFF"/>
              </w:rPr>
            </w:pPr>
            <w:r w:rsidRPr="00CB0EE3">
              <w:rPr>
                <w:rFonts w:eastAsia="Times New Roman"/>
                <w:b/>
                <w:bCs/>
                <w:color w:val="FFFFFF"/>
              </w:rPr>
              <w:t>Projected Revenue Variance</w:t>
            </w:r>
          </w:p>
        </w:tc>
      </w:tr>
      <w:tr w:rsidR="0051163E" w:rsidRPr="00CB0EE3" w14:paraId="148412EE" w14:textId="77777777" w:rsidTr="0051163E">
        <w:trPr>
          <w:trHeight w:val="315"/>
        </w:trPr>
        <w:tc>
          <w:tcPr>
            <w:tcW w:w="1020" w:type="dxa"/>
            <w:tcBorders>
              <w:top w:val="nil"/>
              <w:left w:val="single" w:sz="8" w:space="0" w:color="FFFFFF"/>
              <w:bottom w:val="single" w:sz="8" w:space="0" w:color="FFFFFF"/>
              <w:right w:val="single" w:sz="8" w:space="0" w:color="FFFFFF"/>
            </w:tcBorders>
            <w:shd w:val="clear" w:color="000000" w:fill="4471C4"/>
            <w:vAlign w:val="center"/>
            <w:hideMark/>
          </w:tcPr>
          <w:p w14:paraId="3B914365" w14:textId="77777777" w:rsidR="0051163E" w:rsidRPr="00CB0EE3" w:rsidRDefault="0051163E" w:rsidP="0051163E">
            <w:pPr>
              <w:spacing w:after="0" w:line="240" w:lineRule="auto"/>
              <w:ind w:left="0" w:firstLine="0"/>
              <w:rPr>
                <w:rFonts w:eastAsia="Times New Roman"/>
                <w:b/>
                <w:bCs/>
                <w:color w:val="FFFFFF"/>
              </w:rPr>
            </w:pPr>
            <w:r w:rsidRPr="00CB0EE3">
              <w:rPr>
                <w:rFonts w:eastAsia="Times New Roman"/>
                <w:b/>
                <w:bCs/>
                <w:color w:val="FFFFFF"/>
              </w:rPr>
              <w:t>Month</w:t>
            </w:r>
          </w:p>
        </w:tc>
        <w:tc>
          <w:tcPr>
            <w:tcW w:w="1240" w:type="dxa"/>
            <w:tcBorders>
              <w:top w:val="nil"/>
              <w:left w:val="nil"/>
              <w:bottom w:val="nil"/>
              <w:right w:val="nil"/>
            </w:tcBorders>
            <w:shd w:val="clear" w:color="auto" w:fill="auto"/>
            <w:noWrap/>
            <w:vAlign w:val="bottom"/>
            <w:hideMark/>
          </w:tcPr>
          <w:p w14:paraId="4ED34418" w14:textId="77777777" w:rsidR="0051163E" w:rsidRPr="00CB0EE3" w:rsidRDefault="0051163E" w:rsidP="0051163E">
            <w:pPr>
              <w:spacing w:after="0" w:line="240" w:lineRule="auto"/>
              <w:ind w:left="0" w:firstLine="0"/>
              <w:jc w:val="center"/>
              <w:rPr>
                <w:rFonts w:eastAsia="Times New Roman"/>
              </w:rPr>
            </w:pPr>
            <w:r w:rsidRPr="00CB0EE3">
              <w:rPr>
                <w:rFonts w:eastAsia="Times New Roman"/>
              </w:rPr>
              <w:t>$</w:t>
            </w:r>
          </w:p>
        </w:tc>
        <w:tc>
          <w:tcPr>
            <w:tcW w:w="1360" w:type="dxa"/>
            <w:tcBorders>
              <w:top w:val="nil"/>
              <w:left w:val="nil"/>
              <w:bottom w:val="nil"/>
              <w:right w:val="nil"/>
            </w:tcBorders>
            <w:shd w:val="clear" w:color="auto" w:fill="auto"/>
            <w:noWrap/>
            <w:vAlign w:val="bottom"/>
            <w:hideMark/>
          </w:tcPr>
          <w:p w14:paraId="19E834B9" w14:textId="77777777" w:rsidR="0051163E" w:rsidRPr="00CB0EE3" w:rsidRDefault="0051163E" w:rsidP="0051163E">
            <w:pPr>
              <w:spacing w:after="0" w:line="240" w:lineRule="auto"/>
              <w:ind w:left="0" w:firstLine="0"/>
              <w:jc w:val="center"/>
              <w:rPr>
                <w:rFonts w:eastAsia="Times New Roman"/>
              </w:rPr>
            </w:pPr>
            <w:r w:rsidRPr="00CB0EE3">
              <w:rPr>
                <w:rFonts w:eastAsia="Times New Roman"/>
              </w:rPr>
              <w:t>$</w:t>
            </w:r>
          </w:p>
        </w:tc>
        <w:tc>
          <w:tcPr>
            <w:tcW w:w="1460" w:type="dxa"/>
            <w:tcBorders>
              <w:top w:val="nil"/>
              <w:left w:val="nil"/>
              <w:bottom w:val="nil"/>
              <w:right w:val="nil"/>
            </w:tcBorders>
            <w:shd w:val="clear" w:color="auto" w:fill="auto"/>
            <w:noWrap/>
            <w:vAlign w:val="bottom"/>
            <w:hideMark/>
          </w:tcPr>
          <w:p w14:paraId="7C3B552D" w14:textId="77777777" w:rsidR="0051163E" w:rsidRPr="00CB0EE3" w:rsidRDefault="0051163E" w:rsidP="0051163E">
            <w:pPr>
              <w:spacing w:after="0" w:line="240" w:lineRule="auto"/>
              <w:ind w:left="0" w:firstLine="0"/>
              <w:jc w:val="center"/>
              <w:rPr>
                <w:rFonts w:eastAsia="Times New Roman"/>
              </w:rPr>
            </w:pPr>
            <w:r w:rsidRPr="00CB0EE3">
              <w:rPr>
                <w:rFonts w:eastAsia="Times New Roman"/>
              </w:rPr>
              <w:t>$</w:t>
            </w:r>
          </w:p>
        </w:tc>
        <w:tc>
          <w:tcPr>
            <w:tcW w:w="1680" w:type="dxa"/>
            <w:tcBorders>
              <w:top w:val="nil"/>
              <w:left w:val="nil"/>
              <w:bottom w:val="nil"/>
              <w:right w:val="nil"/>
            </w:tcBorders>
            <w:shd w:val="clear" w:color="auto" w:fill="auto"/>
            <w:noWrap/>
            <w:vAlign w:val="bottom"/>
            <w:hideMark/>
          </w:tcPr>
          <w:p w14:paraId="0B3F937D" w14:textId="77777777" w:rsidR="0051163E" w:rsidRPr="00CB0EE3" w:rsidRDefault="0051163E" w:rsidP="0051163E">
            <w:pPr>
              <w:spacing w:after="0" w:line="240" w:lineRule="auto"/>
              <w:ind w:left="0" w:firstLine="0"/>
              <w:jc w:val="center"/>
              <w:rPr>
                <w:rFonts w:eastAsia="Times New Roman"/>
              </w:rPr>
            </w:pPr>
            <w:r w:rsidRPr="00CB0EE3">
              <w:rPr>
                <w:rFonts w:eastAsia="Times New Roman"/>
              </w:rPr>
              <w:t>$</w:t>
            </w:r>
          </w:p>
        </w:tc>
        <w:tc>
          <w:tcPr>
            <w:tcW w:w="1720" w:type="dxa"/>
            <w:tcBorders>
              <w:top w:val="nil"/>
              <w:left w:val="nil"/>
              <w:bottom w:val="nil"/>
              <w:right w:val="nil"/>
            </w:tcBorders>
            <w:shd w:val="clear" w:color="auto" w:fill="auto"/>
            <w:noWrap/>
            <w:vAlign w:val="bottom"/>
            <w:hideMark/>
          </w:tcPr>
          <w:p w14:paraId="2109EADE" w14:textId="77777777" w:rsidR="0051163E" w:rsidRPr="00CB0EE3" w:rsidRDefault="0051163E" w:rsidP="0051163E">
            <w:pPr>
              <w:spacing w:after="0" w:line="240" w:lineRule="auto"/>
              <w:ind w:left="0" w:firstLine="0"/>
              <w:jc w:val="center"/>
              <w:rPr>
                <w:rFonts w:eastAsia="Times New Roman"/>
              </w:rPr>
            </w:pPr>
            <w:r w:rsidRPr="00CB0EE3">
              <w:rPr>
                <w:rFonts w:eastAsia="Times New Roman"/>
              </w:rPr>
              <w:t>$</w:t>
            </w:r>
          </w:p>
        </w:tc>
      </w:tr>
      <w:tr w:rsidR="0051163E" w:rsidRPr="00CB0EE3" w14:paraId="00382795" w14:textId="77777777" w:rsidTr="0051163E">
        <w:trPr>
          <w:trHeight w:val="315"/>
        </w:trPr>
        <w:tc>
          <w:tcPr>
            <w:tcW w:w="1020" w:type="dxa"/>
            <w:tcBorders>
              <w:top w:val="nil"/>
              <w:left w:val="single" w:sz="8" w:space="0" w:color="FFFFFF"/>
              <w:bottom w:val="single" w:sz="8" w:space="0" w:color="FFFFFF"/>
              <w:right w:val="single" w:sz="8" w:space="0" w:color="FFFFFF"/>
            </w:tcBorders>
            <w:shd w:val="clear" w:color="000000" w:fill="4471C4"/>
            <w:vAlign w:val="center"/>
            <w:hideMark/>
          </w:tcPr>
          <w:p w14:paraId="29D6E47E" w14:textId="77777777" w:rsidR="0051163E" w:rsidRPr="00CB0EE3" w:rsidRDefault="0051163E" w:rsidP="0051163E">
            <w:pPr>
              <w:spacing w:after="0" w:line="240" w:lineRule="auto"/>
              <w:ind w:left="0" w:firstLine="0"/>
              <w:rPr>
                <w:rFonts w:eastAsia="Times New Roman"/>
                <w:b/>
                <w:bCs/>
                <w:color w:val="FFFFFF"/>
              </w:rPr>
            </w:pPr>
            <w:r w:rsidRPr="00CB0EE3">
              <w:rPr>
                <w:rFonts w:eastAsia="Times New Roman"/>
                <w:b/>
                <w:bCs/>
                <w:color w:val="FFFFFF"/>
              </w:rPr>
              <w:t>18 - Jul</w:t>
            </w:r>
          </w:p>
        </w:tc>
        <w:tc>
          <w:tcPr>
            <w:tcW w:w="1240" w:type="dxa"/>
            <w:tcBorders>
              <w:top w:val="nil"/>
              <w:left w:val="nil"/>
              <w:bottom w:val="single" w:sz="8" w:space="0" w:color="FFFFFF"/>
              <w:right w:val="single" w:sz="8" w:space="0" w:color="FFFFFF"/>
            </w:tcBorders>
            <w:shd w:val="clear" w:color="000000" w:fill="D9E1F3"/>
            <w:vAlign w:val="center"/>
            <w:hideMark/>
          </w:tcPr>
          <w:p w14:paraId="340879CF" w14:textId="77777777" w:rsidR="0051163E" w:rsidRPr="00CB0EE3" w:rsidRDefault="0051163E" w:rsidP="0051163E">
            <w:pPr>
              <w:spacing w:after="0" w:line="240" w:lineRule="auto"/>
              <w:ind w:left="0" w:firstLine="0"/>
              <w:rPr>
                <w:rFonts w:eastAsia="Times New Roman"/>
              </w:rPr>
            </w:pPr>
            <w:r w:rsidRPr="00CB0EE3">
              <w:rPr>
                <w:rFonts w:eastAsia="Times New Roman"/>
              </w:rPr>
              <w:t>$4,905.20</w:t>
            </w:r>
          </w:p>
        </w:tc>
        <w:tc>
          <w:tcPr>
            <w:tcW w:w="1360" w:type="dxa"/>
            <w:tcBorders>
              <w:top w:val="nil"/>
              <w:left w:val="nil"/>
              <w:bottom w:val="single" w:sz="8" w:space="0" w:color="FFFFFF"/>
              <w:right w:val="single" w:sz="8" w:space="0" w:color="FFFFFF"/>
            </w:tcBorders>
            <w:shd w:val="clear" w:color="000000" w:fill="D9E1F3"/>
            <w:vAlign w:val="center"/>
            <w:hideMark/>
          </w:tcPr>
          <w:p w14:paraId="4435D157" w14:textId="77777777" w:rsidR="0051163E" w:rsidRPr="00CB0EE3" w:rsidRDefault="0051163E" w:rsidP="0051163E">
            <w:pPr>
              <w:spacing w:after="0" w:line="240" w:lineRule="auto"/>
              <w:ind w:left="0" w:firstLine="0"/>
              <w:rPr>
                <w:rFonts w:eastAsia="Times New Roman"/>
              </w:rPr>
            </w:pPr>
            <w:r>
              <w:rPr>
                <w:rFonts w:eastAsia="Times New Roman"/>
              </w:rPr>
              <w:t>$</w:t>
            </w:r>
            <w:r w:rsidRPr="00CB0EE3">
              <w:rPr>
                <w:rFonts w:eastAsia="Times New Roman"/>
              </w:rPr>
              <w:t>7,535.61</w:t>
            </w:r>
          </w:p>
        </w:tc>
        <w:tc>
          <w:tcPr>
            <w:tcW w:w="1460" w:type="dxa"/>
            <w:tcBorders>
              <w:top w:val="nil"/>
              <w:left w:val="nil"/>
              <w:bottom w:val="single" w:sz="8" w:space="0" w:color="FFFFFF"/>
              <w:right w:val="single" w:sz="8" w:space="0" w:color="FFFFFF"/>
            </w:tcBorders>
            <w:shd w:val="clear" w:color="000000" w:fill="D9E1F3"/>
            <w:vAlign w:val="center"/>
            <w:hideMark/>
          </w:tcPr>
          <w:p w14:paraId="5FACD9F5" w14:textId="77777777" w:rsidR="0051163E" w:rsidRPr="00CB0EE3" w:rsidRDefault="0051163E" w:rsidP="0051163E">
            <w:pPr>
              <w:spacing w:after="0" w:line="240" w:lineRule="auto"/>
              <w:ind w:left="0" w:firstLine="0"/>
              <w:rPr>
                <w:rFonts w:eastAsia="Times New Roman"/>
              </w:rPr>
            </w:pPr>
            <w:r w:rsidRPr="00CB0EE3">
              <w:rPr>
                <w:rFonts w:eastAsia="Times New Roman"/>
              </w:rPr>
              <w:t>$12,440.81</w:t>
            </w:r>
          </w:p>
        </w:tc>
        <w:tc>
          <w:tcPr>
            <w:tcW w:w="1680" w:type="dxa"/>
            <w:tcBorders>
              <w:top w:val="nil"/>
              <w:left w:val="nil"/>
              <w:bottom w:val="single" w:sz="8" w:space="0" w:color="FFFFFF"/>
              <w:right w:val="single" w:sz="8" w:space="0" w:color="FFFFFF"/>
            </w:tcBorders>
            <w:shd w:val="clear" w:color="000000" w:fill="D9E1F3"/>
            <w:vAlign w:val="center"/>
            <w:hideMark/>
          </w:tcPr>
          <w:p w14:paraId="053286AA" w14:textId="7902C273" w:rsidR="0051163E" w:rsidRPr="00CB0EE3" w:rsidRDefault="0051163E" w:rsidP="0051163E">
            <w:pPr>
              <w:spacing w:after="0" w:line="240" w:lineRule="auto"/>
              <w:ind w:left="0" w:firstLine="0"/>
              <w:rPr>
                <w:rFonts w:eastAsia="Times New Roman"/>
              </w:rPr>
            </w:pPr>
            <w:r w:rsidRPr="00CB0EE3">
              <w:rPr>
                <w:rFonts w:eastAsia="Times New Roman"/>
              </w:rPr>
              <w:t>$</w:t>
            </w:r>
            <w:r w:rsidR="001F7B67">
              <w:rPr>
                <w:rFonts w:eastAsia="Times New Roman"/>
              </w:rPr>
              <w:t>12,991.09</w:t>
            </w:r>
          </w:p>
        </w:tc>
        <w:tc>
          <w:tcPr>
            <w:tcW w:w="1720" w:type="dxa"/>
            <w:tcBorders>
              <w:top w:val="nil"/>
              <w:left w:val="nil"/>
              <w:bottom w:val="single" w:sz="8" w:space="0" w:color="FFFFFF"/>
              <w:right w:val="single" w:sz="8" w:space="0" w:color="FFFFFF"/>
            </w:tcBorders>
            <w:shd w:val="clear" w:color="000000" w:fill="D9E1F3"/>
            <w:vAlign w:val="center"/>
            <w:hideMark/>
          </w:tcPr>
          <w:p w14:paraId="7E64E87E" w14:textId="481D3F2C" w:rsidR="0051163E" w:rsidRPr="00CB0EE3" w:rsidRDefault="0051163E" w:rsidP="0051163E">
            <w:pPr>
              <w:spacing w:after="0" w:line="240" w:lineRule="auto"/>
              <w:ind w:left="0" w:firstLine="0"/>
              <w:rPr>
                <w:rFonts w:eastAsia="Times New Roman"/>
              </w:rPr>
            </w:pPr>
            <w:r w:rsidRPr="00CB0EE3">
              <w:rPr>
                <w:rFonts w:eastAsia="Times New Roman"/>
              </w:rPr>
              <w:t>$(</w:t>
            </w:r>
            <w:r w:rsidR="001F7B67">
              <w:rPr>
                <w:rFonts w:eastAsia="Times New Roman"/>
              </w:rPr>
              <w:t>550.28</w:t>
            </w:r>
            <w:r w:rsidRPr="00CB0EE3">
              <w:rPr>
                <w:rFonts w:eastAsia="Times New Roman"/>
              </w:rPr>
              <w:t>)</w:t>
            </w:r>
          </w:p>
        </w:tc>
      </w:tr>
      <w:tr w:rsidR="0051163E" w:rsidRPr="00CB0EE3" w14:paraId="1473A929" w14:textId="77777777" w:rsidTr="0051163E">
        <w:trPr>
          <w:trHeight w:val="315"/>
        </w:trPr>
        <w:tc>
          <w:tcPr>
            <w:tcW w:w="1020" w:type="dxa"/>
            <w:tcBorders>
              <w:top w:val="nil"/>
              <w:left w:val="single" w:sz="8" w:space="0" w:color="FFFFFF"/>
              <w:bottom w:val="single" w:sz="8" w:space="0" w:color="FFFFFF"/>
              <w:right w:val="single" w:sz="8" w:space="0" w:color="FFFFFF"/>
            </w:tcBorders>
            <w:shd w:val="clear" w:color="000000" w:fill="4471C4"/>
            <w:vAlign w:val="center"/>
            <w:hideMark/>
          </w:tcPr>
          <w:p w14:paraId="055331B6" w14:textId="77777777" w:rsidR="0051163E" w:rsidRPr="00CB0EE3" w:rsidRDefault="0051163E" w:rsidP="0051163E">
            <w:pPr>
              <w:spacing w:after="0" w:line="240" w:lineRule="auto"/>
              <w:ind w:left="0" w:firstLine="0"/>
              <w:rPr>
                <w:rFonts w:eastAsia="Times New Roman"/>
                <w:b/>
                <w:bCs/>
                <w:color w:val="FFFFFF"/>
              </w:rPr>
            </w:pPr>
            <w:r w:rsidRPr="00CB0EE3">
              <w:rPr>
                <w:rFonts w:eastAsia="Times New Roman"/>
                <w:b/>
                <w:bCs/>
                <w:color w:val="FFFFFF"/>
              </w:rPr>
              <w:t>18 - Aug</w:t>
            </w:r>
          </w:p>
        </w:tc>
        <w:tc>
          <w:tcPr>
            <w:tcW w:w="1240" w:type="dxa"/>
            <w:tcBorders>
              <w:top w:val="nil"/>
              <w:left w:val="nil"/>
              <w:bottom w:val="single" w:sz="8" w:space="0" w:color="FFFFFF"/>
              <w:right w:val="single" w:sz="8" w:space="0" w:color="FFFFFF"/>
            </w:tcBorders>
            <w:shd w:val="clear" w:color="000000" w:fill="D9E1F3"/>
            <w:vAlign w:val="center"/>
            <w:hideMark/>
          </w:tcPr>
          <w:p w14:paraId="63A6B788" w14:textId="77777777" w:rsidR="0051163E" w:rsidRPr="00CB0EE3" w:rsidRDefault="0051163E" w:rsidP="0051163E">
            <w:pPr>
              <w:spacing w:after="0" w:line="240" w:lineRule="auto"/>
              <w:ind w:left="0" w:firstLine="0"/>
              <w:rPr>
                <w:rFonts w:eastAsia="Times New Roman"/>
              </w:rPr>
            </w:pPr>
            <w:r w:rsidRPr="00CB0EE3">
              <w:rPr>
                <w:rFonts w:eastAsia="Times New Roman"/>
              </w:rPr>
              <w:t>$5,519.94</w:t>
            </w:r>
          </w:p>
        </w:tc>
        <w:tc>
          <w:tcPr>
            <w:tcW w:w="1360" w:type="dxa"/>
            <w:tcBorders>
              <w:top w:val="nil"/>
              <w:left w:val="nil"/>
              <w:bottom w:val="single" w:sz="8" w:space="0" w:color="FFFFFF"/>
              <w:right w:val="single" w:sz="8" w:space="0" w:color="FFFFFF"/>
            </w:tcBorders>
            <w:shd w:val="clear" w:color="000000" w:fill="D9E1F3"/>
            <w:vAlign w:val="center"/>
            <w:hideMark/>
          </w:tcPr>
          <w:p w14:paraId="0DDBCF43" w14:textId="77777777" w:rsidR="0051163E" w:rsidRPr="00CB0EE3" w:rsidRDefault="0051163E" w:rsidP="0051163E">
            <w:pPr>
              <w:spacing w:after="0" w:line="240" w:lineRule="auto"/>
              <w:ind w:left="0" w:firstLine="0"/>
              <w:rPr>
                <w:rFonts w:eastAsia="Times New Roman"/>
              </w:rPr>
            </w:pPr>
            <w:r w:rsidRPr="00CB0EE3">
              <w:rPr>
                <w:rFonts w:eastAsia="Times New Roman"/>
              </w:rPr>
              <w:t>$6,209.52</w:t>
            </w:r>
          </w:p>
        </w:tc>
        <w:tc>
          <w:tcPr>
            <w:tcW w:w="1460" w:type="dxa"/>
            <w:tcBorders>
              <w:top w:val="nil"/>
              <w:left w:val="nil"/>
              <w:bottom w:val="single" w:sz="8" w:space="0" w:color="FFFFFF"/>
              <w:right w:val="single" w:sz="8" w:space="0" w:color="FFFFFF"/>
            </w:tcBorders>
            <w:shd w:val="clear" w:color="000000" w:fill="D9E1F3"/>
            <w:vAlign w:val="center"/>
            <w:hideMark/>
          </w:tcPr>
          <w:p w14:paraId="44AAEB6C" w14:textId="77777777" w:rsidR="0051163E" w:rsidRPr="00CB0EE3" w:rsidRDefault="0051163E" w:rsidP="0051163E">
            <w:pPr>
              <w:spacing w:after="0" w:line="240" w:lineRule="auto"/>
              <w:ind w:left="0" w:firstLine="0"/>
              <w:rPr>
                <w:rFonts w:eastAsia="Times New Roman"/>
              </w:rPr>
            </w:pPr>
            <w:r w:rsidRPr="00CB0EE3">
              <w:rPr>
                <w:rFonts w:eastAsia="Times New Roman"/>
              </w:rPr>
              <w:t>$11,729.46</w:t>
            </w:r>
          </w:p>
        </w:tc>
        <w:tc>
          <w:tcPr>
            <w:tcW w:w="1680" w:type="dxa"/>
            <w:tcBorders>
              <w:top w:val="nil"/>
              <w:left w:val="nil"/>
              <w:bottom w:val="single" w:sz="8" w:space="0" w:color="FFFFFF"/>
              <w:right w:val="single" w:sz="8" w:space="0" w:color="FFFFFF"/>
            </w:tcBorders>
            <w:shd w:val="clear" w:color="000000" w:fill="D9E1F3"/>
            <w:vAlign w:val="center"/>
            <w:hideMark/>
          </w:tcPr>
          <w:p w14:paraId="6C165CE8" w14:textId="1B0AE54B" w:rsidR="0051163E" w:rsidRPr="00CB0EE3" w:rsidRDefault="0051163E" w:rsidP="0051163E">
            <w:pPr>
              <w:spacing w:after="0" w:line="240" w:lineRule="auto"/>
              <w:ind w:left="0" w:firstLine="0"/>
              <w:rPr>
                <w:rFonts w:eastAsia="Times New Roman"/>
              </w:rPr>
            </w:pPr>
            <w:r w:rsidRPr="00CB0EE3">
              <w:rPr>
                <w:rFonts w:eastAsia="Times New Roman"/>
              </w:rPr>
              <w:t>$</w:t>
            </w:r>
            <w:r w:rsidR="001F7B67">
              <w:rPr>
                <w:rFonts w:eastAsia="Times New Roman"/>
              </w:rPr>
              <w:t>12,428.74</w:t>
            </w:r>
          </w:p>
        </w:tc>
        <w:tc>
          <w:tcPr>
            <w:tcW w:w="1720" w:type="dxa"/>
            <w:tcBorders>
              <w:top w:val="nil"/>
              <w:left w:val="nil"/>
              <w:bottom w:val="single" w:sz="8" w:space="0" w:color="FFFFFF"/>
              <w:right w:val="single" w:sz="8" w:space="0" w:color="FFFFFF"/>
            </w:tcBorders>
            <w:shd w:val="clear" w:color="000000" w:fill="D9E1F3"/>
            <w:vAlign w:val="center"/>
            <w:hideMark/>
          </w:tcPr>
          <w:p w14:paraId="30F725D8" w14:textId="2CFE360A" w:rsidR="0051163E" w:rsidRPr="00CB0EE3" w:rsidRDefault="0051163E" w:rsidP="0051163E">
            <w:pPr>
              <w:spacing w:after="0" w:line="240" w:lineRule="auto"/>
              <w:ind w:left="0" w:firstLine="0"/>
              <w:rPr>
                <w:rFonts w:eastAsia="Times New Roman"/>
              </w:rPr>
            </w:pPr>
            <w:r>
              <w:rPr>
                <w:rFonts w:eastAsia="Times New Roman"/>
              </w:rPr>
              <w:t>$</w:t>
            </w:r>
            <w:r w:rsidRPr="00CB0EE3">
              <w:rPr>
                <w:rFonts w:eastAsia="Times New Roman"/>
              </w:rPr>
              <w:t>(</w:t>
            </w:r>
            <w:r w:rsidR="001F7B67">
              <w:rPr>
                <w:rFonts w:eastAsia="Times New Roman"/>
              </w:rPr>
              <w:t>699.28</w:t>
            </w:r>
            <w:r w:rsidRPr="00CB0EE3">
              <w:rPr>
                <w:rFonts w:eastAsia="Times New Roman"/>
              </w:rPr>
              <w:t>)</w:t>
            </w:r>
          </w:p>
        </w:tc>
      </w:tr>
      <w:tr w:rsidR="0051163E" w:rsidRPr="00CB0EE3" w14:paraId="710D180A" w14:textId="77777777" w:rsidTr="0051163E">
        <w:trPr>
          <w:trHeight w:val="315"/>
        </w:trPr>
        <w:tc>
          <w:tcPr>
            <w:tcW w:w="1020" w:type="dxa"/>
            <w:tcBorders>
              <w:top w:val="nil"/>
              <w:left w:val="single" w:sz="8" w:space="0" w:color="FFFFFF"/>
              <w:bottom w:val="single" w:sz="8" w:space="0" w:color="FFFFFF"/>
              <w:right w:val="single" w:sz="8" w:space="0" w:color="FFFFFF"/>
            </w:tcBorders>
            <w:shd w:val="clear" w:color="000000" w:fill="4471C4"/>
            <w:vAlign w:val="center"/>
            <w:hideMark/>
          </w:tcPr>
          <w:p w14:paraId="342D4DA1" w14:textId="77777777" w:rsidR="0051163E" w:rsidRPr="00CB0EE3" w:rsidRDefault="0051163E" w:rsidP="0051163E">
            <w:pPr>
              <w:spacing w:after="0" w:line="240" w:lineRule="auto"/>
              <w:ind w:left="0" w:firstLine="0"/>
              <w:rPr>
                <w:rFonts w:eastAsia="Times New Roman"/>
                <w:b/>
                <w:bCs/>
                <w:color w:val="FFFFFF"/>
              </w:rPr>
            </w:pPr>
            <w:r w:rsidRPr="00CB0EE3">
              <w:rPr>
                <w:rFonts w:eastAsia="Times New Roman"/>
                <w:b/>
                <w:bCs/>
                <w:color w:val="FFFFFF"/>
              </w:rPr>
              <w:t>18 - Sep</w:t>
            </w:r>
          </w:p>
        </w:tc>
        <w:tc>
          <w:tcPr>
            <w:tcW w:w="1240" w:type="dxa"/>
            <w:tcBorders>
              <w:top w:val="nil"/>
              <w:left w:val="nil"/>
              <w:bottom w:val="single" w:sz="8" w:space="0" w:color="FFFFFF"/>
              <w:right w:val="single" w:sz="8" w:space="0" w:color="FFFFFF"/>
            </w:tcBorders>
            <w:shd w:val="clear" w:color="000000" w:fill="D9E1F3"/>
            <w:vAlign w:val="center"/>
            <w:hideMark/>
          </w:tcPr>
          <w:p w14:paraId="4907FB1F" w14:textId="77777777" w:rsidR="0051163E" w:rsidRPr="00CB0EE3" w:rsidRDefault="0051163E" w:rsidP="0051163E">
            <w:pPr>
              <w:spacing w:after="0" w:line="240" w:lineRule="auto"/>
              <w:ind w:left="0" w:firstLine="0"/>
              <w:rPr>
                <w:rFonts w:eastAsia="Times New Roman"/>
              </w:rPr>
            </w:pPr>
            <w:r>
              <w:rPr>
                <w:rFonts w:eastAsia="Times New Roman"/>
              </w:rPr>
              <w:t>$5,339.57</w:t>
            </w:r>
          </w:p>
        </w:tc>
        <w:tc>
          <w:tcPr>
            <w:tcW w:w="1360" w:type="dxa"/>
            <w:tcBorders>
              <w:top w:val="nil"/>
              <w:left w:val="nil"/>
              <w:bottom w:val="single" w:sz="8" w:space="0" w:color="FFFFFF"/>
              <w:right w:val="single" w:sz="8" w:space="0" w:color="FFFFFF"/>
            </w:tcBorders>
            <w:shd w:val="clear" w:color="000000" w:fill="D9E1F3"/>
            <w:vAlign w:val="center"/>
            <w:hideMark/>
          </w:tcPr>
          <w:p w14:paraId="5239A1BD" w14:textId="77777777" w:rsidR="0051163E" w:rsidRPr="00CB0EE3" w:rsidRDefault="0051163E" w:rsidP="0051163E">
            <w:pPr>
              <w:spacing w:after="0" w:line="240" w:lineRule="auto"/>
              <w:ind w:left="0" w:firstLine="0"/>
              <w:rPr>
                <w:rFonts w:eastAsia="Times New Roman"/>
              </w:rPr>
            </w:pPr>
            <w:r>
              <w:rPr>
                <w:rFonts w:eastAsia="Times New Roman"/>
              </w:rPr>
              <w:t>$5,401.93</w:t>
            </w:r>
          </w:p>
        </w:tc>
        <w:tc>
          <w:tcPr>
            <w:tcW w:w="1460" w:type="dxa"/>
            <w:tcBorders>
              <w:top w:val="nil"/>
              <w:left w:val="nil"/>
              <w:bottom w:val="single" w:sz="8" w:space="0" w:color="FFFFFF"/>
              <w:right w:val="single" w:sz="8" w:space="0" w:color="FFFFFF"/>
            </w:tcBorders>
            <w:shd w:val="clear" w:color="000000" w:fill="D9E1F3"/>
            <w:vAlign w:val="center"/>
            <w:hideMark/>
          </w:tcPr>
          <w:p w14:paraId="07FEA276" w14:textId="77777777" w:rsidR="0051163E" w:rsidRPr="00CB0EE3" w:rsidRDefault="0051163E" w:rsidP="0051163E">
            <w:pPr>
              <w:spacing w:after="0" w:line="240" w:lineRule="auto"/>
              <w:ind w:left="0" w:firstLine="0"/>
              <w:rPr>
                <w:rFonts w:eastAsia="Times New Roman"/>
              </w:rPr>
            </w:pPr>
            <w:r>
              <w:rPr>
                <w:rFonts w:eastAsia="Times New Roman"/>
              </w:rPr>
              <w:t>$10,741.50</w:t>
            </w:r>
          </w:p>
        </w:tc>
        <w:tc>
          <w:tcPr>
            <w:tcW w:w="1680" w:type="dxa"/>
            <w:tcBorders>
              <w:top w:val="nil"/>
              <w:left w:val="nil"/>
              <w:bottom w:val="single" w:sz="8" w:space="0" w:color="FFFFFF"/>
              <w:right w:val="single" w:sz="8" w:space="0" w:color="FFFFFF"/>
            </w:tcBorders>
            <w:shd w:val="clear" w:color="000000" w:fill="D9E1F3"/>
            <w:vAlign w:val="center"/>
            <w:hideMark/>
          </w:tcPr>
          <w:p w14:paraId="4EAB3154" w14:textId="7BFE764D" w:rsidR="0051163E" w:rsidRPr="00CB0EE3" w:rsidRDefault="0051163E" w:rsidP="0051163E">
            <w:pPr>
              <w:spacing w:after="0" w:line="240" w:lineRule="auto"/>
              <w:ind w:left="0" w:firstLine="0"/>
              <w:rPr>
                <w:rFonts w:eastAsia="Times New Roman"/>
              </w:rPr>
            </w:pPr>
            <w:r>
              <w:rPr>
                <w:rFonts w:eastAsia="Times New Roman"/>
              </w:rPr>
              <w:t>$</w:t>
            </w:r>
            <w:r w:rsidR="001F7B67">
              <w:rPr>
                <w:rFonts w:eastAsia="Times New Roman"/>
              </w:rPr>
              <w:t>10,206.48</w:t>
            </w:r>
          </w:p>
        </w:tc>
        <w:tc>
          <w:tcPr>
            <w:tcW w:w="1720" w:type="dxa"/>
            <w:tcBorders>
              <w:top w:val="nil"/>
              <w:left w:val="nil"/>
              <w:bottom w:val="single" w:sz="8" w:space="0" w:color="FFFFFF"/>
              <w:right w:val="single" w:sz="8" w:space="0" w:color="FFFFFF"/>
            </w:tcBorders>
            <w:shd w:val="clear" w:color="000000" w:fill="D9E1F3"/>
            <w:vAlign w:val="center"/>
            <w:hideMark/>
          </w:tcPr>
          <w:p w14:paraId="189040A7" w14:textId="789AFC2F" w:rsidR="0051163E" w:rsidRPr="00CB0EE3" w:rsidRDefault="0051163E" w:rsidP="0051163E">
            <w:pPr>
              <w:spacing w:after="0" w:line="240" w:lineRule="auto"/>
              <w:ind w:left="0" w:firstLine="0"/>
              <w:rPr>
                <w:rFonts w:eastAsia="Times New Roman"/>
              </w:rPr>
            </w:pPr>
            <w:r>
              <w:rPr>
                <w:rFonts w:eastAsia="Times New Roman"/>
              </w:rPr>
              <w:t>$</w:t>
            </w:r>
            <w:r w:rsidR="00A42995">
              <w:rPr>
                <w:rFonts w:eastAsia="Times New Roman"/>
              </w:rPr>
              <w:t>535.02</w:t>
            </w:r>
          </w:p>
        </w:tc>
      </w:tr>
      <w:tr w:rsidR="0051163E" w:rsidRPr="00CB0EE3" w14:paraId="6686E4AA" w14:textId="77777777" w:rsidTr="0051163E">
        <w:trPr>
          <w:trHeight w:val="315"/>
        </w:trPr>
        <w:tc>
          <w:tcPr>
            <w:tcW w:w="1020" w:type="dxa"/>
            <w:tcBorders>
              <w:top w:val="nil"/>
              <w:left w:val="single" w:sz="8" w:space="0" w:color="FFFFFF"/>
              <w:bottom w:val="single" w:sz="8" w:space="0" w:color="FFFFFF"/>
              <w:right w:val="single" w:sz="8" w:space="0" w:color="FFFFFF"/>
            </w:tcBorders>
            <w:shd w:val="clear" w:color="000000" w:fill="4471C4"/>
            <w:vAlign w:val="center"/>
            <w:hideMark/>
          </w:tcPr>
          <w:p w14:paraId="1E601B84" w14:textId="77777777" w:rsidR="0051163E" w:rsidRPr="00CB0EE3" w:rsidRDefault="0051163E" w:rsidP="0051163E">
            <w:pPr>
              <w:spacing w:after="0" w:line="240" w:lineRule="auto"/>
              <w:ind w:left="0" w:firstLine="0"/>
              <w:rPr>
                <w:rFonts w:eastAsia="Times New Roman"/>
                <w:b/>
                <w:bCs/>
                <w:color w:val="FFFFFF"/>
              </w:rPr>
            </w:pPr>
            <w:r>
              <w:rPr>
                <w:rFonts w:eastAsia="Times New Roman"/>
                <w:b/>
                <w:bCs/>
                <w:color w:val="FFFFFF"/>
              </w:rPr>
              <w:t>Q3 Total</w:t>
            </w:r>
            <w:r w:rsidRPr="00CB0EE3">
              <w:rPr>
                <w:rFonts w:eastAsia="Times New Roman"/>
                <w:b/>
                <w:bCs/>
                <w:color w:val="FFFFFF"/>
              </w:rPr>
              <w:t xml:space="preserve"> </w:t>
            </w:r>
          </w:p>
        </w:tc>
        <w:tc>
          <w:tcPr>
            <w:tcW w:w="1240" w:type="dxa"/>
            <w:tcBorders>
              <w:top w:val="nil"/>
              <w:left w:val="nil"/>
              <w:bottom w:val="single" w:sz="8" w:space="0" w:color="FFFFFF"/>
              <w:right w:val="single" w:sz="8" w:space="0" w:color="FFFFFF"/>
            </w:tcBorders>
            <w:shd w:val="clear" w:color="000000" w:fill="C6E0B4"/>
            <w:vAlign w:val="center"/>
            <w:hideMark/>
          </w:tcPr>
          <w:p w14:paraId="680C4F5F" w14:textId="77777777" w:rsidR="0051163E" w:rsidRPr="00CB0EE3" w:rsidRDefault="0051163E" w:rsidP="0051163E">
            <w:pPr>
              <w:spacing w:after="0" w:line="240" w:lineRule="auto"/>
              <w:ind w:left="0" w:firstLine="0"/>
              <w:rPr>
                <w:rFonts w:eastAsia="Times New Roman"/>
                <w:b/>
                <w:bCs/>
              </w:rPr>
            </w:pPr>
            <w:r w:rsidRPr="00CB0EE3">
              <w:rPr>
                <w:rFonts w:eastAsia="Times New Roman"/>
                <w:b/>
                <w:bCs/>
              </w:rPr>
              <w:t>$</w:t>
            </w:r>
            <w:r>
              <w:rPr>
                <w:rFonts w:eastAsia="Times New Roman"/>
                <w:b/>
                <w:bCs/>
              </w:rPr>
              <w:t>15,764.71</w:t>
            </w:r>
          </w:p>
        </w:tc>
        <w:tc>
          <w:tcPr>
            <w:tcW w:w="1360" w:type="dxa"/>
            <w:tcBorders>
              <w:top w:val="nil"/>
              <w:left w:val="nil"/>
              <w:bottom w:val="single" w:sz="8" w:space="0" w:color="FFFFFF"/>
              <w:right w:val="single" w:sz="8" w:space="0" w:color="FFFFFF"/>
            </w:tcBorders>
            <w:shd w:val="clear" w:color="000000" w:fill="C6E0B4"/>
            <w:vAlign w:val="center"/>
            <w:hideMark/>
          </w:tcPr>
          <w:p w14:paraId="3B4DE719" w14:textId="77777777" w:rsidR="0051163E" w:rsidRPr="00CB0EE3" w:rsidRDefault="0051163E" w:rsidP="0051163E">
            <w:pPr>
              <w:spacing w:after="0" w:line="240" w:lineRule="auto"/>
              <w:ind w:left="0" w:firstLine="0"/>
              <w:rPr>
                <w:rFonts w:eastAsia="Times New Roman"/>
                <w:b/>
                <w:bCs/>
              </w:rPr>
            </w:pPr>
            <w:r w:rsidRPr="00CB0EE3">
              <w:rPr>
                <w:rFonts w:eastAsia="Times New Roman"/>
                <w:b/>
                <w:bCs/>
              </w:rPr>
              <w:t>$</w:t>
            </w:r>
            <w:r>
              <w:rPr>
                <w:rFonts w:eastAsia="Times New Roman"/>
                <w:b/>
                <w:bCs/>
              </w:rPr>
              <w:t>19,147.05</w:t>
            </w:r>
          </w:p>
        </w:tc>
        <w:tc>
          <w:tcPr>
            <w:tcW w:w="1460" w:type="dxa"/>
            <w:tcBorders>
              <w:top w:val="nil"/>
              <w:left w:val="nil"/>
              <w:bottom w:val="single" w:sz="8" w:space="0" w:color="FFFFFF"/>
              <w:right w:val="single" w:sz="8" w:space="0" w:color="FFFFFF"/>
            </w:tcBorders>
            <w:shd w:val="clear" w:color="000000" w:fill="C6E0B4"/>
            <w:vAlign w:val="center"/>
            <w:hideMark/>
          </w:tcPr>
          <w:p w14:paraId="36A78007" w14:textId="77777777" w:rsidR="0051163E" w:rsidRPr="00CB0EE3" w:rsidRDefault="0051163E" w:rsidP="0051163E">
            <w:pPr>
              <w:spacing w:after="0" w:line="240" w:lineRule="auto"/>
              <w:ind w:left="0" w:firstLine="0"/>
              <w:rPr>
                <w:rFonts w:eastAsia="Times New Roman"/>
                <w:b/>
                <w:bCs/>
              </w:rPr>
            </w:pPr>
            <w:r w:rsidRPr="00CB0EE3">
              <w:rPr>
                <w:rFonts w:eastAsia="Times New Roman"/>
                <w:b/>
                <w:bCs/>
              </w:rPr>
              <w:t>$</w:t>
            </w:r>
            <w:r>
              <w:rPr>
                <w:rFonts w:eastAsia="Times New Roman"/>
                <w:b/>
                <w:bCs/>
              </w:rPr>
              <w:t>34,911.76</w:t>
            </w:r>
          </w:p>
        </w:tc>
        <w:tc>
          <w:tcPr>
            <w:tcW w:w="1680" w:type="dxa"/>
            <w:tcBorders>
              <w:top w:val="nil"/>
              <w:left w:val="nil"/>
              <w:bottom w:val="single" w:sz="8" w:space="0" w:color="FFFFFF"/>
              <w:right w:val="single" w:sz="8" w:space="0" w:color="FFFFFF"/>
            </w:tcBorders>
            <w:shd w:val="clear" w:color="000000" w:fill="C6E0B4"/>
            <w:vAlign w:val="center"/>
            <w:hideMark/>
          </w:tcPr>
          <w:p w14:paraId="52E74D21" w14:textId="41130CCB" w:rsidR="0051163E" w:rsidRPr="00CB0EE3" w:rsidRDefault="0051163E" w:rsidP="0051163E">
            <w:pPr>
              <w:spacing w:after="0" w:line="240" w:lineRule="auto"/>
              <w:ind w:left="0" w:firstLine="0"/>
              <w:rPr>
                <w:rFonts w:eastAsia="Times New Roman"/>
                <w:b/>
                <w:bCs/>
              </w:rPr>
            </w:pPr>
            <w:r w:rsidRPr="00CB0EE3">
              <w:rPr>
                <w:rFonts w:eastAsia="Times New Roman"/>
                <w:b/>
                <w:bCs/>
              </w:rPr>
              <w:t>$</w:t>
            </w:r>
            <w:r w:rsidR="001F7B67">
              <w:rPr>
                <w:rFonts w:eastAsia="Times New Roman"/>
                <w:b/>
                <w:bCs/>
              </w:rPr>
              <w:t>35,626.31</w:t>
            </w:r>
          </w:p>
        </w:tc>
        <w:tc>
          <w:tcPr>
            <w:tcW w:w="1720" w:type="dxa"/>
            <w:tcBorders>
              <w:top w:val="nil"/>
              <w:left w:val="nil"/>
              <w:bottom w:val="single" w:sz="8" w:space="0" w:color="FFFFFF"/>
              <w:right w:val="single" w:sz="8" w:space="0" w:color="FFFFFF"/>
            </w:tcBorders>
            <w:shd w:val="clear" w:color="000000" w:fill="C6E0B4"/>
            <w:vAlign w:val="center"/>
            <w:hideMark/>
          </w:tcPr>
          <w:p w14:paraId="0E86DADC" w14:textId="09523D5E" w:rsidR="0051163E" w:rsidRPr="00CB0EE3" w:rsidRDefault="0051163E" w:rsidP="0051163E">
            <w:pPr>
              <w:spacing w:after="0" w:line="240" w:lineRule="auto"/>
              <w:ind w:left="0" w:firstLine="0"/>
              <w:rPr>
                <w:rFonts w:eastAsia="Times New Roman"/>
                <w:b/>
                <w:bCs/>
              </w:rPr>
            </w:pPr>
            <w:r w:rsidRPr="00CB0EE3">
              <w:rPr>
                <w:rFonts w:eastAsia="Times New Roman"/>
                <w:b/>
                <w:bCs/>
              </w:rPr>
              <w:t>$(</w:t>
            </w:r>
            <w:r w:rsidR="00A42995">
              <w:rPr>
                <w:rFonts w:eastAsia="Times New Roman"/>
                <w:b/>
                <w:bCs/>
              </w:rPr>
              <w:t>714.55)</w:t>
            </w:r>
          </w:p>
        </w:tc>
      </w:tr>
    </w:tbl>
    <w:p w14:paraId="533236A4" w14:textId="77777777" w:rsidR="008104E1" w:rsidRDefault="008104E1" w:rsidP="00CB0EE3">
      <w:pPr>
        <w:spacing w:line="240" w:lineRule="auto"/>
        <w:ind w:left="0" w:firstLine="0"/>
      </w:pPr>
    </w:p>
    <w:p w14:paraId="2F5AA6F1" w14:textId="2A9CB6A9" w:rsidR="008104E1" w:rsidRDefault="008104E1" w:rsidP="003F4E77">
      <w:pPr>
        <w:spacing w:line="240" w:lineRule="auto"/>
        <w:ind w:firstLine="0"/>
      </w:pPr>
    </w:p>
    <w:p w14:paraId="591831D5" w14:textId="103C9A50" w:rsidR="00D22932" w:rsidRDefault="00D22932" w:rsidP="003F4E77">
      <w:pPr>
        <w:spacing w:line="240" w:lineRule="auto"/>
        <w:ind w:firstLine="0"/>
        <w:rPr>
          <w:color w:val="2E5395"/>
          <w:sz w:val="32"/>
        </w:rPr>
      </w:pPr>
    </w:p>
    <w:p w14:paraId="7FF8B20B" w14:textId="02D35F0A" w:rsidR="00D22932" w:rsidRDefault="00D22932" w:rsidP="003F4E77">
      <w:pPr>
        <w:spacing w:line="240" w:lineRule="auto"/>
        <w:ind w:firstLine="0"/>
        <w:rPr>
          <w:color w:val="2E5395"/>
          <w:sz w:val="32"/>
        </w:rPr>
      </w:pPr>
    </w:p>
    <w:p w14:paraId="01F1ACAC" w14:textId="2F79F224" w:rsidR="00D22932" w:rsidRDefault="00D22932" w:rsidP="003F4E77">
      <w:pPr>
        <w:spacing w:line="240" w:lineRule="auto"/>
        <w:ind w:firstLine="0"/>
        <w:rPr>
          <w:color w:val="2E5395"/>
          <w:sz w:val="32"/>
        </w:rPr>
      </w:pPr>
    </w:p>
    <w:p w14:paraId="744B2DA1" w14:textId="77777777" w:rsidR="00D22932" w:rsidRDefault="00D22932" w:rsidP="003F4E77">
      <w:pPr>
        <w:spacing w:line="240" w:lineRule="auto"/>
        <w:ind w:firstLine="0"/>
        <w:rPr>
          <w:color w:val="2E5395"/>
          <w:sz w:val="32"/>
        </w:rPr>
      </w:pPr>
    </w:p>
    <w:p w14:paraId="31338E13" w14:textId="21DE4C31" w:rsidR="008104E1" w:rsidRDefault="008104E1" w:rsidP="003F4E77">
      <w:pPr>
        <w:spacing w:line="240" w:lineRule="auto"/>
        <w:ind w:firstLine="0"/>
        <w:rPr>
          <w:color w:val="2E5395"/>
          <w:sz w:val="32"/>
        </w:rPr>
      </w:pPr>
    </w:p>
    <w:p w14:paraId="681DACBF" w14:textId="5FFF372E" w:rsidR="008104E1" w:rsidRDefault="008104E1" w:rsidP="003F4E77">
      <w:pPr>
        <w:spacing w:line="240" w:lineRule="auto"/>
        <w:ind w:firstLine="0"/>
        <w:rPr>
          <w:color w:val="2E5395"/>
          <w:sz w:val="32"/>
        </w:rPr>
      </w:pPr>
    </w:p>
    <w:p w14:paraId="5CF4CF5A" w14:textId="36C3A243" w:rsidR="0051163E" w:rsidRDefault="0051163E" w:rsidP="003F4E77">
      <w:pPr>
        <w:spacing w:line="240" w:lineRule="auto"/>
        <w:ind w:firstLine="0"/>
        <w:rPr>
          <w:color w:val="2E5395"/>
          <w:sz w:val="32"/>
        </w:rPr>
      </w:pPr>
    </w:p>
    <w:p w14:paraId="0A34B3C4" w14:textId="22E12E5C" w:rsidR="0051163E" w:rsidRDefault="0051163E" w:rsidP="003F4E77">
      <w:pPr>
        <w:spacing w:line="240" w:lineRule="auto"/>
        <w:ind w:firstLine="0"/>
        <w:rPr>
          <w:color w:val="2E5395"/>
          <w:sz w:val="32"/>
        </w:rPr>
      </w:pPr>
    </w:p>
    <w:p w14:paraId="33BC5631" w14:textId="77777777" w:rsidR="0051163E" w:rsidRDefault="0051163E" w:rsidP="003F4E77">
      <w:pPr>
        <w:spacing w:line="240" w:lineRule="auto"/>
        <w:ind w:firstLine="0"/>
        <w:rPr>
          <w:color w:val="2E5395"/>
          <w:sz w:val="32"/>
        </w:rPr>
      </w:pPr>
    </w:p>
    <w:p w14:paraId="352EB37F" w14:textId="0B4D24FD" w:rsidR="00A2256C" w:rsidRDefault="00A2256C" w:rsidP="00A2256C">
      <w:pPr>
        <w:pStyle w:val="Heading1"/>
        <w:ind w:left="219" w:hanging="233"/>
      </w:pPr>
      <w:r>
        <w:lastRenderedPageBreak/>
        <w:t xml:space="preserve">| Summary </w:t>
      </w:r>
      <w:proofErr w:type="gramStart"/>
      <w:r>
        <w:t>By</w:t>
      </w:r>
      <w:proofErr w:type="gramEnd"/>
      <w:r>
        <w:t xml:space="preserve"> Quarter</w:t>
      </w:r>
    </w:p>
    <w:p w14:paraId="19C476AC" w14:textId="6910D383" w:rsidR="00584905" w:rsidRDefault="00584905" w:rsidP="00584905">
      <w:pPr>
        <w:spacing w:line="240" w:lineRule="auto"/>
        <w:ind w:left="0" w:firstLine="0"/>
      </w:pPr>
    </w:p>
    <w:tbl>
      <w:tblPr>
        <w:tblW w:w="7220" w:type="dxa"/>
        <w:tblLook w:val="04A0" w:firstRow="1" w:lastRow="0" w:firstColumn="1" w:lastColumn="0" w:noHBand="0" w:noVBand="1"/>
      </w:tblPr>
      <w:tblGrid>
        <w:gridCol w:w="938"/>
        <w:gridCol w:w="1201"/>
        <w:gridCol w:w="1225"/>
        <w:gridCol w:w="1240"/>
        <w:gridCol w:w="1260"/>
        <w:gridCol w:w="1400"/>
      </w:tblGrid>
      <w:tr w:rsidR="008104E1" w:rsidRPr="008104E1" w14:paraId="7E01925E" w14:textId="77777777" w:rsidTr="0051163E">
        <w:trPr>
          <w:trHeight w:val="780"/>
        </w:trPr>
        <w:tc>
          <w:tcPr>
            <w:tcW w:w="1020" w:type="dxa"/>
            <w:tcBorders>
              <w:top w:val="nil"/>
              <w:left w:val="single" w:sz="8" w:space="0" w:color="FFFFFF"/>
              <w:bottom w:val="nil"/>
              <w:right w:val="single" w:sz="8" w:space="0" w:color="FFFFFF"/>
            </w:tcBorders>
            <w:shd w:val="clear" w:color="000000" w:fill="4471C4"/>
            <w:vAlign w:val="center"/>
            <w:hideMark/>
          </w:tcPr>
          <w:p w14:paraId="6826047C" w14:textId="77777777" w:rsidR="008104E1" w:rsidRPr="008104E1" w:rsidRDefault="008104E1" w:rsidP="008104E1">
            <w:pPr>
              <w:spacing w:after="0" w:line="240" w:lineRule="auto"/>
              <w:ind w:left="0" w:firstLine="0"/>
              <w:jc w:val="left"/>
              <w:rPr>
                <w:rFonts w:eastAsia="Times New Roman"/>
              </w:rPr>
            </w:pPr>
            <w:r w:rsidRPr="008104E1">
              <w:rPr>
                <w:rFonts w:eastAsia="Times New Roman"/>
              </w:rPr>
              <w:t> </w:t>
            </w:r>
          </w:p>
        </w:tc>
        <w:tc>
          <w:tcPr>
            <w:tcW w:w="1120" w:type="dxa"/>
            <w:tcBorders>
              <w:top w:val="nil"/>
              <w:left w:val="nil"/>
              <w:bottom w:val="nil"/>
              <w:right w:val="single" w:sz="8" w:space="0" w:color="FFFFFF"/>
            </w:tcBorders>
            <w:shd w:val="clear" w:color="000000" w:fill="4472C4"/>
            <w:vAlign w:val="center"/>
            <w:hideMark/>
          </w:tcPr>
          <w:p w14:paraId="15870043" w14:textId="77777777" w:rsidR="008104E1" w:rsidRPr="008104E1" w:rsidRDefault="008104E1" w:rsidP="008104E1">
            <w:pPr>
              <w:spacing w:after="0" w:line="240" w:lineRule="auto"/>
              <w:ind w:left="0" w:firstLine="0"/>
              <w:jc w:val="center"/>
              <w:rPr>
                <w:rFonts w:eastAsia="Times New Roman"/>
                <w:b/>
                <w:bCs/>
                <w:color w:val="FFFFFF"/>
              </w:rPr>
            </w:pPr>
            <w:r w:rsidRPr="008104E1">
              <w:rPr>
                <w:rFonts w:eastAsia="Times New Roman"/>
                <w:b/>
                <w:bCs/>
                <w:color w:val="FFFFFF"/>
              </w:rPr>
              <w:t xml:space="preserve">Simulation </w:t>
            </w:r>
            <w:proofErr w:type="spellStart"/>
            <w:r w:rsidRPr="008104E1">
              <w:rPr>
                <w:rFonts w:eastAsia="Times New Roman"/>
                <w:b/>
                <w:bCs/>
                <w:color w:val="FFFFFF"/>
              </w:rPr>
              <w:t>PVSyst</w:t>
            </w:r>
            <w:proofErr w:type="spellEnd"/>
          </w:p>
        </w:tc>
        <w:tc>
          <w:tcPr>
            <w:tcW w:w="1180" w:type="dxa"/>
            <w:tcBorders>
              <w:top w:val="nil"/>
              <w:left w:val="nil"/>
              <w:bottom w:val="nil"/>
              <w:right w:val="single" w:sz="8" w:space="0" w:color="FFFFFF"/>
            </w:tcBorders>
            <w:shd w:val="clear" w:color="000000" w:fill="4472C4"/>
            <w:vAlign w:val="center"/>
            <w:hideMark/>
          </w:tcPr>
          <w:p w14:paraId="7721BD70" w14:textId="77777777" w:rsidR="008104E1" w:rsidRPr="008104E1" w:rsidRDefault="008104E1" w:rsidP="008104E1">
            <w:pPr>
              <w:spacing w:after="0" w:line="240" w:lineRule="auto"/>
              <w:ind w:left="0" w:firstLine="0"/>
              <w:jc w:val="center"/>
              <w:rPr>
                <w:rFonts w:eastAsia="Times New Roman"/>
                <w:b/>
                <w:bCs/>
                <w:color w:val="FFFFFF"/>
              </w:rPr>
            </w:pPr>
            <w:proofErr w:type="gramStart"/>
            <w:r w:rsidRPr="008104E1">
              <w:rPr>
                <w:rFonts w:eastAsia="Times New Roman"/>
                <w:b/>
                <w:bCs/>
                <w:color w:val="FFFFFF"/>
              </w:rPr>
              <w:t>Production  Meter</w:t>
            </w:r>
            <w:proofErr w:type="gramEnd"/>
            <w:r w:rsidRPr="008104E1">
              <w:rPr>
                <w:rFonts w:eastAsia="Times New Roman"/>
                <w:b/>
                <w:bCs/>
                <w:color w:val="FFFFFF"/>
              </w:rPr>
              <w:t xml:space="preserve"> </w:t>
            </w:r>
          </w:p>
        </w:tc>
        <w:tc>
          <w:tcPr>
            <w:tcW w:w="1240" w:type="dxa"/>
            <w:tcBorders>
              <w:top w:val="nil"/>
              <w:left w:val="nil"/>
              <w:bottom w:val="nil"/>
              <w:right w:val="single" w:sz="8" w:space="0" w:color="FFFFFF"/>
            </w:tcBorders>
            <w:shd w:val="clear" w:color="000000" w:fill="4472C4"/>
            <w:vAlign w:val="center"/>
            <w:hideMark/>
          </w:tcPr>
          <w:p w14:paraId="646D6D3E" w14:textId="77777777" w:rsidR="008104E1" w:rsidRPr="008104E1" w:rsidRDefault="008104E1" w:rsidP="008104E1">
            <w:pPr>
              <w:spacing w:after="0" w:line="240" w:lineRule="auto"/>
              <w:ind w:left="0" w:firstLine="0"/>
              <w:jc w:val="center"/>
              <w:rPr>
                <w:rFonts w:eastAsia="Times New Roman"/>
                <w:b/>
                <w:bCs/>
                <w:color w:val="FFFFFF"/>
              </w:rPr>
            </w:pPr>
            <w:r w:rsidRPr="008104E1">
              <w:rPr>
                <w:rFonts w:eastAsia="Times New Roman"/>
                <w:b/>
                <w:bCs/>
                <w:color w:val="FFFFFF"/>
              </w:rPr>
              <w:t>Production Variance</w:t>
            </w:r>
          </w:p>
        </w:tc>
        <w:tc>
          <w:tcPr>
            <w:tcW w:w="1260" w:type="dxa"/>
            <w:tcBorders>
              <w:top w:val="nil"/>
              <w:left w:val="nil"/>
              <w:bottom w:val="nil"/>
              <w:right w:val="single" w:sz="8" w:space="0" w:color="FFFFFF"/>
            </w:tcBorders>
            <w:shd w:val="clear" w:color="000000" w:fill="4472C4"/>
            <w:vAlign w:val="center"/>
            <w:hideMark/>
          </w:tcPr>
          <w:p w14:paraId="5504D198" w14:textId="30A870BD" w:rsidR="008104E1" w:rsidRPr="008104E1" w:rsidRDefault="008104E1" w:rsidP="008104E1">
            <w:pPr>
              <w:spacing w:after="0" w:line="240" w:lineRule="auto"/>
              <w:ind w:left="0" w:firstLine="0"/>
              <w:jc w:val="center"/>
              <w:rPr>
                <w:rFonts w:eastAsia="Times New Roman"/>
                <w:b/>
                <w:bCs/>
                <w:color w:val="FFFFFF"/>
              </w:rPr>
            </w:pPr>
            <w:r w:rsidRPr="008104E1">
              <w:rPr>
                <w:rFonts w:eastAsia="Times New Roman"/>
                <w:b/>
                <w:bCs/>
                <w:color w:val="FFFFFF"/>
              </w:rPr>
              <w:t>Production Invoiced</w:t>
            </w:r>
          </w:p>
        </w:tc>
        <w:tc>
          <w:tcPr>
            <w:tcW w:w="1400" w:type="dxa"/>
            <w:tcBorders>
              <w:top w:val="nil"/>
              <w:left w:val="nil"/>
              <w:bottom w:val="nil"/>
              <w:right w:val="single" w:sz="8" w:space="0" w:color="FFFFFF"/>
            </w:tcBorders>
            <w:shd w:val="clear" w:color="000000" w:fill="4472C4"/>
            <w:vAlign w:val="center"/>
            <w:hideMark/>
          </w:tcPr>
          <w:p w14:paraId="34E9878A" w14:textId="77777777" w:rsidR="008104E1" w:rsidRPr="008104E1" w:rsidRDefault="008104E1" w:rsidP="008104E1">
            <w:pPr>
              <w:spacing w:after="0" w:line="240" w:lineRule="auto"/>
              <w:ind w:left="0" w:firstLine="0"/>
              <w:jc w:val="center"/>
              <w:rPr>
                <w:rFonts w:eastAsia="Times New Roman"/>
                <w:b/>
                <w:bCs/>
                <w:color w:val="FFFFFF"/>
              </w:rPr>
            </w:pPr>
            <w:r w:rsidRPr="008104E1">
              <w:rPr>
                <w:rFonts w:eastAsia="Times New Roman"/>
                <w:b/>
                <w:bCs/>
                <w:color w:val="FFFFFF"/>
              </w:rPr>
              <w:t>Production not invoiced</w:t>
            </w:r>
          </w:p>
        </w:tc>
      </w:tr>
      <w:tr w:rsidR="008104E1" w:rsidRPr="008104E1" w14:paraId="2A535A67" w14:textId="77777777" w:rsidTr="0051163E">
        <w:trPr>
          <w:trHeight w:val="315"/>
        </w:trPr>
        <w:tc>
          <w:tcPr>
            <w:tcW w:w="1020" w:type="dxa"/>
            <w:tcBorders>
              <w:top w:val="nil"/>
              <w:left w:val="single" w:sz="8" w:space="0" w:color="FFFFFF"/>
              <w:bottom w:val="single" w:sz="8" w:space="0" w:color="FFFFFF"/>
              <w:right w:val="single" w:sz="8" w:space="0" w:color="FFFFFF"/>
            </w:tcBorders>
            <w:shd w:val="clear" w:color="000000" w:fill="4471C4"/>
            <w:vAlign w:val="center"/>
            <w:hideMark/>
          </w:tcPr>
          <w:p w14:paraId="1D592D2A" w14:textId="77777777" w:rsidR="008104E1" w:rsidRPr="008104E1" w:rsidRDefault="008104E1" w:rsidP="008104E1">
            <w:pPr>
              <w:spacing w:after="0" w:line="240" w:lineRule="auto"/>
              <w:ind w:left="0" w:firstLine="0"/>
              <w:rPr>
                <w:rFonts w:eastAsia="Times New Roman"/>
                <w:b/>
                <w:bCs/>
                <w:color w:val="FFFFFF"/>
              </w:rPr>
            </w:pPr>
            <w:r w:rsidRPr="008104E1">
              <w:rPr>
                <w:rFonts w:eastAsia="Times New Roman"/>
                <w:b/>
                <w:bCs/>
                <w:color w:val="FFFFFF"/>
              </w:rPr>
              <w:t>Quarter</w:t>
            </w:r>
          </w:p>
        </w:tc>
        <w:tc>
          <w:tcPr>
            <w:tcW w:w="1120" w:type="dxa"/>
            <w:tcBorders>
              <w:top w:val="nil"/>
              <w:left w:val="nil"/>
              <w:bottom w:val="nil"/>
              <w:right w:val="nil"/>
            </w:tcBorders>
            <w:shd w:val="clear" w:color="auto" w:fill="auto"/>
            <w:noWrap/>
            <w:vAlign w:val="bottom"/>
            <w:hideMark/>
          </w:tcPr>
          <w:p w14:paraId="01267868" w14:textId="77777777" w:rsidR="008104E1" w:rsidRPr="008104E1" w:rsidRDefault="008104E1" w:rsidP="008104E1">
            <w:pPr>
              <w:spacing w:after="0" w:line="240" w:lineRule="auto"/>
              <w:ind w:left="0" w:firstLine="0"/>
              <w:jc w:val="center"/>
              <w:rPr>
                <w:rFonts w:eastAsia="Times New Roman"/>
              </w:rPr>
            </w:pPr>
            <w:r w:rsidRPr="008104E1">
              <w:rPr>
                <w:rFonts w:eastAsia="Times New Roman"/>
              </w:rPr>
              <w:t>kWh</w:t>
            </w:r>
          </w:p>
        </w:tc>
        <w:tc>
          <w:tcPr>
            <w:tcW w:w="1180" w:type="dxa"/>
            <w:tcBorders>
              <w:top w:val="nil"/>
              <w:left w:val="nil"/>
              <w:bottom w:val="nil"/>
              <w:right w:val="nil"/>
            </w:tcBorders>
            <w:shd w:val="clear" w:color="auto" w:fill="auto"/>
            <w:noWrap/>
            <w:vAlign w:val="bottom"/>
            <w:hideMark/>
          </w:tcPr>
          <w:p w14:paraId="3BE5E095" w14:textId="77777777" w:rsidR="008104E1" w:rsidRPr="008104E1" w:rsidRDefault="008104E1" w:rsidP="008104E1">
            <w:pPr>
              <w:spacing w:after="0" w:line="240" w:lineRule="auto"/>
              <w:ind w:left="0" w:firstLine="0"/>
              <w:jc w:val="center"/>
              <w:rPr>
                <w:rFonts w:eastAsia="Times New Roman"/>
              </w:rPr>
            </w:pPr>
            <w:r w:rsidRPr="008104E1">
              <w:rPr>
                <w:rFonts w:eastAsia="Times New Roman"/>
              </w:rPr>
              <w:t>kWh</w:t>
            </w:r>
          </w:p>
        </w:tc>
        <w:tc>
          <w:tcPr>
            <w:tcW w:w="1240" w:type="dxa"/>
            <w:tcBorders>
              <w:top w:val="nil"/>
              <w:left w:val="nil"/>
              <w:bottom w:val="nil"/>
              <w:right w:val="nil"/>
            </w:tcBorders>
            <w:shd w:val="clear" w:color="auto" w:fill="auto"/>
            <w:noWrap/>
            <w:vAlign w:val="bottom"/>
            <w:hideMark/>
          </w:tcPr>
          <w:p w14:paraId="7CE593CF" w14:textId="77777777" w:rsidR="008104E1" w:rsidRPr="008104E1" w:rsidRDefault="008104E1" w:rsidP="008104E1">
            <w:pPr>
              <w:spacing w:after="0" w:line="240" w:lineRule="auto"/>
              <w:ind w:left="0" w:firstLine="0"/>
              <w:jc w:val="center"/>
              <w:rPr>
                <w:rFonts w:eastAsia="Times New Roman"/>
              </w:rPr>
            </w:pPr>
            <w:r w:rsidRPr="008104E1">
              <w:rPr>
                <w:rFonts w:eastAsia="Times New Roman"/>
              </w:rPr>
              <w:t>kWh</w:t>
            </w:r>
          </w:p>
        </w:tc>
        <w:tc>
          <w:tcPr>
            <w:tcW w:w="1260" w:type="dxa"/>
            <w:tcBorders>
              <w:top w:val="nil"/>
              <w:left w:val="nil"/>
              <w:bottom w:val="nil"/>
              <w:right w:val="nil"/>
            </w:tcBorders>
            <w:shd w:val="clear" w:color="auto" w:fill="auto"/>
            <w:noWrap/>
            <w:vAlign w:val="bottom"/>
            <w:hideMark/>
          </w:tcPr>
          <w:p w14:paraId="0E647625" w14:textId="77777777" w:rsidR="008104E1" w:rsidRPr="008104E1" w:rsidRDefault="008104E1" w:rsidP="008104E1">
            <w:pPr>
              <w:spacing w:after="0" w:line="240" w:lineRule="auto"/>
              <w:ind w:left="0" w:firstLine="0"/>
              <w:jc w:val="center"/>
              <w:rPr>
                <w:rFonts w:eastAsia="Times New Roman"/>
              </w:rPr>
            </w:pPr>
            <w:r w:rsidRPr="008104E1">
              <w:rPr>
                <w:rFonts w:eastAsia="Times New Roman"/>
              </w:rPr>
              <w:t>kWh</w:t>
            </w:r>
          </w:p>
        </w:tc>
        <w:tc>
          <w:tcPr>
            <w:tcW w:w="1400" w:type="dxa"/>
            <w:tcBorders>
              <w:top w:val="nil"/>
              <w:left w:val="nil"/>
              <w:bottom w:val="nil"/>
              <w:right w:val="nil"/>
            </w:tcBorders>
            <w:shd w:val="clear" w:color="auto" w:fill="auto"/>
            <w:noWrap/>
            <w:vAlign w:val="bottom"/>
            <w:hideMark/>
          </w:tcPr>
          <w:p w14:paraId="3F152C5A" w14:textId="77777777" w:rsidR="008104E1" w:rsidRPr="008104E1" w:rsidRDefault="008104E1" w:rsidP="008104E1">
            <w:pPr>
              <w:spacing w:after="0" w:line="240" w:lineRule="auto"/>
              <w:ind w:left="0" w:firstLine="0"/>
              <w:jc w:val="center"/>
              <w:rPr>
                <w:rFonts w:eastAsia="Times New Roman"/>
              </w:rPr>
            </w:pPr>
            <w:r w:rsidRPr="008104E1">
              <w:rPr>
                <w:rFonts w:eastAsia="Times New Roman"/>
              </w:rPr>
              <w:t>kWh</w:t>
            </w:r>
          </w:p>
        </w:tc>
      </w:tr>
      <w:tr w:rsidR="008104E1" w:rsidRPr="008104E1" w14:paraId="082C2693" w14:textId="77777777" w:rsidTr="0051163E">
        <w:trPr>
          <w:trHeight w:val="315"/>
        </w:trPr>
        <w:tc>
          <w:tcPr>
            <w:tcW w:w="1020" w:type="dxa"/>
            <w:tcBorders>
              <w:top w:val="nil"/>
              <w:left w:val="single" w:sz="8" w:space="0" w:color="FFFFFF"/>
              <w:bottom w:val="single" w:sz="8" w:space="0" w:color="FFFFFF"/>
              <w:right w:val="single" w:sz="8" w:space="0" w:color="FFFFFF"/>
            </w:tcBorders>
            <w:shd w:val="clear" w:color="000000" w:fill="4471C4"/>
            <w:vAlign w:val="center"/>
            <w:hideMark/>
          </w:tcPr>
          <w:p w14:paraId="5ABFF5DC" w14:textId="77777777" w:rsidR="008104E1" w:rsidRPr="008104E1" w:rsidRDefault="008104E1" w:rsidP="008104E1">
            <w:pPr>
              <w:spacing w:after="0" w:line="240" w:lineRule="auto"/>
              <w:ind w:left="0" w:firstLine="0"/>
              <w:jc w:val="left"/>
              <w:rPr>
                <w:rFonts w:eastAsia="Times New Roman"/>
                <w:b/>
                <w:bCs/>
                <w:color w:val="FFFFFF"/>
              </w:rPr>
            </w:pPr>
            <w:r w:rsidRPr="008104E1">
              <w:rPr>
                <w:rFonts w:eastAsia="Times New Roman"/>
                <w:b/>
                <w:bCs/>
                <w:color w:val="FFFFFF"/>
              </w:rPr>
              <w:t>18 – Q1</w:t>
            </w:r>
          </w:p>
        </w:tc>
        <w:tc>
          <w:tcPr>
            <w:tcW w:w="1120" w:type="dxa"/>
            <w:tcBorders>
              <w:top w:val="nil"/>
              <w:left w:val="nil"/>
              <w:bottom w:val="single" w:sz="8" w:space="0" w:color="FFFFFF"/>
              <w:right w:val="single" w:sz="8" w:space="0" w:color="FFFFFF"/>
            </w:tcBorders>
            <w:shd w:val="clear" w:color="000000" w:fill="D9E1F3"/>
            <w:vAlign w:val="center"/>
            <w:hideMark/>
          </w:tcPr>
          <w:p w14:paraId="1147EDF7" w14:textId="7424FDC8" w:rsidR="008104E1" w:rsidRPr="008104E1" w:rsidRDefault="008104E1" w:rsidP="00D52582">
            <w:pPr>
              <w:spacing w:after="0" w:line="240" w:lineRule="auto"/>
              <w:ind w:left="0" w:firstLine="0"/>
              <w:jc w:val="center"/>
              <w:rPr>
                <w:rFonts w:eastAsia="Times New Roman"/>
              </w:rPr>
            </w:pPr>
            <w:r w:rsidRPr="008104E1">
              <w:rPr>
                <w:rFonts w:eastAsia="Times New Roman"/>
              </w:rPr>
              <w:t>80,676</w:t>
            </w:r>
          </w:p>
        </w:tc>
        <w:tc>
          <w:tcPr>
            <w:tcW w:w="1180" w:type="dxa"/>
            <w:tcBorders>
              <w:top w:val="nil"/>
              <w:left w:val="nil"/>
              <w:bottom w:val="single" w:sz="8" w:space="0" w:color="FFFFFF"/>
              <w:right w:val="single" w:sz="8" w:space="0" w:color="FFFFFF"/>
            </w:tcBorders>
            <w:shd w:val="clear" w:color="000000" w:fill="D9E1F3"/>
            <w:vAlign w:val="center"/>
            <w:hideMark/>
          </w:tcPr>
          <w:p w14:paraId="0F80C592" w14:textId="1C7651CB" w:rsidR="008104E1" w:rsidRPr="008104E1" w:rsidRDefault="008104E1" w:rsidP="00D52582">
            <w:pPr>
              <w:spacing w:after="0" w:line="240" w:lineRule="auto"/>
              <w:ind w:left="0" w:firstLine="0"/>
              <w:jc w:val="center"/>
              <w:rPr>
                <w:rFonts w:eastAsia="Times New Roman"/>
              </w:rPr>
            </w:pPr>
            <w:r w:rsidRPr="008104E1">
              <w:rPr>
                <w:rFonts w:eastAsia="Times New Roman"/>
              </w:rPr>
              <w:t>91,530</w:t>
            </w:r>
          </w:p>
        </w:tc>
        <w:tc>
          <w:tcPr>
            <w:tcW w:w="1240" w:type="dxa"/>
            <w:tcBorders>
              <w:top w:val="nil"/>
              <w:left w:val="nil"/>
              <w:bottom w:val="single" w:sz="8" w:space="0" w:color="FFFFFF"/>
              <w:right w:val="single" w:sz="8" w:space="0" w:color="FFFFFF"/>
            </w:tcBorders>
            <w:shd w:val="clear" w:color="000000" w:fill="D9E1F3"/>
            <w:vAlign w:val="center"/>
            <w:hideMark/>
          </w:tcPr>
          <w:p w14:paraId="5A28254A" w14:textId="24D8EA7D" w:rsidR="008104E1" w:rsidRPr="008104E1" w:rsidRDefault="00A15248" w:rsidP="00D52582">
            <w:pPr>
              <w:spacing w:after="0" w:line="240" w:lineRule="auto"/>
              <w:ind w:left="0" w:firstLine="0"/>
              <w:jc w:val="center"/>
              <w:rPr>
                <w:rFonts w:eastAsia="Times New Roman"/>
              </w:rPr>
            </w:pPr>
            <w:r>
              <w:rPr>
                <w:rFonts w:eastAsia="Times New Roman"/>
              </w:rPr>
              <w:t>+</w:t>
            </w:r>
            <w:r w:rsidR="008104E1" w:rsidRPr="008104E1">
              <w:rPr>
                <w:rFonts w:eastAsia="Times New Roman"/>
              </w:rPr>
              <w:t>10,854</w:t>
            </w:r>
          </w:p>
        </w:tc>
        <w:tc>
          <w:tcPr>
            <w:tcW w:w="1260" w:type="dxa"/>
            <w:tcBorders>
              <w:top w:val="nil"/>
              <w:left w:val="nil"/>
              <w:bottom w:val="single" w:sz="8" w:space="0" w:color="FFFFFF"/>
              <w:right w:val="single" w:sz="8" w:space="0" w:color="FFFFFF"/>
            </w:tcBorders>
            <w:shd w:val="clear" w:color="000000" w:fill="D9E1F2"/>
            <w:vAlign w:val="center"/>
            <w:hideMark/>
          </w:tcPr>
          <w:p w14:paraId="512B6B03" w14:textId="77777777" w:rsidR="008104E1" w:rsidRPr="008104E1" w:rsidRDefault="008104E1" w:rsidP="00D52582">
            <w:pPr>
              <w:spacing w:after="0" w:line="240" w:lineRule="auto"/>
              <w:ind w:left="0" w:firstLine="0"/>
              <w:jc w:val="center"/>
              <w:rPr>
                <w:rFonts w:eastAsia="Times New Roman"/>
              </w:rPr>
            </w:pPr>
            <w:r w:rsidRPr="008104E1">
              <w:rPr>
                <w:rFonts w:eastAsia="Times New Roman"/>
              </w:rPr>
              <w:t>0</w:t>
            </w:r>
          </w:p>
        </w:tc>
        <w:tc>
          <w:tcPr>
            <w:tcW w:w="1400" w:type="dxa"/>
            <w:tcBorders>
              <w:top w:val="nil"/>
              <w:left w:val="nil"/>
              <w:bottom w:val="single" w:sz="8" w:space="0" w:color="FFFFFF"/>
              <w:right w:val="single" w:sz="8" w:space="0" w:color="FFFFFF"/>
            </w:tcBorders>
            <w:shd w:val="clear" w:color="000000" w:fill="D9E1F2"/>
            <w:vAlign w:val="center"/>
            <w:hideMark/>
          </w:tcPr>
          <w:p w14:paraId="09B537D9" w14:textId="77777777" w:rsidR="008104E1" w:rsidRPr="008104E1" w:rsidRDefault="008104E1" w:rsidP="00D52582">
            <w:pPr>
              <w:spacing w:after="0" w:line="240" w:lineRule="auto"/>
              <w:ind w:left="0" w:firstLine="0"/>
              <w:jc w:val="center"/>
              <w:rPr>
                <w:rFonts w:eastAsia="Times New Roman"/>
              </w:rPr>
            </w:pPr>
            <w:r w:rsidRPr="008104E1">
              <w:rPr>
                <w:rFonts w:eastAsia="Times New Roman"/>
              </w:rPr>
              <w:t>0</w:t>
            </w:r>
          </w:p>
        </w:tc>
      </w:tr>
      <w:tr w:rsidR="008104E1" w:rsidRPr="008104E1" w14:paraId="26158F5E" w14:textId="77777777" w:rsidTr="0051163E">
        <w:trPr>
          <w:trHeight w:val="315"/>
        </w:trPr>
        <w:tc>
          <w:tcPr>
            <w:tcW w:w="1020" w:type="dxa"/>
            <w:tcBorders>
              <w:top w:val="nil"/>
              <w:left w:val="single" w:sz="8" w:space="0" w:color="FFFFFF"/>
              <w:bottom w:val="single" w:sz="8" w:space="0" w:color="FFFFFF"/>
              <w:right w:val="single" w:sz="8" w:space="0" w:color="FFFFFF"/>
            </w:tcBorders>
            <w:shd w:val="clear" w:color="000000" w:fill="4471C4"/>
            <w:vAlign w:val="center"/>
            <w:hideMark/>
          </w:tcPr>
          <w:p w14:paraId="20D0855C" w14:textId="77777777" w:rsidR="008104E1" w:rsidRPr="008104E1" w:rsidRDefault="008104E1" w:rsidP="008104E1">
            <w:pPr>
              <w:spacing w:after="0" w:line="240" w:lineRule="auto"/>
              <w:ind w:left="0" w:firstLine="0"/>
              <w:jc w:val="left"/>
              <w:rPr>
                <w:rFonts w:eastAsia="Times New Roman"/>
                <w:b/>
                <w:bCs/>
                <w:color w:val="FFFFFF"/>
              </w:rPr>
            </w:pPr>
            <w:r w:rsidRPr="008104E1">
              <w:rPr>
                <w:rFonts w:eastAsia="Times New Roman"/>
                <w:b/>
                <w:bCs/>
                <w:color w:val="FFFFFF"/>
              </w:rPr>
              <w:t xml:space="preserve">18 – Q2 </w:t>
            </w:r>
          </w:p>
        </w:tc>
        <w:tc>
          <w:tcPr>
            <w:tcW w:w="1120" w:type="dxa"/>
            <w:tcBorders>
              <w:top w:val="nil"/>
              <w:left w:val="nil"/>
              <w:bottom w:val="single" w:sz="8" w:space="0" w:color="FFFFFF"/>
              <w:right w:val="single" w:sz="8" w:space="0" w:color="FFFFFF"/>
            </w:tcBorders>
            <w:shd w:val="clear" w:color="000000" w:fill="D9E1F3"/>
            <w:vAlign w:val="center"/>
            <w:hideMark/>
          </w:tcPr>
          <w:p w14:paraId="7A98D77C" w14:textId="1EE11216" w:rsidR="008104E1" w:rsidRPr="008104E1" w:rsidRDefault="008104E1" w:rsidP="00D52582">
            <w:pPr>
              <w:spacing w:after="0" w:line="240" w:lineRule="auto"/>
              <w:ind w:left="0" w:firstLine="0"/>
              <w:jc w:val="center"/>
              <w:rPr>
                <w:rFonts w:eastAsia="Times New Roman"/>
              </w:rPr>
            </w:pPr>
            <w:r w:rsidRPr="008104E1">
              <w:rPr>
                <w:rFonts w:eastAsia="Times New Roman"/>
              </w:rPr>
              <w:t>160,704</w:t>
            </w:r>
          </w:p>
        </w:tc>
        <w:tc>
          <w:tcPr>
            <w:tcW w:w="1180" w:type="dxa"/>
            <w:tcBorders>
              <w:top w:val="nil"/>
              <w:left w:val="nil"/>
              <w:bottom w:val="single" w:sz="8" w:space="0" w:color="FFFFFF"/>
              <w:right w:val="single" w:sz="8" w:space="0" w:color="FFFFFF"/>
            </w:tcBorders>
            <w:shd w:val="clear" w:color="000000" w:fill="D9E1F3"/>
            <w:vAlign w:val="center"/>
            <w:hideMark/>
          </w:tcPr>
          <w:p w14:paraId="548FB1AC" w14:textId="2B76CC67" w:rsidR="008104E1" w:rsidRPr="008104E1" w:rsidRDefault="008104E1" w:rsidP="00D52582">
            <w:pPr>
              <w:spacing w:after="0" w:line="240" w:lineRule="auto"/>
              <w:ind w:left="0" w:firstLine="0"/>
              <w:jc w:val="center"/>
              <w:rPr>
                <w:rFonts w:eastAsia="Times New Roman"/>
              </w:rPr>
            </w:pPr>
            <w:r w:rsidRPr="008104E1">
              <w:rPr>
                <w:rFonts w:eastAsia="Times New Roman"/>
              </w:rPr>
              <w:t>160,258</w:t>
            </w:r>
          </w:p>
        </w:tc>
        <w:tc>
          <w:tcPr>
            <w:tcW w:w="1240" w:type="dxa"/>
            <w:tcBorders>
              <w:top w:val="nil"/>
              <w:left w:val="nil"/>
              <w:bottom w:val="single" w:sz="8" w:space="0" w:color="FFFFFF"/>
              <w:right w:val="single" w:sz="8" w:space="0" w:color="FFFFFF"/>
            </w:tcBorders>
            <w:shd w:val="clear" w:color="000000" w:fill="D9E1F3"/>
            <w:vAlign w:val="center"/>
            <w:hideMark/>
          </w:tcPr>
          <w:p w14:paraId="279FF69E" w14:textId="078C5B98" w:rsidR="008104E1" w:rsidRPr="008104E1" w:rsidRDefault="008104E1" w:rsidP="00D52582">
            <w:pPr>
              <w:spacing w:after="0" w:line="240" w:lineRule="auto"/>
              <w:ind w:left="0" w:firstLine="0"/>
              <w:jc w:val="center"/>
              <w:rPr>
                <w:rFonts w:eastAsia="Times New Roman"/>
              </w:rPr>
            </w:pPr>
            <w:r w:rsidRPr="008104E1">
              <w:rPr>
                <w:rFonts w:eastAsia="Times New Roman"/>
              </w:rPr>
              <w:t>(446)</w:t>
            </w:r>
          </w:p>
        </w:tc>
        <w:tc>
          <w:tcPr>
            <w:tcW w:w="1260" w:type="dxa"/>
            <w:tcBorders>
              <w:top w:val="nil"/>
              <w:left w:val="nil"/>
              <w:bottom w:val="single" w:sz="8" w:space="0" w:color="FFFFFF"/>
              <w:right w:val="single" w:sz="8" w:space="0" w:color="FFFFFF"/>
            </w:tcBorders>
            <w:shd w:val="clear" w:color="000000" w:fill="D9E1F2"/>
            <w:vAlign w:val="center"/>
            <w:hideMark/>
          </w:tcPr>
          <w:p w14:paraId="3EC4CACA" w14:textId="77777777" w:rsidR="008104E1" w:rsidRPr="008104E1" w:rsidRDefault="008104E1" w:rsidP="00D52582">
            <w:pPr>
              <w:spacing w:after="0" w:line="240" w:lineRule="auto"/>
              <w:ind w:left="0" w:firstLine="0"/>
              <w:jc w:val="center"/>
              <w:rPr>
                <w:rFonts w:eastAsia="Times New Roman"/>
              </w:rPr>
            </w:pPr>
            <w:r w:rsidRPr="008104E1">
              <w:rPr>
                <w:rFonts w:eastAsia="Times New Roman"/>
              </w:rPr>
              <w:t>22,282</w:t>
            </w:r>
          </w:p>
        </w:tc>
        <w:tc>
          <w:tcPr>
            <w:tcW w:w="1400" w:type="dxa"/>
            <w:tcBorders>
              <w:top w:val="nil"/>
              <w:left w:val="nil"/>
              <w:bottom w:val="single" w:sz="8" w:space="0" w:color="FFFFFF"/>
              <w:right w:val="single" w:sz="8" w:space="0" w:color="FFFFFF"/>
            </w:tcBorders>
            <w:shd w:val="clear" w:color="000000" w:fill="D9E1F2"/>
            <w:vAlign w:val="center"/>
            <w:hideMark/>
          </w:tcPr>
          <w:p w14:paraId="1EA4747D" w14:textId="77777777" w:rsidR="008104E1" w:rsidRPr="008104E1" w:rsidRDefault="008104E1" w:rsidP="00D52582">
            <w:pPr>
              <w:spacing w:after="0" w:line="240" w:lineRule="auto"/>
              <w:ind w:left="0" w:firstLine="0"/>
              <w:jc w:val="center"/>
              <w:rPr>
                <w:rFonts w:eastAsia="Times New Roman"/>
              </w:rPr>
            </w:pPr>
            <w:r w:rsidRPr="008104E1">
              <w:rPr>
                <w:rFonts w:eastAsia="Times New Roman"/>
              </w:rPr>
              <w:t>33,003</w:t>
            </w:r>
          </w:p>
        </w:tc>
      </w:tr>
      <w:tr w:rsidR="008104E1" w:rsidRPr="008104E1" w14:paraId="29F4D7D8" w14:textId="77777777" w:rsidTr="0051163E">
        <w:trPr>
          <w:trHeight w:val="315"/>
        </w:trPr>
        <w:tc>
          <w:tcPr>
            <w:tcW w:w="1020" w:type="dxa"/>
            <w:tcBorders>
              <w:top w:val="nil"/>
              <w:left w:val="single" w:sz="8" w:space="0" w:color="FFFFFF"/>
              <w:bottom w:val="single" w:sz="8" w:space="0" w:color="FFFFFF"/>
              <w:right w:val="single" w:sz="8" w:space="0" w:color="FFFFFF"/>
            </w:tcBorders>
            <w:shd w:val="clear" w:color="000000" w:fill="4471C4"/>
            <w:vAlign w:val="center"/>
            <w:hideMark/>
          </w:tcPr>
          <w:p w14:paraId="2429C638" w14:textId="2681CB2F" w:rsidR="008104E1" w:rsidRPr="008104E1" w:rsidRDefault="008104E1" w:rsidP="008104E1">
            <w:pPr>
              <w:spacing w:after="0" w:line="240" w:lineRule="auto"/>
              <w:ind w:left="0" w:firstLine="0"/>
              <w:jc w:val="left"/>
              <w:rPr>
                <w:rFonts w:eastAsia="Times New Roman"/>
                <w:b/>
                <w:bCs/>
                <w:color w:val="FFFFFF"/>
              </w:rPr>
            </w:pPr>
            <w:r w:rsidRPr="008104E1">
              <w:rPr>
                <w:rFonts w:eastAsia="Times New Roman"/>
                <w:b/>
                <w:bCs/>
                <w:color w:val="FFFFFF"/>
              </w:rPr>
              <w:t>18 – Q3</w:t>
            </w:r>
          </w:p>
        </w:tc>
        <w:tc>
          <w:tcPr>
            <w:tcW w:w="1120" w:type="dxa"/>
            <w:tcBorders>
              <w:top w:val="nil"/>
              <w:left w:val="nil"/>
              <w:bottom w:val="single" w:sz="8" w:space="0" w:color="FFFFFF"/>
              <w:right w:val="single" w:sz="8" w:space="0" w:color="FFFFFF"/>
            </w:tcBorders>
            <w:shd w:val="clear" w:color="000000" w:fill="D9E1F3"/>
            <w:vAlign w:val="center"/>
            <w:hideMark/>
          </w:tcPr>
          <w:p w14:paraId="71A6073E" w14:textId="2E946BCD" w:rsidR="008104E1" w:rsidRPr="008104E1" w:rsidRDefault="008104E1" w:rsidP="00D52582">
            <w:pPr>
              <w:spacing w:after="0" w:line="240" w:lineRule="auto"/>
              <w:ind w:left="0" w:firstLine="0"/>
              <w:jc w:val="center"/>
              <w:rPr>
                <w:rFonts w:eastAsia="Times New Roman"/>
              </w:rPr>
            </w:pPr>
            <w:r w:rsidRPr="008104E1">
              <w:rPr>
                <w:rFonts w:eastAsia="Times New Roman"/>
              </w:rPr>
              <w:t>154,897</w:t>
            </w:r>
          </w:p>
        </w:tc>
        <w:tc>
          <w:tcPr>
            <w:tcW w:w="1180" w:type="dxa"/>
            <w:tcBorders>
              <w:top w:val="nil"/>
              <w:left w:val="nil"/>
              <w:bottom w:val="single" w:sz="8" w:space="0" w:color="FFFFFF"/>
              <w:right w:val="single" w:sz="8" w:space="0" w:color="FFFFFF"/>
            </w:tcBorders>
            <w:shd w:val="clear" w:color="000000" w:fill="D9E1F3"/>
            <w:vAlign w:val="center"/>
            <w:hideMark/>
          </w:tcPr>
          <w:p w14:paraId="0970B882" w14:textId="68E400FA" w:rsidR="008104E1" w:rsidRPr="008104E1" w:rsidRDefault="008104E1" w:rsidP="00D52582">
            <w:pPr>
              <w:spacing w:after="0" w:line="240" w:lineRule="auto"/>
              <w:ind w:left="0" w:firstLine="0"/>
              <w:jc w:val="center"/>
              <w:rPr>
                <w:rFonts w:eastAsia="Times New Roman"/>
              </w:rPr>
            </w:pPr>
            <w:r w:rsidRPr="008104E1">
              <w:rPr>
                <w:rFonts w:eastAsia="Times New Roman"/>
              </w:rPr>
              <w:t>149,702</w:t>
            </w:r>
          </w:p>
        </w:tc>
        <w:tc>
          <w:tcPr>
            <w:tcW w:w="1240" w:type="dxa"/>
            <w:tcBorders>
              <w:top w:val="nil"/>
              <w:left w:val="nil"/>
              <w:bottom w:val="single" w:sz="8" w:space="0" w:color="FFFFFF"/>
              <w:right w:val="single" w:sz="8" w:space="0" w:color="FFFFFF"/>
            </w:tcBorders>
            <w:shd w:val="clear" w:color="000000" w:fill="D9E1F3"/>
            <w:vAlign w:val="center"/>
            <w:hideMark/>
          </w:tcPr>
          <w:p w14:paraId="446304C1" w14:textId="0E06742E" w:rsidR="008104E1" w:rsidRPr="008104E1" w:rsidRDefault="008104E1" w:rsidP="00D52582">
            <w:pPr>
              <w:spacing w:after="0" w:line="240" w:lineRule="auto"/>
              <w:ind w:left="0" w:firstLine="0"/>
              <w:jc w:val="center"/>
              <w:rPr>
                <w:rFonts w:eastAsia="Times New Roman"/>
              </w:rPr>
            </w:pPr>
            <w:r w:rsidRPr="008104E1">
              <w:rPr>
                <w:rFonts w:eastAsia="Times New Roman"/>
              </w:rPr>
              <w:t>(5,195)</w:t>
            </w:r>
          </w:p>
        </w:tc>
        <w:tc>
          <w:tcPr>
            <w:tcW w:w="1260" w:type="dxa"/>
            <w:tcBorders>
              <w:top w:val="nil"/>
              <w:left w:val="nil"/>
              <w:bottom w:val="single" w:sz="8" w:space="0" w:color="FFFFFF"/>
              <w:right w:val="single" w:sz="8" w:space="0" w:color="FFFFFF"/>
            </w:tcBorders>
            <w:shd w:val="clear" w:color="000000" w:fill="D9E1F2"/>
            <w:vAlign w:val="center"/>
            <w:hideMark/>
          </w:tcPr>
          <w:p w14:paraId="25BA3C6D" w14:textId="09854710" w:rsidR="008104E1" w:rsidRPr="008104E1" w:rsidRDefault="00D22932" w:rsidP="00D52582">
            <w:pPr>
              <w:spacing w:after="0" w:line="240" w:lineRule="auto"/>
              <w:ind w:left="0" w:firstLine="0"/>
              <w:jc w:val="center"/>
              <w:rPr>
                <w:rFonts w:eastAsia="Times New Roman"/>
              </w:rPr>
            </w:pPr>
            <w:r>
              <w:rPr>
                <w:rFonts w:eastAsia="Times New Roman"/>
              </w:rPr>
              <w:t>61,718</w:t>
            </w:r>
          </w:p>
        </w:tc>
        <w:tc>
          <w:tcPr>
            <w:tcW w:w="1400" w:type="dxa"/>
            <w:tcBorders>
              <w:top w:val="nil"/>
              <w:left w:val="nil"/>
              <w:bottom w:val="single" w:sz="8" w:space="0" w:color="FFFFFF"/>
              <w:right w:val="single" w:sz="8" w:space="0" w:color="FFFFFF"/>
            </w:tcBorders>
            <w:shd w:val="clear" w:color="000000" w:fill="D9E1F2"/>
            <w:vAlign w:val="center"/>
            <w:hideMark/>
          </w:tcPr>
          <w:p w14:paraId="74ACF30B" w14:textId="0B4293E2" w:rsidR="008104E1" w:rsidRPr="008104E1" w:rsidRDefault="00D22932" w:rsidP="00D52582">
            <w:pPr>
              <w:spacing w:after="0" w:line="240" w:lineRule="auto"/>
              <w:ind w:left="0" w:firstLine="0"/>
              <w:jc w:val="center"/>
              <w:rPr>
                <w:rFonts w:eastAsia="Times New Roman"/>
              </w:rPr>
            </w:pPr>
            <w:r>
              <w:rPr>
                <w:rFonts w:eastAsia="Times New Roman"/>
              </w:rPr>
              <w:t>87,803</w:t>
            </w:r>
          </w:p>
        </w:tc>
      </w:tr>
      <w:tr w:rsidR="008104E1" w:rsidRPr="008104E1" w14:paraId="0A705CD1" w14:textId="77777777" w:rsidTr="0051163E">
        <w:trPr>
          <w:trHeight w:val="315"/>
        </w:trPr>
        <w:tc>
          <w:tcPr>
            <w:tcW w:w="1020" w:type="dxa"/>
            <w:tcBorders>
              <w:top w:val="nil"/>
              <w:left w:val="single" w:sz="8" w:space="0" w:color="FFFFFF"/>
              <w:bottom w:val="single" w:sz="8" w:space="0" w:color="FFFFFF"/>
              <w:right w:val="single" w:sz="8" w:space="0" w:color="FFFFFF"/>
            </w:tcBorders>
            <w:shd w:val="clear" w:color="000000" w:fill="4471C4"/>
            <w:vAlign w:val="center"/>
            <w:hideMark/>
          </w:tcPr>
          <w:p w14:paraId="31095435" w14:textId="77777777" w:rsidR="008104E1" w:rsidRPr="008104E1" w:rsidRDefault="008104E1" w:rsidP="008104E1">
            <w:pPr>
              <w:spacing w:after="0" w:line="240" w:lineRule="auto"/>
              <w:ind w:left="0" w:firstLine="0"/>
              <w:rPr>
                <w:rFonts w:eastAsia="Times New Roman"/>
                <w:color w:val="FFFFFF"/>
              </w:rPr>
            </w:pPr>
            <w:r w:rsidRPr="008104E1">
              <w:rPr>
                <w:rFonts w:eastAsia="Times New Roman"/>
                <w:color w:val="FFFFFF"/>
              </w:rPr>
              <w:t xml:space="preserve">YTD Total </w:t>
            </w:r>
          </w:p>
        </w:tc>
        <w:tc>
          <w:tcPr>
            <w:tcW w:w="1120" w:type="dxa"/>
            <w:tcBorders>
              <w:top w:val="nil"/>
              <w:left w:val="nil"/>
              <w:bottom w:val="single" w:sz="8" w:space="0" w:color="FFFFFF"/>
              <w:right w:val="single" w:sz="8" w:space="0" w:color="FFFFFF"/>
            </w:tcBorders>
            <w:shd w:val="clear" w:color="000000" w:fill="C6E0B4"/>
            <w:vAlign w:val="center"/>
            <w:hideMark/>
          </w:tcPr>
          <w:p w14:paraId="4DF04DD2" w14:textId="2BCDB6BE" w:rsidR="008104E1" w:rsidRPr="008104E1" w:rsidRDefault="008104E1" w:rsidP="00D52582">
            <w:pPr>
              <w:spacing w:after="0" w:line="240" w:lineRule="auto"/>
              <w:ind w:left="0" w:firstLine="0"/>
              <w:jc w:val="center"/>
              <w:rPr>
                <w:rFonts w:eastAsia="Times New Roman"/>
                <w:b/>
                <w:bCs/>
              </w:rPr>
            </w:pPr>
            <w:r w:rsidRPr="008104E1">
              <w:rPr>
                <w:rFonts w:eastAsia="Times New Roman"/>
                <w:b/>
                <w:bCs/>
              </w:rPr>
              <w:t>396,277</w:t>
            </w:r>
          </w:p>
        </w:tc>
        <w:tc>
          <w:tcPr>
            <w:tcW w:w="1180" w:type="dxa"/>
            <w:tcBorders>
              <w:top w:val="nil"/>
              <w:left w:val="nil"/>
              <w:bottom w:val="single" w:sz="8" w:space="0" w:color="FFFFFF"/>
              <w:right w:val="single" w:sz="8" w:space="0" w:color="FFFFFF"/>
            </w:tcBorders>
            <w:shd w:val="clear" w:color="000000" w:fill="C6E0B4"/>
            <w:vAlign w:val="center"/>
            <w:hideMark/>
          </w:tcPr>
          <w:p w14:paraId="16E63F98" w14:textId="255EEC94" w:rsidR="008104E1" w:rsidRPr="008104E1" w:rsidRDefault="008104E1" w:rsidP="00D52582">
            <w:pPr>
              <w:spacing w:after="0" w:line="240" w:lineRule="auto"/>
              <w:ind w:left="0" w:firstLine="0"/>
              <w:jc w:val="center"/>
              <w:rPr>
                <w:rFonts w:eastAsia="Times New Roman"/>
                <w:b/>
                <w:bCs/>
              </w:rPr>
            </w:pPr>
            <w:r w:rsidRPr="008104E1">
              <w:rPr>
                <w:rFonts w:eastAsia="Times New Roman"/>
                <w:b/>
                <w:bCs/>
              </w:rPr>
              <w:t>401,490</w:t>
            </w:r>
          </w:p>
        </w:tc>
        <w:tc>
          <w:tcPr>
            <w:tcW w:w="1240" w:type="dxa"/>
            <w:tcBorders>
              <w:top w:val="nil"/>
              <w:left w:val="nil"/>
              <w:bottom w:val="single" w:sz="8" w:space="0" w:color="FFFFFF"/>
              <w:right w:val="single" w:sz="8" w:space="0" w:color="FFFFFF"/>
            </w:tcBorders>
            <w:shd w:val="clear" w:color="000000" w:fill="C6E0B4"/>
            <w:vAlign w:val="center"/>
            <w:hideMark/>
          </w:tcPr>
          <w:p w14:paraId="1A225694" w14:textId="5D3712CB" w:rsidR="008104E1" w:rsidRPr="008104E1" w:rsidRDefault="00A15248" w:rsidP="00D52582">
            <w:pPr>
              <w:spacing w:after="0" w:line="240" w:lineRule="auto"/>
              <w:ind w:left="0" w:firstLine="0"/>
              <w:jc w:val="center"/>
              <w:rPr>
                <w:rFonts w:eastAsia="Times New Roman"/>
                <w:b/>
                <w:bCs/>
              </w:rPr>
            </w:pPr>
            <w:r>
              <w:rPr>
                <w:rFonts w:eastAsia="Times New Roman"/>
                <w:b/>
                <w:bCs/>
              </w:rPr>
              <w:t>+</w:t>
            </w:r>
            <w:r w:rsidR="008104E1" w:rsidRPr="008104E1">
              <w:rPr>
                <w:rFonts w:eastAsia="Times New Roman"/>
                <w:b/>
                <w:bCs/>
              </w:rPr>
              <w:t>5,213</w:t>
            </w:r>
          </w:p>
        </w:tc>
        <w:tc>
          <w:tcPr>
            <w:tcW w:w="1260" w:type="dxa"/>
            <w:tcBorders>
              <w:top w:val="nil"/>
              <w:left w:val="nil"/>
              <w:bottom w:val="single" w:sz="8" w:space="0" w:color="FFFFFF"/>
              <w:right w:val="single" w:sz="8" w:space="0" w:color="FFFFFF"/>
            </w:tcBorders>
            <w:shd w:val="clear" w:color="000000" w:fill="C6E0B4"/>
            <w:vAlign w:val="center"/>
            <w:hideMark/>
          </w:tcPr>
          <w:p w14:paraId="3260339F" w14:textId="5FA3CD4F" w:rsidR="008104E1" w:rsidRPr="008104E1" w:rsidRDefault="00D22932" w:rsidP="00D52582">
            <w:pPr>
              <w:spacing w:after="0" w:line="240" w:lineRule="auto"/>
              <w:ind w:left="0" w:firstLine="0"/>
              <w:jc w:val="center"/>
              <w:rPr>
                <w:rFonts w:eastAsia="Times New Roman"/>
                <w:b/>
                <w:bCs/>
              </w:rPr>
            </w:pPr>
            <w:r>
              <w:rPr>
                <w:rFonts w:eastAsia="Times New Roman"/>
                <w:b/>
                <w:bCs/>
              </w:rPr>
              <w:t>84,000</w:t>
            </w:r>
          </w:p>
        </w:tc>
        <w:tc>
          <w:tcPr>
            <w:tcW w:w="1400" w:type="dxa"/>
            <w:tcBorders>
              <w:top w:val="nil"/>
              <w:left w:val="nil"/>
              <w:bottom w:val="single" w:sz="8" w:space="0" w:color="FFFFFF"/>
              <w:right w:val="single" w:sz="8" w:space="0" w:color="FFFFFF"/>
            </w:tcBorders>
            <w:shd w:val="clear" w:color="000000" w:fill="C6E0B4"/>
            <w:vAlign w:val="center"/>
            <w:hideMark/>
          </w:tcPr>
          <w:p w14:paraId="2FA93C05" w14:textId="042E780A" w:rsidR="008104E1" w:rsidRPr="008104E1" w:rsidRDefault="00D22932" w:rsidP="00D52582">
            <w:pPr>
              <w:spacing w:after="0" w:line="240" w:lineRule="auto"/>
              <w:ind w:left="0" w:firstLine="0"/>
              <w:jc w:val="center"/>
              <w:rPr>
                <w:rFonts w:eastAsia="Times New Roman"/>
                <w:b/>
                <w:bCs/>
              </w:rPr>
            </w:pPr>
            <w:r>
              <w:rPr>
                <w:rFonts w:eastAsia="Times New Roman"/>
                <w:b/>
                <w:bCs/>
              </w:rPr>
              <w:t>120,806</w:t>
            </w:r>
          </w:p>
        </w:tc>
      </w:tr>
    </w:tbl>
    <w:p w14:paraId="299241D5" w14:textId="3A12EAEB" w:rsidR="006F4BF7" w:rsidRDefault="006F4BF7" w:rsidP="006F4BF7">
      <w:pPr>
        <w:spacing w:line="240" w:lineRule="auto"/>
        <w:ind w:left="0" w:firstLine="0"/>
        <w:rPr>
          <w:color w:val="2E5395"/>
          <w:sz w:val="32"/>
        </w:rPr>
      </w:pPr>
    </w:p>
    <w:p w14:paraId="517EA7F1" w14:textId="77777777" w:rsidR="008104E1" w:rsidRDefault="008104E1" w:rsidP="00584905">
      <w:pPr>
        <w:spacing w:line="240" w:lineRule="auto"/>
        <w:ind w:left="0" w:firstLine="0"/>
      </w:pPr>
    </w:p>
    <w:tbl>
      <w:tblPr>
        <w:tblW w:w="8480" w:type="dxa"/>
        <w:tblLook w:val="04A0" w:firstRow="1" w:lastRow="0" w:firstColumn="1" w:lastColumn="0" w:noHBand="0" w:noVBand="1"/>
      </w:tblPr>
      <w:tblGrid>
        <w:gridCol w:w="1020"/>
        <w:gridCol w:w="1240"/>
        <w:gridCol w:w="1360"/>
        <w:gridCol w:w="1460"/>
        <w:gridCol w:w="1680"/>
        <w:gridCol w:w="1720"/>
      </w:tblGrid>
      <w:tr w:rsidR="008104E1" w:rsidRPr="008104E1" w14:paraId="59B6531C" w14:textId="77777777" w:rsidTr="0051163E">
        <w:trPr>
          <w:trHeight w:val="780"/>
        </w:trPr>
        <w:tc>
          <w:tcPr>
            <w:tcW w:w="1020" w:type="dxa"/>
            <w:tcBorders>
              <w:top w:val="nil"/>
              <w:left w:val="single" w:sz="8" w:space="0" w:color="FFFFFF"/>
              <w:bottom w:val="nil"/>
              <w:right w:val="single" w:sz="8" w:space="0" w:color="FFFFFF"/>
            </w:tcBorders>
            <w:shd w:val="clear" w:color="000000" w:fill="4471C4"/>
            <w:vAlign w:val="center"/>
            <w:hideMark/>
          </w:tcPr>
          <w:p w14:paraId="590A6D2A" w14:textId="77777777" w:rsidR="008104E1" w:rsidRPr="008104E1" w:rsidRDefault="008104E1" w:rsidP="008104E1">
            <w:pPr>
              <w:spacing w:after="0" w:line="240" w:lineRule="auto"/>
              <w:ind w:left="0" w:firstLine="0"/>
              <w:jc w:val="left"/>
              <w:rPr>
                <w:rFonts w:eastAsia="Times New Roman"/>
              </w:rPr>
            </w:pPr>
            <w:r w:rsidRPr="008104E1">
              <w:rPr>
                <w:rFonts w:eastAsia="Times New Roman"/>
              </w:rPr>
              <w:t> </w:t>
            </w:r>
          </w:p>
        </w:tc>
        <w:tc>
          <w:tcPr>
            <w:tcW w:w="1240" w:type="dxa"/>
            <w:tcBorders>
              <w:top w:val="nil"/>
              <w:left w:val="nil"/>
              <w:bottom w:val="nil"/>
              <w:right w:val="single" w:sz="8" w:space="0" w:color="FFFFFF"/>
            </w:tcBorders>
            <w:shd w:val="clear" w:color="000000" w:fill="4472C4"/>
            <w:vAlign w:val="center"/>
            <w:hideMark/>
          </w:tcPr>
          <w:p w14:paraId="000AC49F" w14:textId="77777777" w:rsidR="008104E1" w:rsidRPr="008104E1" w:rsidRDefault="008104E1" w:rsidP="008104E1">
            <w:pPr>
              <w:spacing w:after="0" w:line="240" w:lineRule="auto"/>
              <w:ind w:left="0" w:firstLine="0"/>
              <w:jc w:val="center"/>
              <w:rPr>
                <w:rFonts w:eastAsia="Times New Roman"/>
                <w:b/>
                <w:bCs/>
                <w:color w:val="FFFFFF"/>
              </w:rPr>
            </w:pPr>
            <w:r w:rsidRPr="008104E1">
              <w:rPr>
                <w:rFonts w:eastAsia="Times New Roman"/>
                <w:b/>
                <w:bCs/>
                <w:color w:val="FFFFFF"/>
              </w:rPr>
              <w:t>Invoiced</w:t>
            </w:r>
          </w:p>
        </w:tc>
        <w:tc>
          <w:tcPr>
            <w:tcW w:w="1360" w:type="dxa"/>
            <w:tcBorders>
              <w:top w:val="nil"/>
              <w:left w:val="nil"/>
              <w:bottom w:val="nil"/>
              <w:right w:val="single" w:sz="8" w:space="0" w:color="FFFFFF"/>
            </w:tcBorders>
            <w:shd w:val="clear" w:color="000000" w:fill="4472C4"/>
            <w:vAlign w:val="center"/>
            <w:hideMark/>
          </w:tcPr>
          <w:p w14:paraId="3825AB81" w14:textId="6828BC60" w:rsidR="008104E1" w:rsidRPr="008104E1" w:rsidRDefault="008104E1" w:rsidP="008104E1">
            <w:pPr>
              <w:spacing w:after="0" w:line="240" w:lineRule="auto"/>
              <w:ind w:left="0" w:firstLine="0"/>
              <w:jc w:val="center"/>
              <w:rPr>
                <w:rFonts w:eastAsia="Times New Roman"/>
                <w:b/>
                <w:bCs/>
                <w:color w:val="FFFFFF"/>
              </w:rPr>
            </w:pPr>
            <w:r w:rsidRPr="008104E1">
              <w:rPr>
                <w:rFonts w:eastAsia="Times New Roman"/>
                <w:b/>
                <w:bCs/>
                <w:color w:val="FFFFFF"/>
              </w:rPr>
              <w:t>Accrued Credits</w:t>
            </w:r>
            <w:r w:rsidR="001B5193">
              <w:rPr>
                <w:rFonts w:eastAsia="Times New Roman"/>
                <w:b/>
                <w:bCs/>
                <w:color w:val="FFFFFF"/>
              </w:rPr>
              <w:t>*</w:t>
            </w:r>
          </w:p>
        </w:tc>
        <w:tc>
          <w:tcPr>
            <w:tcW w:w="1460" w:type="dxa"/>
            <w:tcBorders>
              <w:top w:val="nil"/>
              <w:left w:val="nil"/>
              <w:bottom w:val="nil"/>
              <w:right w:val="single" w:sz="8" w:space="0" w:color="FFFFFF"/>
            </w:tcBorders>
            <w:shd w:val="clear" w:color="000000" w:fill="4472C4"/>
            <w:vAlign w:val="center"/>
            <w:hideMark/>
          </w:tcPr>
          <w:p w14:paraId="18313FFF" w14:textId="7DCF9154" w:rsidR="008104E1" w:rsidRPr="008104E1" w:rsidRDefault="008104E1" w:rsidP="008104E1">
            <w:pPr>
              <w:spacing w:after="0" w:line="240" w:lineRule="auto"/>
              <w:ind w:left="0" w:firstLine="0"/>
              <w:jc w:val="center"/>
              <w:rPr>
                <w:rFonts w:eastAsia="Times New Roman"/>
                <w:b/>
                <w:bCs/>
                <w:color w:val="FFFFFF"/>
              </w:rPr>
            </w:pPr>
            <w:r w:rsidRPr="008104E1">
              <w:rPr>
                <w:rFonts w:eastAsia="Times New Roman"/>
                <w:b/>
                <w:bCs/>
                <w:color w:val="FFFFFF"/>
              </w:rPr>
              <w:t>Value Created</w:t>
            </w:r>
            <w:r w:rsidR="001B5193">
              <w:rPr>
                <w:rFonts w:eastAsia="Times New Roman"/>
                <w:b/>
                <w:bCs/>
                <w:color w:val="FFFFFF"/>
              </w:rPr>
              <w:t>*</w:t>
            </w:r>
          </w:p>
        </w:tc>
        <w:tc>
          <w:tcPr>
            <w:tcW w:w="1680" w:type="dxa"/>
            <w:tcBorders>
              <w:top w:val="nil"/>
              <w:left w:val="nil"/>
              <w:bottom w:val="nil"/>
              <w:right w:val="single" w:sz="8" w:space="0" w:color="FFFFFF"/>
            </w:tcBorders>
            <w:shd w:val="clear" w:color="000000" w:fill="4472C4"/>
            <w:vAlign w:val="center"/>
            <w:hideMark/>
          </w:tcPr>
          <w:p w14:paraId="3470C95E" w14:textId="77777777" w:rsidR="008104E1" w:rsidRPr="008104E1" w:rsidRDefault="008104E1" w:rsidP="008104E1">
            <w:pPr>
              <w:spacing w:after="0" w:line="240" w:lineRule="auto"/>
              <w:ind w:left="0" w:firstLine="0"/>
              <w:jc w:val="center"/>
              <w:rPr>
                <w:rFonts w:eastAsia="Times New Roman"/>
                <w:b/>
                <w:bCs/>
                <w:color w:val="FFFFFF"/>
              </w:rPr>
            </w:pPr>
            <w:r w:rsidRPr="008104E1">
              <w:rPr>
                <w:rFonts w:eastAsia="Times New Roman"/>
                <w:b/>
                <w:bCs/>
                <w:color w:val="FFFFFF"/>
              </w:rPr>
              <w:t>Projected Revenue</w:t>
            </w:r>
          </w:p>
        </w:tc>
        <w:tc>
          <w:tcPr>
            <w:tcW w:w="1720" w:type="dxa"/>
            <w:tcBorders>
              <w:top w:val="nil"/>
              <w:left w:val="nil"/>
              <w:bottom w:val="nil"/>
              <w:right w:val="single" w:sz="8" w:space="0" w:color="FFFFFF"/>
            </w:tcBorders>
            <w:shd w:val="clear" w:color="000000" w:fill="4472C4"/>
            <w:vAlign w:val="center"/>
            <w:hideMark/>
          </w:tcPr>
          <w:p w14:paraId="65E9E9AC" w14:textId="46AB0CA1" w:rsidR="008104E1" w:rsidRPr="008104E1" w:rsidRDefault="008104E1" w:rsidP="008104E1">
            <w:pPr>
              <w:spacing w:after="0" w:line="240" w:lineRule="auto"/>
              <w:ind w:left="0" w:firstLine="0"/>
              <w:jc w:val="center"/>
              <w:rPr>
                <w:rFonts w:eastAsia="Times New Roman"/>
                <w:b/>
                <w:bCs/>
                <w:color w:val="FFFFFF"/>
              </w:rPr>
            </w:pPr>
            <w:r w:rsidRPr="008104E1">
              <w:rPr>
                <w:rFonts w:eastAsia="Times New Roman"/>
                <w:b/>
                <w:bCs/>
                <w:color w:val="FFFFFF"/>
              </w:rPr>
              <w:t>Projected Revenue Variance</w:t>
            </w:r>
            <w:r w:rsidR="00344681">
              <w:rPr>
                <w:rFonts w:eastAsia="Times New Roman"/>
                <w:b/>
                <w:bCs/>
                <w:color w:val="FFFFFF"/>
              </w:rPr>
              <w:t>**</w:t>
            </w:r>
          </w:p>
        </w:tc>
      </w:tr>
      <w:tr w:rsidR="008104E1" w:rsidRPr="008104E1" w14:paraId="5D0CC411" w14:textId="77777777" w:rsidTr="0051163E">
        <w:trPr>
          <w:trHeight w:val="315"/>
        </w:trPr>
        <w:tc>
          <w:tcPr>
            <w:tcW w:w="1020" w:type="dxa"/>
            <w:tcBorders>
              <w:top w:val="nil"/>
              <w:left w:val="single" w:sz="8" w:space="0" w:color="FFFFFF"/>
              <w:bottom w:val="single" w:sz="8" w:space="0" w:color="FFFFFF"/>
              <w:right w:val="single" w:sz="8" w:space="0" w:color="FFFFFF"/>
            </w:tcBorders>
            <w:shd w:val="clear" w:color="000000" w:fill="4471C4"/>
            <w:vAlign w:val="center"/>
            <w:hideMark/>
          </w:tcPr>
          <w:p w14:paraId="429F3B07" w14:textId="77777777" w:rsidR="008104E1" w:rsidRPr="008104E1" w:rsidRDefault="008104E1" w:rsidP="008104E1">
            <w:pPr>
              <w:spacing w:after="0" w:line="240" w:lineRule="auto"/>
              <w:ind w:left="0" w:firstLine="0"/>
              <w:rPr>
                <w:rFonts w:eastAsia="Times New Roman"/>
                <w:b/>
                <w:bCs/>
                <w:color w:val="FFFFFF"/>
              </w:rPr>
            </w:pPr>
            <w:r w:rsidRPr="008104E1">
              <w:rPr>
                <w:rFonts w:eastAsia="Times New Roman"/>
                <w:b/>
                <w:bCs/>
                <w:color w:val="FFFFFF"/>
              </w:rPr>
              <w:t>Quarter</w:t>
            </w:r>
          </w:p>
        </w:tc>
        <w:tc>
          <w:tcPr>
            <w:tcW w:w="1240" w:type="dxa"/>
            <w:tcBorders>
              <w:top w:val="nil"/>
              <w:left w:val="nil"/>
              <w:bottom w:val="nil"/>
              <w:right w:val="nil"/>
            </w:tcBorders>
            <w:shd w:val="clear" w:color="auto" w:fill="auto"/>
            <w:noWrap/>
            <w:vAlign w:val="bottom"/>
            <w:hideMark/>
          </w:tcPr>
          <w:p w14:paraId="71A85DEC" w14:textId="77777777" w:rsidR="008104E1" w:rsidRPr="008104E1" w:rsidRDefault="008104E1" w:rsidP="008104E1">
            <w:pPr>
              <w:spacing w:after="0" w:line="240" w:lineRule="auto"/>
              <w:ind w:left="0" w:firstLine="0"/>
              <w:jc w:val="center"/>
              <w:rPr>
                <w:rFonts w:eastAsia="Times New Roman"/>
              </w:rPr>
            </w:pPr>
            <w:r w:rsidRPr="008104E1">
              <w:rPr>
                <w:rFonts w:eastAsia="Times New Roman"/>
              </w:rPr>
              <w:t>$</w:t>
            </w:r>
          </w:p>
        </w:tc>
        <w:tc>
          <w:tcPr>
            <w:tcW w:w="1360" w:type="dxa"/>
            <w:tcBorders>
              <w:top w:val="nil"/>
              <w:left w:val="nil"/>
              <w:bottom w:val="nil"/>
              <w:right w:val="nil"/>
            </w:tcBorders>
            <w:shd w:val="clear" w:color="auto" w:fill="auto"/>
            <w:noWrap/>
            <w:vAlign w:val="bottom"/>
            <w:hideMark/>
          </w:tcPr>
          <w:p w14:paraId="63281387" w14:textId="77777777" w:rsidR="008104E1" w:rsidRPr="008104E1" w:rsidRDefault="008104E1" w:rsidP="008104E1">
            <w:pPr>
              <w:spacing w:after="0" w:line="240" w:lineRule="auto"/>
              <w:ind w:left="0" w:firstLine="0"/>
              <w:jc w:val="center"/>
              <w:rPr>
                <w:rFonts w:eastAsia="Times New Roman"/>
              </w:rPr>
            </w:pPr>
            <w:r w:rsidRPr="008104E1">
              <w:rPr>
                <w:rFonts w:eastAsia="Times New Roman"/>
              </w:rPr>
              <w:t>$</w:t>
            </w:r>
          </w:p>
        </w:tc>
        <w:tc>
          <w:tcPr>
            <w:tcW w:w="1460" w:type="dxa"/>
            <w:tcBorders>
              <w:top w:val="nil"/>
              <w:left w:val="nil"/>
              <w:bottom w:val="nil"/>
              <w:right w:val="nil"/>
            </w:tcBorders>
            <w:shd w:val="clear" w:color="auto" w:fill="auto"/>
            <w:noWrap/>
            <w:vAlign w:val="bottom"/>
            <w:hideMark/>
          </w:tcPr>
          <w:p w14:paraId="1382185C" w14:textId="77777777" w:rsidR="008104E1" w:rsidRPr="008104E1" w:rsidRDefault="008104E1" w:rsidP="008104E1">
            <w:pPr>
              <w:spacing w:after="0" w:line="240" w:lineRule="auto"/>
              <w:ind w:left="0" w:firstLine="0"/>
              <w:jc w:val="center"/>
              <w:rPr>
                <w:rFonts w:eastAsia="Times New Roman"/>
              </w:rPr>
            </w:pPr>
            <w:r w:rsidRPr="008104E1">
              <w:rPr>
                <w:rFonts w:eastAsia="Times New Roman"/>
              </w:rPr>
              <w:t>$</w:t>
            </w:r>
          </w:p>
        </w:tc>
        <w:tc>
          <w:tcPr>
            <w:tcW w:w="1680" w:type="dxa"/>
            <w:tcBorders>
              <w:top w:val="nil"/>
              <w:left w:val="nil"/>
              <w:bottom w:val="nil"/>
              <w:right w:val="nil"/>
            </w:tcBorders>
            <w:shd w:val="clear" w:color="auto" w:fill="auto"/>
            <w:noWrap/>
            <w:vAlign w:val="bottom"/>
            <w:hideMark/>
          </w:tcPr>
          <w:p w14:paraId="00ED2DA2" w14:textId="77777777" w:rsidR="008104E1" w:rsidRPr="008104E1" w:rsidRDefault="008104E1" w:rsidP="008104E1">
            <w:pPr>
              <w:spacing w:after="0" w:line="240" w:lineRule="auto"/>
              <w:ind w:left="0" w:firstLine="0"/>
              <w:jc w:val="center"/>
              <w:rPr>
                <w:rFonts w:eastAsia="Times New Roman"/>
              </w:rPr>
            </w:pPr>
            <w:r w:rsidRPr="008104E1">
              <w:rPr>
                <w:rFonts w:eastAsia="Times New Roman"/>
              </w:rPr>
              <w:t>$</w:t>
            </w:r>
          </w:p>
        </w:tc>
        <w:tc>
          <w:tcPr>
            <w:tcW w:w="1720" w:type="dxa"/>
            <w:tcBorders>
              <w:top w:val="nil"/>
              <w:left w:val="nil"/>
              <w:bottom w:val="nil"/>
              <w:right w:val="nil"/>
            </w:tcBorders>
            <w:shd w:val="clear" w:color="auto" w:fill="auto"/>
            <w:noWrap/>
            <w:vAlign w:val="bottom"/>
            <w:hideMark/>
          </w:tcPr>
          <w:p w14:paraId="25FC59C6" w14:textId="77777777" w:rsidR="008104E1" w:rsidRPr="008104E1" w:rsidRDefault="008104E1" w:rsidP="008104E1">
            <w:pPr>
              <w:spacing w:after="0" w:line="240" w:lineRule="auto"/>
              <w:ind w:left="0" w:firstLine="0"/>
              <w:jc w:val="center"/>
              <w:rPr>
                <w:rFonts w:eastAsia="Times New Roman"/>
              </w:rPr>
            </w:pPr>
            <w:r w:rsidRPr="008104E1">
              <w:rPr>
                <w:rFonts w:eastAsia="Times New Roman"/>
              </w:rPr>
              <w:t>$</w:t>
            </w:r>
          </w:p>
        </w:tc>
      </w:tr>
      <w:tr w:rsidR="008104E1" w:rsidRPr="008104E1" w14:paraId="6E2A521E" w14:textId="77777777" w:rsidTr="0051163E">
        <w:trPr>
          <w:trHeight w:val="315"/>
        </w:trPr>
        <w:tc>
          <w:tcPr>
            <w:tcW w:w="1020" w:type="dxa"/>
            <w:tcBorders>
              <w:top w:val="nil"/>
              <w:left w:val="single" w:sz="8" w:space="0" w:color="FFFFFF"/>
              <w:bottom w:val="single" w:sz="8" w:space="0" w:color="FFFFFF"/>
              <w:right w:val="single" w:sz="8" w:space="0" w:color="FFFFFF"/>
            </w:tcBorders>
            <w:shd w:val="clear" w:color="000000" w:fill="4471C4"/>
            <w:vAlign w:val="center"/>
            <w:hideMark/>
          </w:tcPr>
          <w:p w14:paraId="4DCA9BED" w14:textId="77777777" w:rsidR="008104E1" w:rsidRPr="008104E1" w:rsidRDefault="008104E1" w:rsidP="008104E1">
            <w:pPr>
              <w:spacing w:after="0" w:line="240" w:lineRule="auto"/>
              <w:ind w:left="0" w:firstLine="0"/>
              <w:jc w:val="left"/>
              <w:rPr>
                <w:rFonts w:eastAsia="Times New Roman"/>
                <w:b/>
                <w:bCs/>
                <w:color w:val="FFFFFF"/>
              </w:rPr>
            </w:pPr>
            <w:r w:rsidRPr="008104E1">
              <w:rPr>
                <w:rFonts w:eastAsia="Times New Roman"/>
                <w:b/>
                <w:bCs/>
                <w:color w:val="FFFFFF"/>
              </w:rPr>
              <w:t>18 – Q1</w:t>
            </w:r>
          </w:p>
        </w:tc>
        <w:tc>
          <w:tcPr>
            <w:tcW w:w="1240" w:type="dxa"/>
            <w:tcBorders>
              <w:top w:val="nil"/>
              <w:left w:val="nil"/>
              <w:bottom w:val="single" w:sz="8" w:space="0" w:color="FFFFFF"/>
              <w:right w:val="single" w:sz="8" w:space="0" w:color="FFFFFF"/>
            </w:tcBorders>
            <w:shd w:val="clear" w:color="000000" w:fill="D9E1F2"/>
            <w:vAlign w:val="center"/>
            <w:hideMark/>
          </w:tcPr>
          <w:p w14:paraId="70CCA9DD" w14:textId="6B03F1AD" w:rsidR="008104E1" w:rsidRPr="008104E1" w:rsidRDefault="008104E1" w:rsidP="008104E1">
            <w:pPr>
              <w:spacing w:after="0" w:line="240" w:lineRule="auto"/>
              <w:ind w:left="0" w:firstLine="0"/>
              <w:jc w:val="center"/>
              <w:rPr>
                <w:rFonts w:eastAsia="Times New Roman"/>
              </w:rPr>
            </w:pPr>
            <w:r w:rsidRPr="008104E1">
              <w:rPr>
                <w:rFonts w:eastAsia="Times New Roman"/>
              </w:rPr>
              <w:t>$</w:t>
            </w:r>
            <w:r w:rsidR="00BD0066">
              <w:rPr>
                <w:rFonts w:eastAsia="Times New Roman"/>
              </w:rPr>
              <w:t>5,179.91</w:t>
            </w:r>
            <w:r w:rsidRPr="008104E1">
              <w:rPr>
                <w:rFonts w:eastAsia="Times New Roman"/>
              </w:rPr>
              <w:t xml:space="preserve"> </w:t>
            </w:r>
          </w:p>
        </w:tc>
        <w:tc>
          <w:tcPr>
            <w:tcW w:w="1360" w:type="dxa"/>
            <w:tcBorders>
              <w:top w:val="nil"/>
              <w:left w:val="nil"/>
              <w:bottom w:val="single" w:sz="8" w:space="0" w:color="FFFFFF"/>
              <w:right w:val="single" w:sz="8" w:space="0" w:color="FFFFFF"/>
            </w:tcBorders>
            <w:shd w:val="clear" w:color="000000" w:fill="D9E1F2"/>
            <w:vAlign w:val="center"/>
            <w:hideMark/>
          </w:tcPr>
          <w:p w14:paraId="769D6A29" w14:textId="75167F21" w:rsidR="008104E1" w:rsidRPr="008104E1" w:rsidRDefault="008104E1" w:rsidP="008104E1">
            <w:pPr>
              <w:spacing w:after="0" w:line="240" w:lineRule="auto"/>
              <w:ind w:left="0" w:firstLine="0"/>
              <w:jc w:val="center"/>
              <w:rPr>
                <w:rFonts w:eastAsia="Times New Roman"/>
              </w:rPr>
            </w:pPr>
            <w:r w:rsidRPr="008104E1">
              <w:rPr>
                <w:rFonts w:eastAsia="Times New Roman"/>
              </w:rPr>
              <w:t xml:space="preserve"> $</w:t>
            </w:r>
            <w:r w:rsidR="00854DDE">
              <w:rPr>
                <w:rFonts w:eastAsia="Times New Roman"/>
              </w:rPr>
              <w:t>0.00</w:t>
            </w:r>
            <w:r w:rsidRPr="008104E1">
              <w:rPr>
                <w:rFonts w:eastAsia="Times New Roman"/>
              </w:rPr>
              <w:t xml:space="preserve"> </w:t>
            </w:r>
          </w:p>
        </w:tc>
        <w:tc>
          <w:tcPr>
            <w:tcW w:w="1460" w:type="dxa"/>
            <w:tcBorders>
              <w:top w:val="nil"/>
              <w:left w:val="nil"/>
              <w:bottom w:val="single" w:sz="8" w:space="0" w:color="FFFFFF"/>
              <w:right w:val="single" w:sz="8" w:space="0" w:color="FFFFFF"/>
            </w:tcBorders>
            <w:shd w:val="clear" w:color="000000" w:fill="D9E1F2"/>
            <w:vAlign w:val="center"/>
            <w:hideMark/>
          </w:tcPr>
          <w:p w14:paraId="0FFE8FDF" w14:textId="285BE339" w:rsidR="008104E1" w:rsidRPr="008104E1" w:rsidRDefault="008104E1" w:rsidP="008104E1">
            <w:pPr>
              <w:spacing w:after="0" w:line="240" w:lineRule="auto"/>
              <w:ind w:left="0" w:firstLine="0"/>
              <w:jc w:val="center"/>
              <w:rPr>
                <w:rFonts w:eastAsia="Times New Roman"/>
              </w:rPr>
            </w:pPr>
            <w:r w:rsidRPr="008104E1">
              <w:rPr>
                <w:rFonts w:eastAsia="Times New Roman"/>
              </w:rPr>
              <w:t xml:space="preserve"> $</w:t>
            </w:r>
            <w:r w:rsidR="00854DDE">
              <w:rPr>
                <w:rFonts w:eastAsia="Times New Roman"/>
              </w:rPr>
              <w:t>5,179.91</w:t>
            </w:r>
            <w:r w:rsidRPr="008104E1">
              <w:rPr>
                <w:rFonts w:eastAsia="Times New Roman"/>
              </w:rPr>
              <w:t xml:space="preserve"> </w:t>
            </w:r>
          </w:p>
        </w:tc>
        <w:tc>
          <w:tcPr>
            <w:tcW w:w="1680" w:type="dxa"/>
            <w:tcBorders>
              <w:top w:val="nil"/>
              <w:left w:val="nil"/>
              <w:bottom w:val="single" w:sz="8" w:space="0" w:color="FFFFFF"/>
              <w:right w:val="single" w:sz="8" w:space="0" w:color="FFFFFF"/>
            </w:tcBorders>
            <w:shd w:val="clear" w:color="000000" w:fill="D9E1F2"/>
            <w:vAlign w:val="center"/>
            <w:hideMark/>
          </w:tcPr>
          <w:p w14:paraId="33E223EC" w14:textId="3F76D062" w:rsidR="008104E1" w:rsidRPr="008104E1" w:rsidRDefault="008104E1" w:rsidP="008104E1">
            <w:pPr>
              <w:spacing w:after="0" w:line="240" w:lineRule="auto"/>
              <w:ind w:left="0" w:firstLine="0"/>
              <w:jc w:val="center"/>
              <w:rPr>
                <w:rFonts w:eastAsia="Times New Roman"/>
              </w:rPr>
            </w:pPr>
            <w:r w:rsidRPr="008104E1">
              <w:rPr>
                <w:rFonts w:eastAsia="Times New Roman"/>
              </w:rPr>
              <w:t>$</w:t>
            </w:r>
            <w:r w:rsidR="00854DDE">
              <w:rPr>
                <w:rFonts w:eastAsia="Times New Roman"/>
              </w:rPr>
              <w:t>9,047.37</w:t>
            </w:r>
            <w:r w:rsidRPr="008104E1">
              <w:rPr>
                <w:rFonts w:eastAsia="Times New Roman"/>
              </w:rPr>
              <w:t xml:space="preserve"> </w:t>
            </w:r>
          </w:p>
        </w:tc>
        <w:tc>
          <w:tcPr>
            <w:tcW w:w="1720" w:type="dxa"/>
            <w:tcBorders>
              <w:top w:val="nil"/>
              <w:left w:val="nil"/>
              <w:bottom w:val="single" w:sz="8" w:space="0" w:color="FFFFFF"/>
              <w:right w:val="single" w:sz="8" w:space="0" w:color="FFFFFF"/>
            </w:tcBorders>
            <w:shd w:val="clear" w:color="000000" w:fill="D9E1F2"/>
            <w:vAlign w:val="center"/>
            <w:hideMark/>
          </w:tcPr>
          <w:p w14:paraId="0588DA46" w14:textId="55C35787" w:rsidR="008104E1" w:rsidRPr="008104E1" w:rsidRDefault="008104E1" w:rsidP="008104E1">
            <w:pPr>
              <w:spacing w:after="0" w:line="240" w:lineRule="auto"/>
              <w:ind w:left="0" w:firstLine="0"/>
              <w:jc w:val="center"/>
              <w:rPr>
                <w:rFonts w:eastAsia="Times New Roman"/>
              </w:rPr>
            </w:pPr>
            <w:r w:rsidRPr="008104E1">
              <w:rPr>
                <w:rFonts w:eastAsia="Times New Roman"/>
              </w:rPr>
              <w:t xml:space="preserve">  </w:t>
            </w:r>
            <w:r w:rsidR="009500EF">
              <w:rPr>
                <w:rFonts w:eastAsia="Times New Roman"/>
              </w:rPr>
              <w:t>$</w:t>
            </w:r>
            <w:r w:rsidRPr="008104E1">
              <w:rPr>
                <w:rFonts w:eastAsia="Times New Roman"/>
              </w:rPr>
              <w:t>(</w:t>
            </w:r>
            <w:r w:rsidR="00C5437A">
              <w:rPr>
                <w:rFonts w:eastAsia="Times New Roman"/>
              </w:rPr>
              <w:t>3,867.46</w:t>
            </w:r>
            <w:r w:rsidRPr="008104E1">
              <w:rPr>
                <w:rFonts w:eastAsia="Times New Roman"/>
              </w:rPr>
              <w:t>)</w:t>
            </w:r>
          </w:p>
        </w:tc>
      </w:tr>
      <w:tr w:rsidR="008104E1" w:rsidRPr="008104E1" w14:paraId="7D9DB9E0" w14:textId="77777777" w:rsidTr="0051163E">
        <w:trPr>
          <w:trHeight w:val="315"/>
        </w:trPr>
        <w:tc>
          <w:tcPr>
            <w:tcW w:w="1020" w:type="dxa"/>
            <w:tcBorders>
              <w:top w:val="nil"/>
              <w:left w:val="single" w:sz="8" w:space="0" w:color="FFFFFF"/>
              <w:bottom w:val="single" w:sz="8" w:space="0" w:color="FFFFFF"/>
              <w:right w:val="single" w:sz="8" w:space="0" w:color="FFFFFF"/>
            </w:tcBorders>
            <w:shd w:val="clear" w:color="000000" w:fill="4471C4"/>
            <w:vAlign w:val="center"/>
            <w:hideMark/>
          </w:tcPr>
          <w:p w14:paraId="689D4CEC" w14:textId="77777777" w:rsidR="008104E1" w:rsidRPr="008104E1" w:rsidRDefault="008104E1" w:rsidP="008104E1">
            <w:pPr>
              <w:spacing w:after="0" w:line="240" w:lineRule="auto"/>
              <w:ind w:left="0" w:firstLine="0"/>
              <w:jc w:val="left"/>
              <w:rPr>
                <w:rFonts w:eastAsia="Times New Roman"/>
                <w:b/>
                <w:bCs/>
                <w:color w:val="FFFFFF"/>
              </w:rPr>
            </w:pPr>
            <w:r w:rsidRPr="008104E1">
              <w:rPr>
                <w:rFonts w:eastAsia="Times New Roman"/>
                <w:b/>
                <w:bCs/>
                <w:color w:val="FFFFFF"/>
              </w:rPr>
              <w:t xml:space="preserve">18 – Q2 </w:t>
            </w:r>
          </w:p>
        </w:tc>
        <w:tc>
          <w:tcPr>
            <w:tcW w:w="1240" w:type="dxa"/>
            <w:tcBorders>
              <w:top w:val="nil"/>
              <w:left w:val="nil"/>
              <w:bottom w:val="single" w:sz="8" w:space="0" w:color="FFFFFF"/>
              <w:right w:val="single" w:sz="8" w:space="0" w:color="FFFFFF"/>
            </w:tcBorders>
            <w:shd w:val="clear" w:color="000000" w:fill="D9E1F2"/>
            <w:vAlign w:val="center"/>
            <w:hideMark/>
          </w:tcPr>
          <w:p w14:paraId="759CD5AB" w14:textId="3DF9F564" w:rsidR="008104E1" w:rsidRPr="008104E1" w:rsidRDefault="008104E1" w:rsidP="008104E1">
            <w:pPr>
              <w:spacing w:after="0" w:line="240" w:lineRule="auto"/>
              <w:ind w:left="0" w:firstLine="0"/>
              <w:jc w:val="center"/>
              <w:rPr>
                <w:rFonts w:eastAsia="Times New Roman"/>
              </w:rPr>
            </w:pPr>
            <w:r w:rsidRPr="008104E1">
              <w:rPr>
                <w:rFonts w:eastAsia="Times New Roman"/>
              </w:rPr>
              <w:t>$</w:t>
            </w:r>
            <w:r w:rsidR="00854DDE">
              <w:rPr>
                <w:rFonts w:eastAsia="Times New Roman"/>
              </w:rPr>
              <w:t>11,772.63</w:t>
            </w:r>
            <w:r w:rsidRPr="008104E1">
              <w:rPr>
                <w:rFonts w:eastAsia="Times New Roman"/>
              </w:rPr>
              <w:t xml:space="preserve"> </w:t>
            </w:r>
          </w:p>
        </w:tc>
        <w:tc>
          <w:tcPr>
            <w:tcW w:w="1360" w:type="dxa"/>
            <w:tcBorders>
              <w:top w:val="nil"/>
              <w:left w:val="nil"/>
              <w:bottom w:val="single" w:sz="8" w:space="0" w:color="FFFFFF"/>
              <w:right w:val="single" w:sz="8" w:space="0" w:color="FFFFFF"/>
            </w:tcBorders>
            <w:shd w:val="clear" w:color="000000" w:fill="D9E1F2"/>
            <w:vAlign w:val="center"/>
            <w:hideMark/>
          </w:tcPr>
          <w:p w14:paraId="1CBDFC75" w14:textId="3B7AC60B" w:rsidR="008104E1" w:rsidRPr="008104E1" w:rsidRDefault="008104E1" w:rsidP="008104E1">
            <w:pPr>
              <w:spacing w:after="0" w:line="240" w:lineRule="auto"/>
              <w:ind w:left="0" w:firstLine="0"/>
              <w:jc w:val="center"/>
              <w:rPr>
                <w:rFonts w:eastAsia="Times New Roman"/>
              </w:rPr>
            </w:pPr>
            <w:r w:rsidRPr="008104E1">
              <w:rPr>
                <w:rFonts w:eastAsia="Times New Roman"/>
              </w:rPr>
              <w:t xml:space="preserve"> $</w:t>
            </w:r>
            <w:r w:rsidR="00854DDE">
              <w:rPr>
                <w:rFonts w:eastAsia="Times New Roman"/>
              </w:rPr>
              <w:t>27,123.27</w:t>
            </w:r>
            <w:r w:rsidRPr="008104E1">
              <w:rPr>
                <w:rFonts w:eastAsia="Times New Roman"/>
              </w:rPr>
              <w:t xml:space="preserve"> </w:t>
            </w:r>
          </w:p>
        </w:tc>
        <w:tc>
          <w:tcPr>
            <w:tcW w:w="1460" w:type="dxa"/>
            <w:tcBorders>
              <w:top w:val="nil"/>
              <w:left w:val="nil"/>
              <w:bottom w:val="single" w:sz="8" w:space="0" w:color="FFFFFF"/>
              <w:right w:val="single" w:sz="8" w:space="0" w:color="FFFFFF"/>
            </w:tcBorders>
            <w:shd w:val="clear" w:color="000000" w:fill="D9E1F2"/>
            <w:vAlign w:val="center"/>
            <w:hideMark/>
          </w:tcPr>
          <w:p w14:paraId="3F8AC761" w14:textId="0432277B" w:rsidR="008104E1" w:rsidRPr="008104E1" w:rsidRDefault="008104E1" w:rsidP="008104E1">
            <w:pPr>
              <w:spacing w:after="0" w:line="240" w:lineRule="auto"/>
              <w:ind w:left="0" w:firstLine="0"/>
              <w:jc w:val="center"/>
              <w:rPr>
                <w:rFonts w:eastAsia="Times New Roman"/>
              </w:rPr>
            </w:pPr>
            <w:r w:rsidRPr="008104E1">
              <w:rPr>
                <w:rFonts w:eastAsia="Times New Roman"/>
              </w:rPr>
              <w:t>$</w:t>
            </w:r>
            <w:r w:rsidR="00854DDE">
              <w:rPr>
                <w:rFonts w:eastAsia="Times New Roman"/>
              </w:rPr>
              <w:t>38,895.90</w:t>
            </w:r>
            <w:r w:rsidRPr="008104E1">
              <w:rPr>
                <w:rFonts w:eastAsia="Times New Roman"/>
              </w:rPr>
              <w:t xml:space="preserve"> </w:t>
            </w:r>
          </w:p>
        </w:tc>
        <w:tc>
          <w:tcPr>
            <w:tcW w:w="1680" w:type="dxa"/>
            <w:tcBorders>
              <w:top w:val="nil"/>
              <w:left w:val="nil"/>
              <w:bottom w:val="single" w:sz="8" w:space="0" w:color="FFFFFF"/>
              <w:right w:val="single" w:sz="8" w:space="0" w:color="FFFFFF"/>
            </w:tcBorders>
            <w:shd w:val="clear" w:color="000000" w:fill="D9E1F2"/>
            <w:vAlign w:val="center"/>
            <w:hideMark/>
          </w:tcPr>
          <w:p w14:paraId="4A0FBAE4" w14:textId="1AF374BA" w:rsidR="008104E1" w:rsidRPr="008104E1" w:rsidRDefault="008104E1" w:rsidP="008104E1">
            <w:pPr>
              <w:spacing w:after="0" w:line="240" w:lineRule="auto"/>
              <w:ind w:left="0" w:firstLine="0"/>
              <w:jc w:val="center"/>
              <w:rPr>
                <w:rFonts w:eastAsia="Times New Roman"/>
              </w:rPr>
            </w:pPr>
            <w:r w:rsidRPr="008104E1">
              <w:rPr>
                <w:rFonts w:eastAsia="Times New Roman"/>
              </w:rPr>
              <w:t>$</w:t>
            </w:r>
            <w:r w:rsidR="00C5437A">
              <w:rPr>
                <w:rFonts w:eastAsia="Times New Roman"/>
              </w:rPr>
              <w:t>39,513.95</w:t>
            </w:r>
            <w:r w:rsidRPr="008104E1">
              <w:rPr>
                <w:rFonts w:eastAsia="Times New Roman"/>
              </w:rPr>
              <w:t xml:space="preserve"> </w:t>
            </w:r>
          </w:p>
        </w:tc>
        <w:tc>
          <w:tcPr>
            <w:tcW w:w="1720" w:type="dxa"/>
            <w:tcBorders>
              <w:top w:val="nil"/>
              <w:left w:val="nil"/>
              <w:bottom w:val="single" w:sz="8" w:space="0" w:color="FFFFFF"/>
              <w:right w:val="single" w:sz="8" w:space="0" w:color="FFFFFF"/>
            </w:tcBorders>
            <w:shd w:val="clear" w:color="000000" w:fill="D9E1F2"/>
            <w:vAlign w:val="center"/>
            <w:hideMark/>
          </w:tcPr>
          <w:p w14:paraId="588190D2" w14:textId="5F339370" w:rsidR="008104E1" w:rsidRPr="008104E1" w:rsidRDefault="008104E1" w:rsidP="008104E1">
            <w:pPr>
              <w:spacing w:after="0" w:line="240" w:lineRule="auto"/>
              <w:ind w:left="0" w:firstLine="0"/>
              <w:jc w:val="center"/>
              <w:rPr>
                <w:rFonts w:eastAsia="Times New Roman"/>
              </w:rPr>
            </w:pPr>
            <w:r w:rsidRPr="008104E1">
              <w:rPr>
                <w:rFonts w:eastAsia="Times New Roman"/>
              </w:rPr>
              <w:t xml:space="preserve"> $(</w:t>
            </w:r>
            <w:r w:rsidR="00C5437A">
              <w:rPr>
                <w:rFonts w:eastAsia="Times New Roman"/>
              </w:rPr>
              <w:t>618.05</w:t>
            </w:r>
            <w:r w:rsidRPr="008104E1">
              <w:rPr>
                <w:rFonts w:eastAsia="Times New Roman"/>
              </w:rPr>
              <w:t>)</w:t>
            </w:r>
          </w:p>
        </w:tc>
      </w:tr>
      <w:tr w:rsidR="008104E1" w:rsidRPr="008104E1" w14:paraId="160577A7" w14:textId="77777777" w:rsidTr="0051163E">
        <w:trPr>
          <w:trHeight w:val="315"/>
        </w:trPr>
        <w:tc>
          <w:tcPr>
            <w:tcW w:w="1020" w:type="dxa"/>
            <w:tcBorders>
              <w:top w:val="nil"/>
              <w:left w:val="single" w:sz="8" w:space="0" w:color="FFFFFF"/>
              <w:bottom w:val="single" w:sz="8" w:space="0" w:color="FFFFFF"/>
              <w:right w:val="single" w:sz="8" w:space="0" w:color="FFFFFF"/>
            </w:tcBorders>
            <w:shd w:val="clear" w:color="000000" w:fill="4471C4"/>
            <w:vAlign w:val="center"/>
            <w:hideMark/>
          </w:tcPr>
          <w:p w14:paraId="26F0D4AA" w14:textId="45AD5AD1" w:rsidR="008104E1" w:rsidRPr="008104E1" w:rsidRDefault="008104E1" w:rsidP="008104E1">
            <w:pPr>
              <w:spacing w:after="0" w:line="240" w:lineRule="auto"/>
              <w:ind w:left="0" w:firstLine="0"/>
              <w:jc w:val="left"/>
              <w:rPr>
                <w:rFonts w:eastAsia="Times New Roman"/>
                <w:b/>
                <w:bCs/>
                <w:color w:val="FFFFFF"/>
              </w:rPr>
            </w:pPr>
            <w:r w:rsidRPr="008104E1">
              <w:rPr>
                <w:rFonts w:eastAsia="Times New Roman"/>
                <w:b/>
                <w:bCs/>
                <w:color w:val="FFFFFF"/>
              </w:rPr>
              <w:t>18 – Q3</w:t>
            </w:r>
          </w:p>
        </w:tc>
        <w:tc>
          <w:tcPr>
            <w:tcW w:w="1240" w:type="dxa"/>
            <w:tcBorders>
              <w:top w:val="nil"/>
              <w:left w:val="nil"/>
              <w:bottom w:val="single" w:sz="8" w:space="0" w:color="FFFFFF"/>
              <w:right w:val="single" w:sz="8" w:space="0" w:color="FFFFFF"/>
            </w:tcBorders>
            <w:shd w:val="clear" w:color="000000" w:fill="D9E1F2"/>
            <w:vAlign w:val="center"/>
            <w:hideMark/>
          </w:tcPr>
          <w:p w14:paraId="001B5534" w14:textId="0932F5F5" w:rsidR="008104E1" w:rsidRPr="008104E1" w:rsidRDefault="008104E1" w:rsidP="00D52582">
            <w:pPr>
              <w:spacing w:after="0" w:line="240" w:lineRule="auto"/>
              <w:ind w:left="0" w:firstLine="0"/>
              <w:jc w:val="center"/>
              <w:rPr>
                <w:rFonts w:eastAsia="Times New Roman"/>
              </w:rPr>
            </w:pPr>
            <w:r w:rsidRPr="008104E1">
              <w:rPr>
                <w:rFonts w:eastAsia="Times New Roman"/>
              </w:rPr>
              <w:t>$</w:t>
            </w:r>
            <w:r w:rsidR="00A15248">
              <w:rPr>
                <w:rFonts w:eastAsia="Times New Roman"/>
              </w:rPr>
              <w:t>15,764.71</w:t>
            </w:r>
          </w:p>
        </w:tc>
        <w:tc>
          <w:tcPr>
            <w:tcW w:w="1360" w:type="dxa"/>
            <w:tcBorders>
              <w:top w:val="nil"/>
              <w:left w:val="nil"/>
              <w:bottom w:val="single" w:sz="8" w:space="0" w:color="FFFFFF"/>
              <w:right w:val="single" w:sz="8" w:space="0" w:color="FFFFFF"/>
            </w:tcBorders>
            <w:shd w:val="clear" w:color="000000" w:fill="D9E1F2"/>
            <w:vAlign w:val="center"/>
            <w:hideMark/>
          </w:tcPr>
          <w:p w14:paraId="33A05E65" w14:textId="6463FF71" w:rsidR="008104E1" w:rsidRPr="008104E1" w:rsidRDefault="008104E1" w:rsidP="00D52582">
            <w:pPr>
              <w:spacing w:after="0" w:line="240" w:lineRule="auto"/>
              <w:ind w:left="0" w:firstLine="0"/>
              <w:jc w:val="center"/>
              <w:rPr>
                <w:rFonts w:eastAsia="Times New Roman"/>
              </w:rPr>
            </w:pPr>
            <w:r w:rsidRPr="008104E1">
              <w:rPr>
                <w:rFonts w:eastAsia="Times New Roman"/>
              </w:rPr>
              <w:t>$</w:t>
            </w:r>
            <w:r w:rsidR="00854DDE">
              <w:rPr>
                <w:rFonts w:eastAsia="Times New Roman"/>
              </w:rPr>
              <w:t>19,147.05</w:t>
            </w:r>
          </w:p>
        </w:tc>
        <w:tc>
          <w:tcPr>
            <w:tcW w:w="1460" w:type="dxa"/>
            <w:tcBorders>
              <w:top w:val="nil"/>
              <w:left w:val="nil"/>
              <w:bottom w:val="single" w:sz="8" w:space="0" w:color="FFFFFF"/>
              <w:right w:val="single" w:sz="8" w:space="0" w:color="FFFFFF"/>
            </w:tcBorders>
            <w:shd w:val="clear" w:color="000000" w:fill="D9E1F2"/>
            <w:vAlign w:val="center"/>
            <w:hideMark/>
          </w:tcPr>
          <w:p w14:paraId="2A520C81" w14:textId="07FB0B4C" w:rsidR="008104E1" w:rsidRPr="008104E1" w:rsidRDefault="008104E1" w:rsidP="00D52582">
            <w:pPr>
              <w:spacing w:after="0" w:line="240" w:lineRule="auto"/>
              <w:ind w:left="0" w:firstLine="0"/>
              <w:jc w:val="center"/>
              <w:rPr>
                <w:rFonts w:eastAsia="Times New Roman"/>
              </w:rPr>
            </w:pPr>
            <w:r w:rsidRPr="008104E1">
              <w:rPr>
                <w:rFonts w:eastAsia="Times New Roman"/>
              </w:rPr>
              <w:t>$</w:t>
            </w:r>
            <w:r w:rsidR="00A15248">
              <w:rPr>
                <w:rFonts w:eastAsia="Times New Roman"/>
              </w:rPr>
              <w:t>34,911.76</w:t>
            </w:r>
          </w:p>
        </w:tc>
        <w:tc>
          <w:tcPr>
            <w:tcW w:w="1680" w:type="dxa"/>
            <w:tcBorders>
              <w:top w:val="nil"/>
              <w:left w:val="nil"/>
              <w:bottom w:val="single" w:sz="8" w:space="0" w:color="FFFFFF"/>
              <w:right w:val="single" w:sz="8" w:space="0" w:color="FFFFFF"/>
            </w:tcBorders>
            <w:shd w:val="clear" w:color="000000" w:fill="D9E1F2"/>
            <w:vAlign w:val="center"/>
            <w:hideMark/>
          </w:tcPr>
          <w:p w14:paraId="28B6817D" w14:textId="035FF9F4" w:rsidR="008104E1" w:rsidRPr="008104E1" w:rsidRDefault="008104E1" w:rsidP="00D52582">
            <w:pPr>
              <w:spacing w:after="0" w:line="240" w:lineRule="auto"/>
              <w:ind w:left="0" w:firstLine="0"/>
              <w:jc w:val="center"/>
              <w:rPr>
                <w:rFonts w:eastAsia="Times New Roman"/>
              </w:rPr>
            </w:pPr>
            <w:r w:rsidRPr="008104E1">
              <w:rPr>
                <w:rFonts w:eastAsia="Times New Roman"/>
              </w:rPr>
              <w:t>$</w:t>
            </w:r>
            <w:r w:rsidR="001F7B67">
              <w:rPr>
                <w:rFonts w:eastAsia="Times New Roman"/>
              </w:rPr>
              <w:t>35</w:t>
            </w:r>
            <w:r w:rsidR="00A15248">
              <w:rPr>
                <w:rFonts w:eastAsia="Times New Roman"/>
              </w:rPr>
              <w:t>,</w:t>
            </w:r>
            <w:r w:rsidR="009E2472">
              <w:rPr>
                <w:rFonts w:eastAsia="Times New Roman"/>
              </w:rPr>
              <w:t>774.87</w:t>
            </w:r>
          </w:p>
        </w:tc>
        <w:tc>
          <w:tcPr>
            <w:tcW w:w="1720" w:type="dxa"/>
            <w:tcBorders>
              <w:top w:val="nil"/>
              <w:left w:val="nil"/>
              <w:bottom w:val="single" w:sz="8" w:space="0" w:color="FFFFFF"/>
              <w:right w:val="single" w:sz="8" w:space="0" w:color="FFFFFF"/>
            </w:tcBorders>
            <w:shd w:val="clear" w:color="000000" w:fill="D9E1F2"/>
            <w:vAlign w:val="center"/>
            <w:hideMark/>
          </w:tcPr>
          <w:p w14:paraId="7C925CF7" w14:textId="2E5FD5E7" w:rsidR="008104E1" w:rsidRPr="008104E1" w:rsidRDefault="008104E1" w:rsidP="00D52582">
            <w:pPr>
              <w:spacing w:after="0" w:line="240" w:lineRule="auto"/>
              <w:ind w:left="0" w:firstLine="0"/>
              <w:jc w:val="center"/>
              <w:rPr>
                <w:rFonts w:eastAsia="Times New Roman"/>
              </w:rPr>
            </w:pPr>
            <w:r w:rsidRPr="008104E1">
              <w:rPr>
                <w:rFonts w:eastAsia="Times New Roman"/>
              </w:rPr>
              <w:t>$(</w:t>
            </w:r>
            <w:r w:rsidR="001F7B67">
              <w:rPr>
                <w:rFonts w:eastAsia="Times New Roman"/>
              </w:rPr>
              <w:t>714.55)</w:t>
            </w:r>
          </w:p>
        </w:tc>
      </w:tr>
      <w:tr w:rsidR="008104E1" w:rsidRPr="008104E1" w14:paraId="4B26DF23" w14:textId="77777777" w:rsidTr="0051163E">
        <w:trPr>
          <w:trHeight w:val="315"/>
        </w:trPr>
        <w:tc>
          <w:tcPr>
            <w:tcW w:w="1020" w:type="dxa"/>
            <w:tcBorders>
              <w:top w:val="nil"/>
              <w:left w:val="single" w:sz="8" w:space="0" w:color="FFFFFF"/>
              <w:bottom w:val="single" w:sz="8" w:space="0" w:color="FFFFFF"/>
              <w:right w:val="single" w:sz="8" w:space="0" w:color="FFFFFF"/>
            </w:tcBorders>
            <w:shd w:val="clear" w:color="000000" w:fill="4471C4"/>
            <w:vAlign w:val="center"/>
            <w:hideMark/>
          </w:tcPr>
          <w:p w14:paraId="6ACC0853" w14:textId="77777777" w:rsidR="008104E1" w:rsidRPr="008104E1" w:rsidRDefault="008104E1" w:rsidP="008104E1">
            <w:pPr>
              <w:spacing w:after="0" w:line="240" w:lineRule="auto"/>
              <w:ind w:left="0" w:firstLine="0"/>
              <w:rPr>
                <w:rFonts w:eastAsia="Times New Roman"/>
                <w:color w:val="FFFFFF"/>
              </w:rPr>
            </w:pPr>
            <w:r w:rsidRPr="008104E1">
              <w:rPr>
                <w:rFonts w:eastAsia="Times New Roman"/>
                <w:color w:val="FFFFFF"/>
              </w:rPr>
              <w:t xml:space="preserve">YTD Total </w:t>
            </w:r>
          </w:p>
        </w:tc>
        <w:tc>
          <w:tcPr>
            <w:tcW w:w="1240" w:type="dxa"/>
            <w:tcBorders>
              <w:top w:val="nil"/>
              <w:left w:val="nil"/>
              <w:bottom w:val="single" w:sz="8" w:space="0" w:color="FFFFFF"/>
              <w:right w:val="single" w:sz="8" w:space="0" w:color="FFFFFF"/>
            </w:tcBorders>
            <w:shd w:val="clear" w:color="000000" w:fill="C6E0B4"/>
            <w:vAlign w:val="center"/>
            <w:hideMark/>
          </w:tcPr>
          <w:p w14:paraId="30683D02" w14:textId="3BEDD4BD" w:rsidR="008104E1" w:rsidRPr="008104E1" w:rsidRDefault="008104E1" w:rsidP="008104E1">
            <w:pPr>
              <w:spacing w:after="0" w:line="240" w:lineRule="auto"/>
              <w:ind w:left="0" w:firstLine="0"/>
              <w:jc w:val="center"/>
              <w:rPr>
                <w:rFonts w:eastAsia="Times New Roman"/>
                <w:b/>
                <w:bCs/>
              </w:rPr>
            </w:pPr>
            <w:r w:rsidRPr="008104E1">
              <w:rPr>
                <w:rFonts w:eastAsia="Times New Roman"/>
                <w:b/>
                <w:bCs/>
              </w:rPr>
              <w:t>$</w:t>
            </w:r>
            <w:r w:rsidR="00854DDE">
              <w:rPr>
                <w:rFonts w:eastAsia="Times New Roman"/>
                <w:b/>
                <w:bCs/>
              </w:rPr>
              <w:t>32,717.25</w:t>
            </w:r>
            <w:r w:rsidRPr="008104E1">
              <w:rPr>
                <w:rFonts w:eastAsia="Times New Roman"/>
                <w:b/>
                <w:bCs/>
              </w:rPr>
              <w:t xml:space="preserve"> </w:t>
            </w:r>
          </w:p>
        </w:tc>
        <w:tc>
          <w:tcPr>
            <w:tcW w:w="1360" w:type="dxa"/>
            <w:tcBorders>
              <w:top w:val="nil"/>
              <w:left w:val="nil"/>
              <w:bottom w:val="single" w:sz="8" w:space="0" w:color="FFFFFF"/>
              <w:right w:val="single" w:sz="8" w:space="0" w:color="FFFFFF"/>
            </w:tcBorders>
            <w:shd w:val="clear" w:color="000000" w:fill="C6E0B4"/>
            <w:vAlign w:val="center"/>
            <w:hideMark/>
          </w:tcPr>
          <w:p w14:paraId="29F93C16" w14:textId="5075F045" w:rsidR="008104E1" w:rsidRPr="008104E1" w:rsidRDefault="008104E1" w:rsidP="008104E1">
            <w:pPr>
              <w:spacing w:after="0" w:line="240" w:lineRule="auto"/>
              <w:ind w:left="0" w:firstLine="0"/>
              <w:jc w:val="center"/>
              <w:rPr>
                <w:rFonts w:eastAsia="Times New Roman"/>
                <w:b/>
                <w:bCs/>
              </w:rPr>
            </w:pPr>
            <w:r w:rsidRPr="008104E1">
              <w:rPr>
                <w:rFonts w:eastAsia="Times New Roman"/>
                <w:b/>
                <w:bCs/>
              </w:rPr>
              <w:t xml:space="preserve"> $</w:t>
            </w:r>
            <w:r w:rsidR="00854DDE">
              <w:rPr>
                <w:rFonts w:eastAsia="Times New Roman"/>
                <w:b/>
                <w:bCs/>
              </w:rPr>
              <w:t>46,270.32</w:t>
            </w:r>
          </w:p>
        </w:tc>
        <w:tc>
          <w:tcPr>
            <w:tcW w:w="1460" w:type="dxa"/>
            <w:tcBorders>
              <w:top w:val="nil"/>
              <w:left w:val="nil"/>
              <w:bottom w:val="single" w:sz="8" w:space="0" w:color="FFFFFF"/>
              <w:right w:val="single" w:sz="8" w:space="0" w:color="FFFFFF"/>
            </w:tcBorders>
            <w:shd w:val="clear" w:color="000000" w:fill="C6E0B4"/>
            <w:vAlign w:val="center"/>
            <w:hideMark/>
          </w:tcPr>
          <w:p w14:paraId="5982E0F9" w14:textId="1015B294" w:rsidR="008104E1" w:rsidRPr="008104E1" w:rsidRDefault="008104E1" w:rsidP="008104E1">
            <w:pPr>
              <w:spacing w:after="0" w:line="240" w:lineRule="auto"/>
              <w:ind w:left="0" w:firstLine="0"/>
              <w:jc w:val="center"/>
              <w:rPr>
                <w:rFonts w:eastAsia="Times New Roman"/>
                <w:b/>
                <w:bCs/>
              </w:rPr>
            </w:pPr>
            <w:r w:rsidRPr="008104E1">
              <w:rPr>
                <w:rFonts w:eastAsia="Times New Roman"/>
                <w:b/>
                <w:bCs/>
              </w:rPr>
              <w:t xml:space="preserve"> $</w:t>
            </w:r>
            <w:r w:rsidR="009E2472">
              <w:rPr>
                <w:rFonts w:eastAsia="Times New Roman"/>
                <w:b/>
                <w:bCs/>
              </w:rPr>
              <w:t>78,987.57</w:t>
            </w:r>
            <w:r w:rsidRPr="008104E1">
              <w:rPr>
                <w:rFonts w:eastAsia="Times New Roman"/>
                <w:b/>
                <w:bCs/>
              </w:rPr>
              <w:t xml:space="preserve"> </w:t>
            </w:r>
          </w:p>
        </w:tc>
        <w:tc>
          <w:tcPr>
            <w:tcW w:w="1680" w:type="dxa"/>
            <w:tcBorders>
              <w:top w:val="nil"/>
              <w:left w:val="nil"/>
              <w:bottom w:val="single" w:sz="8" w:space="0" w:color="FFFFFF"/>
              <w:right w:val="single" w:sz="8" w:space="0" w:color="FFFFFF"/>
            </w:tcBorders>
            <w:shd w:val="clear" w:color="000000" w:fill="C6E0B4"/>
            <w:vAlign w:val="center"/>
            <w:hideMark/>
          </w:tcPr>
          <w:p w14:paraId="0CFD8727" w14:textId="01C13406" w:rsidR="008104E1" w:rsidRPr="008104E1" w:rsidRDefault="008104E1" w:rsidP="008104E1">
            <w:pPr>
              <w:spacing w:after="0" w:line="240" w:lineRule="auto"/>
              <w:ind w:left="0" w:firstLine="0"/>
              <w:jc w:val="center"/>
              <w:rPr>
                <w:rFonts w:eastAsia="Times New Roman"/>
                <w:b/>
                <w:bCs/>
              </w:rPr>
            </w:pPr>
            <w:r w:rsidRPr="008104E1">
              <w:rPr>
                <w:rFonts w:eastAsia="Times New Roman"/>
                <w:b/>
                <w:bCs/>
              </w:rPr>
              <w:t>$</w:t>
            </w:r>
            <w:r w:rsidR="001F7B67">
              <w:rPr>
                <w:rFonts w:eastAsia="Times New Roman"/>
                <w:b/>
                <w:bCs/>
              </w:rPr>
              <w:t>84,187.63</w:t>
            </w:r>
            <w:r w:rsidRPr="008104E1">
              <w:rPr>
                <w:rFonts w:eastAsia="Times New Roman"/>
                <w:b/>
                <w:bCs/>
              </w:rPr>
              <w:t xml:space="preserve"> </w:t>
            </w:r>
          </w:p>
        </w:tc>
        <w:tc>
          <w:tcPr>
            <w:tcW w:w="1720" w:type="dxa"/>
            <w:tcBorders>
              <w:top w:val="nil"/>
              <w:left w:val="nil"/>
              <w:bottom w:val="single" w:sz="8" w:space="0" w:color="FFFFFF"/>
              <w:right w:val="single" w:sz="8" w:space="0" w:color="FFFFFF"/>
            </w:tcBorders>
            <w:shd w:val="clear" w:color="000000" w:fill="C6E0B4"/>
            <w:vAlign w:val="center"/>
            <w:hideMark/>
          </w:tcPr>
          <w:p w14:paraId="75369CB6" w14:textId="38EEF96F" w:rsidR="008104E1" w:rsidRPr="008104E1" w:rsidRDefault="008104E1" w:rsidP="008104E1">
            <w:pPr>
              <w:spacing w:after="0" w:line="240" w:lineRule="auto"/>
              <w:ind w:left="0" w:firstLine="0"/>
              <w:jc w:val="center"/>
              <w:rPr>
                <w:rFonts w:eastAsia="Times New Roman"/>
                <w:b/>
                <w:bCs/>
              </w:rPr>
            </w:pPr>
            <w:r w:rsidRPr="008104E1">
              <w:rPr>
                <w:rFonts w:eastAsia="Times New Roman"/>
                <w:b/>
                <w:bCs/>
              </w:rPr>
              <w:t xml:space="preserve"> $(</w:t>
            </w:r>
            <w:r w:rsidR="00916EAE">
              <w:rPr>
                <w:rFonts w:eastAsia="Times New Roman"/>
                <w:b/>
                <w:bCs/>
              </w:rPr>
              <w:t>5,200.06</w:t>
            </w:r>
            <w:bookmarkStart w:id="0" w:name="_GoBack"/>
            <w:bookmarkEnd w:id="0"/>
            <w:r w:rsidRPr="008104E1">
              <w:rPr>
                <w:rFonts w:eastAsia="Times New Roman"/>
                <w:b/>
                <w:bCs/>
              </w:rPr>
              <w:t>)</w:t>
            </w:r>
          </w:p>
        </w:tc>
      </w:tr>
    </w:tbl>
    <w:p w14:paraId="0D8E3E6B" w14:textId="24FD34A3" w:rsidR="00A2256C" w:rsidRDefault="00A2256C" w:rsidP="004C1C0C">
      <w:pPr>
        <w:spacing w:line="240" w:lineRule="auto"/>
      </w:pPr>
    </w:p>
    <w:p w14:paraId="23E90B7E" w14:textId="2A990464" w:rsidR="00344681" w:rsidRDefault="00344681" w:rsidP="00F53312">
      <w:pPr>
        <w:spacing w:line="240" w:lineRule="auto"/>
        <w:ind w:left="0" w:firstLine="0"/>
      </w:pPr>
      <w:r>
        <w:t>*</w:t>
      </w:r>
      <w:r w:rsidR="00E00B26">
        <w:t xml:space="preserve">18 - Q1 &amp; Q2 Value Created reflects a time-adjusted </w:t>
      </w:r>
      <w:r w:rsidR="001B5193">
        <w:t xml:space="preserve">&amp; de-aggregated </w:t>
      </w:r>
      <w:r w:rsidR="00E00B26">
        <w:t xml:space="preserve">PG&amp;E credit applied to participant accounts. </w:t>
      </w:r>
    </w:p>
    <w:p w14:paraId="1B4FFB35" w14:textId="788D89A9" w:rsidR="00344681" w:rsidRDefault="00344681" w:rsidP="00F53312">
      <w:pPr>
        <w:spacing w:line="240" w:lineRule="auto"/>
        <w:ind w:left="0" w:firstLine="0"/>
      </w:pPr>
      <w:r>
        <w:t xml:space="preserve">**Q3 projected revenue is calculated using a % revenue schedule, projected total yearly kWh production, and projected $/kWh rate. </w:t>
      </w:r>
    </w:p>
    <w:p w14:paraId="19B921B9" w14:textId="23EECC7C" w:rsidR="00CE3959" w:rsidRDefault="00C57C89">
      <w:pPr>
        <w:pStyle w:val="Heading1"/>
        <w:ind w:left="219" w:hanging="233"/>
      </w:pPr>
      <w:r>
        <w:t xml:space="preserve">| Portfolio Performance </w:t>
      </w:r>
    </w:p>
    <w:p w14:paraId="1B277084" w14:textId="77777777" w:rsidR="008104E1" w:rsidRPr="008104E1" w:rsidRDefault="008104E1" w:rsidP="008104E1"/>
    <w:p w14:paraId="25383EC4" w14:textId="4A854741" w:rsidR="006952B0" w:rsidRDefault="00C57C89" w:rsidP="006952B0">
      <w:pPr>
        <w:spacing w:after="2" w:line="400" w:lineRule="auto"/>
        <w:ind w:left="-4"/>
        <w:jc w:val="left"/>
      </w:pPr>
      <w:r>
        <w:t xml:space="preserve">The predicted energy output for the </w:t>
      </w:r>
      <w:proofErr w:type="gramStart"/>
      <w:r w:rsidR="003D0948">
        <w:t>Blue Sky</w:t>
      </w:r>
      <w:proofErr w:type="gramEnd"/>
      <w:r w:rsidR="003D0948">
        <w:t xml:space="preserve"> Utility 2017 LLC</w:t>
      </w:r>
      <w:r>
        <w:t xml:space="preserve"> project during </w:t>
      </w:r>
      <w:r w:rsidR="000D30D7">
        <w:t xml:space="preserve">Q3 </w:t>
      </w:r>
      <w:r>
        <w:t>201</w:t>
      </w:r>
      <w:r w:rsidR="00197B4C">
        <w:t>8</w:t>
      </w:r>
      <w:r>
        <w:t xml:space="preserve"> was </w:t>
      </w:r>
      <w:r w:rsidR="00F67998">
        <w:rPr>
          <w:b/>
        </w:rPr>
        <w:t xml:space="preserve">154,897 </w:t>
      </w:r>
      <w:r>
        <w:rPr>
          <w:b/>
        </w:rPr>
        <w:t>kWh</w:t>
      </w:r>
      <w:r>
        <w:t>.</w:t>
      </w:r>
    </w:p>
    <w:p w14:paraId="4BC2FBF0" w14:textId="02FDAF22" w:rsidR="008104E1" w:rsidRDefault="00C57C89" w:rsidP="008104E1">
      <w:pPr>
        <w:spacing w:after="2" w:line="400" w:lineRule="auto"/>
        <w:ind w:left="-4"/>
        <w:jc w:val="left"/>
      </w:pPr>
      <w:r>
        <w:t xml:space="preserve">The actual energy output for the </w:t>
      </w:r>
      <w:proofErr w:type="gramStart"/>
      <w:r w:rsidR="00E737FE">
        <w:t>Blue Sky</w:t>
      </w:r>
      <w:proofErr w:type="gramEnd"/>
      <w:r w:rsidR="00E737FE">
        <w:t xml:space="preserve"> Utility 2017 LLC </w:t>
      </w:r>
      <w:r>
        <w:t xml:space="preserve">project during </w:t>
      </w:r>
      <w:r w:rsidR="000D30D7">
        <w:t>Q3</w:t>
      </w:r>
      <w:r w:rsidR="00F0260D">
        <w:t xml:space="preserve"> 2018 </w:t>
      </w:r>
      <w:r>
        <w:t xml:space="preserve">was </w:t>
      </w:r>
      <w:r w:rsidR="00F67998">
        <w:rPr>
          <w:b/>
        </w:rPr>
        <w:t>149,702</w:t>
      </w:r>
      <w:r>
        <w:rPr>
          <w:b/>
        </w:rPr>
        <w:t xml:space="preserve"> kWh</w:t>
      </w:r>
      <w:r>
        <w:t>.</w:t>
      </w:r>
    </w:p>
    <w:p w14:paraId="6FEAF611" w14:textId="77777777" w:rsidR="008104E1" w:rsidRDefault="008104E1" w:rsidP="006952B0">
      <w:pPr>
        <w:spacing w:after="2" w:line="400" w:lineRule="auto"/>
        <w:ind w:left="-4"/>
        <w:jc w:val="left"/>
      </w:pPr>
    </w:p>
    <w:p w14:paraId="07F57F91" w14:textId="067D1AD9" w:rsidR="00123BC2" w:rsidRDefault="00C57C89" w:rsidP="008104E1">
      <w:pPr>
        <w:spacing w:after="341"/>
        <w:ind w:left="-4"/>
        <w:jc w:val="left"/>
      </w:pPr>
      <w:r>
        <w:t>The performance of the portfolio is evaluated by comparing the produced energy to two quantities: (1) the energy forecasted/modeled during pre-acquisition of each array (</w:t>
      </w:r>
      <w:proofErr w:type="spellStart"/>
      <w:r>
        <w:t>PVSyst</w:t>
      </w:r>
      <w:proofErr w:type="spellEnd"/>
      <w:r>
        <w:t xml:space="preserve"> model), to which the quantities are labeled as “</w:t>
      </w:r>
      <w:r w:rsidR="006870E1">
        <w:t>estimated</w:t>
      </w:r>
      <w:r>
        <w:t xml:space="preserve">” will be associated, and (2) the energy expected using the same model as the forecast, but applied to the actual irradiance, temperature, and wind speed observed at the site during the reporting period. Quantities associated with the specific energy production are labeled as “actual”. </w:t>
      </w:r>
    </w:p>
    <w:p w14:paraId="087BB540" w14:textId="77777777" w:rsidR="008104E1" w:rsidRDefault="008104E1" w:rsidP="008104E1">
      <w:pPr>
        <w:spacing w:after="341"/>
        <w:ind w:left="-4"/>
        <w:jc w:val="left"/>
      </w:pPr>
    </w:p>
    <w:p w14:paraId="36588F4E" w14:textId="28C0CE78" w:rsidR="00CE3959" w:rsidRDefault="00C57C89">
      <w:pPr>
        <w:pStyle w:val="Heading1"/>
        <w:ind w:left="219" w:hanging="233"/>
      </w:pPr>
      <w:r>
        <w:lastRenderedPageBreak/>
        <w:t xml:space="preserve">| Forecasted vs. Actual Energy </w:t>
      </w:r>
    </w:p>
    <w:p w14:paraId="07BD9FBF" w14:textId="77777777" w:rsidR="006870E1" w:rsidRPr="006870E1" w:rsidRDefault="006870E1" w:rsidP="006870E1"/>
    <w:p w14:paraId="5361925E" w14:textId="7B2B5E9D" w:rsidR="00CE3959" w:rsidRDefault="00C57C89" w:rsidP="00524376">
      <w:pPr>
        <w:spacing w:after="0"/>
        <w:ind w:left="-4"/>
      </w:pPr>
      <w:r>
        <w:t>The following graphs shows performance (</w:t>
      </w:r>
      <w:r>
        <w:rPr>
          <w:i/>
        </w:rPr>
        <w:t>Actual</w:t>
      </w:r>
      <w:r>
        <w:t xml:space="preserve">-metered energy v. </w:t>
      </w:r>
      <w:r w:rsidR="006870E1">
        <w:rPr>
          <w:i/>
        </w:rPr>
        <w:t>Estimated</w:t>
      </w:r>
      <w:r>
        <w:t xml:space="preserve"> </w:t>
      </w:r>
      <w:proofErr w:type="spellStart"/>
      <w:r>
        <w:t>PV</w:t>
      </w:r>
      <w:r w:rsidR="00AE6B43">
        <w:t>syst</w:t>
      </w:r>
      <w:proofErr w:type="spellEnd"/>
      <w:r>
        <w:t xml:space="preserve"> forecast) for Q</w:t>
      </w:r>
      <w:r w:rsidR="00F53312">
        <w:t>3</w:t>
      </w:r>
      <w:r w:rsidR="00CA7CF4">
        <w:t xml:space="preserve"> </w:t>
      </w:r>
      <w:r>
        <w:t>201</w:t>
      </w:r>
      <w:r w:rsidR="007A2790">
        <w:t>8</w:t>
      </w:r>
      <w:r>
        <w:t>.</w:t>
      </w:r>
    </w:p>
    <w:p w14:paraId="35DE1542" w14:textId="77777777" w:rsidR="00684DE8" w:rsidRDefault="00684DE8" w:rsidP="00524376">
      <w:pPr>
        <w:spacing w:after="0"/>
        <w:ind w:left="-4"/>
      </w:pPr>
    </w:p>
    <w:p w14:paraId="6138FBC9" w14:textId="5B578E92" w:rsidR="00CE3959" w:rsidRDefault="00AE6B43" w:rsidP="00CA7CF4">
      <w:pPr>
        <w:tabs>
          <w:tab w:val="center" w:pos="1741"/>
          <w:tab w:val="center" w:pos="4681"/>
          <w:tab w:val="right" w:pos="9365"/>
        </w:tabs>
        <w:spacing w:after="0" w:line="259" w:lineRule="auto"/>
        <w:ind w:left="0" w:right="-9" w:firstLine="0"/>
        <w:jc w:val="center"/>
      </w:pPr>
      <w:r>
        <w:rPr>
          <w:noProof/>
        </w:rPr>
        <w:drawing>
          <wp:inline distT="0" distB="0" distL="0" distR="0" wp14:anchorId="490558D2" wp14:editId="6D2D4BB3">
            <wp:extent cx="4572000" cy="2743200"/>
            <wp:effectExtent l="0" t="0" r="0" b="0"/>
            <wp:docPr id="1" name="Chart 1">
              <a:extLst xmlns:a="http://schemas.openxmlformats.org/drawingml/2006/main">
                <a:ext uri="{FF2B5EF4-FFF2-40B4-BE49-F238E27FC236}">
                  <a16:creationId xmlns:a16="http://schemas.microsoft.com/office/drawing/2014/main" id="{D8395A9B-D7CB-4C94-BE65-EBA91DD91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048CC48" w14:textId="254E6794" w:rsidR="00123BC2" w:rsidRDefault="00123BC2" w:rsidP="00B0033F">
      <w:pPr>
        <w:spacing w:after="242" w:line="259" w:lineRule="auto"/>
        <w:ind w:left="0" w:firstLine="0"/>
        <w:jc w:val="left"/>
        <w:rPr>
          <w:color w:val="2E5395"/>
          <w:sz w:val="32"/>
        </w:rPr>
      </w:pPr>
    </w:p>
    <w:p w14:paraId="4BE86544" w14:textId="2D81CD00" w:rsidR="00B65D74" w:rsidRDefault="00B65D74" w:rsidP="00B0033F">
      <w:pPr>
        <w:spacing w:after="242" w:line="259" w:lineRule="auto"/>
        <w:ind w:left="0" w:firstLine="0"/>
        <w:jc w:val="left"/>
        <w:rPr>
          <w:color w:val="2E5395"/>
          <w:sz w:val="32"/>
        </w:rPr>
      </w:pPr>
    </w:p>
    <w:p w14:paraId="67A25708" w14:textId="77777777" w:rsidR="00B65D74" w:rsidRPr="00FD559A" w:rsidRDefault="00B65D74" w:rsidP="00B0033F">
      <w:pPr>
        <w:spacing w:after="242" w:line="259" w:lineRule="auto"/>
        <w:ind w:left="0" w:firstLine="0"/>
        <w:jc w:val="left"/>
        <w:rPr>
          <w:color w:val="2E5395"/>
          <w:sz w:val="32"/>
        </w:rPr>
      </w:pPr>
    </w:p>
    <w:p w14:paraId="077D8AE6" w14:textId="239BD69A" w:rsidR="00CE3959" w:rsidRDefault="00C57C89">
      <w:pPr>
        <w:pStyle w:val="Heading1"/>
        <w:ind w:left="219" w:hanging="233"/>
      </w:pPr>
      <w:r>
        <w:t xml:space="preserve">| Weather Adjusted Performance </w:t>
      </w:r>
    </w:p>
    <w:p w14:paraId="2C84851F" w14:textId="77777777" w:rsidR="00364BA9" w:rsidRPr="00364BA9" w:rsidRDefault="00364BA9" w:rsidP="00364BA9"/>
    <w:tbl>
      <w:tblPr>
        <w:tblW w:w="8480" w:type="dxa"/>
        <w:tblInd w:w="-10" w:type="dxa"/>
        <w:tblLook w:val="04A0" w:firstRow="1" w:lastRow="0" w:firstColumn="1" w:lastColumn="0" w:noHBand="0" w:noVBand="1"/>
      </w:tblPr>
      <w:tblGrid>
        <w:gridCol w:w="960"/>
        <w:gridCol w:w="1580"/>
        <w:gridCol w:w="1380"/>
        <w:gridCol w:w="1400"/>
        <w:gridCol w:w="1140"/>
        <w:gridCol w:w="2020"/>
      </w:tblGrid>
      <w:tr w:rsidR="00364BA9" w:rsidRPr="00364BA9" w14:paraId="4101BD3F" w14:textId="77777777" w:rsidTr="00364BA9">
        <w:trPr>
          <w:trHeight w:val="585"/>
        </w:trPr>
        <w:tc>
          <w:tcPr>
            <w:tcW w:w="960" w:type="dxa"/>
            <w:tcBorders>
              <w:top w:val="nil"/>
              <w:left w:val="single" w:sz="8" w:space="0" w:color="FFFFFF"/>
              <w:bottom w:val="nil"/>
              <w:right w:val="single" w:sz="8" w:space="0" w:color="FFFFFF"/>
            </w:tcBorders>
            <w:shd w:val="clear" w:color="000000" w:fill="4472C4"/>
            <w:vAlign w:val="center"/>
            <w:hideMark/>
          </w:tcPr>
          <w:p w14:paraId="3B8C51D9" w14:textId="77777777" w:rsidR="00364BA9" w:rsidRPr="00364BA9" w:rsidRDefault="00364BA9" w:rsidP="00364BA9">
            <w:pPr>
              <w:spacing w:after="0" w:line="240" w:lineRule="auto"/>
              <w:ind w:left="0" w:firstLine="0"/>
              <w:jc w:val="center"/>
              <w:rPr>
                <w:rFonts w:eastAsia="Times New Roman"/>
                <w:b/>
                <w:bCs/>
                <w:color w:val="FFFFFF"/>
              </w:rPr>
            </w:pPr>
            <w:r w:rsidRPr="00364BA9">
              <w:rPr>
                <w:rFonts w:eastAsia="Times New Roman"/>
                <w:b/>
                <w:bCs/>
                <w:color w:val="FFFFFF"/>
              </w:rPr>
              <w:t> </w:t>
            </w:r>
          </w:p>
        </w:tc>
        <w:tc>
          <w:tcPr>
            <w:tcW w:w="1580" w:type="dxa"/>
            <w:tcBorders>
              <w:top w:val="nil"/>
              <w:left w:val="nil"/>
              <w:bottom w:val="nil"/>
              <w:right w:val="single" w:sz="8" w:space="0" w:color="FFFFFF"/>
            </w:tcBorders>
            <w:shd w:val="clear" w:color="000000" w:fill="4472C4"/>
            <w:vAlign w:val="center"/>
            <w:hideMark/>
          </w:tcPr>
          <w:p w14:paraId="112CC861" w14:textId="77777777" w:rsidR="00364BA9" w:rsidRPr="00364BA9" w:rsidRDefault="00364BA9" w:rsidP="00364BA9">
            <w:pPr>
              <w:spacing w:after="0" w:line="240" w:lineRule="auto"/>
              <w:ind w:left="0" w:firstLine="0"/>
              <w:jc w:val="center"/>
              <w:rPr>
                <w:rFonts w:eastAsia="Times New Roman"/>
                <w:b/>
                <w:bCs/>
                <w:color w:val="FFFFFF"/>
              </w:rPr>
            </w:pPr>
            <w:r w:rsidRPr="00364BA9">
              <w:rPr>
                <w:rFonts w:eastAsia="Times New Roman"/>
                <w:b/>
                <w:bCs/>
                <w:color w:val="FFFFFF"/>
              </w:rPr>
              <w:t>Measured Avg Irradiance</w:t>
            </w:r>
          </w:p>
        </w:tc>
        <w:tc>
          <w:tcPr>
            <w:tcW w:w="1380" w:type="dxa"/>
            <w:tcBorders>
              <w:top w:val="nil"/>
              <w:left w:val="nil"/>
              <w:bottom w:val="nil"/>
              <w:right w:val="single" w:sz="8" w:space="0" w:color="FFFFFF"/>
            </w:tcBorders>
            <w:shd w:val="clear" w:color="000000" w:fill="4472C4"/>
            <w:vAlign w:val="center"/>
            <w:hideMark/>
          </w:tcPr>
          <w:p w14:paraId="7E0FDCD8" w14:textId="77777777" w:rsidR="00364BA9" w:rsidRPr="00364BA9" w:rsidRDefault="00364BA9" w:rsidP="00364BA9">
            <w:pPr>
              <w:spacing w:after="0" w:line="240" w:lineRule="auto"/>
              <w:ind w:left="0" w:firstLine="0"/>
              <w:jc w:val="center"/>
              <w:rPr>
                <w:rFonts w:eastAsia="Times New Roman"/>
                <w:b/>
                <w:bCs/>
                <w:color w:val="FFFFFF"/>
              </w:rPr>
            </w:pPr>
            <w:r w:rsidRPr="00364BA9">
              <w:rPr>
                <w:rFonts w:eastAsia="Times New Roman"/>
                <w:b/>
                <w:bCs/>
                <w:color w:val="FFFFFF"/>
              </w:rPr>
              <w:t>Assumed Avg Irradiance</w:t>
            </w:r>
          </w:p>
        </w:tc>
        <w:tc>
          <w:tcPr>
            <w:tcW w:w="1400" w:type="dxa"/>
            <w:tcBorders>
              <w:top w:val="nil"/>
              <w:left w:val="nil"/>
              <w:bottom w:val="nil"/>
              <w:right w:val="single" w:sz="8" w:space="0" w:color="FFFFFF"/>
            </w:tcBorders>
            <w:shd w:val="clear" w:color="000000" w:fill="4472C4"/>
            <w:vAlign w:val="center"/>
            <w:hideMark/>
          </w:tcPr>
          <w:p w14:paraId="41983FBB" w14:textId="77777777" w:rsidR="00364BA9" w:rsidRPr="00364BA9" w:rsidRDefault="00364BA9" w:rsidP="00364BA9">
            <w:pPr>
              <w:spacing w:after="0" w:line="240" w:lineRule="auto"/>
              <w:ind w:left="0" w:firstLine="0"/>
              <w:jc w:val="center"/>
              <w:rPr>
                <w:rFonts w:eastAsia="Times New Roman"/>
                <w:b/>
                <w:bCs/>
                <w:color w:val="FFFFFF"/>
              </w:rPr>
            </w:pPr>
            <w:r w:rsidRPr="00364BA9">
              <w:rPr>
                <w:rFonts w:eastAsia="Times New Roman"/>
                <w:b/>
                <w:bCs/>
                <w:color w:val="FFFFFF"/>
              </w:rPr>
              <w:t>Measured Avg Temp</w:t>
            </w:r>
          </w:p>
        </w:tc>
        <w:tc>
          <w:tcPr>
            <w:tcW w:w="1140" w:type="dxa"/>
            <w:tcBorders>
              <w:top w:val="nil"/>
              <w:left w:val="nil"/>
              <w:bottom w:val="nil"/>
              <w:right w:val="single" w:sz="8" w:space="0" w:color="FFFFFF"/>
            </w:tcBorders>
            <w:shd w:val="clear" w:color="000000" w:fill="4472C4"/>
            <w:vAlign w:val="center"/>
            <w:hideMark/>
          </w:tcPr>
          <w:p w14:paraId="08D1CD1E" w14:textId="77777777" w:rsidR="00364BA9" w:rsidRPr="00364BA9" w:rsidRDefault="00364BA9" w:rsidP="00364BA9">
            <w:pPr>
              <w:spacing w:after="0" w:line="240" w:lineRule="auto"/>
              <w:ind w:left="0" w:firstLine="0"/>
              <w:jc w:val="center"/>
              <w:rPr>
                <w:rFonts w:eastAsia="Times New Roman"/>
                <w:b/>
                <w:bCs/>
                <w:color w:val="FFFFFF"/>
              </w:rPr>
            </w:pPr>
            <w:r w:rsidRPr="00364BA9">
              <w:rPr>
                <w:rFonts w:eastAsia="Times New Roman"/>
                <w:b/>
                <w:bCs/>
                <w:color w:val="FFFFFF"/>
              </w:rPr>
              <w:t>Assumed Avg Temp</w:t>
            </w:r>
          </w:p>
        </w:tc>
        <w:tc>
          <w:tcPr>
            <w:tcW w:w="2020" w:type="dxa"/>
            <w:tcBorders>
              <w:top w:val="nil"/>
              <w:left w:val="nil"/>
              <w:bottom w:val="nil"/>
              <w:right w:val="single" w:sz="8" w:space="0" w:color="FFFFFF"/>
            </w:tcBorders>
            <w:shd w:val="clear" w:color="000000" w:fill="4472C4"/>
            <w:vAlign w:val="center"/>
            <w:hideMark/>
          </w:tcPr>
          <w:p w14:paraId="73B6A5C0" w14:textId="77777777" w:rsidR="00364BA9" w:rsidRPr="00364BA9" w:rsidRDefault="00364BA9" w:rsidP="00364BA9">
            <w:pPr>
              <w:spacing w:after="0" w:line="240" w:lineRule="auto"/>
              <w:ind w:left="0" w:firstLine="0"/>
              <w:jc w:val="center"/>
              <w:rPr>
                <w:rFonts w:eastAsia="Times New Roman"/>
                <w:b/>
                <w:bCs/>
                <w:color w:val="FFFFFF"/>
              </w:rPr>
            </w:pPr>
            <w:r w:rsidRPr="00364BA9">
              <w:rPr>
                <w:rFonts w:eastAsia="Times New Roman"/>
                <w:b/>
                <w:bCs/>
                <w:color w:val="FFFFFF"/>
              </w:rPr>
              <w:t>Weather adjusted expected production variance</w:t>
            </w:r>
          </w:p>
        </w:tc>
      </w:tr>
      <w:tr w:rsidR="00364BA9" w:rsidRPr="00364BA9" w14:paraId="6E04A7DA" w14:textId="77777777" w:rsidTr="00364BA9">
        <w:trPr>
          <w:trHeight w:val="315"/>
        </w:trPr>
        <w:tc>
          <w:tcPr>
            <w:tcW w:w="960" w:type="dxa"/>
            <w:tcBorders>
              <w:top w:val="nil"/>
              <w:left w:val="single" w:sz="8" w:space="0" w:color="FFFFFF"/>
              <w:bottom w:val="single" w:sz="8" w:space="0" w:color="FFFFFF"/>
              <w:right w:val="single" w:sz="8" w:space="0" w:color="FFFFFF"/>
            </w:tcBorders>
            <w:shd w:val="clear" w:color="000000" w:fill="4471C4"/>
            <w:vAlign w:val="center"/>
            <w:hideMark/>
          </w:tcPr>
          <w:p w14:paraId="7AC5F585" w14:textId="77777777" w:rsidR="00364BA9" w:rsidRPr="00364BA9" w:rsidRDefault="00364BA9" w:rsidP="00364BA9">
            <w:pPr>
              <w:spacing w:after="0" w:line="240" w:lineRule="auto"/>
              <w:ind w:left="0" w:firstLine="0"/>
              <w:rPr>
                <w:rFonts w:eastAsia="Times New Roman"/>
                <w:b/>
                <w:bCs/>
                <w:color w:val="FFFFFF"/>
              </w:rPr>
            </w:pPr>
            <w:r w:rsidRPr="00364BA9">
              <w:rPr>
                <w:rFonts w:eastAsia="Times New Roman"/>
                <w:b/>
                <w:bCs/>
                <w:color w:val="FFFFFF"/>
              </w:rPr>
              <w:t>Month</w:t>
            </w:r>
          </w:p>
        </w:tc>
        <w:tc>
          <w:tcPr>
            <w:tcW w:w="1580" w:type="dxa"/>
            <w:tcBorders>
              <w:top w:val="nil"/>
              <w:left w:val="nil"/>
              <w:bottom w:val="nil"/>
              <w:right w:val="nil"/>
            </w:tcBorders>
            <w:shd w:val="clear" w:color="auto" w:fill="auto"/>
            <w:noWrap/>
            <w:vAlign w:val="bottom"/>
            <w:hideMark/>
          </w:tcPr>
          <w:p w14:paraId="1768F524" w14:textId="77777777" w:rsidR="00364BA9" w:rsidRPr="00364BA9" w:rsidRDefault="00364BA9" w:rsidP="00364BA9">
            <w:pPr>
              <w:spacing w:after="0" w:line="240" w:lineRule="auto"/>
              <w:ind w:left="0" w:firstLine="0"/>
              <w:jc w:val="center"/>
              <w:rPr>
                <w:rFonts w:eastAsia="Times New Roman"/>
              </w:rPr>
            </w:pPr>
            <w:r w:rsidRPr="00364BA9">
              <w:rPr>
                <w:rFonts w:eastAsia="Times New Roman"/>
              </w:rPr>
              <w:t>kWh/m^2</w:t>
            </w:r>
          </w:p>
        </w:tc>
        <w:tc>
          <w:tcPr>
            <w:tcW w:w="1380" w:type="dxa"/>
            <w:tcBorders>
              <w:top w:val="nil"/>
              <w:left w:val="nil"/>
              <w:bottom w:val="nil"/>
              <w:right w:val="nil"/>
            </w:tcBorders>
            <w:shd w:val="clear" w:color="auto" w:fill="auto"/>
            <w:noWrap/>
            <w:vAlign w:val="bottom"/>
            <w:hideMark/>
          </w:tcPr>
          <w:p w14:paraId="30912971" w14:textId="77777777" w:rsidR="00364BA9" w:rsidRPr="00364BA9" w:rsidRDefault="00364BA9" w:rsidP="00364BA9">
            <w:pPr>
              <w:spacing w:after="0" w:line="240" w:lineRule="auto"/>
              <w:ind w:left="0" w:firstLine="0"/>
              <w:jc w:val="center"/>
              <w:rPr>
                <w:rFonts w:eastAsia="Times New Roman"/>
              </w:rPr>
            </w:pPr>
            <w:r w:rsidRPr="00364BA9">
              <w:rPr>
                <w:rFonts w:eastAsia="Times New Roman"/>
              </w:rPr>
              <w:t>kWh/m^2</w:t>
            </w:r>
          </w:p>
        </w:tc>
        <w:tc>
          <w:tcPr>
            <w:tcW w:w="1400" w:type="dxa"/>
            <w:tcBorders>
              <w:top w:val="nil"/>
              <w:left w:val="nil"/>
              <w:bottom w:val="nil"/>
              <w:right w:val="nil"/>
            </w:tcBorders>
            <w:shd w:val="clear" w:color="auto" w:fill="auto"/>
            <w:noWrap/>
            <w:vAlign w:val="bottom"/>
            <w:hideMark/>
          </w:tcPr>
          <w:p w14:paraId="4BEF92D7" w14:textId="77777777" w:rsidR="00364BA9" w:rsidRPr="00364BA9" w:rsidRDefault="00364BA9" w:rsidP="00364BA9">
            <w:pPr>
              <w:spacing w:after="0" w:line="240" w:lineRule="auto"/>
              <w:ind w:left="0" w:firstLine="0"/>
              <w:jc w:val="center"/>
              <w:rPr>
                <w:rFonts w:eastAsia="Times New Roman"/>
              </w:rPr>
            </w:pPr>
            <w:r w:rsidRPr="00364BA9">
              <w:rPr>
                <w:rFonts w:eastAsia="Times New Roman"/>
              </w:rPr>
              <w:t>F</w:t>
            </w:r>
          </w:p>
        </w:tc>
        <w:tc>
          <w:tcPr>
            <w:tcW w:w="1140" w:type="dxa"/>
            <w:tcBorders>
              <w:top w:val="nil"/>
              <w:left w:val="nil"/>
              <w:bottom w:val="nil"/>
              <w:right w:val="nil"/>
            </w:tcBorders>
            <w:shd w:val="clear" w:color="auto" w:fill="auto"/>
            <w:noWrap/>
            <w:vAlign w:val="bottom"/>
            <w:hideMark/>
          </w:tcPr>
          <w:p w14:paraId="40E12430" w14:textId="77777777" w:rsidR="00364BA9" w:rsidRPr="00364BA9" w:rsidRDefault="00364BA9" w:rsidP="00364BA9">
            <w:pPr>
              <w:spacing w:after="0" w:line="240" w:lineRule="auto"/>
              <w:ind w:left="0" w:firstLine="0"/>
              <w:jc w:val="center"/>
              <w:rPr>
                <w:rFonts w:eastAsia="Times New Roman"/>
              </w:rPr>
            </w:pPr>
            <w:r w:rsidRPr="00364BA9">
              <w:rPr>
                <w:rFonts w:eastAsia="Times New Roman"/>
              </w:rPr>
              <w:t>F</w:t>
            </w:r>
          </w:p>
        </w:tc>
        <w:tc>
          <w:tcPr>
            <w:tcW w:w="2020" w:type="dxa"/>
            <w:tcBorders>
              <w:top w:val="nil"/>
              <w:left w:val="nil"/>
              <w:bottom w:val="nil"/>
              <w:right w:val="nil"/>
            </w:tcBorders>
            <w:shd w:val="clear" w:color="auto" w:fill="auto"/>
            <w:noWrap/>
            <w:vAlign w:val="bottom"/>
            <w:hideMark/>
          </w:tcPr>
          <w:p w14:paraId="1836165D" w14:textId="77777777" w:rsidR="00364BA9" w:rsidRPr="00364BA9" w:rsidRDefault="00364BA9" w:rsidP="00364BA9">
            <w:pPr>
              <w:spacing w:after="0" w:line="240" w:lineRule="auto"/>
              <w:ind w:left="0" w:firstLine="0"/>
              <w:jc w:val="center"/>
              <w:rPr>
                <w:rFonts w:eastAsia="Times New Roman"/>
              </w:rPr>
            </w:pPr>
            <w:r w:rsidRPr="00364BA9">
              <w:rPr>
                <w:rFonts w:eastAsia="Times New Roman"/>
              </w:rPr>
              <w:t>% Variance</w:t>
            </w:r>
          </w:p>
        </w:tc>
      </w:tr>
      <w:tr w:rsidR="00364BA9" w:rsidRPr="00364BA9" w14:paraId="08C50BF4" w14:textId="77777777" w:rsidTr="00364BA9">
        <w:trPr>
          <w:trHeight w:val="315"/>
        </w:trPr>
        <w:tc>
          <w:tcPr>
            <w:tcW w:w="960" w:type="dxa"/>
            <w:tcBorders>
              <w:top w:val="nil"/>
              <w:left w:val="single" w:sz="8" w:space="0" w:color="FFFFFF"/>
              <w:bottom w:val="single" w:sz="8" w:space="0" w:color="FFFFFF"/>
              <w:right w:val="single" w:sz="8" w:space="0" w:color="FFFFFF"/>
            </w:tcBorders>
            <w:shd w:val="clear" w:color="000000" w:fill="4471C4"/>
            <w:vAlign w:val="center"/>
            <w:hideMark/>
          </w:tcPr>
          <w:p w14:paraId="43A84DA2" w14:textId="77777777" w:rsidR="00364BA9" w:rsidRPr="00364BA9" w:rsidRDefault="00364BA9" w:rsidP="00364BA9">
            <w:pPr>
              <w:spacing w:after="0" w:line="240" w:lineRule="auto"/>
              <w:ind w:left="0" w:firstLine="0"/>
              <w:rPr>
                <w:rFonts w:eastAsia="Times New Roman"/>
                <w:b/>
                <w:bCs/>
                <w:color w:val="FFFFFF"/>
              </w:rPr>
            </w:pPr>
            <w:r w:rsidRPr="00364BA9">
              <w:rPr>
                <w:rFonts w:eastAsia="Times New Roman"/>
                <w:b/>
                <w:bCs/>
                <w:color w:val="FFFFFF"/>
              </w:rPr>
              <w:t>18 - Jul</w:t>
            </w:r>
          </w:p>
        </w:tc>
        <w:tc>
          <w:tcPr>
            <w:tcW w:w="1580" w:type="dxa"/>
            <w:tcBorders>
              <w:top w:val="nil"/>
              <w:left w:val="nil"/>
              <w:bottom w:val="single" w:sz="8" w:space="0" w:color="FFFFFF"/>
              <w:right w:val="single" w:sz="8" w:space="0" w:color="FFFFFF"/>
            </w:tcBorders>
            <w:shd w:val="clear" w:color="000000" w:fill="D9E1F3"/>
            <w:vAlign w:val="center"/>
            <w:hideMark/>
          </w:tcPr>
          <w:p w14:paraId="2AB70802" w14:textId="4B767D5D" w:rsidR="00364BA9" w:rsidRPr="00364BA9" w:rsidRDefault="00364BA9" w:rsidP="00801EB7">
            <w:pPr>
              <w:spacing w:after="0" w:line="240" w:lineRule="auto"/>
              <w:ind w:left="0" w:firstLine="0"/>
              <w:jc w:val="center"/>
              <w:rPr>
                <w:rFonts w:eastAsia="Times New Roman"/>
              </w:rPr>
            </w:pPr>
            <w:r w:rsidRPr="00364BA9">
              <w:rPr>
                <w:rFonts w:eastAsia="Times New Roman"/>
              </w:rPr>
              <w:t>225.97</w:t>
            </w:r>
          </w:p>
        </w:tc>
        <w:tc>
          <w:tcPr>
            <w:tcW w:w="1380" w:type="dxa"/>
            <w:tcBorders>
              <w:top w:val="nil"/>
              <w:left w:val="nil"/>
              <w:bottom w:val="single" w:sz="8" w:space="0" w:color="FFFFFF"/>
              <w:right w:val="single" w:sz="8" w:space="0" w:color="FFFFFF"/>
            </w:tcBorders>
            <w:shd w:val="clear" w:color="000000" w:fill="D9E1F3"/>
            <w:vAlign w:val="center"/>
            <w:hideMark/>
          </w:tcPr>
          <w:p w14:paraId="4ABB0B7E" w14:textId="6BD02CBE" w:rsidR="00364BA9" w:rsidRPr="00364BA9" w:rsidRDefault="00364BA9" w:rsidP="00801EB7">
            <w:pPr>
              <w:spacing w:after="0" w:line="240" w:lineRule="auto"/>
              <w:ind w:left="0" w:firstLine="0"/>
              <w:jc w:val="center"/>
              <w:rPr>
                <w:rFonts w:eastAsia="Times New Roman"/>
              </w:rPr>
            </w:pPr>
            <w:r w:rsidRPr="00364BA9">
              <w:rPr>
                <w:rFonts w:eastAsia="Times New Roman"/>
              </w:rPr>
              <w:t>219.20</w:t>
            </w:r>
          </w:p>
        </w:tc>
        <w:tc>
          <w:tcPr>
            <w:tcW w:w="1400" w:type="dxa"/>
            <w:tcBorders>
              <w:top w:val="nil"/>
              <w:left w:val="nil"/>
              <w:bottom w:val="single" w:sz="8" w:space="0" w:color="FFFFFF"/>
              <w:right w:val="single" w:sz="8" w:space="0" w:color="FFFFFF"/>
            </w:tcBorders>
            <w:shd w:val="clear" w:color="000000" w:fill="D9E1F3"/>
            <w:vAlign w:val="center"/>
            <w:hideMark/>
          </w:tcPr>
          <w:p w14:paraId="04B4C7A7" w14:textId="48FD26FE" w:rsidR="00364BA9" w:rsidRPr="00364BA9" w:rsidRDefault="00364BA9" w:rsidP="00801EB7">
            <w:pPr>
              <w:spacing w:after="0" w:line="240" w:lineRule="auto"/>
              <w:ind w:left="0" w:firstLine="0"/>
              <w:jc w:val="center"/>
              <w:rPr>
                <w:rFonts w:eastAsia="Times New Roman"/>
              </w:rPr>
            </w:pPr>
            <w:r w:rsidRPr="00364BA9">
              <w:rPr>
                <w:rFonts w:eastAsia="Times New Roman"/>
              </w:rPr>
              <w:t>72.67</w:t>
            </w:r>
          </w:p>
        </w:tc>
        <w:tc>
          <w:tcPr>
            <w:tcW w:w="1140" w:type="dxa"/>
            <w:tcBorders>
              <w:top w:val="nil"/>
              <w:left w:val="nil"/>
              <w:bottom w:val="single" w:sz="8" w:space="0" w:color="FFFFFF"/>
              <w:right w:val="single" w:sz="8" w:space="0" w:color="FFFFFF"/>
            </w:tcBorders>
            <w:shd w:val="clear" w:color="000000" w:fill="D9E1F3"/>
            <w:vAlign w:val="center"/>
            <w:hideMark/>
          </w:tcPr>
          <w:p w14:paraId="265C1435" w14:textId="1B590879" w:rsidR="00364BA9" w:rsidRPr="00364BA9" w:rsidRDefault="00364BA9" w:rsidP="00801EB7">
            <w:pPr>
              <w:spacing w:after="0" w:line="240" w:lineRule="auto"/>
              <w:ind w:left="0" w:firstLine="0"/>
              <w:jc w:val="center"/>
              <w:rPr>
                <w:rFonts w:eastAsia="Times New Roman"/>
              </w:rPr>
            </w:pPr>
            <w:r w:rsidRPr="00364BA9">
              <w:rPr>
                <w:rFonts w:eastAsia="Times New Roman"/>
              </w:rPr>
              <w:t>63.39</w:t>
            </w:r>
          </w:p>
        </w:tc>
        <w:tc>
          <w:tcPr>
            <w:tcW w:w="2020" w:type="dxa"/>
            <w:tcBorders>
              <w:top w:val="nil"/>
              <w:left w:val="nil"/>
              <w:bottom w:val="single" w:sz="8" w:space="0" w:color="FFFFFF"/>
              <w:right w:val="single" w:sz="8" w:space="0" w:color="FFFFFF"/>
            </w:tcBorders>
            <w:shd w:val="clear" w:color="000000" w:fill="D9E1F3"/>
            <w:vAlign w:val="center"/>
            <w:hideMark/>
          </w:tcPr>
          <w:p w14:paraId="357FF41F" w14:textId="373778F1" w:rsidR="00364BA9" w:rsidRPr="00364BA9" w:rsidRDefault="00801EB7" w:rsidP="00801EB7">
            <w:pPr>
              <w:spacing w:after="0" w:line="240" w:lineRule="auto"/>
              <w:ind w:left="0" w:firstLine="0"/>
              <w:jc w:val="center"/>
              <w:rPr>
                <w:rFonts w:eastAsia="Times New Roman"/>
              </w:rPr>
            </w:pPr>
            <w:r>
              <w:rPr>
                <w:rFonts w:eastAsia="Times New Roman"/>
              </w:rPr>
              <w:t>+</w:t>
            </w:r>
            <w:r w:rsidR="00CC1B1B">
              <w:rPr>
                <w:rFonts w:eastAsia="Times New Roman"/>
              </w:rPr>
              <w:t>1,221</w:t>
            </w:r>
          </w:p>
        </w:tc>
      </w:tr>
      <w:tr w:rsidR="00364BA9" w:rsidRPr="00364BA9" w14:paraId="05083B2D" w14:textId="77777777" w:rsidTr="00364BA9">
        <w:trPr>
          <w:trHeight w:val="315"/>
        </w:trPr>
        <w:tc>
          <w:tcPr>
            <w:tcW w:w="960" w:type="dxa"/>
            <w:tcBorders>
              <w:top w:val="nil"/>
              <w:left w:val="single" w:sz="8" w:space="0" w:color="FFFFFF"/>
              <w:bottom w:val="single" w:sz="8" w:space="0" w:color="FFFFFF"/>
              <w:right w:val="single" w:sz="8" w:space="0" w:color="FFFFFF"/>
            </w:tcBorders>
            <w:shd w:val="clear" w:color="000000" w:fill="4471C4"/>
            <w:vAlign w:val="center"/>
            <w:hideMark/>
          </w:tcPr>
          <w:p w14:paraId="0A683615" w14:textId="77777777" w:rsidR="00364BA9" w:rsidRPr="00364BA9" w:rsidRDefault="00364BA9" w:rsidP="00364BA9">
            <w:pPr>
              <w:spacing w:after="0" w:line="240" w:lineRule="auto"/>
              <w:ind w:left="0" w:firstLine="0"/>
              <w:rPr>
                <w:rFonts w:eastAsia="Times New Roman"/>
                <w:b/>
                <w:bCs/>
                <w:color w:val="FFFFFF"/>
              </w:rPr>
            </w:pPr>
            <w:r w:rsidRPr="00364BA9">
              <w:rPr>
                <w:rFonts w:eastAsia="Times New Roman"/>
                <w:b/>
                <w:bCs/>
                <w:color w:val="FFFFFF"/>
              </w:rPr>
              <w:t>18 - Aug</w:t>
            </w:r>
          </w:p>
        </w:tc>
        <w:tc>
          <w:tcPr>
            <w:tcW w:w="1580" w:type="dxa"/>
            <w:tcBorders>
              <w:top w:val="nil"/>
              <w:left w:val="nil"/>
              <w:bottom w:val="single" w:sz="8" w:space="0" w:color="FFFFFF"/>
              <w:right w:val="single" w:sz="8" w:space="0" w:color="FFFFFF"/>
            </w:tcBorders>
            <w:shd w:val="clear" w:color="000000" w:fill="D9E1F3"/>
            <w:vAlign w:val="center"/>
            <w:hideMark/>
          </w:tcPr>
          <w:p w14:paraId="5AEF7E12" w14:textId="4138B63C" w:rsidR="00364BA9" w:rsidRPr="00364BA9" w:rsidRDefault="00364BA9" w:rsidP="00801EB7">
            <w:pPr>
              <w:spacing w:after="0" w:line="240" w:lineRule="auto"/>
              <w:ind w:left="0" w:firstLine="0"/>
              <w:jc w:val="center"/>
              <w:rPr>
                <w:rFonts w:eastAsia="Times New Roman"/>
              </w:rPr>
            </w:pPr>
            <w:r w:rsidRPr="00364BA9">
              <w:rPr>
                <w:rFonts w:eastAsia="Times New Roman"/>
              </w:rPr>
              <w:t>221.10</w:t>
            </w:r>
          </w:p>
        </w:tc>
        <w:tc>
          <w:tcPr>
            <w:tcW w:w="1380" w:type="dxa"/>
            <w:tcBorders>
              <w:top w:val="nil"/>
              <w:left w:val="nil"/>
              <w:bottom w:val="single" w:sz="8" w:space="0" w:color="FFFFFF"/>
              <w:right w:val="single" w:sz="8" w:space="0" w:color="FFFFFF"/>
            </w:tcBorders>
            <w:shd w:val="clear" w:color="000000" w:fill="D9E1F3"/>
            <w:vAlign w:val="center"/>
            <w:hideMark/>
          </w:tcPr>
          <w:p w14:paraId="30C46C74" w14:textId="0D50A67C" w:rsidR="00364BA9" w:rsidRPr="00364BA9" w:rsidRDefault="00364BA9" w:rsidP="00801EB7">
            <w:pPr>
              <w:spacing w:after="0" w:line="240" w:lineRule="auto"/>
              <w:ind w:left="0" w:firstLine="0"/>
              <w:jc w:val="center"/>
              <w:rPr>
                <w:rFonts w:eastAsia="Times New Roman"/>
              </w:rPr>
            </w:pPr>
            <w:r w:rsidRPr="00364BA9">
              <w:rPr>
                <w:rFonts w:eastAsia="Times New Roman"/>
              </w:rPr>
              <w:t>210.70</w:t>
            </w:r>
          </w:p>
        </w:tc>
        <w:tc>
          <w:tcPr>
            <w:tcW w:w="1400" w:type="dxa"/>
            <w:tcBorders>
              <w:top w:val="nil"/>
              <w:left w:val="nil"/>
              <w:bottom w:val="single" w:sz="8" w:space="0" w:color="FFFFFF"/>
              <w:right w:val="single" w:sz="8" w:space="0" w:color="FFFFFF"/>
            </w:tcBorders>
            <w:shd w:val="clear" w:color="000000" w:fill="D9E1F3"/>
            <w:vAlign w:val="center"/>
            <w:hideMark/>
          </w:tcPr>
          <w:p w14:paraId="7A8177E7" w14:textId="75BD6571" w:rsidR="00364BA9" w:rsidRPr="00364BA9" w:rsidRDefault="00364BA9" w:rsidP="00801EB7">
            <w:pPr>
              <w:spacing w:after="0" w:line="240" w:lineRule="auto"/>
              <w:ind w:left="0" w:firstLine="0"/>
              <w:jc w:val="center"/>
              <w:rPr>
                <w:rFonts w:eastAsia="Times New Roman"/>
              </w:rPr>
            </w:pPr>
            <w:r w:rsidRPr="00364BA9">
              <w:rPr>
                <w:rFonts w:eastAsia="Times New Roman"/>
              </w:rPr>
              <w:t>70.21</w:t>
            </w:r>
          </w:p>
        </w:tc>
        <w:tc>
          <w:tcPr>
            <w:tcW w:w="1140" w:type="dxa"/>
            <w:tcBorders>
              <w:top w:val="nil"/>
              <w:left w:val="nil"/>
              <w:bottom w:val="single" w:sz="8" w:space="0" w:color="FFFFFF"/>
              <w:right w:val="single" w:sz="8" w:space="0" w:color="FFFFFF"/>
            </w:tcBorders>
            <w:shd w:val="clear" w:color="000000" w:fill="D9E1F3"/>
            <w:vAlign w:val="center"/>
            <w:hideMark/>
          </w:tcPr>
          <w:p w14:paraId="53E1C9FC" w14:textId="02C4BCAF" w:rsidR="00364BA9" w:rsidRPr="00364BA9" w:rsidRDefault="00364BA9" w:rsidP="00801EB7">
            <w:pPr>
              <w:spacing w:after="0" w:line="240" w:lineRule="auto"/>
              <w:ind w:left="0" w:firstLine="0"/>
              <w:jc w:val="center"/>
              <w:rPr>
                <w:rFonts w:eastAsia="Times New Roman"/>
              </w:rPr>
            </w:pPr>
            <w:r w:rsidRPr="00364BA9">
              <w:rPr>
                <w:rFonts w:eastAsia="Times New Roman"/>
              </w:rPr>
              <w:t>65.37</w:t>
            </w:r>
          </w:p>
        </w:tc>
        <w:tc>
          <w:tcPr>
            <w:tcW w:w="2020" w:type="dxa"/>
            <w:tcBorders>
              <w:top w:val="nil"/>
              <w:left w:val="nil"/>
              <w:bottom w:val="single" w:sz="8" w:space="0" w:color="FFFFFF"/>
              <w:right w:val="single" w:sz="8" w:space="0" w:color="FFFFFF"/>
            </w:tcBorders>
            <w:shd w:val="clear" w:color="000000" w:fill="D9E1F3"/>
            <w:vAlign w:val="center"/>
            <w:hideMark/>
          </w:tcPr>
          <w:p w14:paraId="180EA623" w14:textId="4D68DC5A" w:rsidR="00364BA9" w:rsidRPr="00364BA9" w:rsidRDefault="00801EB7" w:rsidP="00801EB7">
            <w:pPr>
              <w:spacing w:after="0" w:line="240" w:lineRule="auto"/>
              <w:ind w:left="0" w:firstLine="0"/>
              <w:jc w:val="center"/>
              <w:rPr>
                <w:rFonts w:eastAsia="Times New Roman"/>
              </w:rPr>
            </w:pPr>
            <w:r>
              <w:rPr>
                <w:rFonts w:eastAsia="Times New Roman"/>
              </w:rPr>
              <w:t>+</w:t>
            </w:r>
            <w:r w:rsidR="00CC1B1B">
              <w:rPr>
                <w:rFonts w:eastAsia="Times New Roman"/>
              </w:rPr>
              <w:t>791</w:t>
            </w:r>
          </w:p>
        </w:tc>
      </w:tr>
      <w:tr w:rsidR="00364BA9" w:rsidRPr="00364BA9" w14:paraId="1BD24E94" w14:textId="77777777" w:rsidTr="00364BA9">
        <w:trPr>
          <w:trHeight w:val="315"/>
        </w:trPr>
        <w:tc>
          <w:tcPr>
            <w:tcW w:w="960" w:type="dxa"/>
            <w:tcBorders>
              <w:top w:val="nil"/>
              <w:left w:val="single" w:sz="8" w:space="0" w:color="FFFFFF"/>
              <w:bottom w:val="single" w:sz="8" w:space="0" w:color="FFFFFF"/>
              <w:right w:val="single" w:sz="8" w:space="0" w:color="FFFFFF"/>
            </w:tcBorders>
            <w:shd w:val="clear" w:color="000000" w:fill="4471C4"/>
            <w:vAlign w:val="center"/>
            <w:hideMark/>
          </w:tcPr>
          <w:p w14:paraId="27D2D224" w14:textId="77777777" w:rsidR="00364BA9" w:rsidRPr="00364BA9" w:rsidRDefault="00364BA9" w:rsidP="00364BA9">
            <w:pPr>
              <w:spacing w:after="0" w:line="240" w:lineRule="auto"/>
              <w:ind w:left="0" w:firstLine="0"/>
              <w:rPr>
                <w:rFonts w:eastAsia="Times New Roman"/>
                <w:b/>
                <w:bCs/>
                <w:color w:val="FFFFFF"/>
              </w:rPr>
            </w:pPr>
            <w:r w:rsidRPr="00364BA9">
              <w:rPr>
                <w:rFonts w:eastAsia="Times New Roman"/>
                <w:b/>
                <w:bCs/>
                <w:color w:val="FFFFFF"/>
              </w:rPr>
              <w:t>18 - Sep</w:t>
            </w:r>
          </w:p>
        </w:tc>
        <w:tc>
          <w:tcPr>
            <w:tcW w:w="1580" w:type="dxa"/>
            <w:tcBorders>
              <w:top w:val="nil"/>
              <w:left w:val="nil"/>
              <w:bottom w:val="single" w:sz="8" w:space="0" w:color="FFFFFF"/>
              <w:right w:val="single" w:sz="8" w:space="0" w:color="FFFFFF"/>
            </w:tcBorders>
            <w:shd w:val="clear" w:color="000000" w:fill="D9E1F3"/>
            <w:vAlign w:val="center"/>
            <w:hideMark/>
          </w:tcPr>
          <w:p w14:paraId="5DD469AC" w14:textId="6CBD8DE3" w:rsidR="00364BA9" w:rsidRPr="00364BA9" w:rsidRDefault="00364BA9" w:rsidP="00801EB7">
            <w:pPr>
              <w:spacing w:after="0" w:line="240" w:lineRule="auto"/>
              <w:ind w:left="0" w:firstLine="0"/>
              <w:jc w:val="center"/>
              <w:rPr>
                <w:rFonts w:eastAsia="Times New Roman"/>
              </w:rPr>
            </w:pPr>
            <w:r w:rsidRPr="00364BA9">
              <w:rPr>
                <w:rFonts w:eastAsia="Times New Roman"/>
              </w:rPr>
              <w:t>1</w:t>
            </w:r>
            <w:r w:rsidR="00B65D74">
              <w:rPr>
                <w:rFonts w:eastAsia="Times New Roman"/>
              </w:rPr>
              <w:t>82</w:t>
            </w:r>
            <w:r w:rsidRPr="00364BA9">
              <w:rPr>
                <w:rFonts w:eastAsia="Times New Roman"/>
              </w:rPr>
              <w:t>.55</w:t>
            </w:r>
          </w:p>
        </w:tc>
        <w:tc>
          <w:tcPr>
            <w:tcW w:w="1380" w:type="dxa"/>
            <w:tcBorders>
              <w:top w:val="nil"/>
              <w:left w:val="nil"/>
              <w:bottom w:val="single" w:sz="8" w:space="0" w:color="FFFFFF"/>
              <w:right w:val="single" w:sz="8" w:space="0" w:color="FFFFFF"/>
            </w:tcBorders>
            <w:shd w:val="clear" w:color="000000" w:fill="D9E1F3"/>
            <w:vAlign w:val="center"/>
            <w:hideMark/>
          </w:tcPr>
          <w:p w14:paraId="38E6C6F9" w14:textId="227ABAE3" w:rsidR="00364BA9" w:rsidRPr="00364BA9" w:rsidRDefault="00364BA9" w:rsidP="00801EB7">
            <w:pPr>
              <w:spacing w:after="0" w:line="240" w:lineRule="auto"/>
              <w:ind w:left="0" w:firstLine="0"/>
              <w:jc w:val="center"/>
              <w:rPr>
                <w:rFonts w:eastAsia="Times New Roman"/>
              </w:rPr>
            </w:pPr>
            <w:r w:rsidRPr="00364BA9">
              <w:rPr>
                <w:rFonts w:eastAsia="Times New Roman"/>
              </w:rPr>
              <w:t>170.00</w:t>
            </w:r>
          </w:p>
        </w:tc>
        <w:tc>
          <w:tcPr>
            <w:tcW w:w="1400" w:type="dxa"/>
            <w:tcBorders>
              <w:top w:val="nil"/>
              <w:left w:val="nil"/>
              <w:bottom w:val="single" w:sz="8" w:space="0" w:color="FFFFFF"/>
              <w:right w:val="single" w:sz="8" w:space="0" w:color="FFFFFF"/>
            </w:tcBorders>
            <w:shd w:val="clear" w:color="000000" w:fill="D9E1F3"/>
            <w:vAlign w:val="center"/>
            <w:hideMark/>
          </w:tcPr>
          <w:p w14:paraId="086C0FFC" w14:textId="6037BABE" w:rsidR="00364BA9" w:rsidRPr="00364BA9" w:rsidRDefault="00364BA9" w:rsidP="00801EB7">
            <w:pPr>
              <w:spacing w:after="0" w:line="240" w:lineRule="auto"/>
              <w:ind w:left="0" w:firstLine="0"/>
              <w:jc w:val="center"/>
              <w:rPr>
                <w:rFonts w:eastAsia="Times New Roman"/>
              </w:rPr>
            </w:pPr>
            <w:r w:rsidRPr="00364BA9">
              <w:rPr>
                <w:rFonts w:eastAsia="Times New Roman"/>
              </w:rPr>
              <w:t>69.42</w:t>
            </w:r>
          </w:p>
        </w:tc>
        <w:tc>
          <w:tcPr>
            <w:tcW w:w="1140" w:type="dxa"/>
            <w:tcBorders>
              <w:top w:val="nil"/>
              <w:left w:val="nil"/>
              <w:bottom w:val="single" w:sz="8" w:space="0" w:color="FFFFFF"/>
              <w:right w:val="single" w:sz="8" w:space="0" w:color="FFFFFF"/>
            </w:tcBorders>
            <w:shd w:val="clear" w:color="000000" w:fill="D9E1F3"/>
            <w:vAlign w:val="center"/>
            <w:hideMark/>
          </w:tcPr>
          <w:p w14:paraId="34ADDBA3" w14:textId="162FAD41" w:rsidR="00364BA9" w:rsidRPr="00364BA9" w:rsidRDefault="00364BA9" w:rsidP="00801EB7">
            <w:pPr>
              <w:spacing w:after="0" w:line="240" w:lineRule="auto"/>
              <w:ind w:left="0" w:firstLine="0"/>
              <w:jc w:val="center"/>
              <w:rPr>
                <w:rFonts w:eastAsia="Times New Roman"/>
              </w:rPr>
            </w:pPr>
            <w:r w:rsidRPr="00364BA9">
              <w:rPr>
                <w:rFonts w:eastAsia="Times New Roman"/>
              </w:rPr>
              <w:t>60.94</w:t>
            </w:r>
          </w:p>
        </w:tc>
        <w:tc>
          <w:tcPr>
            <w:tcW w:w="2020" w:type="dxa"/>
            <w:tcBorders>
              <w:top w:val="nil"/>
              <w:left w:val="nil"/>
              <w:bottom w:val="single" w:sz="8" w:space="0" w:color="FFFFFF"/>
              <w:right w:val="single" w:sz="8" w:space="0" w:color="FFFFFF"/>
            </w:tcBorders>
            <w:shd w:val="clear" w:color="000000" w:fill="D9E1F3"/>
            <w:vAlign w:val="center"/>
            <w:hideMark/>
          </w:tcPr>
          <w:p w14:paraId="0CCFD2AF" w14:textId="0D9F3B84" w:rsidR="00364BA9" w:rsidRPr="00364BA9" w:rsidRDefault="00801EB7" w:rsidP="00801EB7">
            <w:pPr>
              <w:spacing w:after="0" w:line="240" w:lineRule="auto"/>
              <w:ind w:left="0" w:firstLine="0"/>
              <w:jc w:val="center"/>
              <w:rPr>
                <w:rFonts w:eastAsia="Times New Roman"/>
              </w:rPr>
            </w:pPr>
            <w:r>
              <w:rPr>
                <w:rFonts w:eastAsia="Times New Roman"/>
              </w:rPr>
              <w:t>+</w:t>
            </w:r>
            <w:r w:rsidR="00CC1B1B">
              <w:rPr>
                <w:rFonts w:eastAsia="Times New Roman"/>
              </w:rPr>
              <w:t>2,003</w:t>
            </w:r>
          </w:p>
        </w:tc>
      </w:tr>
    </w:tbl>
    <w:p w14:paraId="29AF58C1" w14:textId="30BAF9B7" w:rsidR="00427C93" w:rsidRDefault="00427C93" w:rsidP="00B0033F">
      <w:pPr>
        <w:spacing w:line="240" w:lineRule="auto"/>
        <w:ind w:left="-4"/>
        <w:rPr>
          <w:color w:val="auto"/>
        </w:rPr>
      </w:pPr>
    </w:p>
    <w:p w14:paraId="100AB541" w14:textId="05D834F1" w:rsidR="00CC1B1B" w:rsidRDefault="00CC1B1B" w:rsidP="00B0033F">
      <w:pPr>
        <w:spacing w:line="240" w:lineRule="auto"/>
        <w:ind w:left="-4"/>
        <w:rPr>
          <w:color w:val="auto"/>
        </w:rPr>
      </w:pPr>
    </w:p>
    <w:p w14:paraId="5273A91D" w14:textId="3A2B93C7" w:rsidR="00CC1B1B" w:rsidRDefault="00CC1B1B" w:rsidP="00B0033F">
      <w:pPr>
        <w:spacing w:line="240" w:lineRule="auto"/>
        <w:ind w:left="-4"/>
        <w:rPr>
          <w:color w:val="auto"/>
        </w:rPr>
      </w:pPr>
    </w:p>
    <w:p w14:paraId="34D115C1" w14:textId="77777777" w:rsidR="00CC1B1B" w:rsidRPr="00B0033F" w:rsidRDefault="00CC1B1B" w:rsidP="00B0033F">
      <w:pPr>
        <w:spacing w:line="240" w:lineRule="auto"/>
        <w:ind w:left="-4"/>
        <w:rPr>
          <w:color w:val="auto"/>
        </w:rPr>
      </w:pPr>
    </w:p>
    <w:p w14:paraId="273D760F" w14:textId="77777777" w:rsidR="00CE3959" w:rsidRDefault="00C57C89">
      <w:pPr>
        <w:pStyle w:val="Heading1"/>
        <w:ind w:left="219" w:hanging="233"/>
      </w:pPr>
      <w:r>
        <w:lastRenderedPageBreak/>
        <w:t xml:space="preserve">| Operations &amp; Maintenance  </w:t>
      </w:r>
    </w:p>
    <w:p w14:paraId="7BE6E587" w14:textId="382C4714" w:rsidR="00CE3959" w:rsidRDefault="00C57C89">
      <w:pPr>
        <w:ind w:left="-4"/>
      </w:pPr>
      <w:r>
        <w:t>The following table details all operations/maintenance related issues and corrective actions for Q</w:t>
      </w:r>
      <w:r w:rsidR="004470C9">
        <w:t>3</w:t>
      </w:r>
      <w:r>
        <w:t xml:space="preserve"> 201</w:t>
      </w:r>
      <w:r w:rsidR="00F0260D">
        <w:t>8</w:t>
      </w:r>
      <w:r>
        <w:t xml:space="preserve">.  </w:t>
      </w:r>
    </w:p>
    <w:p w14:paraId="45FD227A" w14:textId="77777777" w:rsidR="00F53312" w:rsidRDefault="00C57C89">
      <w:pPr>
        <w:spacing w:after="173" w:line="259" w:lineRule="auto"/>
        <w:ind w:left="1" w:firstLine="0"/>
        <w:jc w:val="left"/>
      </w:pPr>
      <w:r>
        <w:t xml:space="preserve"> </w:t>
      </w:r>
    </w:p>
    <w:tbl>
      <w:tblPr>
        <w:tblW w:w="6520" w:type="dxa"/>
        <w:tblLook w:val="04A0" w:firstRow="1" w:lastRow="0" w:firstColumn="1" w:lastColumn="0" w:noHBand="0" w:noVBand="1"/>
      </w:tblPr>
      <w:tblGrid>
        <w:gridCol w:w="1380"/>
        <w:gridCol w:w="1400"/>
        <w:gridCol w:w="1478"/>
        <w:gridCol w:w="2262"/>
      </w:tblGrid>
      <w:tr w:rsidR="00F53312" w:rsidRPr="00433CB5" w14:paraId="4E6D8D5B" w14:textId="77777777" w:rsidTr="009D06A4">
        <w:trPr>
          <w:trHeight w:val="702"/>
        </w:trPr>
        <w:tc>
          <w:tcPr>
            <w:tcW w:w="1380" w:type="dxa"/>
            <w:tcBorders>
              <w:top w:val="nil"/>
              <w:left w:val="nil"/>
              <w:bottom w:val="nil"/>
              <w:right w:val="single" w:sz="8" w:space="0" w:color="FFFFFF"/>
            </w:tcBorders>
            <w:shd w:val="clear" w:color="000000" w:fill="4472C4"/>
            <w:vAlign w:val="center"/>
          </w:tcPr>
          <w:p w14:paraId="1B206ED8" w14:textId="77777777" w:rsidR="00F53312" w:rsidRPr="00433CB5" w:rsidRDefault="00F53312" w:rsidP="004E7224">
            <w:pPr>
              <w:spacing w:after="0" w:line="240" w:lineRule="auto"/>
              <w:ind w:left="0" w:firstLine="0"/>
              <w:jc w:val="center"/>
              <w:rPr>
                <w:rFonts w:eastAsia="Times New Roman"/>
                <w:b/>
                <w:bCs/>
                <w:color w:val="FFFFFF"/>
              </w:rPr>
            </w:pPr>
            <w:r>
              <w:rPr>
                <w:rFonts w:eastAsia="Times New Roman"/>
                <w:b/>
                <w:bCs/>
                <w:color w:val="FFFFFF"/>
              </w:rPr>
              <w:t>Issue/Date</w:t>
            </w:r>
          </w:p>
        </w:tc>
        <w:tc>
          <w:tcPr>
            <w:tcW w:w="1400" w:type="dxa"/>
            <w:tcBorders>
              <w:top w:val="nil"/>
              <w:left w:val="nil"/>
              <w:bottom w:val="nil"/>
              <w:right w:val="single" w:sz="8" w:space="0" w:color="FFFFFF"/>
            </w:tcBorders>
            <w:shd w:val="clear" w:color="000000" w:fill="4472C4"/>
            <w:vAlign w:val="center"/>
          </w:tcPr>
          <w:p w14:paraId="46491189" w14:textId="77777777" w:rsidR="00F53312" w:rsidRPr="00433CB5" w:rsidRDefault="00F53312" w:rsidP="004E7224">
            <w:pPr>
              <w:spacing w:after="0" w:line="240" w:lineRule="auto"/>
              <w:ind w:left="0" w:firstLine="0"/>
              <w:jc w:val="center"/>
              <w:rPr>
                <w:rFonts w:eastAsia="Times New Roman"/>
                <w:b/>
                <w:bCs/>
                <w:color w:val="FFFFFF"/>
              </w:rPr>
            </w:pPr>
            <w:r>
              <w:rPr>
                <w:rFonts w:eastAsia="Times New Roman"/>
                <w:b/>
                <w:bCs/>
                <w:color w:val="FFFFFF"/>
              </w:rPr>
              <w:t>Corrective Action</w:t>
            </w:r>
          </w:p>
        </w:tc>
        <w:tc>
          <w:tcPr>
            <w:tcW w:w="1478" w:type="dxa"/>
            <w:tcBorders>
              <w:top w:val="nil"/>
              <w:left w:val="nil"/>
              <w:bottom w:val="nil"/>
              <w:right w:val="single" w:sz="8" w:space="0" w:color="FFFFFF"/>
            </w:tcBorders>
            <w:shd w:val="clear" w:color="000000" w:fill="4472C4"/>
            <w:vAlign w:val="center"/>
          </w:tcPr>
          <w:p w14:paraId="7C329007" w14:textId="77777777" w:rsidR="00F53312" w:rsidRPr="00433CB5" w:rsidRDefault="00F53312" w:rsidP="004E7224">
            <w:pPr>
              <w:spacing w:after="0" w:line="240" w:lineRule="auto"/>
              <w:ind w:left="0" w:firstLine="0"/>
              <w:jc w:val="center"/>
              <w:rPr>
                <w:rFonts w:eastAsia="Times New Roman"/>
                <w:b/>
                <w:bCs/>
                <w:color w:val="FFFFFF"/>
              </w:rPr>
            </w:pPr>
            <w:r>
              <w:rPr>
                <w:rFonts w:eastAsia="Times New Roman"/>
                <w:b/>
                <w:bCs/>
                <w:color w:val="FFFFFF"/>
              </w:rPr>
              <w:t>Resolved/Not Resolved</w:t>
            </w:r>
          </w:p>
        </w:tc>
        <w:tc>
          <w:tcPr>
            <w:tcW w:w="2262" w:type="dxa"/>
            <w:tcBorders>
              <w:top w:val="nil"/>
              <w:left w:val="nil"/>
              <w:bottom w:val="nil"/>
              <w:right w:val="single" w:sz="8" w:space="0" w:color="FFFFFF"/>
            </w:tcBorders>
            <w:shd w:val="clear" w:color="000000" w:fill="4472C4"/>
            <w:vAlign w:val="center"/>
          </w:tcPr>
          <w:p w14:paraId="3ACC65E3" w14:textId="77777777" w:rsidR="00F53312" w:rsidRPr="00433CB5" w:rsidRDefault="00F53312" w:rsidP="004E7224">
            <w:pPr>
              <w:spacing w:after="0" w:line="240" w:lineRule="auto"/>
              <w:ind w:left="0" w:firstLine="0"/>
              <w:jc w:val="center"/>
              <w:rPr>
                <w:rFonts w:eastAsia="Times New Roman"/>
                <w:b/>
                <w:bCs/>
                <w:color w:val="FFFFFF"/>
              </w:rPr>
            </w:pPr>
            <w:r>
              <w:rPr>
                <w:rFonts w:eastAsia="Times New Roman"/>
                <w:b/>
                <w:bCs/>
                <w:color w:val="FFFFFF"/>
              </w:rPr>
              <w:t>kWh Lost</w:t>
            </w:r>
          </w:p>
        </w:tc>
      </w:tr>
      <w:tr w:rsidR="00F53312" w:rsidRPr="00433CB5" w14:paraId="48A81CA6" w14:textId="77777777" w:rsidTr="004E7224">
        <w:trPr>
          <w:trHeight w:val="315"/>
        </w:trPr>
        <w:tc>
          <w:tcPr>
            <w:tcW w:w="1380" w:type="dxa"/>
            <w:tcBorders>
              <w:top w:val="nil"/>
              <w:left w:val="nil"/>
              <w:bottom w:val="nil"/>
              <w:right w:val="single" w:sz="8" w:space="0" w:color="FFFFFF"/>
            </w:tcBorders>
            <w:shd w:val="clear" w:color="000000" w:fill="D9E1F3"/>
            <w:vAlign w:val="center"/>
          </w:tcPr>
          <w:p w14:paraId="5BD4B85E" w14:textId="3D5DBC72" w:rsidR="00F53312" w:rsidRPr="00433CB5" w:rsidRDefault="00884C58" w:rsidP="00884C58">
            <w:pPr>
              <w:spacing w:after="0" w:line="240" w:lineRule="auto"/>
              <w:ind w:left="0" w:firstLine="0"/>
              <w:jc w:val="center"/>
              <w:rPr>
                <w:rFonts w:eastAsia="Times New Roman"/>
              </w:rPr>
            </w:pPr>
            <w:r>
              <w:rPr>
                <w:rFonts w:eastAsia="Times New Roman"/>
              </w:rPr>
              <w:t>n/a</w:t>
            </w:r>
          </w:p>
        </w:tc>
        <w:tc>
          <w:tcPr>
            <w:tcW w:w="1400" w:type="dxa"/>
            <w:tcBorders>
              <w:top w:val="nil"/>
              <w:left w:val="nil"/>
              <w:bottom w:val="nil"/>
              <w:right w:val="single" w:sz="8" w:space="0" w:color="FFFFFF"/>
            </w:tcBorders>
            <w:shd w:val="clear" w:color="000000" w:fill="D9E1F3"/>
          </w:tcPr>
          <w:p w14:paraId="0AB1E5F6" w14:textId="45283E86" w:rsidR="00F53312" w:rsidRPr="00433CB5" w:rsidRDefault="00884C58" w:rsidP="00884C58">
            <w:pPr>
              <w:spacing w:after="0" w:line="240" w:lineRule="auto"/>
              <w:ind w:left="0" w:firstLine="0"/>
              <w:jc w:val="center"/>
              <w:rPr>
                <w:rFonts w:eastAsia="Times New Roman"/>
              </w:rPr>
            </w:pPr>
            <w:r>
              <w:rPr>
                <w:rFonts w:eastAsia="Times New Roman"/>
              </w:rPr>
              <w:t>n/a</w:t>
            </w:r>
          </w:p>
        </w:tc>
        <w:tc>
          <w:tcPr>
            <w:tcW w:w="1478" w:type="dxa"/>
            <w:tcBorders>
              <w:top w:val="nil"/>
              <w:left w:val="nil"/>
              <w:bottom w:val="nil"/>
              <w:right w:val="single" w:sz="8" w:space="0" w:color="FFFFFF"/>
            </w:tcBorders>
            <w:shd w:val="clear" w:color="000000" w:fill="D9E1F3"/>
          </w:tcPr>
          <w:p w14:paraId="65CFD2DA" w14:textId="33F37319" w:rsidR="00F53312" w:rsidRPr="00433CB5" w:rsidRDefault="00884C58" w:rsidP="00884C58">
            <w:pPr>
              <w:spacing w:after="0" w:line="240" w:lineRule="auto"/>
              <w:ind w:left="0" w:firstLine="0"/>
              <w:jc w:val="center"/>
              <w:rPr>
                <w:rFonts w:eastAsia="Times New Roman"/>
              </w:rPr>
            </w:pPr>
            <w:r>
              <w:rPr>
                <w:rFonts w:eastAsia="Times New Roman"/>
              </w:rPr>
              <w:t>n/a</w:t>
            </w:r>
          </w:p>
        </w:tc>
        <w:tc>
          <w:tcPr>
            <w:tcW w:w="2262" w:type="dxa"/>
            <w:tcBorders>
              <w:top w:val="nil"/>
              <w:left w:val="nil"/>
              <w:bottom w:val="nil"/>
              <w:right w:val="single" w:sz="8" w:space="0" w:color="FFFFFF"/>
            </w:tcBorders>
            <w:shd w:val="clear" w:color="000000" w:fill="D9E1F3"/>
            <w:vAlign w:val="center"/>
          </w:tcPr>
          <w:p w14:paraId="70D8CFC8" w14:textId="1D934673" w:rsidR="00F53312" w:rsidRPr="00433CB5" w:rsidRDefault="00884C58" w:rsidP="00884C58">
            <w:pPr>
              <w:spacing w:after="0" w:line="240" w:lineRule="auto"/>
              <w:ind w:left="0" w:firstLine="0"/>
              <w:jc w:val="center"/>
              <w:rPr>
                <w:rFonts w:eastAsia="Times New Roman"/>
              </w:rPr>
            </w:pPr>
            <w:r>
              <w:rPr>
                <w:rFonts w:eastAsia="Times New Roman"/>
              </w:rPr>
              <w:t>n/a</w:t>
            </w:r>
          </w:p>
        </w:tc>
      </w:tr>
    </w:tbl>
    <w:p w14:paraId="04B434C5" w14:textId="6A6F3BFF" w:rsidR="00801EB7" w:rsidRDefault="00801EB7" w:rsidP="009C532C">
      <w:pPr>
        <w:spacing w:after="335" w:line="259" w:lineRule="auto"/>
        <w:ind w:left="0" w:firstLine="0"/>
        <w:jc w:val="left"/>
      </w:pPr>
    </w:p>
    <w:p w14:paraId="7CCF5994" w14:textId="3AD5C527" w:rsidR="00B011DA" w:rsidRPr="00B011DA" w:rsidRDefault="00C57C89" w:rsidP="00B011DA">
      <w:pPr>
        <w:pStyle w:val="Heading1"/>
        <w:ind w:left="219" w:hanging="233"/>
      </w:pPr>
      <w:r>
        <w:t xml:space="preserve">|Availability </w:t>
      </w:r>
    </w:p>
    <w:p w14:paraId="3076A6D1" w14:textId="28B4F28D" w:rsidR="00E801AE" w:rsidRDefault="00C57C89" w:rsidP="006A1164">
      <w:pPr>
        <w:ind w:left="-4"/>
      </w:pPr>
      <w:r>
        <w:t xml:space="preserve">The overall availability for this quarter was </w:t>
      </w:r>
      <w:r w:rsidR="00801EB7">
        <w:rPr>
          <w:b/>
        </w:rPr>
        <w:t>100.00</w:t>
      </w:r>
      <w:r>
        <w:rPr>
          <w:b/>
        </w:rPr>
        <w:t>%</w:t>
      </w:r>
      <w:r w:rsidR="00427C93">
        <w:t>.</w:t>
      </w:r>
      <w:r w:rsidR="009D06A4">
        <w:t xml:space="preserve"> </w:t>
      </w:r>
    </w:p>
    <w:p w14:paraId="436EA81A" w14:textId="77777777" w:rsidR="006A1164" w:rsidRDefault="006A1164" w:rsidP="00E801AE">
      <w:pPr>
        <w:ind w:left="-4"/>
      </w:pPr>
    </w:p>
    <w:p w14:paraId="2AB56CFF" w14:textId="6858787D" w:rsidR="0092159E" w:rsidRDefault="00195B24" w:rsidP="00910E5F">
      <w:pPr>
        <w:pStyle w:val="Heading1"/>
        <w:ind w:left="219" w:hanging="233"/>
      </w:pPr>
      <w:r>
        <w:t>|</w:t>
      </w:r>
      <w:r w:rsidR="0092159E">
        <w:t xml:space="preserve">Billings &amp; </w:t>
      </w:r>
      <w:r>
        <w:t>Collections</w:t>
      </w:r>
    </w:p>
    <w:p w14:paraId="251330D9" w14:textId="77777777" w:rsidR="00F53312" w:rsidRPr="00F53312" w:rsidRDefault="00F53312" w:rsidP="00F53312"/>
    <w:tbl>
      <w:tblPr>
        <w:tblW w:w="4258" w:type="dxa"/>
        <w:tblLook w:val="04A0" w:firstRow="1" w:lastRow="0" w:firstColumn="1" w:lastColumn="0" w:noHBand="0" w:noVBand="1"/>
      </w:tblPr>
      <w:tblGrid>
        <w:gridCol w:w="1380"/>
        <w:gridCol w:w="1400"/>
        <w:gridCol w:w="1478"/>
      </w:tblGrid>
      <w:tr w:rsidR="008D2A4C" w:rsidRPr="00433CB5" w14:paraId="1C01A398" w14:textId="77777777" w:rsidTr="004E7224">
        <w:trPr>
          <w:trHeight w:val="585"/>
        </w:trPr>
        <w:tc>
          <w:tcPr>
            <w:tcW w:w="1380" w:type="dxa"/>
            <w:tcBorders>
              <w:top w:val="nil"/>
              <w:left w:val="nil"/>
              <w:bottom w:val="nil"/>
              <w:right w:val="single" w:sz="8" w:space="0" w:color="FFFFFF"/>
            </w:tcBorders>
            <w:shd w:val="clear" w:color="000000" w:fill="4472C4"/>
            <w:vAlign w:val="center"/>
          </w:tcPr>
          <w:p w14:paraId="0B40C514" w14:textId="77777777" w:rsidR="008D2A4C" w:rsidRPr="00433CB5" w:rsidRDefault="008D2A4C" w:rsidP="004E7224">
            <w:pPr>
              <w:spacing w:after="0" w:line="240" w:lineRule="auto"/>
              <w:ind w:left="0" w:firstLine="0"/>
              <w:jc w:val="center"/>
              <w:rPr>
                <w:rFonts w:eastAsia="Times New Roman"/>
                <w:b/>
                <w:bCs/>
                <w:color w:val="FFFFFF"/>
              </w:rPr>
            </w:pPr>
            <w:r>
              <w:rPr>
                <w:rFonts w:eastAsia="Times New Roman"/>
                <w:b/>
                <w:bCs/>
                <w:color w:val="FFFFFF"/>
              </w:rPr>
              <w:t>Month</w:t>
            </w:r>
          </w:p>
        </w:tc>
        <w:tc>
          <w:tcPr>
            <w:tcW w:w="1400" w:type="dxa"/>
            <w:tcBorders>
              <w:top w:val="nil"/>
              <w:left w:val="nil"/>
              <w:bottom w:val="nil"/>
              <w:right w:val="single" w:sz="8" w:space="0" w:color="FFFFFF"/>
            </w:tcBorders>
            <w:shd w:val="clear" w:color="000000" w:fill="4472C4"/>
            <w:vAlign w:val="center"/>
          </w:tcPr>
          <w:p w14:paraId="4ED55114" w14:textId="77777777" w:rsidR="008D2A4C" w:rsidRPr="00433CB5" w:rsidRDefault="008D2A4C" w:rsidP="004E7224">
            <w:pPr>
              <w:spacing w:after="0" w:line="240" w:lineRule="auto"/>
              <w:ind w:left="0" w:firstLine="0"/>
              <w:jc w:val="center"/>
              <w:rPr>
                <w:rFonts w:eastAsia="Times New Roman"/>
                <w:b/>
                <w:bCs/>
                <w:color w:val="FFFFFF"/>
              </w:rPr>
            </w:pPr>
            <w:r>
              <w:rPr>
                <w:rFonts w:eastAsia="Times New Roman"/>
                <w:b/>
                <w:bCs/>
                <w:color w:val="FFFFFF"/>
              </w:rPr>
              <w:t>Invoice Amount</w:t>
            </w:r>
          </w:p>
        </w:tc>
        <w:tc>
          <w:tcPr>
            <w:tcW w:w="1478" w:type="dxa"/>
            <w:tcBorders>
              <w:top w:val="nil"/>
              <w:left w:val="nil"/>
              <w:bottom w:val="nil"/>
              <w:right w:val="single" w:sz="8" w:space="0" w:color="FFFFFF"/>
            </w:tcBorders>
            <w:shd w:val="clear" w:color="000000" w:fill="4472C4"/>
            <w:vAlign w:val="center"/>
          </w:tcPr>
          <w:p w14:paraId="68944AAC" w14:textId="77777777" w:rsidR="008D2A4C" w:rsidRPr="00433CB5" w:rsidRDefault="008D2A4C" w:rsidP="004E7224">
            <w:pPr>
              <w:spacing w:after="0" w:line="240" w:lineRule="auto"/>
              <w:ind w:left="0" w:firstLine="0"/>
              <w:jc w:val="center"/>
              <w:rPr>
                <w:rFonts w:eastAsia="Times New Roman"/>
                <w:b/>
                <w:bCs/>
                <w:color w:val="FFFFFF"/>
              </w:rPr>
            </w:pPr>
            <w:r>
              <w:rPr>
                <w:rFonts w:eastAsia="Times New Roman"/>
                <w:b/>
                <w:bCs/>
                <w:color w:val="FFFFFF"/>
              </w:rPr>
              <w:t>Collections</w:t>
            </w:r>
          </w:p>
        </w:tc>
      </w:tr>
      <w:tr w:rsidR="008D2A4C" w:rsidRPr="00433CB5" w14:paraId="53D4A14B" w14:textId="77777777" w:rsidTr="004E7224">
        <w:trPr>
          <w:trHeight w:val="315"/>
        </w:trPr>
        <w:tc>
          <w:tcPr>
            <w:tcW w:w="1380" w:type="dxa"/>
            <w:tcBorders>
              <w:top w:val="nil"/>
              <w:left w:val="nil"/>
              <w:bottom w:val="single" w:sz="8" w:space="0" w:color="FFFFFF"/>
              <w:right w:val="single" w:sz="8" w:space="0" w:color="FFFFFF"/>
            </w:tcBorders>
            <w:shd w:val="clear" w:color="000000" w:fill="D9E1F3"/>
            <w:vAlign w:val="center"/>
          </w:tcPr>
          <w:p w14:paraId="05EDC268" w14:textId="77777777" w:rsidR="008D2A4C" w:rsidRDefault="008D2A4C" w:rsidP="004E7224">
            <w:pPr>
              <w:spacing w:after="0" w:line="240" w:lineRule="auto"/>
              <w:ind w:left="0" w:firstLine="0"/>
              <w:jc w:val="left"/>
              <w:rPr>
                <w:rFonts w:eastAsia="Times New Roman"/>
              </w:rPr>
            </w:pPr>
            <w:r>
              <w:rPr>
                <w:rFonts w:eastAsia="Times New Roman"/>
              </w:rPr>
              <w:t>18 – July</w:t>
            </w:r>
          </w:p>
        </w:tc>
        <w:tc>
          <w:tcPr>
            <w:tcW w:w="1400" w:type="dxa"/>
            <w:tcBorders>
              <w:top w:val="nil"/>
              <w:left w:val="nil"/>
              <w:bottom w:val="single" w:sz="8" w:space="0" w:color="FFFFFF"/>
              <w:right w:val="single" w:sz="8" w:space="0" w:color="FFFFFF"/>
            </w:tcBorders>
            <w:shd w:val="clear" w:color="000000" w:fill="D9E1F3"/>
            <w:vAlign w:val="center"/>
          </w:tcPr>
          <w:p w14:paraId="0D47CE80" w14:textId="4DF91F6E" w:rsidR="008D2A4C" w:rsidRDefault="00801EB7" w:rsidP="004E7224">
            <w:pPr>
              <w:spacing w:after="0" w:line="240" w:lineRule="auto"/>
              <w:ind w:left="0" w:firstLine="0"/>
              <w:jc w:val="left"/>
              <w:rPr>
                <w:rFonts w:eastAsia="Times New Roman"/>
              </w:rPr>
            </w:pPr>
            <w:r>
              <w:rPr>
                <w:rFonts w:eastAsia="Times New Roman"/>
              </w:rPr>
              <w:t>$4,905.20</w:t>
            </w:r>
          </w:p>
        </w:tc>
        <w:tc>
          <w:tcPr>
            <w:tcW w:w="1478" w:type="dxa"/>
            <w:tcBorders>
              <w:top w:val="nil"/>
              <w:left w:val="nil"/>
              <w:bottom w:val="single" w:sz="8" w:space="0" w:color="FFFFFF"/>
              <w:right w:val="single" w:sz="8" w:space="0" w:color="FFFFFF"/>
            </w:tcBorders>
            <w:shd w:val="clear" w:color="000000" w:fill="D9E1F3"/>
            <w:vAlign w:val="center"/>
          </w:tcPr>
          <w:p w14:paraId="16C9B941" w14:textId="624DB299" w:rsidR="008D2A4C" w:rsidRDefault="00801EB7" w:rsidP="004E7224">
            <w:pPr>
              <w:spacing w:after="0" w:line="240" w:lineRule="auto"/>
              <w:ind w:left="0" w:firstLine="0"/>
              <w:jc w:val="left"/>
              <w:rPr>
                <w:rFonts w:eastAsia="Times New Roman"/>
              </w:rPr>
            </w:pPr>
            <w:r>
              <w:rPr>
                <w:rFonts w:eastAsia="Times New Roman"/>
              </w:rPr>
              <w:t>$5,903.17</w:t>
            </w:r>
          </w:p>
        </w:tc>
      </w:tr>
      <w:tr w:rsidR="008D2A4C" w:rsidRPr="00433CB5" w14:paraId="6DED50DB" w14:textId="77777777" w:rsidTr="004E7224">
        <w:trPr>
          <w:trHeight w:val="315"/>
        </w:trPr>
        <w:tc>
          <w:tcPr>
            <w:tcW w:w="1380" w:type="dxa"/>
            <w:tcBorders>
              <w:top w:val="nil"/>
              <w:left w:val="nil"/>
              <w:bottom w:val="single" w:sz="8" w:space="0" w:color="FFFFFF"/>
              <w:right w:val="single" w:sz="8" w:space="0" w:color="FFFFFF"/>
            </w:tcBorders>
            <w:shd w:val="clear" w:color="000000" w:fill="D9E1F3"/>
            <w:vAlign w:val="center"/>
          </w:tcPr>
          <w:p w14:paraId="1F3C9A4E" w14:textId="77777777" w:rsidR="008D2A4C" w:rsidRDefault="008D2A4C" w:rsidP="004E7224">
            <w:pPr>
              <w:spacing w:after="0" w:line="240" w:lineRule="auto"/>
              <w:ind w:left="0" w:firstLine="0"/>
              <w:jc w:val="left"/>
              <w:rPr>
                <w:rFonts w:eastAsia="Times New Roman"/>
              </w:rPr>
            </w:pPr>
            <w:r>
              <w:rPr>
                <w:rFonts w:eastAsia="Times New Roman"/>
              </w:rPr>
              <w:t>18 – Aug</w:t>
            </w:r>
          </w:p>
        </w:tc>
        <w:tc>
          <w:tcPr>
            <w:tcW w:w="1400" w:type="dxa"/>
            <w:tcBorders>
              <w:top w:val="nil"/>
              <w:left w:val="nil"/>
              <w:bottom w:val="single" w:sz="8" w:space="0" w:color="FFFFFF"/>
              <w:right w:val="single" w:sz="8" w:space="0" w:color="FFFFFF"/>
            </w:tcBorders>
            <w:shd w:val="clear" w:color="000000" w:fill="D9E1F3"/>
            <w:vAlign w:val="center"/>
          </w:tcPr>
          <w:p w14:paraId="72F876ED" w14:textId="0B49D5C1" w:rsidR="008D2A4C" w:rsidRDefault="00801EB7" w:rsidP="004E7224">
            <w:pPr>
              <w:spacing w:after="0" w:line="240" w:lineRule="auto"/>
              <w:ind w:left="0" w:firstLine="0"/>
              <w:jc w:val="left"/>
              <w:rPr>
                <w:rFonts w:eastAsia="Times New Roman"/>
              </w:rPr>
            </w:pPr>
            <w:r>
              <w:rPr>
                <w:rFonts w:eastAsia="Times New Roman"/>
              </w:rPr>
              <w:t>$5,519.94</w:t>
            </w:r>
          </w:p>
        </w:tc>
        <w:tc>
          <w:tcPr>
            <w:tcW w:w="1478" w:type="dxa"/>
            <w:tcBorders>
              <w:top w:val="nil"/>
              <w:left w:val="nil"/>
              <w:bottom w:val="single" w:sz="8" w:space="0" w:color="FFFFFF"/>
              <w:right w:val="single" w:sz="8" w:space="0" w:color="FFFFFF"/>
            </w:tcBorders>
            <w:shd w:val="clear" w:color="000000" w:fill="D9E1F3"/>
            <w:vAlign w:val="center"/>
          </w:tcPr>
          <w:p w14:paraId="40F76513" w14:textId="48EE137B" w:rsidR="008D2A4C" w:rsidRDefault="00801EB7" w:rsidP="004E7224">
            <w:pPr>
              <w:spacing w:after="0" w:line="240" w:lineRule="auto"/>
              <w:ind w:left="0" w:firstLine="0"/>
              <w:jc w:val="left"/>
              <w:rPr>
                <w:rFonts w:eastAsia="Times New Roman"/>
              </w:rPr>
            </w:pPr>
            <w:r>
              <w:rPr>
                <w:rFonts w:eastAsia="Times New Roman"/>
              </w:rPr>
              <w:t>$4,905.20</w:t>
            </w:r>
          </w:p>
        </w:tc>
      </w:tr>
      <w:tr w:rsidR="008D2A4C" w:rsidRPr="00433CB5" w14:paraId="5F3D01C2" w14:textId="77777777" w:rsidTr="004E7224">
        <w:trPr>
          <w:trHeight w:val="315"/>
        </w:trPr>
        <w:tc>
          <w:tcPr>
            <w:tcW w:w="1380" w:type="dxa"/>
            <w:tcBorders>
              <w:top w:val="nil"/>
              <w:left w:val="nil"/>
              <w:bottom w:val="single" w:sz="8" w:space="0" w:color="FFFFFF"/>
              <w:right w:val="single" w:sz="8" w:space="0" w:color="FFFFFF"/>
            </w:tcBorders>
            <w:shd w:val="clear" w:color="000000" w:fill="D9E1F3"/>
            <w:vAlign w:val="center"/>
          </w:tcPr>
          <w:p w14:paraId="4443E249" w14:textId="77777777" w:rsidR="008D2A4C" w:rsidRDefault="008D2A4C" w:rsidP="004E7224">
            <w:pPr>
              <w:spacing w:after="0" w:line="240" w:lineRule="auto"/>
              <w:ind w:left="0" w:firstLine="0"/>
              <w:jc w:val="left"/>
              <w:rPr>
                <w:rFonts w:eastAsia="Times New Roman"/>
              </w:rPr>
            </w:pPr>
            <w:r>
              <w:rPr>
                <w:rFonts w:eastAsia="Times New Roman"/>
              </w:rPr>
              <w:t>18 - Sept</w:t>
            </w:r>
          </w:p>
        </w:tc>
        <w:tc>
          <w:tcPr>
            <w:tcW w:w="1400" w:type="dxa"/>
            <w:tcBorders>
              <w:top w:val="nil"/>
              <w:left w:val="nil"/>
              <w:bottom w:val="single" w:sz="8" w:space="0" w:color="FFFFFF"/>
              <w:right w:val="single" w:sz="8" w:space="0" w:color="FFFFFF"/>
            </w:tcBorders>
            <w:shd w:val="clear" w:color="000000" w:fill="D9E1F3"/>
            <w:vAlign w:val="center"/>
          </w:tcPr>
          <w:p w14:paraId="7B4CE6C1" w14:textId="08664C3D" w:rsidR="008D2A4C" w:rsidRDefault="00CC1B1B" w:rsidP="004E7224">
            <w:pPr>
              <w:spacing w:after="0" w:line="240" w:lineRule="auto"/>
              <w:ind w:left="0" w:firstLine="0"/>
              <w:jc w:val="left"/>
              <w:rPr>
                <w:rFonts w:eastAsia="Times New Roman"/>
              </w:rPr>
            </w:pPr>
            <w:r>
              <w:rPr>
                <w:rFonts w:eastAsia="Times New Roman"/>
              </w:rPr>
              <w:t>$5,339.57</w:t>
            </w:r>
          </w:p>
        </w:tc>
        <w:tc>
          <w:tcPr>
            <w:tcW w:w="1478" w:type="dxa"/>
            <w:tcBorders>
              <w:top w:val="nil"/>
              <w:left w:val="nil"/>
              <w:bottom w:val="single" w:sz="8" w:space="0" w:color="FFFFFF"/>
              <w:right w:val="single" w:sz="8" w:space="0" w:color="FFFFFF"/>
            </w:tcBorders>
            <w:shd w:val="clear" w:color="000000" w:fill="D9E1F3"/>
            <w:vAlign w:val="center"/>
          </w:tcPr>
          <w:p w14:paraId="503D6AF4" w14:textId="36722D45" w:rsidR="008D2A4C" w:rsidRDefault="00CC1B1B" w:rsidP="004E7224">
            <w:pPr>
              <w:spacing w:after="0" w:line="240" w:lineRule="auto"/>
              <w:ind w:left="0" w:firstLine="0"/>
              <w:jc w:val="left"/>
              <w:rPr>
                <w:rFonts w:eastAsia="Times New Roman"/>
              </w:rPr>
            </w:pPr>
            <w:r>
              <w:rPr>
                <w:rFonts w:eastAsia="Times New Roman"/>
              </w:rPr>
              <w:t>$5,519.94</w:t>
            </w:r>
          </w:p>
        </w:tc>
      </w:tr>
    </w:tbl>
    <w:p w14:paraId="1A7C288C" w14:textId="77777777" w:rsidR="006A538A" w:rsidRPr="00910E5F" w:rsidRDefault="006A538A" w:rsidP="0092159E">
      <w:pPr>
        <w:rPr>
          <w:color w:val="auto"/>
        </w:rPr>
      </w:pPr>
    </w:p>
    <w:p w14:paraId="6BE1217D" w14:textId="77777777" w:rsidR="003174AD" w:rsidRDefault="003174AD" w:rsidP="003174AD">
      <w:pPr>
        <w:pStyle w:val="Heading1"/>
        <w:ind w:left="219" w:hanging="233"/>
      </w:pPr>
      <w:r>
        <w:t>|Financials</w:t>
      </w:r>
    </w:p>
    <w:p w14:paraId="36CEB05F" w14:textId="6FA01889" w:rsidR="003174AD" w:rsidRPr="00B011DA" w:rsidRDefault="003174AD" w:rsidP="003174AD">
      <w:r>
        <w:t>Financials are attached below or sent in separate document</w:t>
      </w:r>
      <w:r w:rsidR="00F934E6">
        <w:t>.</w:t>
      </w:r>
    </w:p>
    <w:p w14:paraId="13296DBD" w14:textId="5514298C" w:rsidR="00B011DA" w:rsidRDefault="00B011DA" w:rsidP="00B65D74">
      <w:pPr>
        <w:pStyle w:val="Heading1"/>
        <w:numPr>
          <w:ilvl w:val="0"/>
          <w:numId w:val="0"/>
        </w:numPr>
      </w:pPr>
    </w:p>
    <w:sectPr w:rsidR="00B011DA" w:rsidSect="00454851">
      <w:headerReference w:type="default" r:id="rId10"/>
      <w:footerReference w:type="even" r:id="rId11"/>
      <w:footerReference w:type="default" r:id="rId12"/>
      <w:footerReference w:type="first" r:id="rId13"/>
      <w:pgSz w:w="12240" w:h="15840"/>
      <w:pgMar w:top="720" w:right="720" w:bottom="720" w:left="720" w:header="720" w:footer="60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73212" w14:textId="77777777" w:rsidR="001270C5" w:rsidRDefault="001270C5">
      <w:pPr>
        <w:spacing w:after="0" w:line="240" w:lineRule="auto"/>
      </w:pPr>
      <w:r>
        <w:separator/>
      </w:r>
    </w:p>
  </w:endnote>
  <w:endnote w:type="continuationSeparator" w:id="0">
    <w:p w14:paraId="68B08687" w14:textId="77777777" w:rsidR="001270C5" w:rsidRDefault="00127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5F362" w14:textId="77777777" w:rsidR="00CE3959" w:rsidRDefault="00C57C89">
    <w:pPr>
      <w:spacing w:after="0" w:line="259" w:lineRule="auto"/>
      <w:ind w:left="0" w:right="4" w:firstLine="0"/>
      <w:jc w:val="center"/>
    </w:pPr>
    <w:r>
      <w:rPr>
        <w:rFonts w:ascii="Courier New" w:eastAsia="Courier New" w:hAnsi="Courier New" w:cs="Courier New"/>
        <w:sz w:val="28"/>
      </w:rPr>
      <w:t xml:space="preserve">CONFIDENTIAL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6569401"/>
      <w:docPartObj>
        <w:docPartGallery w:val="Page Numbers (Bottom of Page)"/>
        <w:docPartUnique/>
      </w:docPartObj>
    </w:sdtPr>
    <w:sdtEndPr>
      <w:rPr>
        <w:noProof/>
      </w:rPr>
    </w:sdtEndPr>
    <w:sdtContent>
      <w:p w14:paraId="14682A47" w14:textId="7DE3084C" w:rsidR="00696B0E" w:rsidRDefault="00696B0E">
        <w:pPr>
          <w:pStyle w:val="Footer"/>
          <w:jc w:val="right"/>
        </w:pPr>
        <w:r>
          <w:fldChar w:fldCharType="begin"/>
        </w:r>
        <w:r>
          <w:instrText xml:space="preserve"> PAGE   \* MERGEFORMAT </w:instrText>
        </w:r>
        <w:r>
          <w:fldChar w:fldCharType="separate"/>
        </w:r>
        <w:r w:rsidR="003174AD">
          <w:rPr>
            <w:noProof/>
          </w:rPr>
          <w:t>2</w:t>
        </w:r>
        <w:r>
          <w:rPr>
            <w:noProof/>
          </w:rPr>
          <w:fldChar w:fldCharType="end"/>
        </w:r>
      </w:p>
    </w:sdtContent>
  </w:sdt>
  <w:p w14:paraId="7B2AA840" w14:textId="77777777" w:rsidR="00696B0E" w:rsidRDefault="00696B0E">
    <w:pPr>
      <w:spacing w:after="0" w:line="259" w:lineRule="auto"/>
      <w:ind w:left="0" w:right="4"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C8F55" w14:textId="77777777" w:rsidR="00CE3959" w:rsidRDefault="00C57C89">
    <w:pPr>
      <w:spacing w:after="0" w:line="259" w:lineRule="auto"/>
      <w:ind w:left="0" w:right="4" w:firstLine="0"/>
      <w:jc w:val="center"/>
    </w:pPr>
    <w:r>
      <w:rPr>
        <w:rFonts w:ascii="Courier New" w:eastAsia="Courier New" w:hAnsi="Courier New" w:cs="Courier New"/>
        <w:sz w:val="28"/>
      </w:rPr>
      <w:t xml:space="preserve">CONFIDENTIAL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DC6A7" w14:textId="77777777" w:rsidR="001270C5" w:rsidRDefault="001270C5">
      <w:pPr>
        <w:spacing w:after="0" w:line="240" w:lineRule="auto"/>
      </w:pPr>
      <w:r>
        <w:separator/>
      </w:r>
    </w:p>
  </w:footnote>
  <w:footnote w:type="continuationSeparator" w:id="0">
    <w:p w14:paraId="6C91E17D" w14:textId="77777777" w:rsidR="001270C5" w:rsidRDefault="001270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947E0" w14:textId="3F554877" w:rsidR="00696B0E" w:rsidRDefault="00C91FCB" w:rsidP="00696B0E">
    <w:pPr>
      <w:pStyle w:val="Header"/>
      <w:jc w:val="right"/>
    </w:pPr>
    <w:r>
      <w:t xml:space="preserve">Blue Sky Utility </w:t>
    </w:r>
    <w:r w:rsidR="002E7B0C">
      <w:t>2017 LLC</w:t>
    </w:r>
  </w:p>
  <w:p w14:paraId="35270B82" w14:textId="410FE871" w:rsidR="00696B0E" w:rsidRDefault="00696B0E" w:rsidP="00696B0E">
    <w:pPr>
      <w:pStyle w:val="Header"/>
      <w:jc w:val="right"/>
    </w:pPr>
    <w:r>
      <w:t>Quarterly Performance Summary – Q</w:t>
    </w:r>
    <w:r w:rsidR="0090424A">
      <w:t>3</w:t>
    </w:r>
    <w:r>
      <w:t xml:space="preserve"> 201</w:t>
    </w:r>
    <w:r w:rsidR="00197B4C">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D5DDA"/>
    <w:multiLevelType w:val="hybridMultilevel"/>
    <w:tmpl w:val="89C82756"/>
    <w:lvl w:ilvl="0" w:tplc="1968F2D6">
      <w:numFmt w:val="bullet"/>
      <w:lvlText w:val=""/>
      <w:lvlJc w:val="left"/>
      <w:pPr>
        <w:ind w:left="361" w:hanging="360"/>
      </w:pPr>
      <w:rPr>
        <w:rFonts w:ascii="Symbol" w:eastAsia="Calibri" w:hAnsi="Symbol" w:cs="Calibri"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 w15:restartNumberingAfterBreak="0">
    <w:nsid w:val="24F90D95"/>
    <w:multiLevelType w:val="hybridMultilevel"/>
    <w:tmpl w:val="855ED79C"/>
    <w:lvl w:ilvl="0" w:tplc="00EA609A">
      <w:start w:val="84"/>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F34895"/>
    <w:multiLevelType w:val="hybridMultilevel"/>
    <w:tmpl w:val="B882E286"/>
    <w:lvl w:ilvl="0" w:tplc="5DE6CC5E">
      <w:start w:val="18"/>
      <w:numFmt w:val="bullet"/>
      <w:lvlText w:val=""/>
      <w:lvlJc w:val="left"/>
      <w:pPr>
        <w:ind w:left="721" w:hanging="360"/>
      </w:pPr>
      <w:rPr>
        <w:rFonts w:ascii="Symbol" w:eastAsia="Calibri" w:hAnsi="Symbol" w:cs="Calibri"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3" w15:restartNumberingAfterBreak="0">
    <w:nsid w:val="4C534CEA"/>
    <w:multiLevelType w:val="hybridMultilevel"/>
    <w:tmpl w:val="363CE26E"/>
    <w:lvl w:ilvl="0" w:tplc="9C7E0D50">
      <w:start w:val="1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8174C1"/>
    <w:multiLevelType w:val="hybridMultilevel"/>
    <w:tmpl w:val="64E6207C"/>
    <w:lvl w:ilvl="0" w:tplc="2FF40A38">
      <w:start w:val="18"/>
      <w:numFmt w:val="bullet"/>
      <w:lvlText w:val="-"/>
      <w:lvlJc w:val="left"/>
      <w:pPr>
        <w:ind w:left="361" w:hanging="360"/>
      </w:pPr>
      <w:rPr>
        <w:rFonts w:ascii="Calibri" w:eastAsia="Calibri" w:hAnsi="Calibri" w:cs="Calibri"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5" w15:restartNumberingAfterBreak="0">
    <w:nsid w:val="67ED3836"/>
    <w:multiLevelType w:val="hybridMultilevel"/>
    <w:tmpl w:val="8BB2CC9E"/>
    <w:lvl w:ilvl="0" w:tplc="5B8C647E">
      <w:numFmt w:val="bullet"/>
      <w:lvlText w:val=""/>
      <w:lvlJc w:val="left"/>
      <w:pPr>
        <w:ind w:left="346" w:hanging="360"/>
      </w:pPr>
      <w:rPr>
        <w:rFonts w:ascii="Symbol" w:eastAsia="Calibri" w:hAnsi="Symbol" w:cs="Calibri" w:hint="default"/>
      </w:rPr>
    </w:lvl>
    <w:lvl w:ilvl="1" w:tplc="04090003" w:tentative="1">
      <w:start w:val="1"/>
      <w:numFmt w:val="bullet"/>
      <w:lvlText w:val="o"/>
      <w:lvlJc w:val="left"/>
      <w:pPr>
        <w:ind w:left="1066" w:hanging="360"/>
      </w:pPr>
      <w:rPr>
        <w:rFonts w:ascii="Courier New" w:hAnsi="Courier New" w:cs="Courier New" w:hint="default"/>
      </w:rPr>
    </w:lvl>
    <w:lvl w:ilvl="2" w:tplc="04090005" w:tentative="1">
      <w:start w:val="1"/>
      <w:numFmt w:val="bullet"/>
      <w:lvlText w:val=""/>
      <w:lvlJc w:val="left"/>
      <w:pPr>
        <w:ind w:left="1786" w:hanging="360"/>
      </w:pPr>
      <w:rPr>
        <w:rFonts w:ascii="Wingdings" w:hAnsi="Wingdings" w:hint="default"/>
      </w:rPr>
    </w:lvl>
    <w:lvl w:ilvl="3" w:tplc="04090001" w:tentative="1">
      <w:start w:val="1"/>
      <w:numFmt w:val="bullet"/>
      <w:lvlText w:val=""/>
      <w:lvlJc w:val="left"/>
      <w:pPr>
        <w:ind w:left="2506" w:hanging="360"/>
      </w:pPr>
      <w:rPr>
        <w:rFonts w:ascii="Symbol" w:hAnsi="Symbol" w:hint="default"/>
      </w:rPr>
    </w:lvl>
    <w:lvl w:ilvl="4" w:tplc="04090003" w:tentative="1">
      <w:start w:val="1"/>
      <w:numFmt w:val="bullet"/>
      <w:lvlText w:val="o"/>
      <w:lvlJc w:val="left"/>
      <w:pPr>
        <w:ind w:left="3226" w:hanging="360"/>
      </w:pPr>
      <w:rPr>
        <w:rFonts w:ascii="Courier New" w:hAnsi="Courier New" w:cs="Courier New" w:hint="default"/>
      </w:rPr>
    </w:lvl>
    <w:lvl w:ilvl="5" w:tplc="04090005" w:tentative="1">
      <w:start w:val="1"/>
      <w:numFmt w:val="bullet"/>
      <w:lvlText w:val=""/>
      <w:lvlJc w:val="left"/>
      <w:pPr>
        <w:ind w:left="3946" w:hanging="360"/>
      </w:pPr>
      <w:rPr>
        <w:rFonts w:ascii="Wingdings" w:hAnsi="Wingdings" w:hint="default"/>
      </w:rPr>
    </w:lvl>
    <w:lvl w:ilvl="6" w:tplc="04090001" w:tentative="1">
      <w:start w:val="1"/>
      <w:numFmt w:val="bullet"/>
      <w:lvlText w:val=""/>
      <w:lvlJc w:val="left"/>
      <w:pPr>
        <w:ind w:left="4666" w:hanging="360"/>
      </w:pPr>
      <w:rPr>
        <w:rFonts w:ascii="Symbol" w:hAnsi="Symbol" w:hint="default"/>
      </w:rPr>
    </w:lvl>
    <w:lvl w:ilvl="7" w:tplc="04090003" w:tentative="1">
      <w:start w:val="1"/>
      <w:numFmt w:val="bullet"/>
      <w:lvlText w:val="o"/>
      <w:lvlJc w:val="left"/>
      <w:pPr>
        <w:ind w:left="5386" w:hanging="360"/>
      </w:pPr>
      <w:rPr>
        <w:rFonts w:ascii="Courier New" w:hAnsi="Courier New" w:cs="Courier New" w:hint="default"/>
      </w:rPr>
    </w:lvl>
    <w:lvl w:ilvl="8" w:tplc="04090005" w:tentative="1">
      <w:start w:val="1"/>
      <w:numFmt w:val="bullet"/>
      <w:lvlText w:val=""/>
      <w:lvlJc w:val="left"/>
      <w:pPr>
        <w:ind w:left="6106" w:hanging="360"/>
      </w:pPr>
      <w:rPr>
        <w:rFonts w:ascii="Wingdings" w:hAnsi="Wingdings" w:hint="default"/>
      </w:rPr>
    </w:lvl>
  </w:abstractNum>
  <w:abstractNum w:abstractNumId="6" w15:restartNumberingAfterBreak="0">
    <w:nsid w:val="772771B4"/>
    <w:multiLevelType w:val="hybridMultilevel"/>
    <w:tmpl w:val="D86ADA6C"/>
    <w:lvl w:ilvl="0" w:tplc="D952AD4C">
      <w:start w:val="18"/>
      <w:numFmt w:val="bullet"/>
      <w:lvlText w:val="-"/>
      <w:lvlJc w:val="left"/>
      <w:pPr>
        <w:ind w:left="361" w:hanging="360"/>
      </w:pPr>
      <w:rPr>
        <w:rFonts w:ascii="Calibri" w:eastAsia="Calibri" w:hAnsi="Calibri" w:cs="Calibri"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7" w15:restartNumberingAfterBreak="0">
    <w:nsid w:val="782A3664"/>
    <w:multiLevelType w:val="hybridMultilevel"/>
    <w:tmpl w:val="7FECDEE6"/>
    <w:lvl w:ilvl="0" w:tplc="7F7EA69E">
      <w:start w:val="18"/>
      <w:numFmt w:val="bullet"/>
      <w:lvlText w:val="-"/>
      <w:lvlJc w:val="left"/>
      <w:pPr>
        <w:ind w:left="556" w:hanging="360"/>
      </w:pPr>
      <w:rPr>
        <w:rFonts w:ascii="Calibri" w:eastAsia="Calibri" w:hAnsi="Calibri" w:cs="Calibri" w:hint="default"/>
      </w:rPr>
    </w:lvl>
    <w:lvl w:ilvl="1" w:tplc="04090003" w:tentative="1">
      <w:start w:val="1"/>
      <w:numFmt w:val="bullet"/>
      <w:lvlText w:val="o"/>
      <w:lvlJc w:val="left"/>
      <w:pPr>
        <w:ind w:left="1276" w:hanging="360"/>
      </w:pPr>
      <w:rPr>
        <w:rFonts w:ascii="Courier New" w:hAnsi="Courier New" w:cs="Courier New" w:hint="default"/>
      </w:rPr>
    </w:lvl>
    <w:lvl w:ilvl="2" w:tplc="04090005" w:tentative="1">
      <w:start w:val="1"/>
      <w:numFmt w:val="bullet"/>
      <w:lvlText w:val=""/>
      <w:lvlJc w:val="left"/>
      <w:pPr>
        <w:ind w:left="1996" w:hanging="360"/>
      </w:pPr>
      <w:rPr>
        <w:rFonts w:ascii="Wingdings" w:hAnsi="Wingdings" w:hint="default"/>
      </w:rPr>
    </w:lvl>
    <w:lvl w:ilvl="3" w:tplc="04090001" w:tentative="1">
      <w:start w:val="1"/>
      <w:numFmt w:val="bullet"/>
      <w:lvlText w:val=""/>
      <w:lvlJc w:val="left"/>
      <w:pPr>
        <w:ind w:left="2716" w:hanging="360"/>
      </w:pPr>
      <w:rPr>
        <w:rFonts w:ascii="Symbol" w:hAnsi="Symbol" w:hint="default"/>
      </w:rPr>
    </w:lvl>
    <w:lvl w:ilvl="4" w:tplc="04090003" w:tentative="1">
      <w:start w:val="1"/>
      <w:numFmt w:val="bullet"/>
      <w:lvlText w:val="o"/>
      <w:lvlJc w:val="left"/>
      <w:pPr>
        <w:ind w:left="3436" w:hanging="360"/>
      </w:pPr>
      <w:rPr>
        <w:rFonts w:ascii="Courier New" w:hAnsi="Courier New" w:cs="Courier New" w:hint="default"/>
      </w:rPr>
    </w:lvl>
    <w:lvl w:ilvl="5" w:tplc="04090005" w:tentative="1">
      <w:start w:val="1"/>
      <w:numFmt w:val="bullet"/>
      <w:lvlText w:val=""/>
      <w:lvlJc w:val="left"/>
      <w:pPr>
        <w:ind w:left="4156" w:hanging="360"/>
      </w:pPr>
      <w:rPr>
        <w:rFonts w:ascii="Wingdings" w:hAnsi="Wingdings" w:hint="default"/>
      </w:rPr>
    </w:lvl>
    <w:lvl w:ilvl="6" w:tplc="04090001" w:tentative="1">
      <w:start w:val="1"/>
      <w:numFmt w:val="bullet"/>
      <w:lvlText w:val=""/>
      <w:lvlJc w:val="left"/>
      <w:pPr>
        <w:ind w:left="4876" w:hanging="360"/>
      </w:pPr>
      <w:rPr>
        <w:rFonts w:ascii="Symbol" w:hAnsi="Symbol" w:hint="default"/>
      </w:rPr>
    </w:lvl>
    <w:lvl w:ilvl="7" w:tplc="04090003" w:tentative="1">
      <w:start w:val="1"/>
      <w:numFmt w:val="bullet"/>
      <w:lvlText w:val="o"/>
      <w:lvlJc w:val="left"/>
      <w:pPr>
        <w:ind w:left="5596" w:hanging="360"/>
      </w:pPr>
      <w:rPr>
        <w:rFonts w:ascii="Courier New" w:hAnsi="Courier New" w:cs="Courier New" w:hint="default"/>
      </w:rPr>
    </w:lvl>
    <w:lvl w:ilvl="8" w:tplc="04090005" w:tentative="1">
      <w:start w:val="1"/>
      <w:numFmt w:val="bullet"/>
      <w:lvlText w:val=""/>
      <w:lvlJc w:val="left"/>
      <w:pPr>
        <w:ind w:left="6316" w:hanging="360"/>
      </w:pPr>
      <w:rPr>
        <w:rFonts w:ascii="Wingdings" w:hAnsi="Wingdings" w:hint="default"/>
      </w:rPr>
    </w:lvl>
  </w:abstractNum>
  <w:abstractNum w:abstractNumId="8" w15:restartNumberingAfterBreak="0">
    <w:nsid w:val="7F25757D"/>
    <w:multiLevelType w:val="hybridMultilevel"/>
    <w:tmpl w:val="2DE4CCD4"/>
    <w:lvl w:ilvl="0" w:tplc="556A4888">
      <w:start w:val="1"/>
      <w:numFmt w:val="decimal"/>
      <w:pStyle w:val="Heading1"/>
      <w:lvlText w:val="%1"/>
      <w:lvlJc w:val="left"/>
      <w:pPr>
        <w:ind w:left="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1" w:tplc="DC543BC8">
      <w:start w:val="1"/>
      <w:numFmt w:val="lowerLetter"/>
      <w:lvlText w:val="%2"/>
      <w:lvlJc w:val="left"/>
      <w:pPr>
        <w:ind w:left="108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2" w:tplc="DE3C210A">
      <w:start w:val="1"/>
      <w:numFmt w:val="lowerRoman"/>
      <w:lvlText w:val="%3"/>
      <w:lvlJc w:val="left"/>
      <w:pPr>
        <w:ind w:left="180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3" w:tplc="CF5A66C6">
      <w:start w:val="1"/>
      <w:numFmt w:val="decimal"/>
      <w:lvlText w:val="%4"/>
      <w:lvlJc w:val="left"/>
      <w:pPr>
        <w:ind w:left="252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4" w:tplc="345ACFE2">
      <w:start w:val="1"/>
      <w:numFmt w:val="lowerLetter"/>
      <w:lvlText w:val="%5"/>
      <w:lvlJc w:val="left"/>
      <w:pPr>
        <w:ind w:left="324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5" w:tplc="CD6A0DF4">
      <w:start w:val="1"/>
      <w:numFmt w:val="lowerRoman"/>
      <w:lvlText w:val="%6"/>
      <w:lvlJc w:val="left"/>
      <w:pPr>
        <w:ind w:left="396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6" w:tplc="C802AAFE">
      <w:start w:val="1"/>
      <w:numFmt w:val="decimal"/>
      <w:lvlText w:val="%7"/>
      <w:lvlJc w:val="left"/>
      <w:pPr>
        <w:ind w:left="468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7" w:tplc="56DA80AA">
      <w:start w:val="1"/>
      <w:numFmt w:val="lowerLetter"/>
      <w:lvlText w:val="%8"/>
      <w:lvlJc w:val="left"/>
      <w:pPr>
        <w:ind w:left="540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8" w:tplc="938C0490">
      <w:start w:val="1"/>
      <w:numFmt w:val="lowerRoman"/>
      <w:lvlText w:val="%9"/>
      <w:lvlJc w:val="left"/>
      <w:pPr>
        <w:ind w:left="612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abstractNum>
  <w:num w:numId="1">
    <w:abstractNumId w:val="8"/>
  </w:num>
  <w:num w:numId="2">
    <w:abstractNumId w:val="5"/>
  </w:num>
  <w:num w:numId="3">
    <w:abstractNumId w:val="0"/>
  </w:num>
  <w:num w:numId="4">
    <w:abstractNumId w:val="2"/>
  </w:num>
  <w:num w:numId="5">
    <w:abstractNumId w:val="3"/>
  </w:num>
  <w:num w:numId="6">
    <w:abstractNumId w:val="6"/>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87"/>
  <w:drawingGridVerticalSpacing w:val="187"/>
  <w:doNotUseMarginsForDrawingGridOrigin/>
  <w:drawingGridHorizontalOrigin w:val="1152"/>
  <w:drawingGridVerticalOrigin w:val="76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959"/>
    <w:rsid w:val="00001A0A"/>
    <w:rsid w:val="00002FCD"/>
    <w:rsid w:val="0000561E"/>
    <w:rsid w:val="0001659C"/>
    <w:rsid w:val="00021E28"/>
    <w:rsid w:val="000251F4"/>
    <w:rsid w:val="00050799"/>
    <w:rsid w:val="00063F9D"/>
    <w:rsid w:val="000650C8"/>
    <w:rsid w:val="000700C9"/>
    <w:rsid w:val="00070E22"/>
    <w:rsid w:val="0007153B"/>
    <w:rsid w:val="00090107"/>
    <w:rsid w:val="00090B99"/>
    <w:rsid w:val="000A1FF9"/>
    <w:rsid w:val="000B3A95"/>
    <w:rsid w:val="000B577F"/>
    <w:rsid w:val="000B7E0E"/>
    <w:rsid w:val="000C3F4F"/>
    <w:rsid w:val="000D30D7"/>
    <w:rsid w:val="000E0516"/>
    <w:rsid w:val="000E133C"/>
    <w:rsid w:val="000E3612"/>
    <w:rsid w:val="000E5101"/>
    <w:rsid w:val="000F1BB6"/>
    <w:rsid w:val="000F46B6"/>
    <w:rsid w:val="00101B4A"/>
    <w:rsid w:val="0010303B"/>
    <w:rsid w:val="00106AC5"/>
    <w:rsid w:val="00106BC9"/>
    <w:rsid w:val="0011375C"/>
    <w:rsid w:val="00113952"/>
    <w:rsid w:val="00120BEE"/>
    <w:rsid w:val="00120F38"/>
    <w:rsid w:val="00123BC2"/>
    <w:rsid w:val="001270C5"/>
    <w:rsid w:val="00127192"/>
    <w:rsid w:val="00132F4A"/>
    <w:rsid w:val="00135618"/>
    <w:rsid w:val="00146D20"/>
    <w:rsid w:val="00152C75"/>
    <w:rsid w:val="00154224"/>
    <w:rsid w:val="0016620D"/>
    <w:rsid w:val="0017466D"/>
    <w:rsid w:val="00177E29"/>
    <w:rsid w:val="001829D4"/>
    <w:rsid w:val="00187E2E"/>
    <w:rsid w:val="0019576D"/>
    <w:rsid w:val="00195B24"/>
    <w:rsid w:val="00197B4C"/>
    <w:rsid w:val="001A0AE3"/>
    <w:rsid w:val="001A0F5D"/>
    <w:rsid w:val="001A7239"/>
    <w:rsid w:val="001A7372"/>
    <w:rsid w:val="001B0B93"/>
    <w:rsid w:val="001B2821"/>
    <w:rsid w:val="001B5193"/>
    <w:rsid w:val="001B63B3"/>
    <w:rsid w:val="001B695B"/>
    <w:rsid w:val="001C3931"/>
    <w:rsid w:val="001C5708"/>
    <w:rsid w:val="001E0E78"/>
    <w:rsid w:val="001E761A"/>
    <w:rsid w:val="001F066C"/>
    <w:rsid w:val="001F348B"/>
    <w:rsid w:val="001F6855"/>
    <w:rsid w:val="001F7B67"/>
    <w:rsid w:val="00200434"/>
    <w:rsid w:val="00202DDA"/>
    <w:rsid w:val="00203060"/>
    <w:rsid w:val="002124CF"/>
    <w:rsid w:val="00212889"/>
    <w:rsid w:val="00213698"/>
    <w:rsid w:val="0021428F"/>
    <w:rsid w:val="00222A8A"/>
    <w:rsid w:val="00230E0D"/>
    <w:rsid w:val="00235240"/>
    <w:rsid w:val="002419C8"/>
    <w:rsid w:val="00241EDD"/>
    <w:rsid w:val="00241FAA"/>
    <w:rsid w:val="002425DE"/>
    <w:rsid w:val="00251959"/>
    <w:rsid w:val="00253AEB"/>
    <w:rsid w:val="00257F3F"/>
    <w:rsid w:val="0026054B"/>
    <w:rsid w:val="002654F9"/>
    <w:rsid w:val="00265A37"/>
    <w:rsid w:val="002676EE"/>
    <w:rsid w:val="00282F1C"/>
    <w:rsid w:val="00290925"/>
    <w:rsid w:val="002C40DF"/>
    <w:rsid w:val="002C54AB"/>
    <w:rsid w:val="002D17C2"/>
    <w:rsid w:val="002E0D1D"/>
    <w:rsid w:val="002E7B0C"/>
    <w:rsid w:val="002F46A1"/>
    <w:rsid w:val="00304948"/>
    <w:rsid w:val="00316D40"/>
    <w:rsid w:val="003174AD"/>
    <w:rsid w:val="00322690"/>
    <w:rsid w:val="003279EF"/>
    <w:rsid w:val="00330542"/>
    <w:rsid w:val="003440FD"/>
    <w:rsid w:val="00344681"/>
    <w:rsid w:val="003540D8"/>
    <w:rsid w:val="0035657D"/>
    <w:rsid w:val="00364BA9"/>
    <w:rsid w:val="00370B74"/>
    <w:rsid w:val="00386E98"/>
    <w:rsid w:val="00386EE5"/>
    <w:rsid w:val="00393911"/>
    <w:rsid w:val="003948E5"/>
    <w:rsid w:val="003969BB"/>
    <w:rsid w:val="003A0C70"/>
    <w:rsid w:val="003A6AFF"/>
    <w:rsid w:val="003B34A7"/>
    <w:rsid w:val="003B6088"/>
    <w:rsid w:val="003C229D"/>
    <w:rsid w:val="003C738E"/>
    <w:rsid w:val="003D0948"/>
    <w:rsid w:val="003D60FA"/>
    <w:rsid w:val="003E32CD"/>
    <w:rsid w:val="003F4E77"/>
    <w:rsid w:val="003F58E6"/>
    <w:rsid w:val="00406457"/>
    <w:rsid w:val="00411520"/>
    <w:rsid w:val="004115E4"/>
    <w:rsid w:val="00412F47"/>
    <w:rsid w:val="00427C93"/>
    <w:rsid w:val="004378EF"/>
    <w:rsid w:val="004462A0"/>
    <w:rsid w:val="004470C9"/>
    <w:rsid w:val="00451D3A"/>
    <w:rsid w:val="00453156"/>
    <w:rsid w:val="00454851"/>
    <w:rsid w:val="0045486F"/>
    <w:rsid w:val="00457C90"/>
    <w:rsid w:val="00461E21"/>
    <w:rsid w:val="004626A8"/>
    <w:rsid w:val="00477FA4"/>
    <w:rsid w:val="00481845"/>
    <w:rsid w:val="004A3057"/>
    <w:rsid w:val="004C1C0C"/>
    <w:rsid w:val="004C76CA"/>
    <w:rsid w:val="004D194C"/>
    <w:rsid w:val="004E3BEC"/>
    <w:rsid w:val="004E488A"/>
    <w:rsid w:val="004E65F5"/>
    <w:rsid w:val="004E6A41"/>
    <w:rsid w:val="004E767C"/>
    <w:rsid w:val="004F22A8"/>
    <w:rsid w:val="004F5F4C"/>
    <w:rsid w:val="004F7320"/>
    <w:rsid w:val="0051163E"/>
    <w:rsid w:val="00511FB8"/>
    <w:rsid w:val="00524376"/>
    <w:rsid w:val="005316FF"/>
    <w:rsid w:val="005467DA"/>
    <w:rsid w:val="0055008D"/>
    <w:rsid w:val="005564BB"/>
    <w:rsid w:val="00571BC7"/>
    <w:rsid w:val="00574716"/>
    <w:rsid w:val="0058236B"/>
    <w:rsid w:val="005832B5"/>
    <w:rsid w:val="00584778"/>
    <w:rsid w:val="00584905"/>
    <w:rsid w:val="00595700"/>
    <w:rsid w:val="0059799B"/>
    <w:rsid w:val="00597E96"/>
    <w:rsid w:val="005A2495"/>
    <w:rsid w:val="005B0232"/>
    <w:rsid w:val="005C0697"/>
    <w:rsid w:val="005D65AE"/>
    <w:rsid w:val="006065DA"/>
    <w:rsid w:val="006114BA"/>
    <w:rsid w:val="006133AC"/>
    <w:rsid w:val="006159DD"/>
    <w:rsid w:val="00616A02"/>
    <w:rsid w:val="006235D9"/>
    <w:rsid w:val="006320F9"/>
    <w:rsid w:val="00644251"/>
    <w:rsid w:val="00650C2E"/>
    <w:rsid w:val="00653FDF"/>
    <w:rsid w:val="00655013"/>
    <w:rsid w:val="00660D87"/>
    <w:rsid w:val="006619AF"/>
    <w:rsid w:val="00662059"/>
    <w:rsid w:val="006778C1"/>
    <w:rsid w:val="00684DE8"/>
    <w:rsid w:val="006870E1"/>
    <w:rsid w:val="00690460"/>
    <w:rsid w:val="006914E5"/>
    <w:rsid w:val="00692FBE"/>
    <w:rsid w:val="006952B0"/>
    <w:rsid w:val="006958F8"/>
    <w:rsid w:val="00696B0E"/>
    <w:rsid w:val="006A1164"/>
    <w:rsid w:val="006A538A"/>
    <w:rsid w:val="006A5DFE"/>
    <w:rsid w:val="006A6240"/>
    <w:rsid w:val="006D1B33"/>
    <w:rsid w:val="006D375C"/>
    <w:rsid w:val="006D4811"/>
    <w:rsid w:val="006D7E6D"/>
    <w:rsid w:val="006F0D74"/>
    <w:rsid w:val="006F0EE9"/>
    <w:rsid w:val="006F4BF7"/>
    <w:rsid w:val="0072672E"/>
    <w:rsid w:val="0073138C"/>
    <w:rsid w:val="007439F4"/>
    <w:rsid w:val="00752B7C"/>
    <w:rsid w:val="00755BAE"/>
    <w:rsid w:val="00761023"/>
    <w:rsid w:val="00761EAD"/>
    <w:rsid w:val="00777E9A"/>
    <w:rsid w:val="00790957"/>
    <w:rsid w:val="007A1F92"/>
    <w:rsid w:val="007A2790"/>
    <w:rsid w:val="007E55C8"/>
    <w:rsid w:val="007E663C"/>
    <w:rsid w:val="007F60EB"/>
    <w:rsid w:val="00801BB0"/>
    <w:rsid w:val="00801E78"/>
    <w:rsid w:val="00801EB7"/>
    <w:rsid w:val="008022D1"/>
    <w:rsid w:val="008104E1"/>
    <w:rsid w:val="0081220C"/>
    <w:rsid w:val="00814700"/>
    <w:rsid w:val="00817BF1"/>
    <w:rsid w:val="00842E37"/>
    <w:rsid w:val="008519B6"/>
    <w:rsid w:val="00854DDE"/>
    <w:rsid w:val="008742BD"/>
    <w:rsid w:val="00875008"/>
    <w:rsid w:val="00884C58"/>
    <w:rsid w:val="00887FB3"/>
    <w:rsid w:val="00892DDA"/>
    <w:rsid w:val="008930D0"/>
    <w:rsid w:val="008B4209"/>
    <w:rsid w:val="008B6DC6"/>
    <w:rsid w:val="008C0A6B"/>
    <w:rsid w:val="008C439D"/>
    <w:rsid w:val="008D2A4C"/>
    <w:rsid w:val="008D5ECE"/>
    <w:rsid w:val="008D6566"/>
    <w:rsid w:val="008F221C"/>
    <w:rsid w:val="008F2DA1"/>
    <w:rsid w:val="008F484A"/>
    <w:rsid w:val="0090424A"/>
    <w:rsid w:val="009042C1"/>
    <w:rsid w:val="00910E5F"/>
    <w:rsid w:val="00916EAE"/>
    <w:rsid w:val="0092159E"/>
    <w:rsid w:val="00922FA8"/>
    <w:rsid w:val="009249B8"/>
    <w:rsid w:val="00926A2D"/>
    <w:rsid w:val="00927451"/>
    <w:rsid w:val="00934D57"/>
    <w:rsid w:val="009356ED"/>
    <w:rsid w:val="0094104B"/>
    <w:rsid w:val="00941CA2"/>
    <w:rsid w:val="00943841"/>
    <w:rsid w:val="00944088"/>
    <w:rsid w:val="009500EF"/>
    <w:rsid w:val="00961432"/>
    <w:rsid w:val="0096283A"/>
    <w:rsid w:val="009634C1"/>
    <w:rsid w:val="00971BD4"/>
    <w:rsid w:val="00975785"/>
    <w:rsid w:val="009917E9"/>
    <w:rsid w:val="009A03FF"/>
    <w:rsid w:val="009B0772"/>
    <w:rsid w:val="009B4669"/>
    <w:rsid w:val="009B6929"/>
    <w:rsid w:val="009C532C"/>
    <w:rsid w:val="009C53E3"/>
    <w:rsid w:val="009D06A4"/>
    <w:rsid w:val="009E2472"/>
    <w:rsid w:val="009E50E1"/>
    <w:rsid w:val="009E7760"/>
    <w:rsid w:val="009F0ADC"/>
    <w:rsid w:val="009F62AE"/>
    <w:rsid w:val="00A000B5"/>
    <w:rsid w:val="00A01ABD"/>
    <w:rsid w:val="00A15248"/>
    <w:rsid w:val="00A2256C"/>
    <w:rsid w:val="00A27473"/>
    <w:rsid w:val="00A34D67"/>
    <w:rsid w:val="00A37D62"/>
    <w:rsid w:val="00A42995"/>
    <w:rsid w:val="00A547EF"/>
    <w:rsid w:val="00A61827"/>
    <w:rsid w:val="00A63BD1"/>
    <w:rsid w:val="00A676D8"/>
    <w:rsid w:val="00A70D1F"/>
    <w:rsid w:val="00A73670"/>
    <w:rsid w:val="00A7618E"/>
    <w:rsid w:val="00A92BDA"/>
    <w:rsid w:val="00AA142E"/>
    <w:rsid w:val="00AA4A83"/>
    <w:rsid w:val="00AB6054"/>
    <w:rsid w:val="00AB6156"/>
    <w:rsid w:val="00AC274B"/>
    <w:rsid w:val="00AC6597"/>
    <w:rsid w:val="00AD0876"/>
    <w:rsid w:val="00AD0C83"/>
    <w:rsid w:val="00AE1ACC"/>
    <w:rsid w:val="00AE6B43"/>
    <w:rsid w:val="00B0005D"/>
    <w:rsid w:val="00B0033F"/>
    <w:rsid w:val="00B011DA"/>
    <w:rsid w:val="00B04BB5"/>
    <w:rsid w:val="00B14A79"/>
    <w:rsid w:val="00B20697"/>
    <w:rsid w:val="00B252D4"/>
    <w:rsid w:val="00B27144"/>
    <w:rsid w:val="00B27752"/>
    <w:rsid w:val="00B35CE9"/>
    <w:rsid w:val="00B46B52"/>
    <w:rsid w:val="00B65D74"/>
    <w:rsid w:val="00B71EB6"/>
    <w:rsid w:val="00B727FA"/>
    <w:rsid w:val="00B7751E"/>
    <w:rsid w:val="00B81337"/>
    <w:rsid w:val="00B845D9"/>
    <w:rsid w:val="00B858AB"/>
    <w:rsid w:val="00B86A52"/>
    <w:rsid w:val="00B878A9"/>
    <w:rsid w:val="00B95C1C"/>
    <w:rsid w:val="00B95FCF"/>
    <w:rsid w:val="00BA66DF"/>
    <w:rsid w:val="00BB7BC9"/>
    <w:rsid w:val="00BC09AA"/>
    <w:rsid w:val="00BC112A"/>
    <w:rsid w:val="00BC7C19"/>
    <w:rsid w:val="00BD0066"/>
    <w:rsid w:val="00BD539C"/>
    <w:rsid w:val="00BE7174"/>
    <w:rsid w:val="00BE71E4"/>
    <w:rsid w:val="00BF1CD4"/>
    <w:rsid w:val="00BF3843"/>
    <w:rsid w:val="00C01513"/>
    <w:rsid w:val="00C04082"/>
    <w:rsid w:val="00C11430"/>
    <w:rsid w:val="00C1232B"/>
    <w:rsid w:val="00C23B9A"/>
    <w:rsid w:val="00C50D99"/>
    <w:rsid w:val="00C53502"/>
    <w:rsid w:val="00C5437A"/>
    <w:rsid w:val="00C57674"/>
    <w:rsid w:val="00C57C89"/>
    <w:rsid w:val="00C6100A"/>
    <w:rsid w:val="00C614B5"/>
    <w:rsid w:val="00C72075"/>
    <w:rsid w:val="00C754F1"/>
    <w:rsid w:val="00C759E1"/>
    <w:rsid w:val="00C91FCB"/>
    <w:rsid w:val="00CA3925"/>
    <w:rsid w:val="00CA3BF3"/>
    <w:rsid w:val="00CA7CF4"/>
    <w:rsid w:val="00CB024F"/>
    <w:rsid w:val="00CB0EE3"/>
    <w:rsid w:val="00CB3FD9"/>
    <w:rsid w:val="00CC1B1B"/>
    <w:rsid w:val="00CC34C2"/>
    <w:rsid w:val="00CD5634"/>
    <w:rsid w:val="00CE0DC4"/>
    <w:rsid w:val="00CE3541"/>
    <w:rsid w:val="00CE3959"/>
    <w:rsid w:val="00CE49F0"/>
    <w:rsid w:val="00CF0699"/>
    <w:rsid w:val="00CF0DEB"/>
    <w:rsid w:val="00D04063"/>
    <w:rsid w:val="00D13B0D"/>
    <w:rsid w:val="00D16821"/>
    <w:rsid w:val="00D170C2"/>
    <w:rsid w:val="00D22932"/>
    <w:rsid w:val="00D25070"/>
    <w:rsid w:val="00D33B33"/>
    <w:rsid w:val="00D366C9"/>
    <w:rsid w:val="00D41A52"/>
    <w:rsid w:val="00D4600B"/>
    <w:rsid w:val="00D46543"/>
    <w:rsid w:val="00D52582"/>
    <w:rsid w:val="00D535AA"/>
    <w:rsid w:val="00D55457"/>
    <w:rsid w:val="00D71638"/>
    <w:rsid w:val="00D75804"/>
    <w:rsid w:val="00D75EB8"/>
    <w:rsid w:val="00D77C5D"/>
    <w:rsid w:val="00D77F14"/>
    <w:rsid w:val="00D912F7"/>
    <w:rsid w:val="00D918EC"/>
    <w:rsid w:val="00DA7EC2"/>
    <w:rsid w:val="00DC757C"/>
    <w:rsid w:val="00DD4688"/>
    <w:rsid w:val="00DD6A48"/>
    <w:rsid w:val="00DE6F0F"/>
    <w:rsid w:val="00E00B26"/>
    <w:rsid w:val="00E10FF1"/>
    <w:rsid w:val="00E20083"/>
    <w:rsid w:val="00E23F12"/>
    <w:rsid w:val="00E45979"/>
    <w:rsid w:val="00E4761D"/>
    <w:rsid w:val="00E47CA0"/>
    <w:rsid w:val="00E50DED"/>
    <w:rsid w:val="00E61F4B"/>
    <w:rsid w:val="00E67C0D"/>
    <w:rsid w:val="00E737FE"/>
    <w:rsid w:val="00E75834"/>
    <w:rsid w:val="00E801AE"/>
    <w:rsid w:val="00E86E46"/>
    <w:rsid w:val="00E91124"/>
    <w:rsid w:val="00E9254C"/>
    <w:rsid w:val="00E942C7"/>
    <w:rsid w:val="00EB08BB"/>
    <w:rsid w:val="00EB1032"/>
    <w:rsid w:val="00EB7978"/>
    <w:rsid w:val="00EC0E62"/>
    <w:rsid w:val="00EC7F8C"/>
    <w:rsid w:val="00ED2597"/>
    <w:rsid w:val="00F0023B"/>
    <w:rsid w:val="00F0260D"/>
    <w:rsid w:val="00F038FA"/>
    <w:rsid w:val="00F1152C"/>
    <w:rsid w:val="00F20020"/>
    <w:rsid w:val="00F21CBA"/>
    <w:rsid w:val="00F3440F"/>
    <w:rsid w:val="00F36B56"/>
    <w:rsid w:val="00F47E13"/>
    <w:rsid w:val="00F53312"/>
    <w:rsid w:val="00F55B1F"/>
    <w:rsid w:val="00F67998"/>
    <w:rsid w:val="00F740AA"/>
    <w:rsid w:val="00F878D5"/>
    <w:rsid w:val="00F934E6"/>
    <w:rsid w:val="00F95771"/>
    <w:rsid w:val="00FB09D5"/>
    <w:rsid w:val="00FC5E69"/>
    <w:rsid w:val="00FD004C"/>
    <w:rsid w:val="00FD0690"/>
    <w:rsid w:val="00FD3495"/>
    <w:rsid w:val="00FD559A"/>
    <w:rsid w:val="00FD5F8C"/>
    <w:rsid w:val="00FD6815"/>
    <w:rsid w:val="00FE2C88"/>
    <w:rsid w:val="00FF2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4DD9E"/>
  <w15:docId w15:val="{3FC61DAE-742A-4DCC-B16D-39EE23B77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4" w:line="257" w:lineRule="auto"/>
      <w:ind w:left="11"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1"/>
      </w:numPr>
      <w:spacing w:after="0"/>
      <w:ind w:left="11" w:hanging="10"/>
      <w:outlineLvl w:val="0"/>
    </w:pPr>
    <w:rPr>
      <w:rFonts w:ascii="Calibri" w:eastAsia="Calibri" w:hAnsi="Calibri" w:cs="Calibri"/>
      <w:color w:val="2E539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5395"/>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D60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0FA"/>
    <w:rPr>
      <w:rFonts w:ascii="Calibri" w:eastAsia="Calibri" w:hAnsi="Calibri" w:cs="Calibri"/>
      <w:color w:val="000000"/>
    </w:rPr>
  </w:style>
  <w:style w:type="paragraph" w:styleId="Footer">
    <w:name w:val="footer"/>
    <w:basedOn w:val="Normal"/>
    <w:link w:val="FooterChar"/>
    <w:uiPriority w:val="99"/>
    <w:unhideWhenUsed/>
    <w:rsid w:val="00696B0E"/>
    <w:pPr>
      <w:tabs>
        <w:tab w:val="center" w:pos="4680"/>
        <w:tab w:val="right" w:pos="9360"/>
      </w:tabs>
      <w:spacing w:after="0" w:line="240" w:lineRule="auto"/>
      <w:ind w:left="0" w:firstLine="0"/>
      <w:jc w:val="left"/>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696B0E"/>
    <w:rPr>
      <w:rFonts w:cs="Times New Roman"/>
    </w:rPr>
  </w:style>
  <w:style w:type="paragraph" w:styleId="BalloonText">
    <w:name w:val="Balloon Text"/>
    <w:basedOn w:val="Normal"/>
    <w:link w:val="BalloonTextChar"/>
    <w:uiPriority w:val="99"/>
    <w:semiHidden/>
    <w:unhideWhenUsed/>
    <w:rsid w:val="00B011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11DA"/>
    <w:rPr>
      <w:rFonts w:ascii="Segoe UI" w:eastAsia="Calibri" w:hAnsi="Segoe UI" w:cs="Segoe UI"/>
      <w:color w:val="000000"/>
      <w:sz w:val="18"/>
      <w:szCs w:val="18"/>
    </w:rPr>
  </w:style>
  <w:style w:type="table" w:styleId="TableGrid0">
    <w:name w:val="Table Grid"/>
    <w:basedOn w:val="TableNormal"/>
    <w:uiPriority w:val="39"/>
    <w:rsid w:val="00921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2159E"/>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ListParagraph">
    <w:name w:val="List Paragraph"/>
    <w:basedOn w:val="Normal"/>
    <w:uiPriority w:val="34"/>
    <w:qFormat/>
    <w:rsid w:val="00726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28000">
      <w:bodyDiv w:val="1"/>
      <w:marLeft w:val="0"/>
      <w:marRight w:val="0"/>
      <w:marTop w:val="0"/>
      <w:marBottom w:val="0"/>
      <w:divBdr>
        <w:top w:val="none" w:sz="0" w:space="0" w:color="auto"/>
        <w:left w:val="none" w:sz="0" w:space="0" w:color="auto"/>
        <w:bottom w:val="none" w:sz="0" w:space="0" w:color="auto"/>
        <w:right w:val="none" w:sz="0" w:space="0" w:color="auto"/>
      </w:divBdr>
    </w:div>
    <w:div w:id="112483367">
      <w:bodyDiv w:val="1"/>
      <w:marLeft w:val="0"/>
      <w:marRight w:val="0"/>
      <w:marTop w:val="0"/>
      <w:marBottom w:val="0"/>
      <w:divBdr>
        <w:top w:val="none" w:sz="0" w:space="0" w:color="auto"/>
        <w:left w:val="none" w:sz="0" w:space="0" w:color="auto"/>
        <w:bottom w:val="none" w:sz="0" w:space="0" w:color="auto"/>
        <w:right w:val="none" w:sz="0" w:space="0" w:color="auto"/>
      </w:divBdr>
    </w:div>
    <w:div w:id="207688208">
      <w:bodyDiv w:val="1"/>
      <w:marLeft w:val="0"/>
      <w:marRight w:val="0"/>
      <w:marTop w:val="0"/>
      <w:marBottom w:val="0"/>
      <w:divBdr>
        <w:top w:val="none" w:sz="0" w:space="0" w:color="auto"/>
        <w:left w:val="none" w:sz="0" w:space="0" w:color="auto"/>
        <w:bottom w:val="none" w:sz="0" w:space="0" w:color="auto"/>
        <w:right w:val="none" w:sz="0" w:space="0" w:color="auto"/>
      </w:divBdr>
    </w:div>
    <w:div w:id="227889317">
      <w:bodyDiv w:val="1"/>
      <w:marLeft w:val="0"/>
      <w:marRight w:val="0"/>
      <w:marTop w:val="0"/>
      <w:marBottom w:val="0"/>
      <w:divBdr>
        <w:top w:val="none" w:sz="0" w:space="0" w:color="auto"/>
        <w:left w:val="none" w:sz="0" w:space="0" w:color="auto"/>
        <w:bottom w:val="none" w:sz="0" w:space="0" w:color="auto"/>
        <w:right w:val="none" w:sz="0" w:space="0" w:color="auto"/>
      </w:divBdr>
    </w:div>
    <w:div w:id="245770888">
      <w:bodyDiv w:val="1"/>
      <w:marLeft w:val="0"/>
      <w:marRight w:val="0"/>
      <w:marTop w:val="0"/>
      <w:marBottom w:val="0"/>
      <w:divBdr>
        <w:top w:val="none" w:sz="0" w:space="0" w:color="auto"/>
        <w:left w:val="none" w:sz="0" w:space="0" w:color="auto"/>
        <w:bottom w:val="none" w:sz="0" w:space="0" w:color="auto"/>
        <w:right w:val="none" w:sz="0" w:space="0" w:color="auto"/>
      </w:divBdr>
    </w:div>
    <w:div w:id="272639995">
      <w:bodyDiv w:val="1"/>
      <w:marLeft w:val="0"/>
      <w:marRight w:val="0"/>
      <w:marTop w:val="0"/>
      <w:marBottom w:val="0"/>
      <w:divBdr>
        <w:top w:val="none" w:sz="0" w:space="0" w:color="auto"/>
        <w:left w:val="none" w:sz="0" w:space="0" w:color="auto"/>
        <w:bottom w:val="none" w:sz="0" w:space="0" w:color="auto"/>
        <w:right w:val="none" w:sz="0" w:space="0" w:color="auto"/>
      </w:divBdr>
    </w:div>
    <w:div w:id="318271795">
      <w:bodyDiv w:val="1"/>
      <w:marLeft w:val="0"/>
      <w:marRight w:val="0"/>
      <w:marTop w:val="0"/>
      <w:marBottom w:val="0"/>
      <w:divBdr>
        <w:top w:val="none" w:sz="0" w:space="0" w:color="auto"/>
        <w:left w:val="none" w:sz="0" w:space="0" w:color="auto"/>
        <w:bottom w:val="none" w:sz="0" w:space="0" w:color="auto"/>
        <w:right w:val="none" w:sz="0" w:space="0" w:color="auto"/>
      </w:divBdr>
    </w:div>
    <w:div w:id="375929826">
      <w:bodyDiv w:val="1"/>
      <w:marLeft w:val="0"/>
      <w:marRight w:val="0"/>
      <w:marTop w:val="0"/>
      <w:marBottom w:val="0"/>
      <w:divBdr>
        <w:top w:val="none" w:sz="0" w:space="0" w:color="auto"/>
        <w:left w:val="none" w:sz="0" w:space="0" w:color="auto"/>
        <w:bottom w:val="none" w:sz="0" w:space="0" w:color="auto"/>
        <w:right w:val="none" w:sz="0" w:space="0" w:color="auto"/>
      </w:divBdr>
    </w:div>
    <w:div w:id="603616430">
      <w:bodyDiv w:val="1"/>
      <w:marLeft w:val="0"/>
      <w:marRight w:val="0"/>
      <w:marTop w:val="0"/>
      <w:marBottom w:val="0"/>
      <w:divBdr>
        <w:top w:val="none" w:sz="0" w:space="0" w:color="auto"/>
        <w:left w:val="none" w:sz="0" w:space="0" w:color="auto"/>
        <w:bottom w:val="none" w:sz="0" w:space="0" w:color="auto"/>
        <w:right w:val="none" w:sz="0" w:space="0" w:color="auto"/>
      </w:divBdr>
    </w:div>
    <w:div w:id="629676272">
      <w:bodyDiv w:val="1"/>
      <w:marLeft w:val="0"/>
      <w:marRight w:val="0"/>
      <w:marTop w:val="0"/>
      <w:marBottom w:val="0"/>
      <w:divBdr>
        <w:top w:val="none" w:sz="0" w:space="0" w:color="auto"/>
        <w:left w:val="none" w:sz="0" w:space="0" w:color="auto"/>
        <w:bottom w:val="none" w:sz="0" w:space="0" w:color="auto"/>
        <w:right w:val="none" w:sz="0" w:space="0" w:color="auto"/>
      </w:divBdr>
    </w:div>
    <w:div w:id="709689806">
      <w:bodyDiv w:val="1"/>
      <w:marLeft w:val="0"/>
      <w:marRight w:val="0"/>
      <w:marTop w:val="0"/>
      <w:marBottom w:val="0"/>
      <w:divBdr>
        <w:top w:val="none" w:sz="0" w:space="0" w:color="auto"/>
        <w:left w:val="none" w:sz="0" w:space="0" w:color="auto"/>
        <w:bottom w:val="none" w:sz="0" w:space="0" w:color="auto"/>
        <w:right w:val="none" w:sz="0" w:space="0" w:color="auto"/>
      </w:divBdr>
    </w:div>
    <w:div w:id="840893625">
      <w:bodyDiv w:val="1"/>
      <w:marLeft w:val="0"/>
      <w:marRight w:val="0"/>
      <w:marTop w:val="0"/>
      <w:marBottom w:val="0"/>
      <w:divBdr>
        <w:top w:val="none" w:sz="0" w:space="0" w:color="auto"/>
        <w:left w:val="none" w:sz="0" w:space="0" w:color="auto"/>
        <w:bottom w:val="none" w:sz="0" w:space="0" w:color="auto"/>
        <w:right w:val="none" w:sz="0" w:space="0" w:color="auto"/>
      </w:divBdr>
    </w:div>
    <w:div w:id="859860196">
      <w:bodyDiv w:val="1"/>
      <w:marLeft w:val="0"/>
      <w:marRight w:val="0"/>
      <w:marTop w:val="0"/>
      <w:marBottom w:val="0"/>
      <w:divBdr>
        <w:top w:val="none" w:sz="0" w:space="0" w:color="auto"/>
        <w:left w:val="none" w:sz="0" w:space="0" w:color="auto"/>
        <w:bottom w:val="none" w:sz="0" w:space="0" w:color="auto"/>
        <w:right w:val="none" w:sz="0" w:space="0" w:color="auto"/>
      </w:divBdr>
    </w:div>
    <w:div w:id="870532888">
      <w:bodyDiv w:val="1"/>
      <w:marLeft w:val="0"/>
      <w:marRight w:val="0"/>
      <w:marTop w:val="0"/>
      <w:marBottom w:val="0"/>
      <w:divBdr>
        <w:top w:val="none" w:sz="0" w:space="0" w:color="auto"/>
        <w:left w:val="none" w:sz="0" w:space="0" w:color="auto"/>
        <w:bottom w:val="none" w:sz="0" w:space="0" w:color="auto"/>
        <w:right w:val="none" w:sz="0" w:space="0" w:color="auto"/>
      </w:divBdr>
    </w:div>
    <w:div w:id="884296022">
      <w:bodyDiv w:val="1"/>
      <w:marLeft w:val="0"/>
      <w:marRight w:val="0"/>
      <w:marTop w:val="0"/>
      <w:marBottom w:val="0"/>
      <w:divBdr>
        <w:top w:val="none" w:sz="0" w:space="0" w:color="auto"/>
        <w:left w:val="none" w:sz="0" w:space="0" w:color="auto"/>
        <w:bottom w:val="none" w:sz="0" w:space="0" w:color="auto"/>
        <w:right w:val="none" w:sz="0" w:space="0" w:color="auto"/>
      </w:divBdr>
    </w:div>
    <w:div w:id="911308424">
      <w:bodyDiv w:val="1"/>
      <w:marLeft w:val="0"/>
      <w:marRight w:val="0"/>
      <w:marTop w:val="0"/>
      <w:marBottom w:val="0"/>
      <w:divBdr>
        <w:top w:val="none" w:sz="0" w:space="0" w:color="auto"/>
        <w:left w:val="none" w:sz="0" w:space="0" w:color="auto"/>
        <w:bottom w:val="none" w:sz="0" w:space="0" w:color="auto"/>
        <w:right w:val="none" w:sz="0" w:space="0" w:color="auto"/>
      </w:divBdr>
    </w:div>
    <w:div w:id="1060177985">
      <w:bodyDiv w:val="1"/>
      <w:marLeft w:val="0"/>
      <w:marRight w:val="0"/>
      <w:marTop w:val="0"/>
      <w:marBottom w:val="0"/>
      <w:divBdr>
        <w:top w:val="none" w:sz="0" w:space="0" w:color="auto"/>
        <w:left w:val="none" w:sz="0" w:space="0" w:color="auto"/>
        <w:bottom w:val="none" w:sz="0" w:space="0" w:color="auto"/>
        <w:right w:val="none" w:sz="0" w:space="0" w:color="auto"/>
      </w:divBdr>
    </w:div>
    <w:div w:id="1062873713">
      <w:bodyDiv w:val="1"/>
      <w:marLeft w:val="0"/>
      <w:marRight w:val="0"/>
      <w:marTop w:val="0"/>
      <w:marBottom w:val="0"/>
      <w:divBdr>
        <w:top w:val="none" w:sz="0" w:space="0" w:color="auto"/>
        <w:left w:val="none" w:sz="0" w:space="0" w:color="auto"/>
        <w:bottom w:val="none" w:sz="0" w:space="0" w:color="auto"/>
        <w:right w:val="none" w:sz="0" w:space="0" w:color="auto"/>
      </w:divBdr>
    </w:div>
    <w:div w:id="1085152583">
      <w:bodyDiv w:val="1"/>
      <w:marLeft w:val="0"/>
      <w:marRight w:val="0"/>
      <w:marTop w:val="0"/>
      <w:marBottom w:val="0"/>
      <w:divBdr>
        <w:top w:val="none" w:sz="0" w:space="0" w:color="auto"/>
        <w:left w:val="none" w:sz="0" w:space="0" w:color="auto"/>
        <w:bottom w:val="none" w:sz="0" w:space="0" w:color="auto"/>
        <w:right w:val="none" w:sz="0" w:space="0" w:color="auto"/>
      </w:divBdr>
    </w:div>
    <w:div w:id="1105417741">
      <w:bodyDiv w:val="1"/>
      <w:marLeft w:val="0"/>
      <w:marRight w:val="0"/>
      <w:marTop w:val="0"/>
      <w:marBottom w:val="0"/>
      <w:divBdr>
        <w:top w:val="none" w:sz="0" w:space="0" w:color="auto"/>
        <w:left w:val="none" w:sz="0" w:space="0" w:color="auto"/>
        <w:bottom w:val="none" w:sz="0" w:space="0" w:color="auto"/>
        <w:right w:val="none" w:sz="0" w:space="0" w:color="auto"/>
      </w:divBdr>
    </w:div>
    <w:div w:id="1174345900">
      <w:bodyDiv w:val="1"/>
      <w:marLeft w:val="0"/>
      <w:marRight w:val="0"/>
      <w:marTop w:val="0"/>
      <w:marBottom w:val="0"/>
      <w:divBdr>
        <w:top w:val="none" w:sz="0" w:space="0" w:color="auto"/>
        <w:left w:val="none" w:sz="0" w:space="0" w:color="auto"/>
        <w:bottom w:val="none" w:sz="0" w:space="0" w:color="auto"/>
        <w:right w:val="none" w:sz="0" w:space="0" w:color="auto"/>
      </w:divBdr>
    </w:div>
    <w:div w:id="1251543117">
      <w:bodyDiv w:val="1"/>
      <w:marLeft w:val="0"/>
      <w:marRight w:val="0"/>
      <w:marTop w:val="0"/>
      <w:marBottom w:val="0"/>
      <w:divBdr>
        <w:top w:val="none" w:sz="0" w:space="0" w:color="auto"/>
        <w:left w:val="none" w:sz="0" w:space="0" w:color="auto"/>
        <w:bottom w:val="none" w:sz="0" w:space="0" w:color="auto"/>
        <w:right w:val="none" w:sz="0" w:space="0" w:color="auto"/>
      </w:divBdr>
    </w:div>
    <w:div w:id="1306818401">
      <w:bodyDiv w:val="1"/>
      <w:marLeft w:val="0"/>
      <w:marRight w:val="0"/>
      <w:marTop w:val="0"/>
      <w:marBottom w:val="0"/>
      <w:divBdr>
        <w:top w:val="none" w:sz="0" w:space="0" w:color="auto"/>
        <w:left w:val="none" w:sz="0" w:space="0" w:color="auto"/>
        <w:bottom w:val="none" w:sz="0" w:space="0" w:color="auto"/>
        <w:right w:val="none" w:sz="0" w:space="0" w:color="auto"/>
      </w:divBdr>
    </w:div>
    <w:div w:id="1322926858">
      <w:bodyDiv w:val="1"/>
      <w:marLeft w:val="0"/>
      <w:marRight w:val="0"/>
      <w:marTop w:val="0"/>
      <w:marBottom w:val="0"/>
      <w:divBdr>
        <w:top w:val="none" w:sz="0" w:space="0" w:color="auto"/>
        <w:left w:val="none" w:sz="0" w:space="0" w:color="auto"/>
        <w:bottom w:val="none" w:sz="0" w:space="0" w:color="auto"/>
        <w:right w:val="none" w:sz="0" w:space="0" w:color="auto"/>
      </w:divBdr>
    </w:div>
    <w:div w:id="1356230657">
      <w:bodyDiv w:val="1"/>
      <w:marLeft w:val="0"/>
      <w:marRight w:val="0"/>
      <w:marTop w:val="0"/>
      <w:marBottom w:val="0"/>
      <w:divBdr>
        <w:top w:val="none" w:sz="0" w:space="0" w:color="auto"/>
        <w:left w:val="none" w:sz="0" w:space="0" w:color="auto"/>
        <w:bottom w:val="none" w:sz="0" w:space="0" w:color="auto"/>
        <w:right w:val="none" w:sz="0" w:space="0" w:color="auto"/>
      </w:divBdr>
    </w:div>
    <w:div w:id="1377662624">
      <w:bodyDiv w:val="1"/>
      <w:marLeft w:val="0"/>
      <w:marRight w:val="0"/>
      <w:marTop w:val="0"/>
      <w:marBottom w:val="0"/>
      <w:divBdr>
        <w:top w:val="none" w:sz="0" w:space="0" w:color="auto"/>
        <w:left w:val="none" w:sz="0" w:space="0" w:color="auto"/>
        <w:bottom w:val="none" w:sz="0" w:space="0" w:color="auto"/>
        <w:right w:val="none" w:sz="0" w:space="0" w:color="auto"/>
      </w:divBdr>
    </w:div>
    <w:div w:id="1387486686">
      <w:bodyDiv w:val="1"/>
      <w:marLeft w:val="0"/>
      <w:marRight w:val="0"/>
      <w:marTop w:val="0"/>
      <w:marBottom w:val="0"/>
      <w:divBdr>
        <w:top w:val="none" w:sz="0" w:space="0" w:color="auto"/>
        <w:left w:val="none" w:sz="0" w:space="0" w:color="auto"/>
        <w:bottom w:val="none" w:sz="0" w:space="0" w:color="auto"/>
        <w:right w:val="none" w:sz="0" w:space="0" w:color="auto"/>
      </w:divBdr>
    </w:div>
    <w:div w:id="1397824828">
      <w:bodyDiv w:val="1"/>
      <w:marLeft w:val="0"/>
      <w:marRight w:val="0"/>
      <w:marTop w:val="0"/>
      <w:marBottom w:val="0"/>
      <w:divBdr>
        <w:top w:val="none" w:sz="0" w:space="0" w:color="auto"/>
        <w:left w:val="none" w:sz="0" w:space="0" w:color="auto"/>
        <w:bottom w:val="none" w:sz="0" w:space="0" w:color="auto"/>
        <w:right w:val="none" w:sz="0" w:space="0" w:color="auto"/>
      </w:divBdr>
    </w:div>
    <w:div w:id="1406994292">
      <w:bodyDiv w:val="1"/>
      <w:marLeft w:val="0"/>
      <w:marRight w:val="0"/>
      <w:marTop w:val="0"/>
      <w:marBottom w:val="0"/>
      <w:divBdr>
        <w:top w:val="none" w:sz="0" w:space="0" w:color="auto"/>
        <w:left w:val="none" w:sz="0" w:space="0" w:color="auto"/>
        <w:bottom w:val="none" w:sz="0" w:space="0" w:color="auto"/>
        <w:right w:val="none" w:sz="0" w:space="0" w:color="auto"/>
      </w:divBdr>
    </w:div>
    <w:div w:id="1530221486">
      <w:bodyDiv w:val="1"/>
      <w:marLeft w:val="0"/>
      <w:marRight w:val="0"/>
      <w:marTop w:val="0"/>
      <w:marBottom w:val="0"/>
      <w:divBdr>
        <w:top w:val="none" w:sz="0" w:space="0" w:color="auto"/>
        <w:left w:val="none" w:sz="0" w:space="0" w:color="auto"/>
        <w:bottom w:val="none" w:sz="0" w:space="0" w:color="auto"/>
        <w:right w:val="none" w:sz="0" w:space="0" w:color="auto"/>
      </w:divBdr>
    </w:div>
    <w:div w:id="1572277007">
      <w:bodyDiv w:val="1"/>
      <w:marLeft w:val="0"/>
      <w:marRight w:val="0"/>
      <w:marTop w:val="0"/>
      <w:marBottom w:val="0"/>
      <w:divBdr>
        <w:top w:val="none" w:sz="0" w:space="0" w:color="auto"/>
        <w:left w:val="none" w:sz="0" w:space="0" w:color="auto"/>
        <w:bottom w:val="none" w:sz="0" w:space="0" w:color="auto"/>
        <w:right w:val="none" w:sz="0" w:space="0" w:color="auto"/>
      </w:divBdr>
    </w:div>
    <w:div w:id="1619289038">
      <w:bodyDiv w:val="1"/>
      <w:marLeft w:val="0"/>
      <w:marRight w:val="0"/>
      <w:marTop w:val="0"/>
      <w:marBottom w:val="0"/>
      <w:divBdr>
        <w:top w:val="none" w:sz="0" w:space="0" w:color="auto"/>
        <w:left w:val="none" w:sz="0" w:space="0" w:color="auto"/>
        <w:bottom w:val="none" w:sz="0" w:space="0" w:color="auto"/>
        <w:right w:val="none" w:sz="0" w:space="0" w:color="auto"/>
      </w:divBdr>
    </w:div>
    <w:div w:id="1706950708">
      <w:bodyDiv w:val="1"/>
      <w:marLeft w:val="0"/>
      <w:marRight w:val="0"/>
      <w:marTop w:val="0"/>
      <w:marBottom w:val="0"/>
      <w:divBdr>
        <w:top w:val="none" w:sz="0" w:space="0" w:color="auto"/>
        <w:left w:val="none" w:sz="0" w:space="0" w:color="auto"/>
        <w:bottom w:val="none" w:sz="0" w:space="0" w:color="auto"/>
        <w:right w:val="none" w:sz="0" w:space="0" w:color="auto"/>
      </w:divBdr>
    </w:div>
    <w:div w:id="1724326929">
      <w:bodyDiv w:val="1"/>
      <w:marLeft w:val="0"/>
      <w:marRight w:val="0"/>
      <w:marTop w:val="0"/>
      <w:marBottom w:val="0"/>
      <w:divBdr>
        <w:top w:val="none" w:sz="0" w:space="0" w:color="auto"/>
        <w:left w:val="none" w:sz="0" w:space="0" w:color="auto"/>
        <w:bottom w:val="none" w:sz="0" w:space="0" w:color="auto"/>
        <w:right w:val="none" w:sz="0" w:space="0" w:color="auto"/>
      </w:divBdr>
    </w:div>
    <w:div w:id="1729910780">
      <w:bodyDiv w:val="1"/>
      <w:marLeft w:val="0"/>
      <w:marRight w:val="0"/>
      <w:marTop w:val="0"/>
      <w:marBottom w:val="0"/>
      <w:divBdr>
        <w:top w:val="none" w:sz="0" w:space="0" w:color="auto"/>
        <w:left w:val="none" w:sz="0" w:space="0" w:color="auto"/>
        <w:bottom w:val="none" w:sz="0" w:space="0" w:color="auto"/>
        <w:right w:val="none" w:sz="0" w:space="0" w:color="auto"/>
      </w:divBdr>
    </w:div>
    <w:div w:id="1807045951">
      <w:bodyDiv w:val="1"/>
      <w:marLeft w:val="0"/>
      <w:marRight w:val="0"/>
      <w:marTop w:val="0"/>
      <w:marBottom w:val="0"/>
      <w:divBdr>
        <w:top w:val="none" w:sz="0" w:space="0" w:color="auto"/>
        <w:left w:val="none" w:sz="0" w:space="0" w:color="auto"/>
        <w:bottom w:val="none" w:sz="0" w:space="0" w:color="auto"/>
        <w:right w:val="none" w:sz="0" w:space="0" w:color="auto"/>
      </w:divBdr>
    </w:div>
    <w:div w:id="1853227481">
      <w:bodyDiv w:val="1"/>
      <w:marLeft w:val="0"/>
      <w:marRight w:val="0"/>
      <w:marTop w:val="0"/>
      <w:marBottom w:val="0"/>
      <w:divBdr>
        <w:top w:val="none" w:sz="0" w:space="0" w:color="auto"/>
        <w:left w:val="none" w:sz="0" w:space="0" w:color="auto"/>
        <w:bottom w:val="none" w:sz="0" w:space="0" w:color="auto"/>
        <w:right w:val="none" w:sz="0" w:space="0" w:color="auto"/>
      </w:divBdr>
    </w:div>
    <w:div w:id="1864203416">
      <w:bodyDiv w:val="1"/>
      <w:marLeft w:val="0"/>
      <w:marRight w:val="0"/>
      <w:marTop w:val="0"/>
      <w:marBottom w:val="0"/>
      <w:divBdr>
        <w:top w:val="none" w:sz="0" w:space="0" w:color="auto"/>
        <w:left w:val="none" w:sz="0" w:space="0" w:color="auto"/>
        <w:bottom w:val="none" w:sz="0" w:space="0" w:color="auto"/>
        <w:right w:val="none" w:sz="0" w:space="0" w:color="auto"/>
      </w:divBdr>
    </w:div>
    <w:div w:id="1941375006">
      <w:bodyDiv w:val="1"/>
      <w:marLeft w:val="0"/>
      <w:marRight w:val="0"/>
      <w:marTop w:val="0"/>
      <w:marBottom w:val="0"/>
      <w:divBdr>
        <w:top w:val="none" w:sz="0" w:space="0" w:color="auto"/>
        <w:left w:val="none" w:sz="0" w:space="0" w:color="auto"/>
        <w:bottom w:val="none" w:sz="0" w:space="0" w:color="auto"/>
        <w:right w:val="none" w:sz="0" w:space="0" w:color="auto"/>
      </w:divBdr>
    </w:div>
    <w:div w:id="1951232783">
      <w:bodyDiv w:val="1"/>
      <w:marLeft w:val="0"/>
      <w:marRight w:val="0"/>
      <w:marTop w:val="0"/>
      <w:marBottom w:val="0"/>
      <w:divBdr>
        <w:top w:val="none" w:sz="0" w:space="0" w:color="auto"/>
        <w:left w:val="none" w:sz="0" w:space="0" w:color="auto"/>
        <w:bottom w:val="none" w:sz="0" w:space="0" w:color="auto"/>
        <w:right w:val="none" w:sz="0" w:space="0" w:color="auto"/>
      </w:divBdr>
    </w:div>
    <w:div w:id="1979803140">
      <w:bodyDiv w:val="1"/>
      <w:marLeft w:val="0"/>
      <w:marRight w:val="0"/>
      <w:marTop w:val="0"/>
      <w:marBottom w:val="0"/>
      <w:divBdr>
        <w:top w:val="none" w:sz="0" w:space="0" w:color="auto"/>
        <w:left w:val="none" w:sz="0" w:space="0" w:color="auto"/>
        <w:bottom w:val="none" w:sz="0" w:space="0" w:color="auto"/>
        <w:right w:val="none" w:sz="0" w:space="0" w:color="auto"/>
      </w:divBdr>
    </w:div>
    <w:div w:id="1987779114">
      <w:bodyDiv w:val="1"/>
      <w:marLeft w:val="0"/>
      <w:marRight w:val="0"/>
      <w:marTop w:val="0"/>
      <w:marBottom w:val="0"/>
      <w:divBdr>
        <w:top w:val="none" w:sz="0" w:space="0" w:color="auto"/>
        <w:left w:val="none" w:sz="0" w:space="0" w:color="auto"/>
        <w:bottom w:val="none" w:sz="0" w:space="0" w:color="auto"/>
        <w:right w:val="none" w:sz="0" w:space="0" w:color="auto"/>
      </w:divBdr>
    </w:div>
    <w:div w:id="2023629023">
      <w:bodyDiv w:val="1"/>
      <w:marLeft w:val="0"/>
      <w:marRight w:val="0"/>
      <w:marTop w:val="0"/>
      <w:marBottom w:val="0"/>
      <w:divBdr>
        <w:top w:val="none" w:sz="0" w:space="0" w:color="auto"/>
        <w:left w:val="none" w:sz="0" w:space="0" w:color="auto"/>
        <w:bottom w:val="none" w:sz="0" w:space="0" w:color="auto"/>
        <w:right w:val="none" w:sz="0" w:space="0" w:color="auto"/>
      </w:divBdr>
    </w:div>
    <w:div w:id="2039578532">
      <w:bodyDiv w:val="1"/>
      <w:marLeft w:val="0"/>
      <w:marRight w:val="0"/>
      <w:marTop w:val="0"/>
      <w:marBottom w:val="0"/>
      <w:divBdr>
        <w:top w:val="none" w:sz="0" w:space="0" w:color="auto"/>
        <w:left w:val="none" w:sz="0" w:space="0" w:color="auto"/>
        <w:bottom w:val="none" w:sz="0" w:space="0" w:color="auto"/>
        <w:right w:val="none" w:sz="0" w:space="0" w:color="auto"/>
      </w:divBdr>
    </w:div>
    <w:div w:id="2069913462">
      <w:bodyDiv w:val="1"/>
      <w:marLeft w:val="0"/>
      <w:marRight w:val="0"/>
      <w:marTop w:val="0"/>
      <w:marBottom w:val="0"/>
      <w:divBdr>
        <w:top w:val="none" w:sz="0" w:space="0" w:color="auto"/>
        <w:left w:val="none" w:sz="0" w:space="0" w:color="auto"/>
        <w:bottom w:val="none" w:sz="0" w:space="0" w:color="auto"/>
        <w:right w:val="none" w:sz="0" w:space="0" w:color="auto"/>
      </w:divBdr>
    </w:div>
    <w:div w:id="2121100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ucas%20May\Dropbox\Asset%20Reporting\BSU%20Asset%20Management\Phillips%20Edison\Winery%20YTD%20Performance%20Repo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Estimated Production (kWh)</c:v>
          </c:tx>
          <c:spPr>
            <a:solidFill>
              <a:schemeClr val="accent1"/>
            </a:solidFill>
            <a:ln>
              <a:noFill/>
            </a:ln>
            <a:effectLst/>
          </c:spPr>
          <c:invertIfNegative val="0"/>
          <c:cat>
            <c:strRef>
              <c:f>'Winery Performance SUmmary'!$B$12:$B$14</c:f>
              <c:strCache>
                <c:ptCount val="3"/>
                <c:pt idx="0">
                  <c:v>18 - Jul</c:v>
                </c:pt>
                <c:pt idx="1">
                  <c:v>18 - Aug</c:v>
                </c:pt>
                <c:pt idx="2">
                  <c:v>18 - Sep</c:v>
                </c:pt>
              </c:strCache>
            </c:strRef>
          </c:cat>
          <c:val>
            <c:numRef>
              <c:f>'Winery Performance SUmmary'!$C$12:$C$14</c:f>
              <c:numCache>
                <c:formatCode>_(* #,##0_);_(* \(#,##0\);_(* "-"??_);_(@_)</c:formatCode>
                <c:ptCount val="3"/>
                <c:pt idx="0">
                  <c:v>56483</c:v>
                </c:pt>
                <c:pt idx="1">
                  <c:v>54038</c:v>
                </c:pt>
                <c:pt idx="2">
                  <c:v>44376</c:v>
                </c:pt>
              </c:numCache>
            </c:numRef>
          </c:val>
          <c:extLst>
            <c:ext xmlns:c16="http://schemas.microsoft.com/office/drawing/2014/chart" uri="{C3380CC4-5D6E-409C-BE32-E72D297353CC}">
              <c16:uniqueId val="{00000000-EBAC-4F65-A64B-4067E8EC22CF}"/>
            </c:ext>
          </c:extLst>
        </c:ser>
        <c:ser>
          <c:idx val="1"/>
          <c:order val="1"/>
          <c:tx>
            <c:v>Energy Production (kWh)</c:v>
          </c:tx>
          <c:spPr>
            <a:solidFill>
              <a:schemeClr val="accent2"/>
            </a:solidFill>
            <a:ln>
              <a:noFill/>
            </a:ln>
            <a:effectLst/>
          </c:spPr>
          <c:invertIfNegative val="0"/>
          <c:cat>
            <c:strRef>
              <c:f>'Winery Performance SUmmary'!$B$12:$B$14</c:f>
              <c:strCache>
                <c:ptCount val="3"/>
                <c:pt idx="0">
                  <c:v>18 - Jul</c:v>
                </c:pt>
                <c:pt idx="1">
                  <c:v>18 - Aug</c:v>
                </c:pt>
                <c:pt idx="2">
                  <c:v>18 - Sep</c:v>
                </c:pt>
              </c:strCache>
            </c:strRef>
          </c:cat>
          <c:val>
            <c:numRef>
              <c:f>'Winery Performance SUmmary'!$D$12:$D$14</c:f>
              <c:numCache>
                <c:formatCode>_(* #,##0_);_(* \(#,##0\);_(* "-"??_);_(@_)</c:formatCode>
                <c:ptCount val="3"/>
                <c:pt idx="0">
                  <c:v>55139</c:v>
                </c:pt>
                <c:pt idx="1">
                  <c:v>51165</c:v>
                </c:pt>
                <c:pt idx="2">
                  <c:v>43398</c:v>
                </c:pt>
              </c:numCache>
            </c:numRef>
          </c:val>
          <c:extLst>
            <c:ext xmlns:c16="http://schemas.microsoft.com/office/drawing/2014/chart" uri="{C3380CC4-5D6E-409C-BE32-E72D297353CC}">
              <c16:uniqueId val="{00000001-EBAC-4F65-A64B-4067E8EC22CF}"/>
            </c:ext>
          </c:extLst>
        </c:ser>
        <c:dLbls>
          <c:showLegendKey val="0"/>
          <c:showVal val="0"/>
          <c:showCatName val="0"/>
          <c:showSerName val="0"/>
          <c:showPercent val="0"/>
          <c:showBubbleSize val="0"/>
        </c:dLbls>
        <c:gapWidth val="219"/>
        <c:overlap val="-27"/>
        <c:axId val="566308624"/>
        <c:axId val="566309608"/>
      </c:barChart>
      <c:catAx>
        <c:axId val="5663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Q3 2018</a:t>
                </a:r>
              </a:p>
            </c:rich>
          </c:tx>
          <c:layout>
            <c:manualLayout>
              <c:xMode val="edge"/>
              <c:yMode val="edge"/>
              <c:x val="0.44972112860892388"/>
              <c:y val="0.7959251968503935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309608"/>
        <c:crosses val="autoZero"/>
        <c:auto val="1"/>
        <c:lblAlgn val="ctr"/>
        <c:lblOffset val="100"/>
        <c:noMultiLvlLbl val="0"/>
      </c:catAx>
      <c:valAx>
        <c:axId val="566309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kWh</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30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3D778-6FEA-4E77-A459-CEFDEB185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5</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Watt</dc:creator>
  <cp:keywords/>
  <cp:lastModifiedBy>PECO Tenant Info</cp:lastModifiedBy>
  <cp:revision>339</cp:revision>
  <cp:lastPrinted>2018-08-02T18:34:00Z</cp:lastPrinted>
  <dcterms:created xsi:type="dcterms:W3CDTF">2018-05-22T22:52:00Z</dcterms:created>
  <dcterms:modified xsi:type="dcterms:W3CDTF">2018-10-30T21:05:00Z</dcterms:modified>
</cp:coreProperties>
</file>