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ACC71" w14:textId="088F7E4B" w:rsidR="00100C03" w:rsidRDefault="00824BB9" w:rsidP="00DF7EF1">
      <w:pPr>
        <w:pStyle w:val="Body"/>
        <w:rPr>
          <w:rFonts w:ascii="Times New Roman" w:eastAsia="Times New Roman" w:hAnsi="Times New Roman" w:cs="Times New Roman"/>
          <w:b/>
          <w:bCs/>
        </w:rPr>
      </w:pPr>
      <w:r>
        <w:rPr>
          <w:rFonts w:ascii="Times New Roman" w:hAnsi="Times New Roman"/>
          <w:b/>
          <w:bCs/>
        </w:rPr>
        <w:t>Lecture 6</w:t>
      </w:r>
      <w:r w:rsidR="004A179C">
        <w:rPr>
          <w:rFonts w:ascii="Times New Roman" w:hAnsi="Times New Roman"/>
          <w:b/>
          <w:bCs/>
        </w:rPr>
        <w:t xml:space="preserve">: </w:t>
      </w:r>
      <w:r>
        <w:rPr>
          <w:rFonts w:ascii="Times New Roman" w:hAnsi="Times New Roman"/>
          <w:b/>
          <w:bCs/>
        </w:rPr>
        <w:t>Variables &amp; Binaries</w:t>
      </w:r>
    </w:p>
    <w:p w14:paraId="03ECBFDE" w14:textId="77777777" w:rsidR="00DF7EF1" w:rsidRPr="00DF7EF1" w:rsidRDefault="00DF7EF1" w:rsidP="00DF7EF1">
      <w:pPr>
        <w:pStyle w:val="Body"/>
        <w:rPr>
          <w:rFonts w:ascii="Times New Roman" w:eastAsia="Times New Roman" w:hAnsi="Times New Roman" w:cs="Times New Roman"/>
          <w:b/>
          <w:bCs/>
        </w:rPr>
      </w:pPr>
      <w:bookmarkStart w:id="0" w:name="_GoBack"/>
      <w:bookmarkEnd w:id="0"/>
    </w:p>
    <w:p w14:paraId="1F7F1F06" w14:textId="6709EA80" w:rsidR="00F57062" w:rsidRPr="00100C03" w:rsidRDefault="004339E2" w:rsidP="00100C03">
      <w:pPr>
        <w:pStyle w:val="Body"/>
        <w:numPr>
          <w:ilvl w:val="1"/>
          <w:numId w:val="1"/>
        </w:numPr>
        <w:rPr>
          <w:rFonts w:ascii="Times New Roman" w:eastAsia="Times New Roman" w:hAnsi="Times New Roman" w:cs="Times New Roman"/>
        </w:rPr>
      </w:pPr>
      <w:r w:rsidRPr="00100C03">
        <w:rPr>
          <w:rFonts w:ascii="Times New Roman" w:hAnsi="Times New Roman"/>
        </w:rPr>
        <w:t>Variations over time</w:t>
      </w:r>
    </w:p>
    <w:p w14:paraId="6AD5E126" w14:textId="6D8229A7" w:rsidR="00F57062" w:rsidRDefault="004339E2">
      <w:pPr>
        <w:pStyle w:val="Body"/>
        <w:numPr>
          <w:ilvl w:val="2"/>
          <w:numId w:val="1"/>
        </w:numPr>
        <w:rPr>
          <w:rFonts w:ascii="Times New Roman" w:eastAsia="Times New Roman" w:hAnsi="Times New Roman" w:cs="Times New Roman"/>
        </w:rPr>
      </w:pPr>
      <w:r>
        <w:rPr>
          <w:rFonts w:ascii="Times New Roman" w:hAnsi="Times New Roman"/>
        </w:rPr>
        <w:t xml:space="preserve"> Stars often thought of as fixed on sky</w:t>
      </w:r>
    </w:p>
    <w:p w14:paraId="2A2B62F2" w14:textId="47AF7BDE" w:rsidR="00F57062" w:rsidRDefault="004A179C">
      <w:pPr>
        <w:pStyle w:val="Body"/>
        <w:numPr>
          <w:ilvl w:val="2"/>
          <w:numId w:val="1"/>
        </w:numPr>
        <w:rPr>
          <w:rFonts w:ascii="Times New Roman" w:eastAsia="Times New Roman" w:hAnsi="Times New Roman" w:cs="Times New Roman"/>
        </w:rPr>
      </w:pPr>
      <w:r>
        <w:rPr>
          <w:rFonts w:ascii="Times New Roman" w:hAnsi="Times New Roman"/>
        </w:rPr>
        <w:t xml:space="preserve"> </w:t>
      </w:r>
      <w:r w:rsidR="004339E2">
        <w:rPr>
          <w:rFonts w:ascii="Times New Roman" w:hAnsi="Times New Roman"/>
        </w:rPr>
        <w:t>But they do vary: usually over VERY long time scales</w:t>
      </w:r>
    </w:p>
    <w:p w14:paraId="5D7FA65E" w14:textId="6E4CED31" w:rsidR="00F57062" w:rsidRDefault="004A179C">
      <w:pPr>
        <w:pStyle w:val="Body"/>
        <w:numPr>
          <w:ilvl w:val="2"/>
          <w:numId w:val="1"/>
        </w:numPr>
        <w:rPr>
          <w:rFonts w:ascii="Times New Roman" w:eastAsia="Times New Roman" w:hAnsi="Times New Roman" w:cs="Times New Roman"/>
        </w:rPr>
      </w:pPr>
      <w:r>
        <w:rPr>
          <w:rFonts w:ascii="Times New Roman" w:hAnsi="Times New Roman"/>
        </w:rPr>
        <w:t xml:space="preserve"> </w:t>
      </w:r>
      <w:r w:rsidR="004339E2">
        <w:rPr>
          <w:rFonts w:ascii="Times New Roman" w:hAnsi="Times New Roman"/>
        </w:rPr>
        <w:t>But there are some stars that vary over short time scales</w:t>
      </w:r>
    </w:p>
    <w:p w14:paraId="051E56CB" w14:textId="2E47AC0A" w:rsidR="00F57062" w:rsidRPr="009F250F" w:rsidRDefault="004A179C">
      <w:pPr>
        <w:pStyle w:val="Body"/>
        <w:numPr>
          <w:ilvl w:val="2"/>
          <w:numId w:val="1"/>
        </w:numPr>
        <w:rPr>
          <w:rFonts w:ascii="Times New Roman" w:eastAsia="Times New Roman" w:hAnsi="Times New Roman" w:cs="Times New Roman"/>
        </w:rPr>
      </w:pPr>
      <w:r>
        <w:rPr>
          <w:rFonts w:ascii="Times New Roman" w:hAnsi="Times New Roman"/>
        </w:rPr>
        <w:t xml:space="preserve"> </w:t>
      </w:r>
      <w:r w:rsidR="004339E2">
        <w:rPr>
          <w:rFonts w:ascii="Times New Roman" w:hAnsi="Times New Roman"/>
        </w:rPr>
        <w:t>And some stars vary because they are part of a stellar system: a binary</w:t>
      </w:r>
    </w:p>
    <w:p w14:paraId="1A8774E0" w14:textId="5848B39B" w:rsidR="009F250F" w:rsidRPr="009F250F" w:rsidRDefault="009F250F">
      <w:pPr>
        <w:pStyle w:val="Body"/>
        <w:numPr>
          <w:ilvl w:val="2"/>
          <w:numId w:val="1"/>
        </w:numPr>
        <w:rPr>
          <w:rFonts w:ascii="Times New Roman" w:eastAsia="Times New Roman" w:hAnsi="Times New Roman" w:cs="Times New Roman"/>
        </w:rPr>
      </w:pPr>
      <w:r>
        <w:rPr>
          <w:rFonts w:ascii="Times New Roman" w:hAnsi="Times New Roman"/>
        </w:rPr>
        <w:t xml:space="preserve"> E.g. here are RR </w:t>
      </w:r>
      <w:proofErr w:type="spellStart"/>
      <w:r>
        <w:rPr>
          <w:rFonts w:ascii="Times New Roman" w:hAnsi="Times New Roman"/>
        </w:rPr>
        <w:t>Lyrae</w:t>
      </w:r>
      <w:proofErr w:type="spellEnd"/>
      <w:r>
        <w:rPr>
          <w:rFonts w:ascii="Times New Roman" w:hAnsi="Times New Roman"/>
        </w:rPr>
        <w:t xml:space="preserve"> stars in a globular cluster; see them vary</w:t>
      </w:r>
    </w:p>
    <w:p w14:paraId="299BC7B2" w14:textId="5E2D3DC8" w:rsidR="009F250F" w:rsidRPr="009F250F" w:rsidRDefault="009F250F">
      <w:pPr>
        <w:pStyle w:val="Body"/>
        <w:numPr>
          <w:ilvl w:val="2"/>
          <w:numId w:val="1"/>
        </w:numPr>
        <w:rPr>
          <w:rFonts w:ascii="Times New Roman" w:eastAsia="Times New Roman" w:hAnsi="Times New Roman" w:cs="Times New Roman"/>
        </w:rPr>
      </w:pPr>
      <w:r>
        <w:rPr>
          <w:rFonts w:ascii="Times New Roman" w:hAnsi="Times New Roman"/>
        </w:rPr>
        <w:t xml:space="preserve"> </w:t>
      </w:r>
      <w:r>
        <w:rPr>
          <w:rFonts w:ascii="Times New Roman" w:hAnsi="Times New Roman"/>
          <w:b/>
        </w:rPr>
        <w:t>What do you notice about which stars are varying and which are not?</w:t>
      </w:r>
    </w:p>
    <w:p w14:paraId="599B749D" w14:textId="09E35669" w:rsidR="009F250F" w:rsidRDefault="009F250F">
      <w:pPr>
        <w:pStyle w:val="Body"/>
        <w:numPr>
          <w:ilvl w:val="2"/>
          <w:numId w:val="1"/>
        </w:numPr>
        <w:rPr>
          <w:rFonts w:ascii="Times New Roman" w:eastAsia="Times New Roman" w:hAnsi="Times New Roman" w:cs="Times New Roman"/>
        </w:rPr>
      </w:pPr>
      <w:r>
        <w:rPr>
          <w:rFonts w:ascii="Times New Roman" w:hAnsi="Times New Roman"/>
        </w:rPr>
        <w:t xml:space="preserve"> </w:t>
      </w:r>
      <w:r w:rsidR="00784A6D">
        <w:rPr>
          <w:rFonts w:ascii="Times New Roman" w:hAnsi="Times New Roman"/>
        </w:rPr>
        <w:t>Here is a binary; one you can easily see, and some of you have; motion of these stars is measurable over human time scales (many binaries have much shorter periods)</w:t>
      </w:r>
    </w:p>
    <w:p w14:paraId="5AEFA462" w14:textId="7FA5E6CD" w:rsidR="00F57062" w:rsidRDefault="009F250F" w:rsidP="004339E2">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 xml:space="preserve">Types of </w:t>
      </w:r>
      <w:r w:rsidR="00F845DF">
        <w:rPr>
          <w:rFonts w:ascii="Times New Roman" w:eastAsia="Times New Roman" w:hAnsi="Times New Roman" w:cs="Times New Roman"/>
        </w:rPr>
        <w:t>variables</w:t>
      </w:r>
    </w:p>
    <w:p w14:paraId="68A923A0" w14:textId="4A0E4C38" w:rsidR="009F250F" w:rsidRDefault="00784A6D" w:rsidP="009F250F">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Some stars vary on their own</w:t>
      </w:r>
    </w:p>
    <w:p w14:paraId="72F20748" w14:textId="7E32E751" w:rsidR="00784A6D" w:rsidRDefault="00784A6D" w:rsidP="009F250F">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They have an instability in their atmosphere that causes this</w:t>
      </w:r>
    </w:p>
    <w:p w14:paraId="218ECBF3" w14:textId="2E85B012" w:rsidR="00784A6D" w:rsidRDefault="00784A6D" w:rsidP="009F250F">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Star is actually changing size over time</w:t>
      </w:r>
    </w:p>
    <w:p w14:paraId="01E0F78E" w14:textId="7FCFB1FC" w:rsidR="00784A6D" w:rsidRDefault="00784A6D" w:rsidP="009F250F">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Some are short periods (days or weeks) like </w:t>
      </w:r>
      <w:proofErr w:type="spellStart"/>
      <w:r>
        <w:rPr>
          <w:rFonts w:ascii="Times New Roman" w:eastAsia="Times New Roman" w:hAnsi="Times New Roman" w:cs="Times New Roman"/>
        </w:rPr>
        <w:t>Cepheids</w:t>
      </w:r>
      <w:proofErr w:type="spellEnd"/>
      <w:r>
        <w:rPr>
          <w:rFonts w:ascii="Times New Roman" w:eastAsia="Times New Roman" w:hAnsi="Times New Roman" w:cs="Times New Roman"/>
        </w:rPr>
        <w:t xml:space="preserve"> &amp; RR </w:t>
      </w:r>
      <w:proofErr w:type="spellStart"/>
      <w:r>
        <w:rPr>
          <w:rFonts w:ascii="Times New Roman" w:eastAsia="Times New Roman" w:hAnsi="Times New Roman" w:cs="Times New Roman"/>
        </w:rPr>
        <w:t>Lyrae</w:t>
      </w:r>
      <w:proofErr w:type="spellEnd"/>
      <w:r>
        <w:rPr>
          <w:rFonts w:ascii="Times New Roman" w:eastAsia="Times New Roman" w:hAnsi="Times New Roman" w:cs="Times New Roman"/>
        </w:rPr>
        <w:t>, some are long-period (Mira-type)</w:t>
      </w:r>
    </w:p>
    <w:p w14:paraId="44294F30" w14:textId="444887B3" w:rsidR="00784A6D" w:rsidRDefault="00784A6D" w:rsidP="00784A6D">
      <w:pPr>
        <w:pStyle w:val="Body"/>
        <w:numPr>
          <w:ilvl w:val="1"/>
          <w:numId w:val="1"/>
        </w:numPr>
        <w:rPr>
          <w:rFonts w:ascii="Times New Roman" w:eastAsia="Times New Roman" w:hAnsi="Times New Roman" w:cs="Times New Roman"/>
        </w:rPr>
      </w:pPr>
      <w:proofErr w:type="spellStart"/>
      <w:r>
        <w:rPr>
          <w:rFonts w:ascii="Times New Roman" w:eastAsia="Times New Roman" w:hAnsi="Times New Roman" w:cs="Times New Roman"/>
        </w:rPr>
        <w:t>Cepheids</w:t>
      </w:r>
      <w:proofErr w:type="spellEnd"/>
    </w:p>
    <w:p w14:paraId="5DEC10AC" w14:textId="406012EE" w:rsidR="00784A6D" w:rsidRDefault="00784A6D"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Cepheids</w:t>
      </w:r>
      <w:proofErr w:type="spellEnd"/>
      <w:r>
        <w:rPr>
          <w:rFonts w:ascii="Times New Roman" w:eastAsia="Times New Roman" w:hAnsi="Times New Roman" w:cs="Times New Roman"/>
        </w:rPr>
        <w:t xml:space="preserve"> are a special type with an interesting historical context</w:t>
      </w:r>
    </w:p>
    <w:p w14:paraId="297DF32F" w14:textId="01703650" w:rsidR="00BC2203" w:rsidRDefault="00784A6D"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BC2203">
        <w:rPr>
          <w:rFonts w:ascii="Times New Roman" w:eastAsia="Times New Roman" w:hAnsi="Times New Roman" w:cs="Times New Roman"/>
        </w:rPr>
        <w:t xml:space="preserve">This is a typical light curve and shows dramatic changes </w:t>
      </w:r>
    </w:p>
    <w:p w14:paraId="40C3047C" w14:textId="3C184D31" w:rsidR="00784A6D" w:rsidRDefault="00BC2203"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One of the first of this type to be discovered was Delta </w:t>
      </w:r>
      <w:proofErr w:type="spellStart"/>
      <w:r>
        <w:rPr>
          <w:rFonts w:ascii="Times New Roman" w:eastAsia="Times New Roman" w:hAnsi="Times New Roman" w:cs="Times New Roman"/>
        </w:rPr>
        <w:t>Cephei</w:t>
      </w:r>
      <w:proofErr w:type="spellEnd"/>
      <w:r>
        <w:rPr>
          <w:rFonts w:ascii="Times New Roman" w:eastAsia="Times New Roman" w:hAnsi="Times New Roman" w:cs="Times New Roman"/>
        </w:rPr>
        <w:t xml:space="preserve"> in 1784, and they are named after this one.</w:t>
      </w:r>
    </w:p>
    <w:p w14:paraId="6033BE4C" w14:textId="003C2EF5" w:rsidR="00BC2203" w:rsidRDefault="00BC2203"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What makes them so interesting is that their variation follows an interesting pattern: the more luminous the star, the longer the variability period. You can think of this very simply as being because the star is bigger it takes longer to oscillate.</w:t>
      </w:r>
    </w:p>
    <w:p w14:paraId="0B5613A4" w14:textId="2072E2B2" w:rsidR="00BC2203" w:rsidRDefault="00BC2203"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This was discovered by Henrietta Leavitt and Pickering in 1912, by looking at stars in the LMC.</w:t>
      </w:r>
    </w:p>
    <w:p w14:paraId="40D4028E" w14:textId="6A9A108C" w:rsidR="00BC2203" w:rsidRDefault="00BC2203"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Modern data looks like this, with a vary clean relationship.</w:t>
      </w:r>
    </w:p>
    <w:p w14:paraId="3C036DDA" w14:textId="6293188B" w:rsidR="00BC2203" w:rsidRDefault="00BC2203"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Why is this interesting? Well, </w:t>
      </w:r>
      <w:proofErr w:type="spellStart"/>
      <w:r w:rsidR="00691EC4">
        <w:rPr>
          <w:rFonts w:ascii="Times New Roman" w:eastAsia="Times New Roman" w:hAnsi="Times New Roman" w:cs="Times New Roman"/>
        </w:rPr>
        <w:t>Cepheids</w:t>
      </w:r>
      <w:proofErr w:type="spellEnd"/>
      <w:r w:rsidR="00691EC4">
        <w:rPr>
          <w:rFonts w:ascii="Times New Roman" w:eastAsia="Times New Roman" w:hAnsi="Times New Roman" w:cs="Times New Roman"/>
        </w:rPr>
        <w:t xml:space="preserve"> in the MW can have their distances measured; e.g. delta </w:t>
      </w:r>
      <w:proofErr w:type="spellStart"/>
      <w:r w:rsidR="00691EC4">
        <w:rPr>
          <w:rFonts w:ascii="Times New Roman" w:eastAsia="Times New Roman" w:hAnsi="Times New Roman" w:cs="Times New Roman"/>
        </w:rPr>
        <w:t>Cephei</w:t>
      </w:r>
      <w:proofErr w:type="spellEnd"/>
      <w:r w:rsidR="00691EC4">
        <w:rPr>
          <w:rFonts w:ascii="Times New Roman" w:eastAsia="Times New Roman" w:hAnsi="Times New Roman" w:cs="Times New Roman"/>
        </w:rPr>
        <w:t xml:space="preserve"> is 273 pc away, known from parallax.</w:t>
      </w:r>
    </w:p>
    <w:p w14:paraId="2DCF7194" w14:textId="22B23B85" w:rsidR="00D01099" w:rsidRPr="00F845DF" w:rsidRDefault="00691EC4" w:rsidP="00F845DF">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This means we can determine how far away the </w:t>
      </w:r>
      <w:r w:rsidR="00D01099">
        <w:rPr>
          <w:rFonts w:ascii="Times New Roman" w:eastAsia="Times New Roman" w:hAnsi="Times New Roman" w:cs="Times New Roman"/>
        </w:rPr>
        <w:t>LMC is. Just look at Cepheid of same period and compare flux</w:t>
      </w:r>
    </w:p>
    <w:p w14:paraId="5C87E81C" w14:textId="21B8DA91" w:rsidR="00DC1EBF" w:rsidRDefault="00DC1EBF"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Once we know the distance to the LMC, we can also work out the distance to other galaxies. THE major program in first decade of Hubble Space Telescope. E.g. find </w:t>
      </w:r>
      <w:proofErr w:type="spellStart"/>
      <w:r>
        <w:rPr>
          <w:rFonts w:ascii="Times New Roman" w:eastAsia="Times New Roman" w:hAnsi="Times New Roman" w:cs="Times New Roman"/>
        </w:rPr>
        <w:t>Cepheids</w:t>
      </w:r>
      <w:proofErr w:type="spellEnd"/>
      <w:r>
        <w:rPr>
          <w:rFonts w:ascii="Times New Roman" w:eastAsia="Times New Roman" w:hAnsi="Times New Roman" w:cs="Times New Roman"/>
        </w:rPr>
        <w:t xml:space="preserve"> in outskirts of nearby galaxies. Measure their period, then their distance. Dozens of galaxy distances known in this way, extremely important measurement tying down our understanding of the further universe.</w:t>
      </w:r>
    </w:p>
    <w:p w14:paraId="4F8AFA80" w14:textId="4BA5B85A" w:rsidR="00DC1EBF" w:rsidRDefault="00DC1EBF" w:rsidP="00DC1EBF">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RR </w:t>
      </w:r>
      <w:proofErr w:type="spellStart"/>
      <w:r>
        <w:rPr>
          <w:rFonts w:ascii="Times New Roman" w:eastAsia="Times New Roman" w:hAnsi="Times New Roman" w:cs="Times New Roman"/>
        </w:rPr>
        <w:t>Lyrae</w:t>
      </w:r>
      <w:proofErr w:type="spellEnd"/>
    </w:p>
    <w:p w14:paraId="5A83642B" w14:textId="650CB12D" w:rsidR="00DC1EBF" w:rsidRDefault="00DC1EBF"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Very similar star to </w:t>
      </w:r>
      <w:proofErr w:type="spellStart"/>
      <w:r>
        <w:rPr>
          <w:rFonts w:ascii="Times New Roman" w:eastAsia="Times New Roman" w:hAnsi="Times New Roman" w:cs="Times New Roman"/>
        </w:rPr>
        <w:t>Cepheids</w:t>
      </w:r>
      <w:proofErr w:type="spellEnd"/>
      <w:r>
        <w:rPr>
          <w:rFonts w:ascii="Times New Roman" w:eastAsia="Times New Roman" w:hAnsi="Times New Roman" w:cs="Times New Roman"/>
        </w:rPr>
        <w:t>. At first thought to be the same as Cepheid, but now known to be a somewhat different, less massive class. mechanism of variability is the same.</w:t>
      </w:r>
    </w:p>
    <w:p w14:paraId="2F9E4012" w14:textId="32F605DB" w:rsidR="00DC1EBF" w:rsidRDefault="00DC1EBF"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Whereas </w:t>
      </w:r>
      <w:proofErr w:type="spellStart"/>
      <w:r>
        <w:rPr>
          <w:rFonts w:ascii="Times New Roman" w:eastAsia="Times New Roman" w:hAnsi="Times New Roman" w:cs="Times New Roman"/>
        </w:rPr>
        <w:t>Cepheids</w:t>
      </w:r>
      <w:proofErr w:type="spellEnd"/>
      <w:r>
        <w:rPr>
          <w:rFonts w:ascii="Times New Roman" w:eastAsia="Times New Roman" w:hAnsi="Times New Roman" w:cs="Times New Roman"/>
        </w:rPr>
        <w:t xml:space="preserve"> are massive stars, RR </w:t>
      </w:r>
      <w:proofErr w:type="spellStart"/>
      <w:r>
        <w:rPr>
          <w:rFonts w:ascii="Times New Roman" w:eastAsia="Times New Roman" w:hAnsi="Times New Roman" w:cs="Times New Roman"/>
        </w:rPr>
        <w:t>Lyrae</w:t>
      </w:r>
      <w:proofErr w:type="spellEnd"/>
      <w:r>
        <w:rPr>
          <w:rFonts w:ascii="Times New Roman" w:eastAsia="Times New Roman" w:hAnsi="Times New Roman" w:cs="Times New Roman"/>
        </w:rPr>
        <w:t xml:space="preserve"> are lower mass stars. Become RR </w:t>
      </w:r>
      <w:proofErr w:type="spellStart"/>
      <w:r>
        <w:rPr>
          <w:rFonts w:ascii="Times New Roman" w:eastAsia="Times New Roman" w:hAnsi="Times New Roman" w:cs="Times New Roman"/>
        </w:rPr>
        <w:t>Lyrae</w:t>
      </w:r>
      <w:proofErr w:type="spellEnd"/>
      <w:r>
        <w:rPr>
          <w:rFonts w:ascii="Times New Roman" w:eastAsia="Times New Roman" w:hAnsi="Times New Roman" w:cs="Times New Roman"/>
        </w:rPr>
        <w:t xml:space="preserve"> at late stage so they are old. Common in globular clusters</w:t>
      </w:r>
    </w:p>
    <w:p w14:paraId="234B7BBA" w14:textId="3490CDF2" w:rsidR="00DC1EBF" w:rsidRDefault="00DC1EBF"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Also have a period luminosity relation, can be used to get distances to </w:t>
      </w:r>
      <w:proofErr w:type="spellStart"/>
      <w:r>
        <w:rPr>
          <w:rFonts w:ascii="Times New Roman" w:eastAsia="Times New Roman" w:hAnsi="Times New Roman" w:cs="Times New Roman"/>
        </w:rPr>
        <w:t>globulars</w:t>
      </w:r>
      <w:proofErr w:type="spellEnd"/>
      <w:r>
        <w:rPr>
          <w:rFonts w:ascii="Times New Roman" w:eastAsia="Times New Roman" w:hAnsi="Times New Roman" w:cs="Times New Roman"/>
        </w:rPr>
        <w:t>.</w:t>
      </w:r>
    </w:p>
    <w:p w14:paraId="21D647E5" w14:textId="641A55A6" w:rsidR="00DC1EBF" w:rsidRDefault="00DC1EBF"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This was one of their earliest uses, by Harlow Shapley</w:t>
      </w:r>
    </w:p>
    <w:p w14:paraId="323987C5" w14:textId="3787B805" w:rsidR="00DC1EBF" w:rsidRDefault="00DC1EBF" w:rsidP="00784A6D">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We are at red point here. Note ALL the </w:t>
      </w:r>
      <w:proofErr w:type="spellStart"/>
      <w:r>
        <w:rPr>
          <w:rFonts w:ascii="Times New Roman" w:eastAsia="Times New Roman" w:hAnsi="Times New Roman" w:cs="Times New Roman"/>
        </w:rPr>
        <w:t>globulars</w:t>
      </w:r>
      <w:proofErr w:type="spellEnd"/>
      <w:r>
        <w:rPr>
          <w:rFonts w:ascii="Times New Roman" w:eastAsia="Times New Roman" w:hAnsi="Times New Roman" w:cs="Times New Roman"/>
        </w:rPr>
        <w:t xml:space="preserve"> are on one side of the sky. Shapley determined their distances and found distance to their center of ~ 25,000 pc. Too big by </w:t>
      </w:r>
      <w:r>
        <w:rPr>
          <w:rFonts w:ascii="Times New Roman" w:eastAsia="Times New Roman" w:hAnsi="Times New Roman" w:cs="Times New Roman"/>
        </w:rPr>
        <w:lastRenderedPageBreak/>
        <w:t xml:space="preserve">about a factor three (because he assumes P-L is same as </w:t>
      </w:r>
      <w:proofErr w:type="spellStart"/>
      <w:r>
        <w:rPr>
          <w:rFonts w:ascii="Times New Roman" w:eastAsia="Times New Roman" w:hAnsi="Times New Roman" w:cs="Times New Roman"/>
        </w:rPr>
        <w:t>Cepheids</w:t>
      </w:r>
      <w:proofErr w:type="spellEnd"/>
      <w:r>
        <w:rPr>
          <w:rFonts w:ascii="Times New Roman" w:eastAsia="Times New Roman" w:hAnsi="Times New Roman" w:cs="Times New Roman"/>
        </w:rPr>
        <w:t xml:space="preserve">). But an early indicator of the vastness of the Galaxy </w:t>
      </w:r>
    </w:p>
    <w:p w14:paraId="2A76DEAE" w14:textId="7A19D136" w:rsidR="00AA0717" w:rsidRDefault="00AA0717" w:rsidP="00AA0717">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Long-period variables</w:t>
      </w:r>
    </w:p>
    <w:p w14:paraId="2D498FAE" w14:textId="0BA5AEB8" w:rsidR="00AA0717" w:rsidRDefault="00AA0717" w:rsidP="00AA0717">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Mira-type variable have much longer period, less regular. Due to pulsations ejecting outer layers of star. The past ejections are visible as they trail behind the star.</w:t>
      </w:r>
    </w:p>
    <w:p w14:paraId="7E9DED4D" w14:textId="3A4B773D" w:rsidR="00AA0717" w:rsidRDefault="00AA0717" w:rsidP="00AA0717">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Novae</w:t>
      </w:r>
    </w:p>
    <w:p w14:paraId="58DD2226" w14:textId="0DE5CB3A" w:rsidR="00AA0717" w:rsidRDefault="00AA0717" w:rsidP="00AA0717">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An entire other class of variable stars are those that are due to the binary nature of the star. A classic example is the "novae". Most typically, these are close binary stars, where one companion has evolved and become a white dwarf. When the companion becomes a red giant, its atmosphere can be funneled down onto WD. A WD is about the size of the Earth, but the mass of the Sun. So gravity is very strong. Gas is highly compressed, fusion starts. Nuclear explosions go off, and cause these flares. In some cases this happens quite regularly.</w:t>
      </w:r>
    </w:p>
    <w:p w14:paraId="6E12DE90" w14:textId="64F1350B" w:rsidR="000E78BB" w:rsidRDefault="000E78BB" w:rsidP="00AA0717">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Recently discovered related phenomenon. Neutron stars </w:t>
      </w:r>
    </w:p>
    <w:p w14:paraId="67D090E6" w14:textId="40E28D9E" w:rsidR="007C3B58" w:rsidRDefault="007C3B58" w:rsidP="00AA0717">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Binaries</w:t>
      </w:r>
    </w:p>
    <w:p w14:paraId="184241C9" w14:textId="494222A3" w:rsidR="007C3B58" w:rsidRDefault="007C3B58" w:rsidP="007C3B58">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But this is just one example of a binary. Not all are that violent.</w:t>
      </w:r>
    </w:p>
    <w:p w14:paraId="5B104D9B" w14:textId="77777777" w:rsidR="00093090" w:rsidRDefault="007C3B58" w:rsidP="007C3B58">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E.g. </w:t>
      </w:r>
      <w:proofErr w:type="spellStart"/>
      <w:r>
        <w:rPr>
          <w:rFonts w:ascii="Times New Roman" w:eastAsia="Times New Roman" w:hAnsi="Times New Roman" w:cs="Times New Roman"/>
        </w:rPr>
        <w:t>Mizar</w:t>
      </w:r>
      <w:proofErr w:type="spellEnd"/>
      <w:r>
        <w:rPr>
          <w:rFonts w:ascii="Times New Roman" w:eastAsia="Times New Roman" w:hAnsi="Times New Roman" w:cs="Times New Roman"/>
        </w:rPr>
        <w:t xml:space="preserve">. </w:t>
      </w:r>
      <w:r w:rsidR="00093090">
        <w:rPr>
          <w:rFonts w:ascii="Times New Roman" w:eastAsia="Times New Roman" w:hAnsi="Times New Roman" w:cs="Times New Roman"/>
        </w:rPr>
        <w:t xml:space="preserve">It is of course paired on the sky with </w:t>
      </w:r>
      <w:proofErr w:type="spellStart"/>
      <w:r>
        <w:rPr>
          <w:rFonts w:ascii="Times New Roman" w:eastAsia="Times New Roman" w:hAnsi="Times New Roman" w:cs="Times New Roman"/>
        </w:rPr>
        <w:t>Alcor</w:t>
      </w:r>
      <w:proofErr w:type="spellEnd"/>
      <w:r>
        <w:rPr>
          <w:rFonts w:ascii="Times New Roman" w:eastAsia="Times New Roman" w:hAnsi="Times New Roman" w:cs="Times New Roman"/>
        </w:rPr>
        <w:t>, b</w:t>
      </w:r>
      <w:r w:rsidR="00093090">
        <w:rPr>
          <w:rFonts w:ascii="Times New Roman" w:eastAsia="Times New Roman" w:hAnsi="Times New Roman" w:cs="Times New Roman"/>
        </w:rPr>
        <w:t xml:space="preserve">ut it isn't known if they are bound. </w:t>
      </w:r>
    </w:p>
    <w:p w14:paraId="4E5FB8D2" w14:textId="31FABE2A" w:rsidR="007C3B58" w:rsidRDefault="00093090" w:rsidP="007C3B58">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Mizar</w:t>
      </w:r>
      <w:proofErr w:type="spellEnd"/>
      <w:r>
        <w:rPr>
          <w:rFonts w:ascii="Times New Roman" w:eastAsia="Times New Roman" w:hAnsi="Times New Roman" w:cs="Times New Roman"/>
        </w:rPr>
        <w:t xml:space="preserve"> has a close companion, with which it is gravitationally bound, Zeta </w:t>
      </w:r>
      <w:proofErr w:type="spellStart"/>
      <w:r>
        <w:rPr>
          <w:rFonts w:ascii="Times New Roman" w:eastAsia="Times New Roman" w:hAnsi="Times New Roman" w:cs="Times New Roman"/>
        </w:rPr>
        <w:t>Ursa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Majoris</w:t>
      </w:r>
      <w:proofErr w:type="spellEnd"/>
      <w:r>
        <w:rPr>
          <w:rFonts w:ascii="Times New Roman" w:eastAsia="Times New Roman" w:hAnsi="Times New Roman" w:cs="Times New Roman"/>
        </w:rPr>
        <w:t xml:space="preserve">. </w:t>
      </w:r>
    </w:p>
    <w:p w14:paraId="768D3789" w14:textId="345D4FFC" w:rsidR="00093090" w:rsidRDefault="00093090" w:rsidP="007C3B58">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This companion was itself the first "spectroscopic" binary</w:t>
      </w:r>
      <w:r w:rsidR="001206DE">
        <w:rPr>
          <w:rFonts w:ascii="Times New Roman" w:eastAsia="Times New Roman" w:hAnsi="Times New Roman" w:cs="Times New Roman"/>
        </w:rPr>
        <w:t>, where we know it is a binary but its companion is too close to image it separately</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Mizar</w:t>
      </w:r>
      <w:proofErr w:type="spellEnd"/>
      <w:r>
        <w:rPr>
          <w:rFonts w:ascii="Times New Roman" w:eastAsia="Times New Roman" w:hAnsi="Times New Roman" w:cs="Times New Roman"/>
        </w:rPr>
        <w:t xml:space="preserve"> is now known to be one as well. So is </w:t>
      </w:r>
      <w:proofErr w:type="spellStart"/>
      <w:r>
        <w:rPr>
          <w:rFonts w:ascii="Times New Roman" w:eastAsia="Times New Roman" w:hAnsi="Times New Roman" w:cs="Times New Roman"/>
        </w:rPr>
        <w:t>Alcor</w:t>
      </w:r>
      <w:proofErr w:type="spellEnd"/>
    </w:p>
    <w:p w14:paraId="1DF170BF" w14:textId="6ECB7C60" w:rsidR="00B568A2" w:rsidRPr="00B568A2" w:rsidRDefault="00B568A2" w:rsidP="007C3B58">
      <w:pPr>
        <w:pStyle w:val="Body"/>
        <w:numPr>
          <w:ilvl w:val="2"/>
          <w:numId w:val="1"/>
        </w:numPr>
        <w:rPr>
          <w:rFonts w:ascii="Times New Roman" w:eastAsia="Times New Roman" w:hAnsi="Times New Roman" w:cs="Times New Roman"/>
        </w:rPr>
      </w:pPr>
      <w:r>
        <w:rPr>
          <w:rFonts w:ascii="Times New Roman" w:hAnsi="Times New Roman"/>
        </w:rPr>
        <w:t xml:space="preserve"> </w:t>
      </w:r>
      <w:r w:rsidRPr="00B568A2">
        <w:rPr>
          <w:rFonts w:ascii="Times New Roman" w:hAnsi="Times New Roman"/>
        </w:rPr>
        <w:t xml:space="preserve">Sirius and </w:t>
      </w:r>
      <w:proofErr w:type="spellStart"/>
      <w:r w:rsidRPr="00B568A2">
        <w:rPr>
          <w:rFonts w:ascii="Times New Roman" w:hAnsi="Times New Roman"/>
        </w:rPr>
        <w:t>Procyon</w:t>
      </w:r>
      <w:proofErr w:type="spellEnd"/>
      <w:r w:rsidRPr="00B568A2">
        <w:rPr>
          <w:rFonts w:ascii="Times New Roman" w:hAnsi="Times New Roman"/>
        </w:rPr>
        <w:t xml:space="preserve"> are binaries with WD companion</w:t>
      </w:r>
    </w:p>
    <w:p w14:paraId="01671608" w14:textId="1EEA703C" w:rsidR="00093090" w:rsidRDefault="00093090" w:rsidP="007C3B58">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Binary stars are very common!</w:t>
      </w:r>
    </w:p>
    <w:p w14:paraId="3463860A" w14:textId="15960561" w:rsidR="00093090" w:rsidRDefault="00093090" w:rsidP="00093090">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But what is a spectroscopic binary?</w:t>
      </w:r>
    </w:p>
    <w:p w14:paraId="22E0652C" w14:textId="70BBFF23" w:rsidR="00093090" w:rsidRDefault="001206DE" w:rsidP="00093090">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Spectroscopic binaries use the Doppler effect</w:t>
      </w:r>
    </w:p>
    <w:p w14:paraId="7AD24C09" w14:textId="3164F9D9" w:rsidR="001206DE" w:rsidRDefault="001206DE" w:rsidP="00093090">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Explain Doppler</w:t>
      </w:r>
    </w:p>
    <w:p w14:paraId="7737C3F1" w14:textId="41FB830C" w:rsidR="001206DE" w:rsidRDefault="001206DE" w:rsidP="00093090">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So if the star is moving, we can measure it. </w:t>
      </w:r>
    </w:p>
    <w:p w14:paraId="73BA0C80" w14:textId="733D5618" w:rsidR="001206DE" w:rsidRDefault="001206DE" w:rsidP="00093090">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Of course, all stars are moving with respect to us. But if it is in a bi</w:t>
      </w:r>
      <w:r w:rsidR="00B568A2">
        <w:rPr>
          <w:rFonts w:ascii="Times New Roman" w:eastAsia="Times New Roman" w:hAnsi="Times New Roman" w:cs="Times New Roman"/>
        </w:rPr>
        <w:t>nary, that velocity is changing, because they are orbiting around each other.</w:t>
      </w:r>
    </w:p>
    <w:p w14:paraId="6191F580" w14:textId="5D324B43" w:rsidR="00B568A2" w:rsidRDefault="00B568A2" w:rsidP="00B568A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The larger the masses, the faster the orbits at a given distance. This is the source of our empirical knowledge of the masses of stars.</w:t>
      </w:r>
    </w:p>
    <w:p w14:paraId="5017C334" w14:textId="124F063D" w:rsidR="008C79DB" w:rsidRPr="00F845DF" w:rsidRDefault="000E78BB" w:rsidP="00F845DF">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t>Eclipsing binaries</w:t>
      </w:r>
    </w:p>
    <w:p w14:paraId="419365BC" w14:textId="098A2CE4" w:rsidR="008C79DB" w:rsidRDefault="008C79DB" w:rsidP="008C79DB">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Algol</w:t>
      </w:r>
      <w:proofErr w:type="spellEnd"/>
      <w:r>
        <w:rPr>
          <w:rFonts w:ascii="Times New Roman" w:eastAsia="Times New Roman" w:hAnsi="Times New Roman" w:cs="Times New Roman"/>
        </w:rPr>
        <w:t xml:space="preserve"> is typical. One star eclipsed by another.</w:t>
      </w:r>
    </w:p>
    <w:p w14:paraId="14E8D8A9" w14:textId="43CC76DA" w:rsidR="00F845DF" w:rsidRPr="00F845DF" w:rsidRDefault="00F845DF" w:rsidP="008C79DB">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Note there are two dips, since either one passing in front of other reduces light</w:t>
      </w:r>
    </w:p>
    <w:sectPr w:rsidR="00F845DF" w:rsidRPr="00F845D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06CEF3" w14:textId="77777777" w:rsidR="000E78BB" w:rsidRDefault="000E78BB">
      <w:r>
        <w:separator/>
      </w:r>
    </w:p>
  </w:endnote>
  <w:endnote w:type="continuationSeparator" w:id="0">
    <w:p w14:paraId="0E28B86F" w14:textId="77777777" w:rsidR="000E78BB" w:rsidRDefault="000E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D4FED" w14:textId="77777777" w:rsidR="000E78BB" w:rsidRDefault="000E78B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21D71" w14:textId="77777777" w:rsidR="000E78BB" w:rsidRDefault="000E78BB">
      <w:r>
        <w:separator/>
      </w:r>
    </w:p>
  </w:footnote>
  <w:footnote w:type="continuationSeparator" w:id="0">
    <w:p w14:paraId="5E091798" w14:textId="77777777" w:rsidR="000E78BB" w:rsidRDefault="000E78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C7446" w14:textId="77777777" w:rsidR="000E78BB" w:rsidRDefault="000E78BB">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35E6C"/>
    <w:multiLevelType w:val="multilevel"/>
    <w:tmpl w:val="04B840C4"/>
    <w:lvl w:ilvl="0">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0BD4836"/>
    <w:multiLevelType w:val="hybridMultilevel"/>
    <w:tmpl w:val="04B840C4"/>
    <w:lvl w:ilvl="0" w:tplc="307A2238">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14D48E8C">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FCB09206">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9ECA214">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655CDE56">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4990A704">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E0D605EE">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F5E26E8C">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4F281CAC">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D17115F"/>
    <w:multiLevelType w:val="hybridMultilevel"/>
    <w:tmpl w:val="169A9152"/>
    <w:lvl w:ilvl="0" w:tplc="5CA6D336">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6A8635BE">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140EA130">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9E48D40">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677C7F8A">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7390BBAC">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5F829206">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947CE720">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72800B9C">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7062"/>
    <w:rsid w:val="00093090"/>
    <w:rsid w:val="000E78BB"/>
    <w:rsid w:val="00100C03"/>
    <w:rsid w:val="001206DE"/>
    <w:rsid w:val="004339E2"/>
    <w:rsid w:val="004A179C"/>
    <w:rsid w:val="004B658D"/>
    <w:rsid w:val="00520A2E"/>
    <w:rsid w:val="00691EC4"/>
    <w:rsid w:val="00784A6D"/>
    <w:rsid w:val="007C3B58"/>
    <w:rsid w:val="00824BB9"/>
    <w:rsid w:val="008838BC"/>
    <w:rsid w:val="008C79DB"/>
    <w:rsid w:val="009F250F"/>
    <w:rsid w:val="00AA0717"/>
    <w:rsid w:val="00B568A2"/>
    <w:rsid w:val="00BC2203"/>
    <w:rsid w:val="00BF58FC"/>
    <w:rsid w:val="00D01099"/>
    <w:rsid w:val="00DC1EBF"/>
    <w:rsid w:val="00DF7EF1"/>
    <w:rsid w:val="00EF043D"/>
    <w:rsid w:val="00F57062"/>
    <w:rsid w:val="00F84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B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718</Words>
  <Characters>4097</Characters>
  <Application>Microsoft Macintosh Word</Application>
  <DocSecurity>0</DocSecurity>
  <Lines>34</Lines>
  <Paragraphs>9</Paragraphs>
  <ScaleCrop>false</ScaleCrop>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Blanton</cp:lastModifiedBy>
  <cp:revision>16</cp:revision>
  <dcterms:created xsi:type="dcterms:W3CDTF">2015-12-22T19:51:00Z</dcterms:created>
  <dcterms:modified xsi:type="dcterms:W3CDTF">2019-04-01T17:22:00Z</dcterms:modified>
</cp:coreProperties>
</file>