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28"/>
          <w:szCs w:val="28"/>
          <w:lang w:eastAsia="de-DE"/>
        </w:rPr>
      </w:pPr>
      <w:r>
        <w:rPr>
          <w:rFonts w:eastAsia="Times New Roman" w:cs="Calibri" w:cstheme="minorHAnsi"/>
          <w:sz w:val="28"/>
          <w:szCs w:val="28"/>
          <w:lang w:eastAsia="de-DE"/>
        </w:rPr>
        <w:t>Index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lang w:eastAsia="de-DE"/>
        </w:rPr>
      </w:pPr>
      <w:r>
        <w:rPr>
          <w:rFonts w:eastAsia="Times New Roman" w:cs="Calibri" w:cstheme="minorHAnsi"/>
          <w:lang w:eastAsia="de-DE"/>
        </w:rPr>
        <w:t>1.Introduction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eastAsia="Times New Roman" w:cs="Calibri" w:cstheme="minorHAnsi"/>
          <w:lang w:eastAsia="de-DE"/>
        </w:rPr>
      </w:pPr>
      <w:r>
        <w:rPr>
          <w:rFonts w:eastAsia="Times New Roman" w:cs="Calibri" w:cstheme="minorHAnsi"/>
          <w:lang w:eastAsia="de-DE"/>
        </w:rPr>
        <w:t>Motivation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eastAsia="Times New Roman" w:cs="Calibri" w:cstheme="minorHAnsi"/>
          <w:lang w:eastAsia="de-DE"/>
        </w:rPr>
      </w:pPr>
      <w:r>
        <w:rPr>
          <w:rFonts w:eastAsia="Times New Roman" w:cs="Calibri" w:cstheme="minorHAnsi"/>
          <w:lang w:eastAsia="de-DE"/>
        </w:rPr>
        <w:t>Research focus</w:t>
      </w:r>
    </w:p>
    <w:p>
      <w:pPr>
        <w:pStyle w:val="Normal"/>
        <w:spacing w:lineRule="auto" w:line="240" w:before="0" w:afterAutospacing="1"/>
        <w:rPr>
          <w:rFonts w:eastAsia="Times New Roman" w:cs="Calibri" w:cstheme="minorHAnsi"/>
          <w:lang w:eastAsia="de-D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  <w:t>1. Introduction</w:t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  <w:t>1.1 Motivation</w:t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</w:r>
    </w:p>
    <w:p>
      <w:pPr>
        <w:pStyle w:val="Normal"/>
        <w:rPr>
          <w:sz w:val="22"/>
          <w:szCs w:val="22"/>
        </w:rPr>
      </w:pPr>
      <w:r>
        <w:rPr>
          <w:rFonts w:eastAsia="Times New Roman" w:cs="Calibri" w:cstheme="minorHAnsi"/>
          <w:sz w:val="22"/>
          <w:szCs w:val="22"/>
          <w:lang w:eastAsia="de-DE"/>
        </w:rPr>
        <w:t>co2 blablabla</w:t>
      </w:r>
    </w:p>
    <w:p>
      <w:pPr>
        <w:pStyle w:val="Normal"/>
        <w:rPr>
          <w:rFonts w:eastAsia="Times New Roman" w:cs="Calibri" w:cstheme="minorHAnsi"/>
          <w:lang w:eastAsia="de-DE"/>
        </w:rPr>
      </w:pPr>
      <w:r>
        <w:rPr>
          <w:rFonts w:eastAsia="Times New Roman" w:cs="Calibri" w:cstheme="minorHAnsi"/>
          <w:lang w:eastAsia="de-DE"/>
        </w:rPr>
      </w:r>
    </w:p>
    <w:p>
      <w:pPr>
        <w:pStyle w:val="Normal"/>
        <w:rPr>
          <w:rFonts w:eastAsia="Times New Roman" w:cs="Calibri" w:cstheme="minorHAnsi"/>
          <w:lang w:eastAsia="de-DE"/>
        </w:rPr>
      </w:pPr>
      <w:r>
        <w:rPr>
          <w:rFonts w:eastAsia="Times New Roman" w:cs="Calibri" w:cstheme="minorHAnsi"/>
          <w:lang w:eastAsia="de-DE"/>
        </w:rPr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  <w:t xml:space="preserve">1.2 Research </w:t>
      </w:r>
      <w:r>
        <w:rPr>
          <w:rFonts w:eastAsia="Times New Roman" w:cs="Calibri" w:cstheme="minorHAnsi"/>
          <w:sz w:val="32"/>
          <w:szCs w:val="32"/>
          <w:lang w:eastAsia="de-DE"/>
        </w:rPr>
        <w:t>problem</w:t>
      </w:r>
    </w:p>
    <w:p>
      <w:pPr>
        <w:pStyle w:val="Normal"/>
        <w:rPr>
          <w:rFonts w:eastAsia="Times New Roman" w:cs="Calibri" w:cstheme="minorHAnsi"/>
          <w:sz w:val="32"/>
          <w:szCs w:val="32"/>
          <w:lang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</w:r>
    </w:p>
    <w:p>
      <w:pPr>
        <w:pStyle w:val="Normal"/>
        <w:rPr/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There are two different type of method regarding Torque control of the motor, i.e. the offline and online method. Conventionally, offline methods are used, and the t</w:t>
      </w:r>
      <w:r>
        <w:rPr>
          <w:sz w:val="22"/>
          <w:szCs w:val="22"/>
        </w:rPr>
        <w:t xml:space="preserve">orque control of the motor is achieved with the use of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predetermined</w:t>
      </w:r>
      <w:r>
        <w:rPr>
          <w:sz w:val="22"/>
          <w:szCs w:val="22"/>
        </w:rPr>
        <w:t xml:space="preserve"> data sets, </w:t>
      </w:r>
      <w:r>
        <w:rPr>
          <w:sz w:val="22"/>
          <w:szCs w:val="22"/>
        </w:rPr>
        <w:t xml:space="preserve">which are obtained through test and measurements prior to operation. 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[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advantage and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disadvantage,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find literature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]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The offline method advantage in terms of …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However,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major drawbacks includes…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time consuming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equipment/test bench</w:t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variance in production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As a consequence, the objective of this thesis is to investigate the possibilities in using online technique for the torque control of the motor. </w:t>
      </w:r>
    </w:p>
    <w:p>
      <w:pPr>
        <w:pStyle w:val="Normal"/>
        <w:rPr>
          <w:sz w:val="22"/>
          <w:szCs w:val="22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Times New Roman" w:cs="Calibri" w:cstheme="minorHAnsi"/>
          <w:color w:val="auto"/>
          <w:kern w:val="0"/>
          <w:sz w:val="32"/>
          <w:szCs w:val="32"/>
          <w:lang w:val="en-US" w:eastAsia="de-DE" w:bidi="ar-SA"/>
        </w:rPr>
        <w:t>1.</w:t>
      </w:r>
      <w:r>
        <w:rPr>
          <w:rFonts w:eastAsia="Times New Roman" w:cs="Calibri" w:cstheme="minorHAnsi"/>
          <w:color w:val="auto"/>
          <w:kern w:val="0"/>
          <w:sz w:val="32"/>
          <w:szCs w:val="32"/>
          <w:lang w:val="en-US" w:eastAsia="de-DE" w:bidi="ar-SA"/>
        </w:rPr>
        <w:t>3</w:t>
      </w:r>
      <w:r>
        <w:rPr>
          <w:rFonts w:eastAsia="Times New Roman" w:cs="Calibri" w:cstheme="minorHAnsi"/>
          <w:color w:val="auto"/>
          <w:kern w:val="0"/>
          <w:sz w:val="32"/>
          <w:szCs w:val="32"/>
          <w:lang w:val="en-US" w:eastAsia="de-DE" w:bidi="ar-SA"/>
        </w:rPr>
        <w:t xml:space="preserve"> Research focus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16"/>
          <w:szCs w:val="16"/>
          <w:lang w:val="de-DE" w:eastAsia="de-DE"/>
        </w:rPr>
      </w:pPr>
      <w:r>
        <w:rPr/>
        <w:t xml:space="preserve">This research focus </w:t>
      </w:r>
      <w:r>
        <w:rPr/>
        <w:t>of this Thesis</w:t>
      </w:r>
      <w:r>
        <w:rPr/>
        <w:t xml:space="preserve"> is the Torque control in the field-weakening region of the Synchronous reluctance motor.  The aim of this research is to develop a online torque control methods via feedback methods. Based on the feedback signals such as the consumed voltage and current, the control method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should be able </w:t>
      </w:r>
      <w:r>
        <w:rPr/>
        <w:t xml:space="preserve"> </w:t>
      </w:r>
      <w:r>
        <w:rPr/>
        <w:t xml:space="preserve">to </w:t>
      </w:r>
      <w:r>
        <w:rPr/>
        <w:t>calculate and generate the optimized current vector for the torque command given in real-time during motor operation.  The control method avoid the use of Table data gathered offline in field-weakening region of the motor and prevent the problems of offline Torque control method presented in previous chapter.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16"/>
          <w:szCs w:val="16"/>
          <w:lang w:val="de-DE" w:eastAsia="de-DE"/>
        </w:rPr>
      </w:pPr>
      <w:r>
        <w:rPr/>
        <w:t>Another aim of th</w:t>
      </w:r>
      <w:r>
        <w:rPr/>
        <w:t xml:space="preserve">e research </w:t>
      </w:r>
      <w:r>
        <w:rPr>
          <w:rFonts w:eastAsia="Calibri" w:cs="Arial" w:cstheme="minorBidi" w:eastAsiaTheme="minorHAnsi"/>
          <w:color w:val="auto"/>
          <w:kern w:val="0"/>
          <w:sz w:val="22"/>
          <w:szCs w:val="22"/>
          <w:lang w:val="en-US" w:eastAsia="en-US" w:bidi="ar-SA"/>
        </w:rPr>
        <w:t>is to maximize the voltage usage during motor operation in the field-weakening region. The control methods should always maintain maximum voltage consumption in the field-weakening region to minimize copper lose and maximize energy efficiency.</w:t>
      </w:r>
    </w:p>
    <w:p>
      <w:pPr>
        <w:pStyle w:val="Normal"/>
        <w:spacing w:lineRule="auto" w:line="240" w:beforeAutospacing="1" w:afterAutospacing="1"/>
        <w:rPr>
          <w:rFonts w:eastAsia="Times New Roman" w:cs="Calibri" w:cstheme="minorHAnsi"/>
          <w:sz w:val="16"/>
          <w:szCs w:val="16"/>
          <w:lang w:val="de-DE" w:eastAsia="de-DE"/>
        </w:rPr>
      </w:pPr>
      <w:r>
        <w:rPr>
          <w:rFonts w:eastAsia="Times New Roman" w:cs="Calibri" w:cstheme="minorHAnsi"/>
          <w:sz w:val="32"/>
          <w:szCs w:val="32"/>
          <w:lang w:eastAsia="de-DE"/>
        </w:rPr>
      </w:r>
    </w:p>
    <w:p>
      <w:pPr>
        <w:pStyle w:val="Normal"/>
        <w:spacing w:before="0" w:after="160"/>
        <w:rPr>
          <w:rFonts w:eastAsia="Times New Roman" w:cs="Calibri" w:cstheme="minorHAnsi"/>
          <w:sz w:val="32"/>
          <w:szCs w:val="32"/>
          <w:lang w:eastAsia="de-DE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6e4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9a2975"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LibreOffice/6.4.7.2$Linux_X86_64 LibreOffice_project/40$Build-2</Application>
  <Pages>3</Pages>
  <Words>257</Words>
  <Characters>1430</Characters>
  <CharactersWithSpaces>1672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2023-02-21T14:43:00Z</dcterms:created>
  <dc:creator>Ping-Han Yang</dc:creator>
  <dc:description/>
  <dc:language>en-US</dc:language>
  <cp:lastModifiedBy/>
  <dcterms:modified xsi:type="dcterms:W3CDTF">2023-02-28T12:13:04Z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