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8F5C" w14:textId="43282F0F" w:rsidR="00D91B38" w:rsidRDefault="00F962ED" w:rsidP="00F962ED">
      <w:pPr>
        <w:pStyle w:val="Ttulo1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FE2ACF" wp14:editId="4C98BCE4">
                <wp:simplePos x="0" y="0"/>
                <wp:positionH relativeFrom="page">
                  <wp:posOffset>11430</wp:posOffset>
                </wp:positionH>
                <wp:positionV relativeFrom="page">
                  <wp:posOffset>0</wp:posOffset>
                </wp:positionV>
                <wp:extent cx="7546340" cy="7080885"/>
                <wp:effectExtent l="0" t="0" r="0" b="0"/>
                <wp:wrapTopAndBottom/>
                <wp:docPr id="38713" name="Group 38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6340" cy="7080885"/>
                          <a:chOff x="13971" y="0"/>
                          <a:chExt cx="7546593" cy="708120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3971" y="0"/>
                            <a:ext cx="7546593" cy="7081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6593" h="7081208">
                                <a:moveTo>
                                  <a:pt x="0" y="0"/>
                                </a:moveTo>
                                <a:lnTo>
                                  <a:pt x="7546593" y="0"/>
                                </a:lnTo>
                                <a:lnTo>
                                  <a:pt x="7546593" y="3981956"/>
                                </a:lnTo>
                                <a:lnTo>
                                  <a:pt x="7424840" y="4113148"/>
                                </a:lnTo>
                                <a:cubicBezTo>
                                  <a:pt x="4604477" y="7081208"/>
                                  <a:pt x="2480309" y="4864195"/>
                                  <a:pt x="0" y="53022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1080821" y="114541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9C470" w14:textId="77777777" w:rsidR="00D91B38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color w:val="40404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09951" y="1148524"/>
                            <a:ext cx="112719" cy="3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BEDD5" w14:textId="77777777" w:rsidR="00D91B38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0404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52272" y="6160140"/>
                            <a:ext cx="5738962" cy="86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4B00" w14:textId="4F4F6DDC" w:rsidR="00D91B38" w:rsidRPr="00F962ED" w:rsidRDefault="00F962ED">
                              <w:pPr>
                                <w:spacing w:line="259" w:lineRule="auto"/>
                                <w:ind w:left="0" w:right="0" w:firstLine="0"/>
                                <w:rPr>
                                  <w:color w:val="323E4F" w:themeColor="text2" w:themeShade="BF"/>
                                </w:rPr>
                              </w:pPr>
                              <w:r>
                                <w:rPr>
                                  <w:b/>
                                  <w:color w:val="323E4F" w:themeColor="text2" w:themeShade="BF"/>
                                  <w:sz w:val="100"/>
                                </w:rPr>
                                <w:t>Migración 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511931" y="6160140"/>
                            <a:ext cx="1643400" cy="86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0F8B" w14:textId="1E76D0B9" w:rsidR="00D91B38" w:rsidRPr="00F962ED" w:rsidRDefault="00D91B38">
                              <w:pPr>
                                <w:spacing w:line="259" w:lineRule="auto"/>
                                <w:ind w:left="0" w:right="0" w:firstLine="0"/>
                                <w:rPr>
                                  <w:color w:val="323E4F" w:themeColor="text2" w:themeShade="BF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748149" y="6160140"/>
                            <a:ext cx="281460" cy="86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DC63" w14:textId="77777777" w:rsidR="00D91B38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04040"/>
                                  <w:sz w:val="1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958461" y="6160140"/>
                            <a:ext cx="281460" cy="86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B1DC" w14:textId="6A615568" w:rsidR="00D91B38" w:rsidRPr="00F962ED" w:rsidRDefault="00D91B38">
                              <w:pPr>
                                <w:spacing w:line="259" w:lineRule="auto"/>
                                <w:ind w:left="0" w:right="0" w:firstLine="0"/>
                                <w:rPr>
                                  <w:color w:val="323E4F" w:themeColor="text2" w:themeShade="BF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70297" y="6160140"/>
                            <a:ext cx="281460" cy="86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ECE34" w14:textId="77777777" w:rsidR="00D91B38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04040"/>
                                  <w:sz w:val="1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8FE2ACF" id="Group 38713" o:spid="_x0000_s1026" style="position:absolute;margin-left:.9pt;margin-top:0;width:594.2pt;height:557.55pt;z-index:251658240;mso-position-horizontal-relative:page;mso-position-vertical-relative:page;mso-width-relative:margin" coordorigin="139" coordsize="75465,70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">
                <v:shape id="Shape 6" o:spid="_x0000_s1027" style="position:absolute;left:139;width:75466;height:70812;visibility:visible;mso-wrap-style:square;v-text-anchor:top" coordsize="7546593,708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" path="m,l7546593,r,3981956l7424840,4113148c4604477,7081208,2480309,4864195,,5302250l,xe" fillcolor="#9cc2e5 [1944]" stroked="f" strokeweight="0">
                  <v:stroke miterlimit="83231f" joinstyle="miter"/>
                  <v:path arrowok="t" textboxrect="0,0,7546593,7081208"/>
                </v:shape>
                <v:rect id="Rectangle 7" o:spid="_x0000_s1028" style="position:absolute;left:10808;top:11454;width:941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1A9C470" w14:textId="77777777" w:rsidR="00D91B38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color w:val="40404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099;top:11485;width:1127;height:3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51BEDD5" w14:textId="77777777" w:rsidR="00D91B38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0404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522;top:61601;width:57390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7BE4B00" w14:textId="4F4F6DDC" w:rsidR="00D91B38" w:rsidRPr="00F962ED" w:rsidRDefault="00F962ED">
                        <w:pPr>
                          <w:spacing w:line="259" w:lineRule="auto"/>
                          <w:ind w:left="0" w:right="0" w:firstLine="0"/>
                          <w:rPr>
                            <w:color w:val="323E4F" w:themeColor="text2" w:themeShade="BF"/>
                          </w:rPr>
                        </w:pPr>
                        <w:r>
                          <w:rPr>
                            <w:b/>
                            <w:color w:val="323E4F" w:themeColor="text2" w:themeShade="BF"/>
                            <w:sz w:val="100"/>
                          </w:rPr>
                          <w:t>Migración Azure</w:t>
                        </w:r>
                      </w:p>
                    </w:txbxContent>
                  </v:textbox>
                </v:rect>
                <v:rect id="Rectangle 10" o:spid="_x0000_s1031" style="position:absolute;left:35119;top:61601;width:16434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F6B0F8B" w14:textId="1E76D0B9" w:rsidR="00D91B38" w:rsidRPr="00F962ED" w:rsidRDefault="00D91B38">
                        <w:pPr>
                          <w:spacing w:line="259" w:lineRule="auto"/>
                          <w:ind w:left="0" w:right="0" w:firstLine="0"/>
                          <w:rPr>
                            <w:color w:val="323E4F" w:themeColor="text2" w:themeShade="BF"/>
                          </w:rPr>
                        </w:pPr>
                      </w:p>
                    </w:txbxContent>
                  </v:textbox>
                </v:rect>
                <v:rect id="Rectangle 11" o:spid="_x0000_s1032" style="position:absolute;left:47481;top:61601;width:2815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B62DC63" w14:textId="77777777" w:rsidR="00D91B38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04040"/>
                            <w:sz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49584;top:61601;width:2815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535B1DC" w14:textId="6A615568" w:rsidR="00D91B38" w:rsidRPr="00F962ED" w:rsidRDefault="00D91B38">
                        <w:pPr>
                          <w:spacing w:line="259" w:lineRule="auto"/>
                          <w:ind w:left="0" w:right="0" w:firstLine="0"/>
                          <w:rPr>
                            <w:color w:val="323E4F" w:themeColor="text2" w:themeShade="BF"/>
                          </w:rPr>
                        </w:pPr>
                      </w:p>
                    </w:txbxContent>
                  </v:textbox>
                </v:rect>
                <v:rect id="Rectangle 13" o:spid="_x0000_s1034" style="position:absolute;left:51702;top:61601;width:2815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C4ECE34" w14:textId="77777777" w:rsidR="00D91B38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04040"/>
                            <w:sz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EF130E">
        <w:rPr>
          <w:noProof/>
        </w:rPr>
        <w:drawing>
          <wp:anchor distT="0" distB="0" distL="114300" distR="114300" simplePos="0" relativeHeight="251660288" behindDoc="0" locked="0" layoutInCell="1" allowOverlap="1" wp14:anchorId="3BA7E771" wp14:editId="02DBFD80">
            <wp:simplePos x="0" y="0"/>
            <wp:positionH relativeFrom="page">
              <wp:align>left</wp:align>
            </wp:positionH>
            <wp:positionV relativeFrom="paragraph">
              <wp:posOffset>-899564</wp:posOffset>
            </wp:positionV>
            <wp:extent cx="7599762" cy="4614530"/>
            <wp:effectExtent l="0" t="0" r="1270" b="0"/>
            <wp:wrapNone/>
            <wp:docPr id="213795997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762" cy="46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Memoria técnica </w:t>
      </w:r>
    </w:p>
    <w:p w14:paraId="4AB779B7" w14:textId="77777777" w:rsidR="00D91B38" w:rsidRDefault="00000000">
      <w:pPr>
        <w:spacing w:after="720" w:line="259" w:lineRule="auto"/>
        <w:ind w:left="108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07FE87" wp14:editId="4DC98C09">
                <wp:extent cx="2319655" cy="340995"/>
                <wp:effectExtent l="0" t="0" r="4445" b="1905"/>
                <wp:docPr id="38714" name="Group 38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9655" cy="340995"/>
                          <a:chOff x="0" y="0"/>
                          <a:chExt cx="2319655" cy="340995"/>
                        </a:xfr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231965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9655" h="340995">
                                <a:moveTo>
                                  <a:pt x="0" y="0"/>
                                </a:moveTo>
                                <a:lnTo>
                                  <a:pt x="2319655" y="0"/>
                                </a:lnTo>
                                <a:lnTo>
                                  <a:pt x="0" y="340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6C3B5F" id="Group 38714" o:spid="_x0000_s1026" style="width:182.65pt;height:26.85pt;mso-position-horizontal-relative:char;mso-position-vertical-relative:line" coordsize="23196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">
                <v:shape id="Shape 17" o:spid="_x0000_s1027" style="position:absolute;width:23196;height:3409;visibility:visible;mso-wrap-style:square;v-text-anchor:top" coordsize="231965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" path="m,l2319655,,,340995,,xe" filled="f" stroked="f" strokeweight="0">
                  <v:stroke miterlimit="83231f" joinstyle="miter"/>
                  <v:path arrowok="t" textboxrect="0,0,2319655,340995"/>
                </v:shape>
                <w10:anchorlock/>
              </v:group>
            </w:pict>
          </mc:Fallback>
        </mc:AlternateContent>
      </w:r>
    </w:p>
    <w:p w14:paraId="7BC536C8" w14:textId="77777777" w:rsidR="00D91B38" w:rsidRDefault="00000000">
      <w:pPr>
        <w:spacing w:after="159" w:line="259" w:lineRule="auto"/>
        <w:ind w:left="115" w:right="0"/>
      </w:pPr>
      <w:r>
        <w:rPr>
          <w:color w:val="404040"/>
          <w:sz w:val="28"/>
        </w:rPr>
        <w:t xml:space="preserve">Autor: David Zafra Córdoba  </w:t>
      </w:r>
    </w:p>
    <w:p w14:paraId="438FB4E1" w14:textId="2ADB18FA" w:rsidR="00D91B38" w:rsidRDefault="00D91B38">
      <w:pPr>
        <w:spacing w:after="0" w:line="259" w:lineRule="auto"/>
        <w:ind w:left="120" w:right="0" w:firstLine="0"/>
        <w:rPr>
          <w:color w:val="404040"/>
          <w:sz w:val="28"/>
        </w:rPr>
      </w:pPr>
    </w:p>
    <w:p w14:paraId="3F7EB5EF" w14:textId="77777777" w:rsidR="00F962ED" w:rsidRDefault="00F962ED">
      <w:pPr>
        <w:spacing w:after="0" w:line="259" w:lineRule="auto"/>
        <w:ind w:left="120" w:right="0" w:firstLine="0"/>
        <w:rPr>
          <w:color w:val="404040"/>
          <w:sz w:val="28"/>
        </w:rPr>
      </w:pPr>
    </w:p>
    <w:p w14:paraId="25CB6ED4" w14:textId="77777777" w:rsidR="00F962ED" w:rsidRDefault="00F962ED">
      <w:pPr>
        <w:spacing w:after="0" w:line="259" w:lineRule="auto"/>
        <w:ind w:left="120" w:right="0" w:firstLine="0"/>
        <w:rPr>
          <w:color w:val="404040"/>
          <w:sz w:val="28"/>
        </w:rPr>
      </w:pPr>
    </w:p>
    <w:p w14:paraId="06B57F08" w14:textId="77777777" w:rsidR="00F962ED" w:rsidRDefault="00F962ED">
      <w:pPr>
        <w:spacing w:after="0" w:line="259" w:lineRule="auto"/>
        <w:ind w:left="120" w:right="0" w:firstLine="0"/>
        <w:rPr>
          <w:color w:val="404040"/>
          <w:sz w:val="28"/>
        </w:rPr>
      </w:pPr>
    </w:p>
    <w:p w14:paraId="02259693" w14:textId="77777777" w:rsidR="00F962ED" w:rsidRDefault="00F962ED">
      <w:pPr>
        <w:spacing w:after="0" w:line="259" w:lineRule="auto"/>
        <w:ind w:left="120" w:right="0" w:firstLine="0"/>
        <w:rPr>
          <w:color w:val="404040"/>
          <w:sz w:val="28"/>
        </w:rPr>
      </w:pPr>
    </w:p>
    <w:p w14:paraId="147D6C96" w14:textId="77777777" w:rsidR="00F962ED" w:rsidRDefault="00F962ED" w:rsidP="00F962ED">
      <w:pPr>
        <w:pStyle w:val="TDC1"/>
        <w:tabs>
          <w:tab w:val="right" w:leader="dot" w:pos="9551"/>
        </w:tabs>
        <w:ind w:left="0" w:firstLine="0"/>
      </w:pPr>
    </w:p>
    <w:p w14:paraId="72D76105" w14:textId="77777777" w:rsidR="00F962ED" w:rsidRDefault="00F962ED" w:rsidP="00F962ED">
      <w:pPr>
        <w:pStyle w:val="Ttulo2"/>
      </w:pPr>
    </w:p>
    <w:p w14:paraId="6DAF4816" w14:textId="3BE0CF5C" w:rsidR="00D91B38" w:rsidRPr="00F962ED" w:rsidRDefault="00F962ED" w:rsidP="00F962ED">
      <w:pPr>
        <w:pStyle w:val="Ttulo2"/>
      </w:pPr>
      <w:r>
        <w:t xml:space="preserve">Fase 1 </w:t>
      </w:r>
    </w:p>
    <w:p w14:paraId="577ECBE6" w14:textId="77777777" w:rsidR="004C73BA" w:rsidRDefault="004C73BA" w:rsidP="004C73BA"/>
    <w:p w14:paraId="4C42D670" w14:textId="197218D5" w:rsidR="004C73BA" w:rsidRDefault="004C73BA" w:rsidP="004C73BA">
      <w:pPr>
        <w:pStyle w:val="Ttulo3"/>
        <w:numPr>
          <w:ilvl w:val="1"/>
          <w:numId w:val="1"/>
        </w:numPr>
      </w:pPr>
      <w:r>
        <w:t xml:space="preserve"> Cost </w:t>
      </w:r>
      <w:proofErr w:type="spellStart"/>
      <w:r>
        <w:t>Managment</w:t>
      </w:r>
      <w:proofErr w:type="spellEnd"/>
    </w:p>
    <w:p w14:paraId="43ADB0A6" w14:textId="68B39408" w:rsidR="004C73BA" w:rsidRDefault="004C73BA" w:rsidP="004C73BA">
      <w:pPr>
        <w:pStyle w:val="Ttulo3"/>
      </w:pPr>
      <w:r>
        <w:t xml:space="preserve"> </w:t>
      </w:r>
    </w:p>
    <w:p w14:paraId="5113097D" w14:textId="2A332469" w:rsidR="00F962ED" w:rsidRDefault="004C73BA" w:rsidP="004C73BA">
      <w:r w:rsidRPr="004C73BA">
        <w:t xml:space="preserve">En el paso 1.1 configuramos el control de costes de la suscripción antes de desplegar ningún recurso, que es una buena práctica en cualquier proyecto en la nube. Desde </w:t>
      </w:r>
      <w:r w:rsidRPr="004C73BA">
        <w:rPr>
          <w:i/>
          <w:iCs/>
        </w:rPr>
        <w:t xml:space="preserve">Cost </w:t>
      </w:r>
      <w:proofErr w:type="gramStart"/>
      <w:r w:rsidRPr="004C73BA">
        <w:rPr>
          <w:i/>
          <w:iCs/>
        </w:rPr>
        <w:t>Management</w:t>
      </w:r>
      <w:r>
        <w:t xml:space="preserve"> </w:t>
      </w:r>
      <w:r w:rsidRPr="004C73BA">
        <w:t>,</w:t>
      </w:r>
      <w:proofErr w:type="gramEnd"/>
      <w:r w:rsidRPr="004C73BA">
        <w:t xml:space="preserve"> creamos el presupuesto mensual </w:t>
      </w:r>
      <w:proofErr w:type="spellStart"/>
      <w:r w:rsidRPr="004C73BA">
        <w:t>budget</w:t>
      </w:r>
      <w:proofErr w:type="spellEnd"/>
      <w:r w:rsidRPr="004C73BA">
        <w:t>-</w:t>
      </w:r>
      <w:proofErr w:type="spellStart"/>
      <w:r w:rsidRPr="004C73BA">
        <w:t>dzsystem</w:t>
      </w:r>
      <w:proofErr w:type="spellEnd"/>
      <w:r w:rsidRPr="004C73BA">
        <w:t xml:space="preserve">-mensual de 50 €. Le añadimos tres alertas de gasto real (al 50 %, 80 % y 100 %) y una alerta de previsión al 100 %, que avisa cuando Azure estima que se superará el presupuesto antes de que acabe el mes. Todas las alertas envían un correo al administrador. Lo importante es que un presupuesto </w:t>
      </w:r>
      <w:r w:rsidRPr="004C73BA">
        <w:rPr>
          <w:bCs/>
        </w:rPr>
        <w:t>no detiene recursos</w:t>
      </w:r>
      <w:r w:rsidRPr="004C73BA">
        <w:t xml:space="preserve">: solo notifica, y los datos de coste llegan con un retraso de 8 a 24 </w:t>
      </w:r>
      <w:proofErr w:type="gramStart"/>
      <w:r w:rsidRPr="004C73BA">
        <w:t>horas..</w:t>
      </w:r>
      <w:proofErr w:type="gramEnd"/>
    </w:p>
    <w:p w14:paraId="5153B562" w14:textId="77777777" w:rsidR="00ED3321" w:rsidRDefault="00ED3321" w:rsidP="004C73BA"/>
    <w:p w14:paraId="371B6D21" w14:textId="6F9A1B00" w:rsidR="004C73BA" w:rsidRPr="004C73BA" w:rsidRDefault="00ED3321" w:rsidP="00ED3321">
      <w:pPr>
        <w:pStyle w:val="Prrafodelista"/>
        <w:numPr>
          <w:ilvl w:val="0"/>
          <w:numId w:val="3"/>
        </w:numPr>
      </w:pPr>
      <w:r>
        <w:t xml:space="preserve">Nos vamos a Presupuesto &gt; </w:t>
      </w:r>
      <w:r w:rsidRPr="00ED3321">
        <w:t>+ Agregar</w:t>
      </w:r>
      <w:r>
        <w:t xml:space="preserve"> y completamos los datos</w:t>
      </w:r>
    </w:p>
    <w:p w14:paraId="159D3463" w14:textId="2A65FD96" w:rsidR="00F962ED" w:rsidRDefault="008F2505" w:rsidP="00F962ED">
      <w:pPr>
        <w:spacing w:after="352" w:line="259" w:lineRule="auto"/>
        <w:ind w:right="0"/>
      </w:pPr>
      <w:r w:rsidRPr="008F2505">
        <w:rPr>
          <w:noProof/>
        </w:rPr>
        <w:drawing>
          <wp:inline distT="0" distB="0" distL="0" distR="0" wp14:anchorId="25BE1BFD" wp14:editId="6E88DB54">
            <wp:extent cx="6064885" cy="3691255"/>
            <wp:effectExtent l="0" t="0" r="0" b="4445"/>
            <wp:docPr id="132691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C0C4" w14:textId="77777777" w:rsidR="008F2505" w:rsidRDefault="008F2505" w:rsidP="00F962ED">
      <w:pPr>
        <w:spacing w:after="352" w:line="259" w:lineRule="auto"/>
        <w:ind w:right="0"/>
      </w:pPr>
    </w:p>
    <w:p w14:paraId="66969CD4" w14:textId="77777777" w:rsidR="00ED3321" w:rsidRDefault="00ED3321" w:rsidP="00F962ED">
      <w:pPr>
        <w:spacing w:after="352" w:line="259" w:lineRule="auto"/>
        <w:ind w:right="0"/>
      </w:pPr>
    </w:p>
    <w:p w14:paraId="3BFE5CD3" w14:textId="77777777" w:rsidR="00ED3321" w:rsidRDefault="00ED3321" w:rsidP="00F962ED">
      <w:pPr>
        <w:spacing w:after="352" w:line="259" w:lineRule="auto"/>
        <w:ind w:right="0"/>
      </w:pPr>
    </w:p>
    <w:p w14:paraId="1CC2270F" w14:textId="77777777" w:rsidR="00ED3321" w:rsidRDefault="00ED3321" w:rsidP="00F962ED">
      <w:pPr>
        <w:spacing w:after="352" w:line="259" w:lineRule="auto"/>
        <w:ind w:right="0"/>
      </w:pPr>
    </w:p>
    <w:p w14:paraId="2F9A12AC" w14:textId="77777777" w:rsidR="00ED3321" w:rsidRDefault="00ED3321" w:rsidP="00F962ED">
      <w:pPr>
        <w:spacing w:after="352" w:line="259" w:lineRule="auto"/>
        <w:ind w:right="0"/>
      </w:pPr>
    </w:p>
    <w:p w14:paraId="3D71CE5F" w14:textId="6A6FF2A6" w:rsidR="00ED3321" w:rsidRDefault="00ED3321" w:rsidP="00ED3321">
      <w:pPr>
        <w:pStyle w:val="Prrafodelista"/>
        <w:numPr>
          <w:ilvl w:val="0"/>
          <w:numId w:val="2"/>
        </w:numPr>
        <w:spacing w:after="352" w:line="259" w:lineRule="auto"/>
        <w:ind w:right="0"/>
      </w:pPr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indicamos el presupuesto y los porcentajes de alertas </w:t>
      </w:r>
    </w:p>
    <w:p w14:paraId="43FD76B4" w14:textId="5BDCF17C" w:rsidR="008F2505" w:rsidRDefault="008F2505" w:rsidP="00F962ED">
      <w:pPr>
        <w:spacing w:after="352" w:line="259" w:lineRule="auto"/>
        <w:ind w:right="0"/>
      </w:pPr>
      <w:r w:rsidRPr="008F2505">
        <w:rPr>
          <w:noProof/>
        </w:rPr>
        <w:drawing>
          <wp:inline distT="0" distB="0" distL="0" distR="0" wp14:anchorId="46290327" wp14:editId="30513415">
            <wp:extent cx="6064885" cy="3503295"/>
            <wp:effectExtent l="0" t="0" r="0" b="1905"/>
            <wp:docPr id="183477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71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A711" w14:textId="77777777" w:rsidR="00786B99" w:rsidRDefault="00786B99" w:rsidP="00F962ED">
      <w:pPr>
        <w:spacing w:after="352" w:line="259" w:lineRule="auto"/>
        <w:ind w:right="0"/>
      </w:pPr>
    </w:p>
    <w:p w14:paraId="7206F99A" w14:textId="77777777" w:rsidR="00786B99" w:rsidRDefault="00786B99" w:rsidP="00F962ED">
      <w:pPr>
        <w:spacing w:after="352" w:line="259" w:lineRule="auto"/>
        <w:ind w:right="0"/>
      </w:pPr>
    </w:p>
    <w:p w14:paraId="445DA09B" w14:textId="77777777" w:rsidR="00786B99" w:rsidRDefault="00786B99" w:rsidP="00F962ED">
      <w:pPr>
        <w:spacing w:after="352" w:line="259" w:lineRule="auto"/>
        <w:ind w:right="0"/>
      </w:pPr>
    </w:p>
    <w:p w14:paraId="7FA5BD84" w14:textId="77777777" w:rsidR="00786B99" w:rsidRDefault="00786B99" w:rsidP="00F962ED">
      <w:pPr>
        <w:spacing w:after="352" w:line="259" w:lineRule="auto"/>
        <w:ind w:right="0"/>
      </w:pPr>
    </w:p>
    <w:p w14:paraId="6AB5101A" w14:textId="77777777" w:rsidR="00786B99" w:rsidRDefault="00786B99" w:rsidP="00F962ED">
      <w:pPr>
        <w:spacing w:after="352" w:line="259" w:lineRule="auto"/>
        <w:ind w:right="0"/>
      </w:pPr>
    </w:p>
    <w:p w14:paraId="56D617C3" w14:textId="77777777" w:rsidR="00786B99" w:rsidRDefault="00786B99" w:rsidP="00F962ED">
      <w:pPr>
        <w:spacing w:after="352" w:line="259" w:lineRule="auto"/>
        <w:ind w:right="0"/>
      </w:pPr>
    </w:p>
    <w:p w14:paraId="1DF7E058" w14:textId="77777777" w:rsidR="00786B99" w:rsidRDefault="00786B99" w:rsidP="00F962ED">
      <w:pPr>
        <w:spacing w:after="352" w:line="259" w:lineRule="auto"/>
        <w:ind w:right="0"/>
      </w:pPr>
    </w:p>
    <w:p w14:paraId="73643C04" w14:textId="77777777" w:rsidR="00786B99" w:rsidRDefault="00786B99" w:rsidP="00F962ED">
      <w:pPr>
        <w:spacing w:after="352" w:line="259" w:lineRule="auto"/>
        <w:ind w:right="0"/>
      </w:pPr>
    </w:p>
    <w:p w14:paraId="4D98A025" w14:textId="77777777" w:rsidR="00786B99" w:rsidRDefault="00786B99" w:rsidP="00F962ED">
      <w:pPr>
        <w:spacing w:after="352" w:line="259" w:lineRule="auto"/>
        <w:ind w:right="0"/>
      </w:pPr>
    </w:p>
    <w:p w14:paraId="28B6B5F0" w14:textId="77777777" w:rsidR="00786B99" w:rsidRDefault="00786B99" w:rsidP="00F962ED">
      <w:pPr>
        <w:spacing w:after="352" w:line="259" w:lineRule="auto"/>
        <w:ind w:right="0"/>
      </w:pPr>
    </w:p>
    <w:p w14:paraId="20C269C5" w14:textId="77777777" w:rsidR="00786B99" w:rsidRDefault="00786B99" w:rsidP="00F962ED">
      <w:pPr>
        <w:spacing w:after="352" w:line="259" w:lineRule="auto"/>
        <w:ind w:right="0"/>
      </w:pPr>
    </w:p>
    <w:p w14:paraId="569CCB4D" w14:textId="77777777" w:rsidR="00786B99" w:rsidRDefault="00786B99" w:rsidP="00F962ED">
      <w:pPr>
        <w:spacing w:after="352" w:line="259" w:lineRule="auto"/>
        <w:ind w:right="0"/>
      </w:pPr>
    </w:p>
    <w:p w14:paraId="47AF2632" w14:textId="66DBF3FC" w:rsidR="00DC4C13" w:rsidRDefault="00DC4C13" w:rsidP="00DC4C13">
      <w:pPr>
        <w:pStyle w:val="Ttulo3"/>
        <w:numPr>
          <w:ilvl w:val="1"/>
          <w:numId w:val="1"/>
        </w:numPr>
      </w:pPr>
      <w:r>
        <w:lastRenderedPageBreak/>
        <w:t xml:space="preserve">Group </w:t>
      </w:r>
      <w:proofErr w:type="spellStart"/>
      <w:r>
        <w:t>Managment</w:t>
      </w:r>
      <w:proofErr w:type="spellEnd"/>
      <w:r>
        <w:t xml:space="preserve"> </w:t>
      </w:r>
    </w:p>
    <w:p w14:paraId="248A4092" w14:textId="77777777" w:rsidR="00DC4C13" w:rsidRPr="00DC4C13" w:rsidRDefault="00DC4C13" w:rsidP="00DC4C13">
      <w:pPr>
        <w:pStyle w:val="Prrafodelista"/>
        <w:ind w:left="1053" w:firstLine="0"/>
      </w:pPr>
    </w:p>
    <w:p w14:paraId="708EA4A6" w14:textId="404F925F" w:rsidR="00B80398" w:rsidRDefault="00B80398" w:rsidP="00F962ED">
      <w:pPr>
        <w:spacing w:after="352" w:line="259" w:lineRule="auto"/>
        <w:ind w:right="0"/>
      </w:pPr>
      <w:r>
        <w:t xml:space="preserve">A </w:t>
      </w:r>
      <w:proofErr w:type="gramStart"/>
      <w:r>
        <w:t xml:space="preserve">continuación </w:t>
      </w:r>
      <w:r w:rsidRPr="00B80398">
        <w:t xml:space="preserve"> organiza</w:t>
      </w:r>
      <w:r>
        <w:t>re</w:t>
      </w:r>
      <w:r w:rsidRPr="00B80398">
        <w:t>mos</w:t>
      </w:r>
      <w:proofErr w:type="gramEnd"/>
      <w:r w:rsidRPr="00B80398">
        <w:t xml:space="preserve"> la estructura de gobierno de Azure para la empresa </w:t>
      </w:r>
      <w:proofErr w:type="spellStart"/>
      <w:r w:rsidRPr="00B80398">
        <w:t>dzsystem</w:t>
      </w:r>
      <w:proofErr w:type="spellEnd"/>
      <w:r w:rsidRPr="00B80398">
        <w:t xml:space="preserve">. Desde Grupos de administración creamos, bajo el grupo de administración raíz del </w:t>
      </w:r>
      <w:proofErr w:type="spellStart"/>
      <w:r w:rsidRPr="00B80398">
        <w:t>tenant</w:t>
      </w:r>
      <w:proofErr w:type="spellEnd"/>
      <w:r w:rsidRPr="00B80398">
        <w:t xml:space="preserve">, el </w:t>
      </w:r>
      <w:proofErr w:type="spellStart"/>
      <w:r w:rsidRPr="00B80398">
        <w:t>management</w:t>
      </w:r>
      <w:proofErr w:type="spellEnd"/>
      <w:r w:rsidRPr="00B80398">
        <w:t xml:space="preserve"> </w:t>
      </w:r>
      <w:proofErr w:type="spellStart"/>
      <w:r w:rsidRPr="00B80398">
        <w:t>group</w:t>
      </w:r>
      <w:proofErr w:type="spellEnd"/>
      <w:r w:rsidRPr="00B80398">
        <w:t xml:space="preserve"> mg-empresa (Empresa </w:t>
      </w:r>
      <w:proofErr w:type="spellStart"/>
      <w:r w:rsidRPr="00B80398">
        <w:t>dzsystem</w:t>
      </w:r>
      <w:proofErr w:type="spellEnd"/>
      <w:r w:rsidRPr="00B80398">
        <w:t>) con dos hijos: mg-</w:t>
      </w:r>
      <w:proofErr w:type="spellStart"/>
      <w:r w:rsidRPr="00B80398">
        <w:t>produccion</w:t>
      </w:r>
      <w:proofErr w:type="spellEnd"/>
      <w:r w:rsidRPr="00B80398">
        <w:t xml:space="preserve"> y mg-pruebas. Después mov</w:t>
      </w:r>
      <w:r>
        <w:t>ere</w:t>
      </w:r>
      <w:r w:rsidRPr="00B80398">
        <w:t>mos la suscripción “David Zafra” a mg-</w:t>
      </w:r>
      <w:proofErr w:type="spellStart"/>
      <w:r w:rsidRPr="00B80398">
        <w:t>produccion</w:t>
      </w:r>
      <w:proofErr w:type="spellEnd"/>
      <w:r w:rsidRPr="00B80398">
        <w:t>, de modo que todo lo que se asigne más arriba (roles RBAC y Azure Policy) se heredará hacia la suscripción y sus recursos, mientras que mg-pruebas queda como entorno separado. Por último, dentro de la suscripción crea</w:t>
      </w:r>
      <w:r>
        <w:t>remos</w:t>
      </w:r>
      <w:r w:rsidRPr="00B80398">
        <w:t xml:space="preserve"> seis grupos de recursos por función siguiendo la nomenclatura del proyecto: red, servidores, almacenamiento, aplicaciones, monitorización y copias de seguridad. A cada uno le p</w:t>
      </w:r>
      <w:r>
        <w:t>onemos</w:t>
      </w:r>
      <w:r w:rsidRPr="00B80398">
        <w:t xml:space="preserve"> las etiquetas proyecto=az104-migracion, entorno=</w:t>
      </w:r>
      <w:proofErr w:type="spellStart"/>
      <w:r w:rsidRPr="00B80398">
        <w:t>produccion</w:t>
      </w:r>
      <w:proofErr w:type="spellEnd"/>
      <w:r w:rsidRPr="00B80398">
        <w:t xml:space="preserve"> y departamento=IT, teniendo en cuenta que esas etiquetas no se heredan automáticamente a los recursos que se creen dentro de cada grupo.</w:t>
      </w:r>
    </w:p>
    <w:p w14:paraId="620320D4" w14:textId="42386FD8" w:rsidR="00B91268" w:rsidRDefault="00B91268" w:rsidP="00B91268">
      <w:pPr>
        <w:pStyle w:val="Prrafodelista"/>
        <w:numPr>
          <w:ilvl w:val="0"/>
          <w:numId w:val="2"/>
        </w:numPr>
        <w:spacing w:after="352" w:line="259" w:lineRule="auto"/>
        <w:ind w:right="0"/>
      </w:pPr>
      <w:r>
        <w:t xml:space="preserve">Primero de todo creamos los Grupos de Administración en Group </w:t>
      </w:r>
      <w:proofErr w:type="spellStart"/>
      <w:r>
        <w:t>Managment</w:t>
      </w:r>
      <w:proofErr w:type="spellEnd"/>
      <w:r>
        <w:t xml:space="preserve">, el primero de todos va ser el </w:t>
      </w:r>
      <w:proofErr w:type="gramStart"/>
      <w:r>
        <w:t>padre ,</w:t>
      </w:r>
      <w:proofErr w:type="gramEnd"/>
      <w:r>
        <w:t xml:space="preserve"> es decir mg-empresa </w:t>
      </w:r>
    </w:p>
    <w:p w14:paraId="4DED269B" w14:textId="2A1130EC" w:rsidR="00786B99" w:rsidRDefault="00786B99" w:rsidP="00F962ED">
      <w:pPr>
        <w:spacing w:after="352" w:line="259" w:lineRule="auto"/>
        <w:ind w:right="0"/>
      </w:pPr>
      <w:r w:rsidRPr="00786B99">
        <w:drawing>
          <wp:inline distT="0" distB="0" distL="0" distR="0" wp14:anchorId="6EF8DE7A" wp14:editId="4EC69415">
            <wp:extent cx="6064885" cy="3386455"/>
            <wp:effectExtent l="0" t="0" r="0" b="4445"/>
            <wp:docPr id="18581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5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3B8C" w14:textId="77777777" w:rsidR="00786B99" w:rsidRDefault="00786B99" w:rsidP="00F962ED">
      <w:pPr>
        <w:spacing w:after="352" w:line="259" w:lineRule="auto"/>
        <w:ind w:right="0"/>
      </w:pPr>
    </w:p>
    <w:p w14:paraId="70FD6871" w14:textId="3F1CAB1C" w:rsidR="00786B99" w:rsidRDefault="00786B99" w:rsidP="00F962ED">
      <w:pPr>
        <w:spacing w:after="352" w:line="259" w:lineRule="auto"/>
        <w:ind w:right="0"/>
      </w:pPr>
    </w:p>
    <w:p w14:paraId="16C539E2" w14:textId="77777777" w:rsidR="00D91B38" w:rsidRDefault="00000000">
      <w:pPr>
        <w:spacing w:after="349" w:line="259" w:lineRule="auto"/>
        <w:ind w:left="648" w:right="0" w:firstLine="0"/>
        <w:rPr>
          <w:b/>
          <w:color w:val="404040"/>
          <w:sz w:val="40"/>
        </w:rPr>
      </w:pPr>
      <w:r>
        <w:rPr>
          <w:b/>
          <w:color w:val="404040"/>
          <w:sz w:val="40"/>
        </w:rPr>
        <w:t xml:space="preserve"> </w:t>
      </w:r>
    </w:p>
    <w:p w14:paraId="2E781C53" w14:textId="77777777" w:rsidR="00B91268" w:rsidRDefault="00B91268">
      <w:pPr>
        <w:spacing w:after="349" w:line="259" w:lineRule="auto"/>
        <w:ind w:left="648" w:right="0" w:firstLine="0"/>
        <w:rPr>
          <w:b/>
          <w:color w:val="404040"/>
          <w:sz w:val="40"/>
        </w:rPr>
      </w:pPr>
    </w:p>
    <w:p w14:paraId="40384E32" w14:textId="77777777" w:rsidR="00B91268" w:rsidRDefault="00B91268">
      <w:pPr>
        <w:spacing w:after="349" w:line="259" w:lineRule="auto"/>
        <w:ind w:left="648" w:right="0" w:firstLine="0"/>
        <w:rPr>
          <w:b/>
          <w:color w:val="404040"/>
          <w:sz w:val="40"/>
        </w:rPr>
      </w:pPr>
    </w:p>
    <w:p w14:paraId="2837B7EC" w14:textId="77777777" w:rsidR="00B91268" w:rsidRDefault="00B91268">
      <w:pPr>
        <w:spacing w:after="349" w:line="259" w:lineRule="auto"/>
        <w:ind w:left="648" w:right="0" w:firstLine="0"/>
      </w:pPr>
    </w:p>
    <w:p w14:paraId="4B93710E" w14:textId="1C1CD204" w:rsidR="00D91B38" w:rsidRPr="00B91268" w:rsidRDefault="00B91268" w:rsidP="00B91268">
      <w:pPr>
        <w:pStyle w:val="Prrafodelista"/>
        <w:numPr>
          <w:ilvl w:val="0"/>
          <w:numId w:val="2"/>
        </w:numPr>
        <w:spacing w:after="352" w:line="259" w:lineRule="auto"/>
        <w:ind w:right="0"/>
      </w:pPr>
      <w:r>
        <w:t xml:space="preserve">Dentro del de </w:t>
      </w:r>
      <w:proofErr w:type="gramStart"/>
      <w:r>
        <w:t>empresa ,</w:t>
      </w:r>
      <w:proofErr w:type="gramEnd"/>
      <w:r>
        <w:t xml:space="preserve"> creamos los grupos de </w:t>
      </w:r>
      <w:proofErr w:type="gramStart"/>
      <w:r>
        <w:t>administración ,</w:t>
      </w:r>
      <w:proofErr w:type="gramEnd"/>
      <w:r>
        <w:t xml:space="preserve"> pruebas y producción para que queden como hijos </w:t>
      </w:r>
    </w:p>
    <w:p w14:paraId="6079FC4B" w14:textId="77777777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</w:p>
    <w:p w14:paraId="58B158CD" w14:textId="77777777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</w:p>
    <w:p w14:paraId="44EA6236" w14:textId="73D31EE2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  <w:r w:rsidRPr="00786B99">
        <w:drawing>
          <wp:inline distT="0" distB="0" distL="0" distR="0" wp14:anchorId="0554B2D9" wp14:editId="1EAC64C3">
            <wp:extent cx="6064885" cy="2958465"/>
            <wp:effectExtent l="0" t="0" r="0" b="0"/>
            <wp:docPr id="1297825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25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F05F" w14:textId="77777777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</w:p>
    <w:p w14:paraId="196502BA" w14:textId="61C00BAE" w:rsidR="00B91268" w:rsidRPr="00B91268" w:rsidRDefault="00B91268" w:rsidP="00B91268">
      <w:pPr>
        <w:pStyle w:val="Prrafodelista"/>
        <w:numPr>
          <w:ilvl w:val="0"/>
          <w:numId w:val="2"/>
        </w:numPr>
        <w:spacing w:after="0" w:line="259" w:lineRule="auto"/>
        <w:ind w:right="0"/>
        <w:rPr>
          <w:rFonts w:eastAsia="Calibri"/>
        </w:rPr>
      </w:pPr>
      <w:proofErr w:type="gramStart"/>
      <w:r w:rsidRPr="00B91268">
        <w:rPr>
          <w:rFonts w:eastAsia="Calibri"/>
        </w:rPr>
        <w:t>Luego ,</w:t>
      </w:r>
      <w:proofErr w:type="gramEnd"/>
      <w:r w:rsidRPr="00B91268">
        <w:rPr>
          <w:rFonts w:eastAsia="Calibri"/>
        </w:rPr>
        <w:t xml:space="preserve"> dentro del grupo </w:t>
      </w:r>
      <w:proofErr w:type="gramStart"/>
      <w:r w:rsidRPr="00B91268">
        <w:rPr>
          <w:rFonts w:eastAsia="Calibri"/>
        </w:rPr>
        <w:t>Producción ,</w:t>
      </w:r>
      <w:proofErr w:type="gramEnd"/>
      <w:r w:rsidRPr="00B91268">
        <w:rPr>
          <w:rFonts w:eastAsia="Calibri"/>
        </w:rPr>
        <w:t xml:space="preserve"> añadimos la suscripción que vamos a utilizar</w:t>
      </w:r>
    </w:p>
    <w:p w14:paraId="59CA54BC" w14:textId="77777777" w:rsidR="00B91268" w:rsidRPr="00B91268" w:rsidRDefault="00B91268" w:rsidP="00B91268">
      <w:pPr>
        <w:pStyle w:val="Prrafodelista"/>
        <w:spacing w:after="0" w:line="259" w:lineRule="auto"/>
        <w:ind w:left="1368" w:right="0" w:firstLine="0"/>
        <w:rPr>
          <w:rFonts w:ascii="Calibri" w:eastAsia="Calibri" w:hAnsi="Calibri" w:cs="Calibri"/>
        </w:rPr>
      </w:pPr>
    </w:p>
    <w:p w14:paraId="72019BA8" w14:textId="42BD5E99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  <w:r w:rsidRPr="00786B99">
        <w:rPr>
          <w:rFonts w:ascii="Calibri" w:eastAsia="Calibri" w:hAnsi="Calibri" w:cs="Calibri"/>
        </w:rPr>
        <w:drawing>
          <wp:inline distT="0" distB="0" distL="0" distR="0" wp14:anchorId="75E2FEA7" wp14:editId="5E02F836">
            <wp:extent cx="6064885" cy="2795270"/>
            <wp:effectExtent l="0" t="0" r="0" b="5080"/>
            <wp:docPr id="203194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4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DCEB" w14:textId="77777777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</w:p>
    <w:p w14:paraId="7666A200" w14:textId="77777777" w:rsidR="00B91268" w:rsidRDefault="00B91268" w:rsidP="00DC4C13">
      <w:pPr>
        <w:spacing w:after="0" w:line="259" w:lineRule="auto"/>
        <w:ind w:left="0" w:right="0" w:firstLine="0"/>
        <w:rPr>
          <w:rFonts w:ascii="Calibri" w:eastAsia="Calibri" w:hAnsi="Calibri" w:cs="Calibri"/>
        </w:rPr>
      </w:pPr>
    </w:p>
    <w:p w14:paraId="2101A02B" w14:textId="77777777" w:rsidR="00DC4C13" w:rsidRDefault="00DC4C13" w:rsidP="00DC4C13">
      <w:pPr>
        <w:spacing w:after="0" w:line="259" w:lineRule="auto"/>
        <w:ind w:left="0" w:right="0" w:firstLine="0"/>
        <w:rPr>
          <w:rFonts w:ascii="Calibri" w:eastAsia="Calibri" w:hAnsi="Calibri" w:cs="Calibri"/>
        </w:rPr>
      </w:pPr>
    </w:p>
    <w:p w14:paraId="75564192" w14:textId="77777777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</w:p>
    <w:p w14:paraId="08C46024" w14:textId="18363208" w:rsidR="00B91268" w:rsidRPr="00DC4C13" w:rsidRDefault="00B91268" w:rsidP="00B91268">
      <w:pPr>
        <w:pStyle w:val="Prrafodelista"/>
        <w:numPr>
          <w:ilvl w:val="0"/>
          <w:numId w:val="2"/>
        </w:numPr>
        <w:spacing w:after="0" w:line="259" w:lineRule="auto"/>
        <w:ind w:right="0"/>
        <w:rPr>
          <w:rFonts w:eastAsia="Calibri"/>
        </w:rPr>
      </w:pPr>
      <w:r w:rsidRPr="00DC4C13">
        <w:rPr>
          <w:rFonts w:eastAsia="Calibri"/>
        </w:rPr>
        <w:lastRenderedPageBreak/>
        <w:t xml:space="preserve">Por </w:t>
      </w:r>
      <w:proofErr w:type="gramStart"/>
      <w:r w:rsidRPr="00DC4C13">
        <w:rPr>
          <w:rFonts w:eastAsia="Calibri"/>
        </w:rPr>
        <w:t>ultimo</w:t>
      </w:r>
      <w:proofErr w:type="gramEnd"/>
      <w:r w:rsidRPr="00DC4C13">
        <w:rPr>
          <w:rFonts w:eastAsia="Calibri"/>
        </w:rPr>
        <w:t xml:space="preserve"> vamos a crear los recursos de la subrepción</w:t>
      </w:r>
      <w:r w:rsidR="00DC4C13" w:rsidRPr="00DC4C13">
        <w:rPr>
          <w:rFonts w:eastAsia="Calibri"/>
        </w:rPr>
        <w:t xml:space="preserve"> en </w:t>
      </w:r>
      <w:proofErr w:type="spellStart"/>
      <w:r w:rsidR="00DC4C13" w:rsidRPr="00DC4C13">
        <w:rPr>
          <w:rFonts w:eastAsia="Calibri"/>
        </w:rPr>
        <w:t>Resource</w:t>
      </w:r>
      <w:proofErr w:type="spellEnd"/>
      <w:r w:rsidR="00DC4C13" w:rsidRPr="00DC4C13">
        <w:rPr>
          <w:rFonts w:eastAsia="Calibri"/>
        </w:rPr>
        <w:t xml:space="preserve"> Manager</w:t>
      </w:r>
    </w:p>
    <w:p w14:paraId="54AFED50" w14:textId="77777777" w:rsidR="00B91268" w:rsidRPr="00DC4C13" w:rsidRDefault="00B91268">
      <w:pPr>
        <w:spacing w:after="0" w:line="259" w:lineRule="auto"/>
        <w:ind w:left="648" w:right="0" w:firstLine="0"/>
        <w:rPr>
          <w:rFonts w:eastAsia="Calibr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5322"/>
      </w:tblGrid>
      <w:tr w:rsidR="00B91268" w:rsidRPr="00B91268" w14:paraId="78917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17EB2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  <w:b/>
                <w:bCs/>
              </w:rPr>
            </w:pPr>
            <w:r w:rsidRPr="00B91268">
              <w:rPr>
                <w:rFonts w:eastAsia="Calibri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EF643BC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  <w:b/>
                <w:bCs/>
              </w:rPr>
            </w:pPr>
            <w:r w:rsidRPr="00B91268">
              <w:rPr>
                <w:rFonts w:eastAsia="Calibri"/>
                <w:b/>
                <w:bCs/>
              </w:rPr>
              <w:t>Para qué</w:t>
            </w:r>
          </w:p>
        </w:tc>
      </w:tr>
      <w:tr w:rsidR="00B91268" w:rsidRPr="00B91268" w14:paraId="1F97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7606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rg</w:t>
            </w:r>
            <w:proofErr w:type="spellEnd"/>
            <w:r w:rsidRPr="00B91268">
              <w:rPr>
                <w:rFonts w:eastAsia="Calibri"/>
              </w:rPr>
              <w:t>-empresa-red-</w:t>
            </w:r>
            <w:proofErr w:type="spellStart"/>
            <w:r w:rsidRPr="00B91268">
              <w:rPr>
                <w:rFonts w:eastAsia="Calibri"/>
              </w:rPr>
              <w:t>weu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6BA58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VNets</w:t>
            </w:r>
            <w:proofErr w:type="spellEnd"/>
            <w:r w:rsidRPr="00B91268">
              <w:rPr>
                <w:rFonts w:eastAsia="Calibri"/>
              </w:rPr>
              <w:t>, NSG, DNS, Bastion (semana 2)</w:t>
            </w:r>
          </w:p>
        </w:tc>
      </w:tr>
      <w:tr w:rsidR="00B91268" w:rsidRPr="00B91268" w14:paraId="6369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8A58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rg</w:t>
            </w:r>
            <w:proofErr w:type="spellEnd"/>
            <w:r w:rsidRPr="00B91268">
              <w:rPr>
                <w:rFonts w:eastAsia="Calibri"/>
              </w:rPr>
              <w:t>-empresa-servidores-</w:t>
            </w:r>
            <w:proofErr w:type="spellStart"/>
            <w:r w:rsidRPr="00B91268">
              <w:rPr>
                <w:rFonts w:eastAsia="Calibri"/>
              </w:rPr>
              <w:t>weu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6103B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VMs</w:t>
            </w:r>
            <w:proofErr w:type="spellEnd"/>
            <w:r w:rsidRPr="00B91268">
              <w:rPr>
                <w:rFonts w:eastAsia="Calibri"/>
              </w:rPr>
              <w:t xml:space="preserve">, VMSS, Load </w:t>
            </w:r>
            <w:proofErr w:type="spellStart"/>
            <w:r w:rsidRPr="00B91268">
              <w:rPr>
                <w:rFonts w:eastAsia="Calibri"/>
              </w:rPr>
              <w:t>Balancer</w:t>
            </w:r>
            <w:proofErr w:type="spellEnd"/>
            <w:r w:rsidRPr="00B91268">
              <w:rPr>
                <w:rFonts w:eastAsia="Calibri"/>
              </w:rPr>
              <w:t xml:space="preserve"> (semana 2)</w:t>
            </w:r>
          </w:p>
        </w:tc>
      </w:tr>
      <w:tr w:rsidR="00B91268" w:rsidRPr="00B91268" w14:paraId="41E8C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8DA3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rg</w:t>
            </w:r>
            <w:proofErr w:type="spellEnd"/>
            <w:r w:rsidRPr="00B91268">
              <w:rPr>
                <w:rFonts w:eastAsia="Calibri"/>
              </w:rPr>
              <w:t>-empresa-almacenamiento-</w:t>
            </w:r>
            <w:proofErr w:type="spellStart"/>
            <w:r w:rsidRPr="00B91268">
              <w:rPr>
                <w:rFonts w:eastAsia="Calibri"/>
              </w:rPr>
              <w:t>weu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F8407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r w:rsidRPr="00B91268">
              <w:rPr>
                <w:rFonts w:eastAsia="Calibri"/>
              </w:rPr>
              <w:t>Azure Files y Blob (semana 3)</w:t>
            </w:r>
          </w:p>
        </w:tc>
      </w:tr>
      <w:tr w:rsidR="00B91268" w:rsidRPr="00B91268" w14:paraId="43AE1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5A13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rg</w:t>
            </w:r>
            <w:proofErr w:type="spellEnd"/>
            <w:r w:rsidRPr="00B91268">
              <w:rPr>
                <w:rFonts w:eastAsia="Calibri"/>
              </w:rPr>
              <w:t>-empresa-apps-</w:t>
            </w:r>
            <w:proofErr w:type="spellStart"/>
            <w:r w:rsidRPr="00B91268">
              <w:rPr>
                <w:rFonts w:eastAsia="Calibri"/>
              </w:rPr>
              <w:t>weu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469F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r w:rsidRPr="00B91268">
              <w:rPr>
                <w:rFonts w:eastAsia="Calibri"/>
              </w:rPr>
              <w:t>App Service y contenedores (semana 3)</w:t>
            </w:r>
          </w:p>
        </w:tc>
      </w:tr>
      <w:tr w:rsidR="00B91268" w:rsidRPr="00B91268" w14:paraId="1D98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A403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rg</w:t>
            </w:r>
            <w:proofErr w:type="spellEnd"/>
            <w:r w:rsidRPr="00B91268">
              <w:rPr>
                <w:rFonts w:eastAsia="Calibri"/>
              </w:rPr>
              <w:t>-empresa-</w:t>
            </w:r>
            <w:proofErr w:type="spellStart"/>
            <w:r w:rsidRPr="00B91268">
              <w:rPr>
                <w:rFonts w:eastAsia="Calibri"/>
              </w:rPr>
              <w:t>monitorizacion</w:t>
            </w:r>
            <w:proofErr w:type="spellEnd"/>
            <w:r w:rsidRPr="00B91268">
              <w:rPr>
                <w:rFonts w:eastAsia="Calibri"/>
              </w:rPr>
              <w:t>-</w:t>
            </w:r>
            <w:proofErr w:type="spellStart"/>
            <w:r w:rsidRPr="00B91268">
              <w:rPr>
                <w:rFonts w:eastAsia="Calibri"/>
              </w:rPr>
              <w:t>weu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3B1CC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r w:rsidRPr="00B91268">
              <w:rPr>
                <w:rFonts w:eastAsia="Calibri"/>
              </w:rPr>
              <w:t xml:space="preserve">Log </w:t>
            </w:r>
            <w:proofErr w:type="spellStart"/>
            <w:r w:rsidRPr="00B91268">
              <w:rPr>
                <w:rFonts w:eastAsia="Calibri"/>
              </w:rPr>
              <w:t>Analytics</w:t>
            </w:r>
            <w:proofErr w:type="spellEnd"/>
            <w:r w:rsidRPr="00B91268">
              <w:rPr>
                <w:rFonts w:eastAsia="Calibri"/>
              </w:rPr>
              <w:t xml:space="preserve"> y alertas (semana 4)</w:t>
            </w:r>
          </w:p>
        </w:tc>
      </w:tr>
      <w:tr w:rsidR="00B91268" w:rsidRPr="00B91268" w14:paraId="169D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B084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proofErr w:type="spellStart"/>
            <w:r w:rsidRPr="00B91268">
              <w:rPr>
                <w:rFonts w:eastAsia="Calibri"/>
              </w:rPr>
              <w:t>rg</w:t>
            </w:r>
            <w:proofErr w:type="spellEnd"/>
            <w:r w:rsidRPr="00B91268">
              <w:rPr>
                <w:rFonts w:eastAsia="Calibri"/>
              </w:rPr>
              <w:t>-empresa-</w:t>
            </w:r>
            <w:proofErr w:type="spellStart"/>
            <w:r w:rsidRPr="00B91268">
              <w:rPr>
                <w:rFonts w:eastAsia="Calibri"/>
              </w:rPr>
              <w:t>backup</w:t>
            </w:r>
            <w:proofErr w:type="spellEnd"/>
            <w:r w:rsidRPr="00B91268">
              <w:rPr>
                <w:rFonts w:eastAsia="Calibri"/>
              </w:rPr>
              <w:t>-</w:t>
            </w:r>
            <w:proofErr w:type="spellStart"/>
            <w:r w:rsidRPr="00B91268">
              <w:rPr>
                <w:rFonts w:eastAsia="Calibri"/>
              </w:rPr>
              <w:t>weu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380B6" w14:textId="77777777" w:rsidR="00B91268" w:rsidRPr="00B91268" w:rsidRDefault="00B91268" w:rsidP="00B91268">
            <w:pPr>
              <w:spacing w:after="0" w:line="259" w:lineRule="auto"/>
              <w:ind w:left="648" w:right="0" w:firstLine="0"/>
              <w:rPr>
                <w:rFonts w:eastAsia="Calibri"/>
              </w:rPr>
            </w:pPr>
            <w:r w:rsidRPr="00B91268">
              <w:rPr>
                <w:rFonts w:eastAsia="Calibri"/>
              </w:rPr>
              <w:t>Almacenes de copias de seguridad (semana 4)</w:t>
            </w:r>
          </w:p>
        </w:tc>
      </w:tr>
    </w:tbl>
    <w:p w14:paraId="709910F5" w14:textId="7735E93E" w:rsidR="00B9126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C64FC57" w14:textId="6A41F2DF" w:rsidR="0073789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  <w:r w:rsidRPr="00737898">
        <w:drawing>
          <wp:anchor distT="0" distB="0" distL="114300" distR="114300" simplePos="0" relativeHeight="251661312" behindDoc="1" locked="0" layoutInCell="1" allowOverlap="1" wp14:anchorId="45D10C0D" wp14:editId="4E55F63C">
            <wp:simplePos x="0" y="0"/>
            <wp:positionH relativeFrom="column">
              <wp:posOffset>3053876</wp:posOffset>
            </wp:positionH>
            <wp:positionV relativeFrom="paragraph">
              <wp:posOffset>118574</wp:posOffset>
            </wp:positionV>
            <wp:extent cx="3300730" cy="1801495"/>
            <wp:effectExtent l="0" t="0" r="0" b="8255"/>
            <wp:wrapTight wrapText="bothSides">
              <wp:wrapPolygon edited="0">
                <wp:start x="0" y="0"/>
                <wp:lineTo x="0" y="21471"/>
                <wp:lineTo x="21442" y="21471"/>
                <wp:lineTo x="21442" y="0"/>
                <wp:lineTo x="0" y="0"/>
              </wp:wrapPolygon>
            </wp:wrapTight>
            <wp:docPr id="587206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655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E5987" w14:textId="1300DC06" w:rsidR="00737898" w:rsidRDefault="00B9126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  <w:r w:rsidRPr="00737898">
        <w:rPr>
          <w:rFonts w:ascii="Calibri" w:eastAsia="Calibri" w:hAnsi="Calibri" w:cs="Calibri"/>
        </w:rPr>
        <w:drawing>
          <wp:anchor distT="0" distB="0" distL="114300" distR="114300" simplePos="0" relativeHeight="251662336" behindDoc="1" locked="0" layoutInCell="1" allowOverlap="1" wp14:anchorId="3ED109A7" wp14:editId="4FA6D569">
            <wp:simplePos x="0" y="0"/>
            <wp:positionH relativeFrom="margin">
              <wp:posOffset>82228</wp:posOffset>
            </wp:positionH>
            <wp:positionV relativeFrom="paragraph">
              <wp:posOffset>9061</wp:posOffset>
            </wp:positionV>
            <wp:extent cx="2707640" cy="1849120"/>
            <wp:effectExtent l="0" t="0" r="0" b="0"/>
            <wp:wrapTight wrapText="bothSides">
              <wp:wrapPolygon edited="0">
                <wp:start x="0" y="0"/>
                <wp:lineTo x="0" y="21363"/>
                <wp:lineTo x="21428" y="21363"/>
                <wp:lineTo x="21428" y="0"/>
                <wp:lineTo x="0" y="0"/>
              </wp:wrapPolygon>
            </wp:wrapTight>
            <wp:docPr id="150498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566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B6A53" w14:textId="3101C0CC" w:rsidR="00737898" w:rsidRDefault="00737898">
      <w:pPr>
        <w:spacing w:after="0" w:line="259" w:lineRule="auto"/>
        <w:ind w:left="648" w:right="0" w:firstLine="0"/>
        <w:rPr>
          <w:rFonts w:ascii="Calibri" w:eastAsia="Calibri" w:hAnsi="Calibri" w:cs="Calibri"/>
        </w:rPr>
      </w:pPr>
    </w:p>
    <w:p w14:paraId="5735B8CC" w14:textId="7844B076" w:rsidR="00737898" w:rsidRDefault="00737898">
      <w:pPr>
        <w:spacing w:after="0" w:line="259" w:lineRule="auto"/>
        <w:ind w:left="648" w:right="0" w:firstLine="0"/>
      </w:pPr>
    </w:p>
    <w:p w14:paraId="1B2B3B00" w14:textId="719D0159" w:rsidR="00B80398" w:rsidRDefault="00B80398">
      <w:pPr>
        <w:spacing w:after="0" w:line="259" w:lineRule="auto"/>
        <w:ind w:left="648" w:right="0" w:firstLine="0"/>
      </w:pPr>
      <w:r w:rsidRPr="00B80398">
        <w:drawing>
          <wp:inline distT="0" distB="0" distL="0" distR="0" wp14:anchorId="2F499B1C" wp14:editId="68F56ADB">
            <wp:extent cx="6064885" cy="2112645"/>
            <wp:effectExtent l="0" t="0" r="0" b="1905"/>
            <wp:docPr id="1762632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2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398">
      <w:footerReference w:type="even" r:id="rId16"/>
      <w:footerReference w:type="default" r:id="rId17"/>
      <w:footerReference w:type="first" r:id="rId18"/>
      <w:pgSz w:w="11906" w:h="16838"/>
      <w:pgMar w:top="1417" w:right="1301" w:bottom="1234" w:left="105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55A00" w14:textId="77777777" w:rsidR="00F129FA" w:rsidRDefault="00F129FA">
      <w:pPr>
        <w:spacing w:after="0" w:line="240" w:lineRule="auto"/>
      </w:pPr>
      <w:r>
        <w:separator/>
      </w:r>
    </w:p>
  </w:endnote>
  <w:endnote w:type="continuationSeparator" w:id="0">
    <w:p w14:paraId="1315E632" w14:textId="77777777" w:rsidR="00F129FA" w:rsidRDefault="00F12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053F" w14:textId="77777777" w:rsidR="00D91B38" w:rsidRDefault="00000000">
    <w:pPr>
      <w:tabs>
        <w:tab w:val="center" w:pos="1974"/>
        <w:tab w:val="center" w:pos="4902"/>
        <w:tab w:val="center" w:pos="9153"/>
      </w:tabs>
      <w:spacing w:after="0" w:line="259" w:lineRule="auto"/>
      <w:ind w:left="0" w:right="0" w:firstLine="0"/>
    </w:pPr>
    <w:r>
      <w:rPr>
        <w:rFonts w:ascii="Calibri" w:eastAsia="Calibri" w:hAnsi="Calibri" w:cs="Calibri"/>
      </w:rPr>
      <w:tab/>
      <w:t xml:space="preserve">David Zafra Córdoba - 2º ASIR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C8B8" w14:textId="359C5380" w:rsidR="00D91B38" w:rsidRDefault="00000000">
    <w:pPr>
      <w:tabs>
        <w:tab w:val="center" w:pos="1974"/>
        <w:tab w:val="center" w:pos="4902"/>
        <w:tab w:val="center" w:pos="9153"/>
      </w:tabs>
      <w:spacing w:after="0" w:line="259" w:lineRule="auto"/>
      <w:ind w:left="0" w:right="0" w:firstLine="0"/>
    </w:pPr>
    <w:r>
      <w:rPr>
        <w:rFonts w:ascii="Calibri" w:eastAsia="Calibri" w:hAnsi="Calibri" w:cs="Calibri"/>
      </w:rPr>
      <w:tab/>
      <w:t xml:space="preserve">David Zafra Córdoba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E6A4" w14:textId="77777777" w:rsidR="00D91B38" w:rsidRDefault="00D91B38">
    <w:pPr>
      <w:spacing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2F613" w14:textId="77777777" w:rsidR="00F129FA" w:rsidRDefault="00F129FA">
      <w:pPr>
        <w:spacing w:after="0" w:line="240" w:lineRule="auto"/>
      </w:pPr>
      <w:r>
        <w:separator/>
      </w:r>
    </w:p>
  </w:footnote>
  <w:footnote w:type="continuationSeparator" w:id="0">
    <w:p w14:paraId="0D49327F" w14:textId="77777777" w:rsidR="00F129FA" w:rsidRDefault="00F12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EC0"/>
    <w:multiLevelType w:val="hybridMultilevel"/>
    <w:tmpl w:val="6388B6BA"/>
    <w:lvl w:ilvl="0" w:tplc="0C0A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" w15:restartNumberingAfterBreak="0">
    <w:nsid w:val="40CF02A5"/>
    <w:multiLevelType w:val="multilevel"/>
    <w:tmpl w:val="37FACF6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84" w:hanging="1800"/>
      </w:pPr>
      <w:rPr>
        <w:rFonts w:hint="default"/>
      </w:rPr>
    </w:lvl>
  </w:abstractNum>
  <w:abstractNum w:abstractNumId="2" w15:restartNumberingAfterBreak="0">
    <w:nsid w:val="58E64060"/>
    <w:multiLevelType w:val="hybridMultilevel"/>
    <w:tmpl w:val="D1CE6032"/>
    <w:lvl w:ilvl="0" w:tplc="0C0A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 w16cid:durableId="425229423">
    <w:abstractNumId w:val="1"/>
  </w:num>
  <w:num w:numId="2" w16cid:durableId="374501890">
    <w:abstractNumId w:val="0"/>
  </w:num>
  <w:num w:numId="3" w16cid:durableId="1331639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B38"/>
    <w:rsid w:val="004C73BA"/>
    <w:rsid w:val="00737898"/>
    <w:rsid w:val="00786B99"/>
    <w:rsid w:val="007E6875"/>
    <w:rsid w:val="008F2505"/>
    <w:rsid w:val="00A16F43"/>
    <w:rsid w:val="00B80398"/>
    <w:rsid w:val="00B91268"/>
    <w:rsid w:val="00D91B38"/>
    <w:rsid w:val="00DC4C13"/>
    <w:rsid w:val="00ED3321"/>
    <w:rsid w:val="00EE69EE"/>
    <w:rsid w:val="00F129FA"/>
    <w:rsid w:val="00F9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F92A"/>
  <w15:docId w15:val="{4B701A83-DD37-472E-8A1B-7DDD3310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658" w:right="372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F962ED"/>
    <w:pPr>
      <w:keepNext/>
      <w:keepLines/>
      <w:spacing w:after="0" w:line="259" w:lineRule="auto"/>
      <w:ind w:left="658" w:hanging="10"/>
      <w:outlineLvl w:val="0"/>
    </w:pPr>
    <w:rPr>
      <w:rFonts w:ascii="Arial" w:eastAsia="Arial" w:hAnsi="Arial" w:cs="Arial"/>
      <w:b/>
      <w:color w:val="323E4F" w:themeColor="text2" w:themeShade="BF"/>
      <w:sz w:val="40"/>
    </w:rPr>
  </w:style>
  <w:style w:type="paragraph" w:styleId="Ttulo2">
    <w:name w:val="heading 2"/>
    <w:next w:val="Normal"/>
    <w:link w:val="Ttulo2Car"/>
    <w:uiPriority w:val="9"/>
    <w:unhideWhenUsed/>
    <w:qFormat/>
    <w:rsid w:val="00F962ED"/>
    <w:pPr>
      <w:keepNext/>
      <w:keepLines/>
      <w:spacing w:after="0" w:line="259" w:lineRule="auto"/>
      <w:ind w:left="658" w:hanging="10"/>
      <w:outlineLvl w:val="1"/>
    </w:pPr>
    <w:rPr>
      <w:rFonts w:ascii="Arial" w:eastAsia="Arial" w:hAnsi="Arial" w:cs="Arial"/>
      <w:b/>
      <w:color w:val="323E4F" w:themeColor="text2" w:themeShade="BF"/>
      <w:sz w:val="32"/>
    </w:rPr>
  </w:style>
  <w:style w:type="paragraph" w:styleId="Ttulo3">
    <w:name w:val="heading 3"/>
    <w:next w:val="Normal"/>
    <w:link w:val="Ttulo3Car"/>
    <w:uiPriority w:val="9"/>
    <w:unhideWhenUsed/>
    <w:qFormat/>
    <w:rsid w:val="004C73BA"/>
    <w:pPr>
      <w:keepNext/>
      <w:keepLines/>
      <w:spacing w:after="0" w:line="259" w:lineRule="auto"/>
      <w:ind w:left="658" w:hanging="10"/>
      <w:outlineLvl w:val="2"/>
    </w:pPr>
    <w:rPr>
      <w:rFonts w:ascii="Arial" w:eastAsia="Arial" w:hAnsi="Arial" w:cs="Arial"/>
      <w:color w:val="8496B0" w:themeColor="text2" w:themeTint="99"/>
      <w:sz w:val="28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658" w:hanging="10"/>
      <w:outlineLvl w:val="3"/>
    </w:pPr>
    <w:rPr>
      <w:rFonts w:ascii="Arial" w:eastAsia="Arial" w:hAnsi="Arial" w:cs="Arial"/>
      <w:color w:val="76717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F962ED"/>
    <w:rPr>
      <w:rFonts w:ascii="Arial" w:eastAsia="Arial" w:hAnsi="Arial" w:cs="Arial"/>
      <w:b/>
      <w:color w:val="323E4F" w:themeColor="text2" w:themeShade="BF"/>
      <w:sz w:val="32"/>
    </w:rPr>
  </w:style>
  <w:style w:type="character" w:customStyle="1" w:styleId="Ttulo1Car">
    <w:name w:val="Título 1 Car"/>
    <w:link w:val="Ttulo1"/>
    <w:uiPriority w:val="9"/>
    <w:rsid w:val="00F962ED"/>
    <w:rPr>
      <w:rFonts w:ascii="Arial" w:eastAsia="Arial" w:hAnsi="Arial" w:cs="Arial"/>
      <w:b/>
      <w:color w:val="323E4F" w:themeColor="text2" w:themeShade="BF"/>
      <w:sz w:val="40"/>
    </w:rPr>
  </w:style>
  <w:style w:type="character" w:customStyle="1" w:styleId="Ttulo4Car">
    <w:name w:val="Título 4 Car"/>
    <w:link w:val="Ttulo4"/>
    <w:rPr>
      <w:rFonts w:ascii="Arial" w:eastAsia="Arial" w:hAnsi="Arial" w:cs="Arial"/>
      <w:color w:val="767171"/>
      <w:sz w:val="24"/>
    </w:rPr>
  </w:style>
  <w:style w:type="character" w:customStyle="1" w:styleId="Ttulo3Car">
    <w:name w:val="Título 3 Car"/>
    <w:link w:val="Ttulo3"/>
    <w:uiPriority w:val="9"/>
    <w:rsid w:val="004C73BA"/>
    <w:rPr>
      <w:rFonts w:ascii="Arial" w:eastAsia="Arial" w:hAnsi="Arial" w:cs="Arial"/>
      <w:color w:val="8496B0" w:themeColor="text2" w:themeTint="99"/>
      <w:sz w:val="28"/>
    </w:rPr>
  </w:style>
  <w:style w:type="paragraph" w:styleId="TDC1">
    <w:name w:val="toc 1"/>
    <w:hidden/>
    <w:pPr>
      <w:spacing w:after="92" w:line="259" w:lineRule="auto"/>
      <w:ind w:left="673" w:right="406" w:hanging="10"/>
    </w:pPr>
    <w:rPr>
      <w:rFonts w:ascii="Calibri" w:eastAsia="Calibri" w:hAnsi="Calibri" w:cs="Calibri"/>
      <w:color w:val="000000"/>
      <w:sz w:val="22"/>
    </w:rPr>
  </w:style>
  <w:style w:type="paragraph" w:styleId="TDC2">
    <w:name w:val="toc 2"/>
    <w:hidden/>
    <w:pPr>
      <w:spacing w:after="92" w:line="259" w:lineRule="auto"/>
      <w:ind w:left="894" w:right="406" w:hanging="10"/>
    </w:pPr>
    <w:rPr>
      <w:rFonts w:ascii="Calibri" w:eastAsia="Calibri" w:hAnsi="Calibri" w:cs="Calibri"/>
      <w:color w:val="000000"/>
      <w:sz w:val="22"/>
    </w:rPr>
  </w:style>
  <w:style w:type="paragraph" w:styleId="TDC3">
    <w:name w:val="toc 3"/>
    <w:hidden/>
    <w:pPr>
      <w:spacing w:after="92" w:line="259" w:lineRule="auto"/>
      <w:ind w:left="1113" w:right="406" w:hanging="10"/>
    </w:pPr>
    <w:rPr>
      <w:rFonts w:ascii="Calibri" w:eastAsia="Calibri" w:hAnsi="Calibri" w:cs="Calibri"/>
      <w:color w:val="000000"/>
      <w:sz w:val="22"/>
    </w:rPr>
  </w:style>
  <w:style w:type="paragraph" w:styleId="TDC4">
    <w:name w:val="toc 4"/>
    <w:hidden/>
    <w:pPr>
      <w:spacing w:after="92" w:line="259" w:lineRule="auto"/>
      <w:ind w:left="1113" w:right="406" w:hanging="10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D332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D33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332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cp:lastModifiedBy>David Zafra</cp:lastModifiedBy>
  <cp:revision>3</cp:revision>
  <dcterms:created xsi:type="dcterms:W3CDTF">2026-10-27T20:02:00Z</dcterms:created>
  <dcterms:modified xsi:type="dcterms:W3CDTF">2026-10-28T20:06:00Z</dcterms:modified>
</cp:coreProperties>
</file>