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sz w:val="20"/>
          <w:szCs w:val="20"/>
        </w:rPr>
        <w:t xml:space="preserve">DAVID ZAMARIN</w:t>
      </w:r>
    </w:p>
    <w:p>
      <w:pPr>
        <w:pBdr>
          <w:bottom w:val="single" w:color="999999" w:sz="6" w:space="6"/>
        </w:pBdr>
        <w:spacing w:after="200"/>
        <w:jc w:val="center"/>
      </w:pPr>
      <w:r>
        <w:rPr>
          <w:rFonts w:ascii="Calibri" w:cs="Calibri" w:eastAsia="Calibri" w:hAnsi="Calibri"/>
          <w:sz w:val="20"/>
          <w:szCs w:val="20"/>
        </w:rPr>
        <w:t xml:space="preserve">Charlotte, NC  ·  Boston, MA  ·  david.zamarin@sigma-squared.org  ·  linkedin.com/in/davidzamarin</w:t>
      </w:r>
    </w:p>
    <w:p>
      <w:pPr>
        <w:spacing w:after="180" w:before="160"/>
      </w:pPr>
      <w:r>
        <w:rPr>
          <w:rFonts w:ascii="Calibri" w:cs="Calibri" w:eastAsia="Calibri" w:hAnsi="Calibri"/>
          <w:b w:val="false"/>
          <w:bCs w:val="false"/>
          <w:sz w:val="20"/>
          <w:szCs w:val="20"/>
        </w:rPr>
        <w:t xml:space="preserve">July 2026</w:t>
      </w:r>
    </w:p>
    <w:p>
      <w:pPr>
        <w:spacing w:after="0"/>
      </w:pPr>
      <w:r>
        <w:rPr>
          <w:rFonts w:ascii="Calibri" w:cs="Calibri" w:eastAsia="Calibri" w:hAnsi="Calibri"/>
          <w:b/>
          <w:bCs/>
          <w:sz w:val="20"/>
          <w:szCs w:val="20"/>
        </w:rPr>
        <w:t xml:space="preserve">Owner.com</w:t>
      </w:r>
    </w:p>
    <w:p>
      <w:pPr>
        <w:spacing w:after="200"/>
      </w:pPr>
      <w:r>
        <w:rPr>
          <w:rFonts w:ascii="Calibri" w:cs="Calibri" w:eastAsia="Calibri" w:hAnsi="Calibri"/>
          <w:b w:val="false"/>
          <w:bCs w:val="false"/>
          <w:sz w:val="20"/>
          <w:szCs w:val="20"/>
        </w:rPr>
        <w:t xml:space="preserve">Re: Founding Product Manager, Reporting and Agentic Insights</w:t>
      </w:r>
    </w:p>
    <w:p>
      <w:pPr>
        <w:spacing w:after="180" w:line="264"/>
      </w:pPr>
      <w:r>
        <w:rPr>
          <w:rFonts w:ascii="Calibri" w:cs="Calibri" w:eastAsia="Calibri" w:hAnsi="Calibri"/>
          <w:b w:val="false"/>
          <w:bCs w:val="false"/>
          <w:sz w:val="20"/>
          <w:szCs w:val="20"/>
        </w:rPr>
        <w:t xml:space="preserve">Dear Owner.com team,</w:t>
      </w:r>
    </w:p>
    <w:p>
      <w:pPr>
        <w:spacing w:after="180" w:line="264"/>
      </w:pPr>
      <w:r>
        <w:rPr>
          <w:rFonts w:ascii="Calibri" w:cs="Calibri" w:eastAsia="Calibri" w:hAnsi="Calibri"/>
          <w:b w:val="false"/>
          <w:bCs w:val="false"/>
          <w:sz w:val="20"/>
          <w:szCs w:val="20"/>
        </w:rPr>
        <w:t xml:space="preserve">This role reads like the problem I live. I run several small businesses, so I close the day on numbers I have to trust, and I have spent years turning data into reports and agentic systems that tell a team what to do next. Owner is building reporting for exactly that operator, and Adam has been clear about arming independent restaurants to beat the delivery apps. I want to build the half operators reach for every night, and the half that tells them what is coming.</w:t>
      </w:r>
    </w:p>
    <w:p>
      <w:pPr>
        <w:spacing w:after="180" w:line="264"/>
      </w:pPr>
      <w:r>
        <w:rPr>
          <w:rFonts w:ascii="Calibri" w:cs="Calibri" w:eastAsia="Calibri" w:hAnsi="Calibri"/>
          <w:b w:val="false"/>
          <w:bCs w:val="false"/>
          <w:sz w:val="20"/>
          <w:szCs w:val="20"/>
        </w:rPr>
        <w:t xml:space="preserve">I have built the reporting and agentic loops this role needs. At Tenkara I turned raw usage and supplier data into decision-ready reports and KPI dashboards, and I stood up the full go-to-market motion from zero in under 60 days. As fractional COO at Loosid I ran the KPI cadence and built the retention and monetization instrumentation in OneSignal and Superwall. As founder of DetraPel I owned the P&amp;L and ran the numbers daily.</w:t>
      </w:r>
    </w:p>
    <w:p>
      <w:pPr>
        <w:spacing w:after="180" w:line="264"/>
      </w:pPr>
      <w:r>
        <w:rPr>
          <w:rFonts w:ascii="Calibri" w:cs="Calibri" w:eastAsia="Calibri" w:hAnsi="Calibri"/>
          <w:b w:val="false"/>
          <w:bCs w:val="false"/>
          <w:sz w:val="20"/>
          <w:szCs w:val="20"/>
        </w:rPr>
        <w:t xml:space="preserve">I understand the two halves the way you framed them. Understand is historical performance an operator can pull up instantly, customize to how they run, and trust enough to close the day on. Anticipate is what is coming, plus the suggestions that help them hit their goals. I have built both: the reconciled report a founder will bet payroll on, and the agentic insight that turns a signal into one action a busy operator will actually take, with the why attached so they trust it.</w:t>
      </w:r>
    </w:p>
    <w:p>
      <w:pPr>
        <w:spacing w:after="180" w:line="264"/>
      </w:pPr>
      <w:r>
        <w:rPr>
          <w:rFonts w:ascii="Calibri" w:cs="Calibri" w:eastAsia="Calibri" w:hAnsi="Calibri"/>
          <w:b w:val="false"/>
          <w:bCs w:val="false"/>
          <w:sz w:val="20"/>
          <w:szCs w:val="20"/>
        </w:rPr>
        <w:t xml:space="preserve">A founding PM for reporting needs someone who lives the operator's need to close the day on numbers they trust. That is me: the operator this product serves, with a track record of building trustworthy reporting and agentic systems and a habit of moving into a new domain fast.</w:t>
      </w:r>
    </w:p>
    <w:p>
      <w:pPr>
        <w:spacing w:after="180" w:line="264"/>
      </w:pPr>
      <w:r>
        <w:rPr>
          <w:rFonts w:ascii="Calibri" w:cs="Calibri" w:eastAsia="Calibri" w:hAnsi="Calibri"/>
          <w:b w:val="false"/>
          <w:bCs w:val="false"/>
          <w:sz w:val="20"/>
          <w:szCs w:val="20"/>
        </w:rPr>
        <w:t xml:space="preserve">So I built it rather than describing it. The link below opens a working operating system for this role: the understand and anticipate vision, an operator jobs map, the agentic insights pipeline, an adoption cockpit, a 0-to-1 build roadmap, and a granular first ninety days. It is editable, because a real reporting product belongs to the operator.</w:t>
      </w:r>
    </w:p>
    <w:p>
      <w:pPr>
        <w:spacing w:after="180" w:line="264"/>
      </w:pPr>
      <w:hyperlink w:history="1" r:id="rIdqy1xoqnddihplsaibfnuk">
        <w:r>
          <w:rPr>
            <w:rStyle w:val="Hyperlink"/>
            <w:rFonts w:ascii="Calibri" w:cs="Calibri" w:eastAsia="Calibri" w:hAnsi="Calibri"/>
            <w:sz w:val="20"/>
            <w:szCs w:val="20"/>
          </w:rPr>
          <w:t xml:space="preserve">https://owner-reporting-pm-os.vercel.app/</w:t>
        </w:r>
      </w:hyperlink>
    </w:p>
    <w:p>
      <w:pPr>
        <w:spacing w:after="180" w:line="264"/>
      </w:pPr>
      <w:r>
        <w:rPr>
          <w:rFonts w:ascii="Calibri" w:cs="Calibri" w:eastAsia="Calibri" w:hAnsi="Calibri"/>
          <w:b w:val="false"/>
          <w:bCs w:val="false"/>
          <w:sz w:val="20"/>
          <w:szCs w:val="20"/>
        </w:rPr>
        <w:t xml:space="preserve">I would welcome the chance to walk you through it.</w:t>
      </w:r>
    </w:p>
    <w:p>
      <w:pPr>
        <w:spacing w:after="0" w:line="264"/>
      </w:pPr>
      <w:r>
        <w:rPr>
          <w:rFonts w:ascii="Calibri" w:cs="Calibri" w:eastAsia="Calibri" w:hAnsi="Calibri"/>
          <w:b w:val="false"/>
          <w:bCs w:val="false"/>
          <w:sz w:val="20"/>
          <w:szCs w:val="20"/>
        </w:rPr>
        <w:t xml:space="preserve">Sincerely,</w:t>
      </w:r>
    </w:p>
    <w:p>
      <w:pPr>
        <w:spacing w:after="0" w:line="264"/>
      </w:pPr>
      <w:r>
        <w:rPr>
          <w:rFonts w:ascii="Calibri" w:cs="Calibri" w:eastAsia="Calibri" w:hAnsi="Calibri"/>
          <w:b w:val="false"/>
          <w:bCs w:val="false"/>
          <w:sz w:val="20"/>
          <w:szCs w:val="20"/>
        </w:rPr>
        <w:t xml:space="preserve">David Zamarin</w:t>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y1xoqnddihplsaibfnuk" Type="http://schemas.openxmlformats.org/officeDocument/2006/relationships/hyperlink" Target="https://owner-reporting-pm-os.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2026-07-18T15:18:10.714Z</dcterms:created>
  <dcterms:modified xsi:type="dcterms:W3CDTF">2026-07-18T15:18:10.714Z</dcterms:modified>
</cp:coreProperties>
</file>

<file path=docProps/custom.xml><?xml version="1.0" encoding="utf-8"?>
<Properties xmlns="http://schemas.openxmlformats.org/officeDocument/2006/custom-properties" xmlns:vt="http://schemas.openxmlformats.org/officeDocument/2006/docPropsVTypes"/>
</file>