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521A6676" w:rsidR="009B5DE9" w:rsidRDefault="009B5DE9"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8C171E1" w14:textId="5BE756FA" w:rsidR="009D73CB" w:rsidRDefault="009D73CB" w:rsidP="009B5DE9">
      <w:pPr>
        <w:jc w:val="center"/>
        <w:rPr>
          <w:rFonts w:ascii="Arial" w:hAnsi="Arial" w:cs="Arial"/>
          <w:b/>
          <w:sz w:val="28"/>
          <w:szCs w:val="24"/>
        </w:rPr>
      </w:pPr>
      <w:r w:rsidRPr="009D73CB">
        <w:rPr>
          <w:rFonts w:ascii="Arial" w:hAnsi="Arial" w:cs="Arial"/>
          <w:b/>
          <w:sz w:val="28"/>
          <w:szCs w:val="24"/>
        </w:rPr>
        <w:t xml:space="preserve"> PENETRACIÓN DE LOS MATERIALES ASFÁLTICOS </w:t>
      </w:r>
      <w:r w:rsidR="006422B5">
        <w:rPr>
          <w:rFonts w:ascii="Arial" w:hAnsi="Arial" w:cs="Arial"/>
          <w:b/>
          <w:sz w:val="28"/>
          <w:szCs w:val="24"/>
        </w:rPr>
        <w:t xml:space="preserve">/ </w:t>
      </w:r>
      <w:r w:rsidRPr="009D73CB">
        <w:rPr>
          <w:rFonts w:ascii="Arial" w:hAnsi="Arial" w:cs="Arial"/>
          <w:b/>
          <w:sz w:val="28"/>
          <w:szCs w:val="24"/>
        </w:rPr>
        <w:t xml:space="preserve">ASTM D5 -20     </w:t>
      </w:r>
    </w:p>
    <w:p w14:paraId="5E1ECF4A" w14:textId="6216B986" w:rsidR="009B5DE9" w:rsidRDefault="009B5DE9" w:rsidP="009B5DE9">
      <w:pPr>
        <w:jc w:val="center"/>
        <w:rPr>
          <w:rFonts w:ascii="Arial" w:hAnsi="Arial" w:cs="Arial"/>
          <w:b/>
          <w:sz w:val="28"/>
          <w:szCs w:val="24"/>
        </w:rPr>
      </w:pPr>
      <w:r w:rsidRPr="006A7312">
        <w:rPr>
          <w:rFonts w:ascii="Arial" w:hAnsi="Arial" w:cs="Arial"/>
          <w:b/>
          <w:sz w:val="28"/>
          <w:szCs w:val="24"/>
        </w:rPr>
        <w:t>105-25023-4620003289-PRO-430-Q-00</w:t>
      </w:r>
      <w:r w:rsidR="006A7312" w:rsidRPr="006A7312">
        <w:rPr>
          <w:rFonts w:ascii="Arial" w:hAnsi="Arial" w:cs="Arial"/>
          <w:b/>
          <w:sz w:val="28"/>
          <w:szCs w:val="24"/>
        </w:rPr>
        <w:t>38</w:t>
      </w:r>
    </w:p>
    <w:p w14:paraId="125C311B" w14:textId="4F5D47AA" w:rsidR="009B5DE9" w:rsidRDefault="009B5DE9" w:rsidP="009B5DE9">
      <w:pPr>
        <w:jc w:val="center"/>
        <w:rPr>
          <w:rFonts w:ascii="Arial" w:hAnsi="Arial" w:cs="Arial"/>
          <w:b/>
          <w:sz w:val="28"/>
          <w:szCs w:val="24"/>
        </w:rPr>
      </w:pP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1636382B">
                <wp:simplePos x="0" y="0"/>
                <wp:positionH relativeFrom="margin">
                  <wp:posOffset>550545</wp:posOffset>
                </wp:positionH>
                <wp:positionV relativeFrom="paragraph">
                  <wp:posOffset>12065</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73AD7D05"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50D4284A"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sidR="00B94D29">
                              <w:rPr>
                                <w:rFonts w:asciiTheme="minorHAnsi" w:eastAsia="+mn-ea" w:hAnsiTheme="minorHAnsi" w:cstheme="minorHAnsi"/>
                                <w:b/>
                                <w:bCs/>
                                <w:color w:val="000000"/>
                                <w:sz w:val="22"/>
                                <w:szCs w:val="22"/>
                                <w:u w:val="single"/>
                                <w:lang w:val="es-ES_tradnl"/>
                              </w:rPr>
                              <w:t xml:space="preserve"> / Juan Vega</w:t>
                            </w:r>
                            <w:r w:rsidRPr="00FC5CD0">
                              <w:rPr>
                                <w:rFonts w:asciiTheme="minorHAnsi" w:eastAsia="+mn-ea" w:hAnsiTheme="minorHAnsi" w:cstheme="minorHAnsi"/>
                                <w:b/>
                                <w:bCs/>
                                <w:color w:val="000000"/>
                                <w:sz w:val="22"/>
                                <w:szCs w:val="22"/>
                                <w:lang w:val="es-ES_tradnl"/>
                              </w:rPr>
                              <w:t xml:space="preserve">      </w:t>
                            </w:r>
                          </w:p>
                          <w:p w14:paraId="189ED789" w14:textId="410EDE6A"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B94D29">
                              <w:rPr>
                                <w:rFonts w:asciiTheme="minorHAnsi" w:eastAsia="+mn-ea" w:hAnsiTheme="minorHAnsi" w:cstheme="minorHAnsi"/>
                                <w:b/>
                                <w:bCs/>
                                <w:color w:val="000000"/>
                                <w:sz w:val="22"/>
                                <w:szCs w:val="22"/>
                                <w:u w:val="single"/>
                                <w:lang w:val="es-ES_tradnl"/>
                              </w:rPr>
                              <w:t>José Zavaleta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22DF5D28" id="Cuadro de texto 3" o:spid="_x0000_s1027" type="#_x0000_t202" style="position:absolute;left:0;text-align:left;margin-left:43.35pt;margin-top:.95pt;width:431.15pt;height:10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" filled="f" stroked="f">
                <v:textbox>
                  <w:txbxContent>
                    <w:p w14:paraId="54E35710" w14:textId="73AD7D05"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50D4284A"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sidR="00B94D29">
                        <w:rPr>
                          <w:rFonts w:asciiTheme="minorHAnsi" w:eastAsia="+mn-ea" w:hAnsiTheme="minorHAnsi" w:cstheme="minorHAnsi"/>
                          <w:b/>
                          <w:bCs/>
                          <w:color w:val="000000"/>
                          <w:sz w:val="22"/>
                          <w:szCs w:val="22"/>
                          <w:u w:val="single"/>
                          <w:lang w:val="es-ES_tradnl"/>
                        </w:rPr>
                        <w:t xml:space="preserve"> / Juan Vega</w:t>
                      </w:r>
                      <w:r w:rsidRPr="00FC5CD0">
                        <w:rPr>
                          <w:rFonts w:asciiTheme="minorHAnsi" w:eastAsia="+mn-ea" w:hAnsiTheme="minorHAnsi" w:cstheme="minorHAnsi"/>
                          <w:b/>
                          <w:bCs/>
                          <w:color w:val="000000"/>
                          <w:sz w:val="22"/>
                          <w:szCs w:val="22"/>
                          <w:lang w:val="es-ES_tradnl"/>
                        </w:rPr>
                        <w:t xml:space="preserve">      </w:t>
                      </w:r>
                    </w:p>
                    <w:p w14:paraId="189ED789" w14:textId="410EDE6A"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B94D29">
                        <w:rPr>
                          <w:rFonts w:asciiTheme="minorHAnsi" w:eastAsia="+mn-ea" w:hAnsiTheme="minorHAnsi" w:cstheme="minorHAnsi"/>
                          <w:b/>
                          <w:bCs/>
                          <w:color w:val="000000"/>
                          <w:sz w:val="22"/>
                          <w:szCs w:val="22"/>
                          <w:u w:val="single"/>
                          <w:lang w:val="es-ES_tradnl"/>
                        </w:rPr>
                        <w:t>José Zavaleta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7C858707"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BC42BF">
        <w:rPr>
          <w:rFonts w:ascii="Arial" w:eastAsia="Arial" w:hAnsi="Arial" w:cs="Arial"/>
          <w:b/>
        </w:rPr>
        <w:t>Portafolio</w:t>
      </w:r>
      <w:r w:rsidRPr="008A47E9">
        <w:rPr>
          <w:rFonts w:ascii="Arial" w:eastAsia="Arial" w:hAnsi="Arial" w:cs="Arial"/>
          <w:b/>
        </w:rPr>
        <w:t xml:space="preserve"> y </w:t>
      </w:r>
      <w:r w:rsidR="00BC42BF">
        <w:rPr>
          <w:rFonts w:ascii="Arial" w:eastAsia="Arial" w:hAnsi="Arial" w:cs="Arial"/>
          <w:b/>
        </w:rPr>
        <w:t>p</w:t>
      </w:r>
      <w:r w:rsidRPr="008A47E9">
        <w:rPr>
          <w:rFonts w:ascii="Arial" w:eastAsia="Arial" w:hAnsi="Arial" w:cs="Arial"/>
          <w:b/>
        </w:rPr>
        <w:t>royectos</w:t>
      </w:r>
    </w:p>
    <w:p w14:paraId="0BB21FC6" w14:textId="153A9E31"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7D45D8E0">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24299E05" w:rsidR="009B5DE9" w:rsidRPr="00983487" w:rsidRDefault="00B94D2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04</w:t>
            </w:r>
            <w:r w:rsidR="009B5DE9" w:rsidRPr="00983487">
              <w:rPr>
                <w:rFonts w:ascii="Arial" w:eastAsia="Arial" w:hAnsi="Arial" w:cs="Times New Roman"/>
                <w:sz w:val="18"/>
                <w:szCs w:val="18"/>
              </w:rPr>
              <w:t>/0</w:t>
            </w:r>
            <w:r>
              <w:rPr>
                <w:rFonts w:ascii="Arial" w:eastAsia="Arial" w:hAnsi="Arial" w:cs="Times New Roman"/>
                <w:sz w:val="18"/>
                <w:szCs w:val="18"/>
              </w:rPr>
              <w:t>5</w:t>
            </w:r>
            <w:r w:rsidR="009B5DE9"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BC42BF" w:rsidRPr="005A5E02" w14:paraId="74990CE7" w14:textId="77777777" w:rsidTr="00456B17">
        <w:trPr>
          <w:trHeight w:val="853"/>
        </w:trPr>
        <w:tc>
          <w:tcPr>
            <w:tcW w:w="993" w:type="dxa"/>
            <w:tcBorders>
              <w:bottom w:val="single" w:sz="8" w:space="0" w:color="26327F"/>
            </w:tcBorders>
            <w:vAlign w:val="center"/>
          </w:tcPr>
          <w:p w14:paraId="54EC663E" w14:textId="77777777" w:rsidR="00BC42BF" w:rsidRPr="005A5E02" w:rsidRDefault="00BC42BF" w:rsidP="00456B17">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0C1B49D2" w14:textId="77777777" w:rsidR="00BC42BF" w:rsidRPr="005A5E02" w:rsidRDefault="00BC42BF" w:rsidP="00456B17">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0DEBA2FB" w14:textId="77777777" w:rsidR="00BC42BF" w:rsidRPr="005A5E02" w:rsidRDefault="00BC42BF" w:rsidP="00456B17">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23D838AC" w14:textId="77777777" w:rsidR="00BC42BF" w:rsidRPr="005A5E02" w:rsidRDefault="00BC42BF" w:rsidP="00456B17">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3902EEE2" w14:textId="77777777" w:rsidR="00BC42BF" w:rsidRPr="005A5E02" w:rsidRDefault="00BC42BF" w:rsidP="00456B17">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40932A1F" w14:textId="77777777" w:rsidR="00BC42BF" w:rsidRPr="005A5E02" w:rsidRDefault="00BC42BF" w:rsidP="00456B17">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8C3AED1" w14:textId="77777777" w:rsidR="00BC42BF" w:rsidRPr="005A5E02" w:rsidRDefault="00BC42BF" w:rsidP="00456B17">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361673AC" w14:textId="77777777" w:rsidR="00BC42BF" w:rsidRPr="005A5E02" w:rsidRDefault="00BC42BF" w:rsidP="00456B17">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16606EF8" w14:textId="77777777" w:rsidR="00BC42BF" w:rsidRPr="005A5E02" w:rsidRDefault="00BC42BF" w:rsidP="00456B17">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0C8DDFA3" w14:textId="77777777" w:rsidR="00BC42BF" w:rsidRPr="005A5E02" w:rsidRDefault="00BC42BF" w:rsidP="00456B17">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39C924E4" w14:textId="5F7BF0D4" w:rsidR="00BC42BF" w:rsidRPr="005A5E02" w:rsidRDefault="00BC42BF" w:rsidP="00456B17">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24</w:t>
            </w:r>
          </w:p>
        </w:tc>
      </w:tr>
      <w:tr w:rsidR="00BC42BF" w:rsidRPr="005A5E02" w14:paraId="41B261DD" w14:textId="77777777" w:rsidTr="00456B17">
        <w:trPr>
          <w:trHeight w:val="63"/>
        </w:trPr>
        <w:tc>
          <w:tcPr>
            <w:tcW w:w="1416" w:type="dxa"/>
            <w:gridSpan w:val="2"/>
            <w:tcBorders>
              <w:top w:val="single" w:sz="8" w:space="0" w:color="26327F"/>
            </w:tcBorders>
            <w:tcMar>
              <w:top w:w="57" w:type="dxa"/>
            </w:tcMar>
          </w:tcPr>
          <w:p w14:paraId="2E90DE19" w14:textId="77777777" w:rsidR="00BC42BF" w:rsidRPr="005A5E02" w:rsidRDefault="00BC42BF" w:rsidP="00456B17">
            <w:pPr>
              <w:tabs>
                <w:tab w:val="left" w:pos="0"/>
                <w:tab w:val="left" w:pos="397"/>
              </w:tabs>
              <w:jc w:val="center"/>
              <w:rPr>
                <w:rFonts w:ascii="Calibri" w:hAnsi="Calibri"/>
                <w:b/>
                <w:bCs/>
                <w:color w:val="26327F"/>
                <w:sz w:val="14"/>
              </w:rPr>
            </w:pPr>
            <w:bookmarkStart w:id="3" w:name="_Hlk228797110"/>
            <w:r w:rsidRPr="005A5E02">
              <w:rPr>
                <w:rFonts w:ascii="Calibri" w:hAnsi="Calibri"/>
                <w:b/>
                <w:bCs/>
                <w:color w:val="26327F"/>
                <w:sz w:val="14"/>
              </w:rPr>
              <w:t>Construcción</w:t>
            </w:r>
          </w:p>
        </w:tc>
        <w:tc>
          <w:tcPr>
            <w:tcW w:w="1271" w:type="dxa"/>
            <w:gridSpan w:val="2"/>
            <w:tcBorders>
              <w:top w:val="single" w:sz="8" w:space="0" w:color="26327F"/>
            </w:tcBorders>
          </w:tcPr>
          <w:p w14:paraId="06A53961" w14:textId="77777777" w:rsidR="00BC42BF" w:rsidRPr="005A5E02" w:rsidRDefault="00BC42BF" w:rsidP="00456B17">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0B96FEFB" w14:textId="77777777" w:rsidR="00BC42BF" w:rsidRPr="005A5E02" w:rsidRDefault="00BC42BF" w:rsidP="00456B17">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3AC09443" w14:textId="77777777" w:rsidR="00BC42BF" w:rsidRPr="005A5E02" w:rsidRDefault="00BC42BF" w:rsidP="00456B17">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0904A735" w14:textId="77777777" w:rsidR="00BC42BF" w:rsidRPr="005A5E02" w:rsidRDefault="00BC42BF" w:rsidP="00456B17">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128F6011" w14:textId="77777777" w:rsidR="00BC42BF" w:rsidRPr="005A5E02" w:rsidRDefault="00BC42BF" w:rsidP="00456B17">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21652E6A" w14:textId="77777777" w:rsidR="00BC42BF" w:rsidRPr="005A5E02" w:rsidRDefault="00BC42BF" w:rsidP="00456B17">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bookmarkEnd w:id="3"/>
      <w:tr w:rsidR="00BC42BF" w:rsidRPr="005A5E02" w14:paraId="36E26527" w14:textId="77777777" w:rsidTr="00456B17">
        <w:trPr>
          <w:trHeight w:val="11"/>
        </w:trPr>
        <w:tc>
          <w:tcPr>
            <w:tcW w:w="1416" w:type="dxa"/>
            <w:gridSpan w:val="2"/>
            <w:tcMar>
              <w:top w:w="57" w:type="dxa"/>
            </w:tcMar>
          </w:tcPr>
          <w:p w14:paraId="73612E74" w14:textId="77777777" w:rsidR="00BC42BF" w:rsidRPr="005A5E02" w:rsidRDefault="00BC42BF" w:rsidP="00456B17">
            <w:pPr>
              <w:tabs>
                <w:tab w:val="left" w:pos="0"/>
                <w:tab w:val="left" w:pos="397"/>
              </w:tabs>
              <w:jc w:val="left"/>
              <w:rPr>
                <w:rFonts w:ascii="Calibri" w:hAnsi="Calibri"/>
                <w:color w:val="26327F"/>
                <w:sz w:val="14"/>
              </w:rPr>
            </w:pPr>
          </w:p>
        </w:tc>
        <w:tc>
          <w:tcPr>
            <w:tcW w:w="1271" w:type="dxa"/>
            <w:gridSpan w:val="2"/>
          </w:tcPr>
          <w:p w14:paraId="724009CE" w14:textId="77777777" w:rsidR="00BC42BF" w:rsidRPr="005A5E02" w:rsidRDefault="00BC42BF" w:rsidP="00456B17">
            <w:pPr>
              <w:tabs>
                <w:tab w:val="left" w:pos="0"/>
                <w:tab w:val="left" w:pos="397"/>
              </w:tabs>
              <w:jc w:val="left"/>
              <w:rPr>
                <w:rFonts w:ascii="Calibri" w:hAnsi="Calibri"/>
                <w:color w:val="26327F"/>
                <w:sz w:val="14"/>
              </w:rPr>
            </w:pPr>
          </w:p>
        </w:tc>
        <w:tc>
          <w:tcPr>
            <w:tcW w:w="40" w:type="dxa"/>
          </w:tcPr>
          <w:p w14:paraId="1DC512CF" w14:textId="77777777" w:rsidR="00BC42BF" w:rsidRPr="005A5E02" w:rsidRDefault="00BC42BF" w:rsidP="00456B17">
            <w:pPr>
              <w:tabs>
                <w:tab w:val="left" w:pos="0"/>
                <w:tab w:val="left" w:pos="397"/>
              </w:tabs>
              <w:jc w:val="left"/>
              <w:rPr>
                <w:rFonts w:ascii="Calibri" w:hAnsi="Calibri"/>
                <w:color w:val="26327F"/>
                <w:sz w:val="14"/>
              </w:rPr>
            </w:pPr>
          </w:p>
        </w:tc>
        <w:tc>
          <w:tcPr>
            <w:tcW w:w="2740" w:type="dxa"/>
            <w:gridSpan w:val="2"/>
            <w:tcMar>
              <w:top w:w="57" w:type="dxa"/>
            </w:tcMar>
          </w:tcPr>
          <w:p w14:paraId="2C6F4320" w14:textId="77777777" w:rsidR="00BC42BF" w:rsidRPr="005A5E02" w:rsidRDefault="00BC42BF" w:rsidP="00456B17">
            <w:pPr>
              <w:tabs>
                <w:tab w:val="left" w:pos="0"/>
                <w:tab w:val="left" w:pos="397"/>
              </w:tabs>
              <w:jc w:val="left"/>
              <w:rPr>
                <w:rFonts w:ascii="Calibri" w:hAnsi="Calibri"/>
                <w:color w:val="26327F"/>
                <w:sz w:val="14"/>
              </w:rPr>
            </w:pPr>
          </w:p>
        </w:tc>
        <w:tc>
          <w:tcPr>
            <w:tcW w:w="1479" w:type="dxa"/>
            <w:gridSpan w:val="3"/>
          </w:tcPr>
          <w:p w14:paraId="436EF7BE" w14:textId="77777777" w:rsidR="00BC42BF" w:rsidRPr="005A5E02" w:rsidRDefault="00BC42BF" w:rsidP="00456B17">
            <w:pPr>
              <w:tabs>
                <w:tab w:val="left" w:pos="0"/>
                <w:tab w:val="left" w:pos="688"/>
              </w:tabs>
              <w:jc w:val="left"/>
              <w:rPr>
                <w:rFonts w:ascii="Calibri" w:hAnsi="Calibri"/>
                <w:color w:val="26327F"/>
                <w:sz w:val="14"/>
              </w:rPr>
            </w:pPr>
          </w:p>
        </w:tc>
        <w:tc>
          <w:tcPr>
            <w:tcW w:w="1189" w:type="dxa"/>
            <w:gridSpan w:val="2"/>
          </w:tcPr>
          <w:p w14:paraId="13231B0E" w14:textId="77777777" w:rsidR="00BC42BF" w:rsidRPr="005A5E02" w:rsidRDefault="00BC42BF" w:rsidP="00456B17">
            <w:pPr>
              <w:tabs>
                <w:tab w:val="left" w:pos="0"/>
                <w:tab w:val="left" w:pos="397"/>
              </w:tabs>
              <w:jc w:val="left"/>
              <w:rPr>
                <w:rFonts w:ascii="Calibri" w:hAnsi="Calibri"/>
                <w:color w:val="26327F"/>
                <w:sz w:val="14"/>
              </w:rPr>
            </w:pPr>
          </w:p>
        </w:tc>
        <w:tc>
          <w:tcPr>
            <w:tcW w:w="1852" w:type="dxa"/>
            <w:gridSpan w:val="2"/>
          </w:tcPr>
          <w:p w14:paraId="44D19232" w14:textId="77777777" w:rsidR="00BC42BF" w:rsidRPr="005A5E02" w:rsidRDefault="00BC42BF" w:rsidP="00456B17">
            <w:pPr>
              <w:tabs>
                <w:tab w:val="left" w:pos="0"/>
                <w:tab w:val="left" w:pos="397"/>
              </w:tabs>
              <w:jc w:val="left"/>
              <w:rPr>
                <w:rFonts w:ascii="Calibri" w:hAnsi="Calibri"/>
                <w:color w:val="26327F"/>
                <w:sz w:val="14"/>
              </w:rPr>
            </w:pPr>
          </w:p>
        </w:tc>
      </w:tr>
      <w:bookmarkEnd w:id="2"/>
    </w:tbl>
    <w:p w14:paraId="40E33CDB" w14:textId="68A2742C" w:rsidR="003152E9" w:rsidRDefault="003152E9" w:rsidP="00BC42BF">
      <w:pPr>
        <w:pStyle w:val="Textodebloque"/>
        <w:tabs>
          <w:tab w:val="left" w:pos="426"/>
        </w:tabs>
        <w:spacing w:line="360" w:lineRule="auto"/>
        <w:ind w:left="0" w:right="-136"/>
        <w:rPr>
          <w:rFonts w:ascii="Arial" w:hAnsi="Arial" w:cs="Arial"/>
          <w:b/>
          <w:lang w:val="es-PE"/>
        </w:rPr>
      </w:pPr>
    </w:p>
    <w:p w14:paraId="532B1703" w14:textId="77777777" w:rsidR="00707794" w:rsidRPr="00BC42BF" w:rsidRDefault="00707794" w:rsidP="00A55CF0">
      <w:pPr>
        <w:pStyle w:val="Textodebloque"/>
        <w:tabs>
          <w:tab w:val="left" w:pos="426"/>
        </w:tabs>
        <w:spacing w:line="360" w:lineRule="auto"/>
        <w:ind w:left="0" w:right="-136"/>
        <w:jc w:val="center"/>
        <w:rPr>
          <w:rFonts w:ascii="Arial" w:hAnsi="Arial" w:cs="Arial"/>
          <w:b/>
          <w:color w:val="4F81BD"/>
          <w:lang w:val="es-PE"/>
        </w:rPr>
      </w:pPr>
    </w:p>
    <w:p w14:paraId="3B4FBB4A" w14:textId="15D435D1" w:rsidR="003152E9" w:rsidRPr="007402FD" w:rsidRDefault="00D64B95" w:rsidP="008A5646">
      <w:pPr>
        <w:pStyle w:val="Textodebloque"/>
        <w:tabs>
          <w:tab w:val="left" w:pos="426"/>
        </w:tabs>
        <w:spacing w:line="360" w:lineRule="auto"/>
        <w:ind w:left="0" w:right="-136"/>
        <w:jc w:val="center"/>
        <w:rPr>
          <w:rFonts w:ascii="Arial" w:hAnsi="Arial" w:cs="Arial"/>
          <w:b/>
          <w:color w:val="25317E"/>
          <w:lang w:val="es-PE"/>
        </w:rPr>
      </w:pPr>
      <w:r w:rsidRPr="007402FD">
        <w:rPr>
          <w:rFonts w:ascii="Arial" w:eastAsiaTheme="minorEastAsia" w:hAnsi="Arial" w:cs="Arial"/>
          <w:iCs/>
          <w:color w:val="25317E"/>
          <w:spacing w:val="15"/>
          <w:sz w:val="56"/>
          <w:szCs w:val="56"/>
          <w:lang w:val="es-ES" w:eastAsia="en-US"/>
        </w:rPr>
        <w:t xml:space="preserve">PENETRACIÓN DE LOS MATERIALES ASFÁLTICOS </w:t>
      </w:r>
      <w:r w:rsidR="00095946" w:rsidRPr="007402FD">
        <w:rPr>
          <w:rFonts w:ascii="Arial" w:eastAsiaTheme="minorEastAsia" w:hAnsi="Arial" w:cs="Arial"/>
          <w:iCs/>
          <w:color w:val="25317E"/>
          <w:spacing w:val="15"/>
          <w:sz w:val="56"/>
          <w:szCs w:val="56"/>
          <w:lang w:val="es-ES" w:eastAsia="en-US"/>
        </w:rPr>
        <w:t>/</w:t>
      </w:r>
      <w:r w:rsidRPr="007402FD">
        <w:rPr>
          <w:rFonts w:ascii="Arial" w:eastAsiaTheme="minorEastAsia" w:hAnsi="Arial" w:cs="Arial"/>
          <w:iCs/>
          <w:color w:val="25317E"/>
          <w:spacing w:val="15"/>
          <w:sz w:val="56"/>
          <w:szCs w:val="56"/>
          <w:lang w:val="es-ES" w:eastAsia="en-US"/>
        </w:rPr>
        <w:t xml:space="preserve"> ASTM D5/D5M-20</w:t>
      </w:r>
    </w:p>
    <w:p w14:paraId="4B8BFABC" w14:textId="77777777" w:rsidR="004D2C1C" w:rsidRDefault="004D2C1C" w:rsidP="008A5646">
      <w:pPr>
        <w:pStyle w:val="Textodebloque"/>
        <w:tabs>
          <w:tab w:val="left" w:pos="426"/>
        </w:tabs>
        <w:spacing w:line="360" w:lineRule="auto"/>
        <w:ind w:left="0"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7402FD" w:rsidRDefault="00757472" w:rsidP="00213755">
            <w:pPr>
              <w:pStyle w:val="EstiloTextonormaltablaNegrita"/>
              <w:rPr>
                <w:rFonts w:asciiTheme="minorHAnsi" w:hAnsiTheme="minorHAnsi" w:cstheme="minorHAnsi"/>
                <w:color w:val="002060"/>
              </w:rPr>
            </w:pPr>
            <w:r w:rsidRPr="007402FD">
              <w:rPr>
                <w:rFonts w:asciiTheme="minorHAnsi" w:hAnsiTheme="minorHAnsi" w:cstheme="minorHAnsi"/>
                <w:color w:val="002060"/>
              </w:rPr>
              <w:t>Propuesto por</w:t>
            </w:r>
          </w:p>
        </w:tc>
        <w:tc>
          <w:tcPr>
            <w:tcW w:w="3229" w:type="dxa"/>
            <w:gridSpan w:val="2"/>
            <w:tcBorders>
              <w:bottom w:val="single" w:sz="8" w:space="0" w:color="1F497D" w:themeColor="text2"/>
            </w:tcBorders>
            <w:tcMar>
              <w:bottom w:w="57" w:type="dxa"/>
            </w:tcMar>
          </w:tcPr>
          <w:p w14:paraId="44BC6286" w14:textId="77777777" w:rsidR="00757472" w:rsidRPr="007402FD" w:rsidRDefault="00757472" w:rsidP="00213755">
            <w:pPr>
              <w:pStyle w:val="EstiloTextonormaltablaNegrita"/>
              <w:rPr>
                <w:rFonts w:asciiTheme="minorHAnsi" w:hAnsiTheme="minorHAnsi" w:cstheme="minorHAnsi"/>
                <w:color w:val="002060"/>
              </w:rPr>
            </w:pPr>
            <w:r w:rsidRPr="007402FD">
              <w:rPr>
                <w:rFonts w:asciiTheme="minorHAnsi" w:hAnsiTheme="minorHAnsi" w:cstheme="minorHAnsi"/>
                <w:color w:val="002060"/>
              </w:rPr>
              <w:t>Revisado por</w:t>
            </w:r>
          </w:p>
        </w:tc>
        <w:tc>
          <w:tcPr>
            <w:tcW w:w="2473" w:type="dxa"/>
            <w:tcBorders>
              <w:bottom w:val="single" w:sz="8" w:space="0" w:color="1F497D" w:themeColor="text2"/>
            </w:tcBorders>
            <w:tcMar>
              <w:bottom w:w="57" w:type="dxa"/>
            </w:tcMar>
          </w:tcPr>
          <w:p w14:paraId="0A1C9316" w14:textId="77777777" w:rsidR="00757472" w:rsidRPr="007402FD" w:rsidRDefault="00757472" w:rsidP="00213755">
            <w:pPr>
              <w:pStyle w:val="EstiloTextonormaltablaNegrita"/>
              <w:rPr>
                <w:rFonts w:asciiTheme="minorHAnsi" w:hAnsiTheme="minorHAnsi" w:cstheme="minorHAnsi"/>
                <w:color w:val="002060"/>
              </w:rPr>
            </w:pPr>
            <w:r w:rsidRPr="007402FD">
              <w:rPr>
                <w:rFonts w:asciiTheme="minorHAnsi" w:hAnsiTheme="minorHAnsi" w:cstheme="minorHAnsi"/>
                <w:color w:val="002060"/>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7402FD" w:rsidRDefault="00757472" w:rsidP="00213755">
            <w:pPr>
              <w:pStyle w:val="Textonormaltabla"/>
              <w:rPr>
                <w:rFonts w:asciiTheme="minorHAnsi" w:hAnsiTheme="minorHAnsi" w:cstheme="minorHAnsi"/>
                <w:color w:val="002060"/>
              </w:rPr>
            </w:pPr>
            <w:r w:rsidRPr="007402FD">
              <w:rPr>
                <w:rFonts w:asciiTheme="minorHAnsi" w:hAnsiTheme="minorHAnsi" w:cstheme="minorHAnsi"/>
                <w:color w:val="002060"/>
              </w:rPr>
              <w:t>Jefe de Calidad</w:t>
            </w:r>
          </w:p>
          <w:p w14:paraId="660AFAC9" w14:textId="77777777" w:rsidR="00757472" w:rsidRPr="007402FD" w:rsidRDefault="00757472" w:rsidP="00213755">
            <w:pPr>
              <w:pStyle w:val="Textonormaltabla"/>
              <w:rPr>
                <w:rFonts w:asciiTheme="minorHAnsi" w:hAnsiTheme="minorHAnsi" w:cstheme="minorHAnsi"/>
                <w:color w:val="002060"/>
              </w:rPr>
            </w:pPr>
          </w:p>
          <w:p w14:paraId="4E43E54F" w14:textId="77777777" w:rsidR="00757472" w:rsidRPr="007402FD" w:rsidRDefault="00757472" w:rsidP="00213755">
            <w:pPr>
              <w:pStyle w:val="Textonormaltabla"/>
              <w:rPr>
                <w:rFonts w:asciiTheme="minorHAnsi" w:hAnsiTheme="minorHAnsi" w:cstheme="minorHAnsi"/>
                <w:color w:val="002060"/>
              </w:rPr>
            </w:pPr>
          </w:p>
          <w:p w14:paraId="1DC0DDF2" w14:textId="05B4F42B" w:rsidR="00757472" w:rsidRPr="007402FD" w:rsidRDefault="00945BA7" w:rsidP="00213755">
            <w:pPr>
              <w:pStyle w:val="Textonormaltabla"/>
              <w:rPr>
                <w:rFonts w:asciiTheme="minorHAnsi" w:hAnsiTheme="minorHAnsi" w:cstheme="minorHAnsi"/>
                <w:color w:val="002060"/>
              </w:rPr>
            </w:pPr>
            <w:r w:rsidRPr="007402FD">
              <w:rPr>
                <w:rFonts w:asciiTheme="minorHAnsi" w:hAnsiTheme="minorHAnsi" w:cstheme="minorHAnsi"/>
                <w:noProof/>
                <w:color w:val="002060"/>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7402FD" w:rsidRDefault="00757472" w:rsidP="00213755">
            <w:pPr>
              <w:pStyle w:val="Textonormaltabla"/>
              <w:rPr>
                <w:rFonts w:asciiTheme="minorHAnsi" w:hAnsiTheme="minorHAnsi" w:cstheme="minorHAnsi"/>
                <w:color w:val="002060"/>
              </w:rPr>
            </w:pPr>
          </w:p>
          <w:p w14:paraId="638AA979" w14:textId="77777777" w:rsidR="00757472" w:rsidRPr="007402FD" w:rsidRDefault="00757472" w:rsidP="00213755">
            <w:pPr>
              <w:pStyle w:val="Textonormaltabla"/>
              <w:rPr>
                <w:rFonts w:asciiTheme="minorHAnsi" w:hAnsiTheme="minorHAnsi" w:cstheme="minorHAnsi"/>
                <w:color w:val="002060"/>
              </w:rPr>
            </w:pPr>
          </w:p>
        </w:tc>
        <w:tc>
          <w:tcPr>
            <w:tcW w:w="3229" w:type="dxa"/>
            <w:gridSpan w:val="2"/>
            <w:tcBorders>
              <w:top w:val="single" w:sz="8" w:space="0" w:color="1F497D" w:themeColor="text2"/>
            </w:tcBorders>
          </w:tcPr>
          <w:p w14:paraId="59946990" w14:textId="77777777" w:rsidR="00757472" w:rsidRPr="007402FD" w:rsidRDefault="00757472" w:rsidP="00213755">
            <w:pPr>
              <w:pStyle w:val="Textonormaltabla"/>
              <w:rPr>
                <w:rFonts w:asciiTheme="minorHAnsi" w:hAnsiTheme="minorHAnsi" w:cstheme="minorHAnsi"/>
                <w:color w:val="002060"/>
              </w:rPr>
            </w:pPr>
            <w:r w:rsidRPr="007402FD">
              <w:rPr>
                <w:rFonts w:asciiTheme="minorHAnsi" w:hAnsiTheme="minorHAnsi" w:cstheme="minorHAnsi"/>
                <w:noProof/>
                <w:color w:val="002060"/>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7402FD">
              <w:rPr>
                <w:rFonts w:asciiTheme="minorHAnsi" w:hAnsiTheme="minorHAnsi" w:cstheme="minorHAnsi"/>
                <w:color w:val="002060"/>
              </w:rPr>
              <w:t>Residente de Obra</w:t>
            </w:r>
          </w:p>
          <w:p w14:paraId="2DA294A7" w14:textId="77777777" w:rsidR="00757472" w:rsidRPr="007402FD" w:rsidRDefault="00757472" w:rsidP="00213755">
            <w:pPr>
              <w:pStyle w:val="Textonormaltabla"/>
              <w:rPr>
                <w:rFonts w:asciiTheme="minorHAnsi" w:hAnsiTheme="minorHAnsi" w:cstheme="minorHAnsi"/>
                <w:color w:val="002060"/>
              </w:rPr>
            </w:pPr>
          </w:p>
          <w:p w14:paraId="512D8E41" w14:textId="77777777" w:rsidR="00757472" w:rsidRPr="007402FD" w:rsidRDefault="00757472" w:rsidP="00213755">
            <w:pPr>
              <w:pStyle w:val="Textonormaltabla"/>
              <w:rPr>
                <w:rFonts w:asciiTheme="minorHAnsi" w:hAnsiTheme="minorHAnsi" w:cstheme="minorHAnsi"/>
                <w:color w:val="002060"/>
              </w:rPr>
            </w:pPr>
          </w:p>
        </w:tc>
        <w:tc>
          <w:tcPr>
            <w:tcW w:w="2473" w:type="dxa"/>
            <w:tcBorders>
              <w:top w:val="single" w:sz="8" w:space="0" w:color="1F497D" w:themeColor="text2"/>
            </w:tcBorders>
          </w:tcPr>
          <w:p w14:paraId="5BB7274F" w14:textId="77777777" w:rsidR="00757472" w:rsidRPr="007402FD" w:rsidRDefault="00757472" w:rsidP="00213755">
            <w:pPr>
              <w:pStyle w:val="Piedepgina"/>
              <w:rPr>
                <w:rFonts w:asciiTheme="minorHAnsi" w:hAnsiTheme="minorHAnsi" w:cstheme="minorHAnsi"/>
                <w:color w:val="002060"/>
                <w:sz w:val="22"/>
              </w:rPr>
            </w:pPr>
            <w:r w:rsidRPr="007402FD">
              <w:rPr>
                <w:rFonts w:cstheme="minorHAnsi"/>
                <w:noProof/>
                <w:color w:val="002060"/>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7402FD">
              <w:rPr>
                <w:rFonts w:asciiTheme="minorHAnsi" w:hAnsiTheme="minorHAnsi" w:cstheme="minorHAnsi"/>
                <w:color w:val="002060"/>
                <w:sz w:val="22"/>
              </w:rPr>
              <w:t>Gerente de Proyecto</w:t>
            </w:r>
          </w:p>
          <w:p w14:paraId="1C6BD76B" w14:textId="77777777" w:rsidR="00757472" w:rsidRPr="007402FD" w:rsidRDefault="00757472" w:rsidP="00213755">
            <w:pPr>
              <w:pStyle w:val="Piedepgina"/>
              <w:rPr>
                <w:rFonts w:asciiTheme="minorHAnsi" w:hAnsiTheme="minorHAnsi" w:cstheme="minorHAnsi"/>
                <w:color w:val="002060"/>
                <w:sz w:val="22"/>
              </w:rPr>
            </w:pPr>
          </w:p>
          <w:p w14:paraId="7033F5EA" w14:textId="77777777" w:rsidR="00757472" w:rsidRPr="007402FD" w:rsidRDefault="00757472" w:rsidP="00213755">
            <w:pPr>
              <w:pStyle w:val="Textonormaltabla"/>
              <w:rPr>
                <w:rFonts w:asciiTheme="minorHAnsi" w:hAnsiTheme="minorHAnsi" w:cstheme="minorHAnsi"/>
                <w:color w:val="002060"/>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59585A7C" w:rsidR="00757472" w:rsidRPr="008D1E49" w:rsidRDefault="00945BA7" w:rsidP="00213755">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Caastillo</w:t>
            </w:r>
            <w:r w:rsidR="00757472" w:rsidRPr="008D1E49">
              <w:rPr>
                <w:rFonts w:asciiTheme="minorHAnsi" w:eastAsia="Calibri" w:hAnsiTheme="minorHAnsi" w:cstheme="minorHAnsi"/>
                <w:b w:val="0"/>
                <w:color w:val="00AB95"/>
                <w:sz w:val="14"/>
                <w:szCs w:val="14"/>
                <w:lang w:val="es-PE"/>
              </w:rPr>
              <w:t>,</w:t>
            </w:r>
            <w:r w:rsidR="00B94D29">
              <w:rPr>
                <w:rFonts w:asciiTheme="minorHAnsi" w:eastAsia="Calibri" w:hAnsiTheme="minorHAnsi" w:cstheme="minorHAnsi"/>
                <w:b w:val="0"/>
                <w:color w:val="00AB95"/>
                <w:sz w:val="14"/>
                <w:szCs w:val="14"/>
                <w:lang w:val="es-PE"/>
              </w:rPr>
              <w:t>04</w:t>
            </w:r>
            <w:r w:rsidR="00757472" w:rsidRPr="008D1E49">
              <w:rPr>
                <w:rFonts w:asciiTheme="minorHAnsi" w:eastAsia="Calibri" w:hAnsiTheme="minorHAnsi" w:cstheme="minorHAnsi"/>
                <w:b w:val="0"/>
                <w:color w:val="00AB95"/>
                <w:sz w:val="14"/>
                <w:szCs w:val="14"/>
                <w:lang w:val="es-PE"/>
              </w:rPr>
              <w:t>/0</w:t>
            </w:r>
            <w:r w:rsidR="00B94D29">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2A657D78"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B94D29">
              <w:rPr>
                <w:rFonts w:asciiTheme="minorHAnsi" w:eastAsia="Calibri" w:hAnsiTheme="minorHAnsi" w:cstheme="minorHAnsi"/>
                <w:color w:val="00AB95"/>
                <w:szCs w:val="14"/>
                <w:lang w:val="es-PE"/>
              </w:rPr>
              <w:t>04</w:t>
            </w:r>
            <w:r w:rsidRPr="008D1E49">
              <w:rPr>
                <w:rFonts w:asciiTheme="minorHAnsi" w:eastAsia="Calibri" w:hAnsiTheme="minorHAnsi" w:cstheme="minorHAnsi"/>
                <w:color w:val="00AB95"/>
                <w:szCs w:val="14"/>
                <w:lang w:val="es-PE"/>
              </w:rPr>
              <w:t>/0</w:t>
            </w:r>
            <w:r w:rsidR="00B94D29">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76ACCFE6"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BC42BF">
              <w:rPr>
                <w:rFonts w:asciiTheme="minorHAnsi" w:eastAsia="Calibri" w:hAnsiTheme="minorHAnsi" w:cstheme="minorHAnsi"/>
                <w:color w:val="00AB95"/>
                <w:szCs w:val="14"/>
                <w:lang w:val="es-PE"/>
              </w:rPr>
              <w:t>04</w:t>
            </w:r>
            <w:r w:rsidRPr="008D1E49">
              <w:rPr>
                <w:rFonts w:asciiTheme="minorHAnsi" w:eastAsia="Calibri" w:hAnsiTheme="minorHAnsi" w:cstheme="minorHAnsi"/>
                <w:color w:val="00AB95"/>
                <w:szCs w:val="14"/>
                <w:lang w:val="es-PE"/>
              </w:rPr>
              <w:t>/0</w:t>
            </w:r>
            <w:r w:rsidR="00BC42BF">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BC42BF">
        <w:trPr>
          <w:trHeight w:val="48"/>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B23F21">
        <w:trPr>
          <w:trHeight w:val="510"/>
        </w:trPr>
        <w:tc>
          <w:tcPr>
            <w:tcW w:w="9684" w:type="dxa"/>
            <w:gridSpan w:val="3"/>
            <w:tcBorders>
              <w:bottom w:val="single" w:sz="12" w:space="0" w:color="00AB95"/>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4"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0B4CB8">
        <w:trPr>
          <w:trHeight w:val="397"/>
        </w:trPr>
        <w:tc>
          <w:tcPr>
            <w:tcW w:w="851" w:type="dxa"/>
            <w:tcBorders>
              <w:top w:val="single" w:sz="12" w:space="0" w:color="00AB95"/>
              <w:bottom w:val="single" w:sz="12" w:space="0" w:color="00AB95"/>
            </w:tcBorders>
            <w:vAlign w:val="center"/>
          </w:tcPr>
          <w:p w14:paraId="06A7985A" w14:textId="77777777" w:rsidR="00A051D3" w:rsidRPr="007402FD" w:rsidRDefault="00A051D3" w:rsidP="000E49E7">
            <w:pPr>
              <w:rPr>
                <w:rStyle w:val="Estilo10ptoTexto2"/>
                <w:rFonts w:cs="Calibri"/>
                <w:color w:val="002060"/>
                <w:sz w:val="24"/>
                <w:szCs w:val="24"/>
                <w:lang w:val="es-PE"/>
              </w:rPr>
            </w:pPr>
            <w:r w:rsidRPr="007402FD">
              <w:rPr>
                <w:rStyle w:val="Estilo10ptoTexto2"/>
                <w:rFonts w:cs="Calibri"/>
                <w:color w:val="002060"/>
                <w:sz w:val="24"/>
                <w:szCs w:val="24"/>
                <w:lang w:val="es-PE"/>
              </w:rPr>
              <w:t>Rev. 0</w:t>
            </w:r>
          </w:p>
        </w:tc>
        <w:tc>
          <w:tcPr>
            <w:tcW w:w="1276" w:type="dxa"/>
            <w:tcBorders>
              <w:top w:val="single" w:sz="12" w:space="0" w:color="00AB95"/>
              <w:bottom w:val="single" w:sz="12" w:space="0" w:color="00AB95"/>
            </w:tcBorders>
            <w:vAlign w:val="center"/>
          </w:tcPr>
          <w:p w14:paraId="668C7668" w14:textId="45A58E0A" w:rsidR="00A051D3" w:rsidRPr="007402FD" w:rsidRDefault="00BC42BF" w:rsidP="000E49E7">
            <w:pPr>
              <w:rPr>
                <w:rStyle w:val="Estilo10ptoTexto2"/>
                <w:rFonts w:cs="Calibri"/>
                <w:color w:val="002060"/>
                <w:sz w:val="24"/>
                <w:szCs w:val="24"/>
                <w:lang w:val="es-PE"/>
              </w:rPr>
            </w:pPr>
            <w:r w:rsidRPr="007402FD">
              <w:rPr>
                <w:rStyle w:val="Estilo10ptoTexto2"/>
                <w:rFonts w:cs="Calibri"/>
                <w:color w:val="002060"/>
                <w:sz w:val="24"/>
                <w:szCs w:val="24"/>
                <w:lang w:val="es-PE"/>
              </w:rPr>
              <w:t>04</w:t>
            </w:r>
            <w:r w:rsidR="00A051D3" w:rsidRPr="007402FD">
              <w:rPr>
                <w:rStyle w:val="Estilo10ptoTexto2"/>
                <w:rFonts w:cs="Calibri"/>
                <w:color w:val="002060"/>
                <w:sz w:val="24"/>
                <w:szCs w:val="24"/>
                <w:lang w:val="es-PE"/>
              </w:rPr>
              <w:t>/0</w:t>
            </w:r>
            <w:r w:rsidRPr="007402FD">
              <w:rPr>
                <w:rStyle w:val="Estilo10ptoTexto2"/>
                <w:rFonts w:cs="Calibri"/>
                <w:color w:val="002060"/>
                <w:sz w:val="24"/>
                <w:szCs w:val="24"/>
                <w:lang w:val="es-PE"/>
              </w:rPr>
              <w:t>5</w:t>
            </w:r>
            <w:r w:rsidR="00A051D3" w:rsidRPr="007402FD">
              <w:rPr>
                <w:rStyle w:val="Estilo10ptoTexto2"/>
                <w:rFonts w:cs="Calibri"/>
                <w:color w:val="002060"/>
                <w:sz w:val="24"/>
                <w:szCs w:val="24"/>
                <w:lang w:val="es-PE"/>
              </w:rPr>
              <w:t>/2026</w:t>
            </w:r>
          </w:p>
        </w:tc>
        <w:tc>
          <w:tcPr>
            <w:tcW w:w="7557" w:type="dxa"/>
            <w:tcBorders>
              <w:top w:val="single" w:sz="12" w:space="0" w:color="00AB95"/>
              <w:bottom w:val="single" w:sz="12" w:space="0" w:color="00AB95"/>
            </w:tcBorders>
            <w:vAlign w:val="center"/>
          </w:tcPr>
          <w:p w14:paraId="35A75916" w14:textId="77777777" w:rsidR="00A051D3" w:rsidRPr="007402FD" w:rsidRDefault="00A051D3" w:rsidP="000E49E7">
            <w:pPr>
              <w:rPr>
                <w:rStyle w:val="Estilo10ptoTexto2"/>
                <w:rFonts w:cs="Calibri"/>
                <w:color w:val="002060"/>
                <w:sz w:val="24"/>
                <w:szCs w:val="24"/>
                <w:lang w:val="es-PE"/>
              </w:rPr>
            </w:pPr>
            <w:r w:rsidRPr="007402FD">
              <w:rPr>
                <w:rStyle w:val="Estilo10ptoTexto2"/>
                <w:rFonts w:cs="Calibri"/>
                <w:color w:val="002060"/>
                <w:sz w:val="24"/>
                <w:szCs w:val="24"/>
                <w:lang w:val="es-PE"/>
              </w:rPr>
              <w:tab/>
              <w:t>Ninguna, redacción inicial del documento</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0B4CB8">
        <w:trPr>
          <w:trHeight w:val="510"/>
        </w:trPr>
        <w:tc>
          <w:tcPr>
            <w:tcW w:w="9684" w:type="dxa"/>
            <w:gridSpan w:val="2"/>
            <w:tcBorders>
              <w:bottom w:val="single" w:sz="12"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0B4CB8">
        <w:trPr>
          <w:trHeight w:val="397"/>
        </w:trPr>
        <w:tc>
          <w:tcPr>
            <w:tcW w:w="3544" w:type="dxa"/>
            <w:tcBorders>
              <w:top w:val="single" w:sz="12" w:space="0" w:color="00AB95"/>
              <w:bottom w:val="single" w:sz="12" w:space="0" w:color="00AB95"/>
            </w:tcBorders>
            <w:vAlign w:val="center"/>
          </w:tcPr>
          <w:p w14:paraId="28FC65D2" w14:textId="77777777" w:rsidR="00A051D3" w:rsidRPr="007402FD" w:rsidRDefault="00A051D3"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ISO 9001:2015</w:t>
            </w:r>
          </w:p>
        </w:tc>
        <w:tc>
          <w:tcPr>
            <w:tcW w:w="6140" w:type="dxa"/>
            <w:tcBorders>
              <w:top w:val="single" w:sz="12" w:space="0" w:color="00AB95"/>
              <w:bottom w:val="single" w:sz="12" w:space="0" w:color="00AB95"/>
            </w:tcBorders>
            <w:vAlign w:val="center"/>
          </w:tcPr>
          <w:p w14:paraId="75DB048C" w14:textId="77777777" w:rsidR="00A051D3" w:rsidRPr="007402FD" w:rsidRDefault="00A051D3"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Sistema de Gestión de Calidad</w:t>
            </w:r>
          </w:p>
        </w:tc>
      </w:tr>
      <w:tr w:rsidR="00A051D3" w:rsidRPr="00C12917" w14:paraId="6F3D6969" w14:textId="77777777" w:rsidTr="00B23F21">
        <w:trPr>
          <w:trHeight w:val="397"/>
        </w:trPr>
        <w:tc>
          <w:tcPr>
            <w:tcW w:w="3544" w:type="dxa"/>
            <w:tcBorders>
              <w:top w:val="single" w:sz="12" w:space="0" w:color="00AB95"/>
              <w:bottom w:val="single" w:sz="12" w:space="0" w:color="00AB95"/>
            </w:tcBorders>
            <w:vAlign w:val="center"/>
          </w:tcPr>
          <w:p w14:paraId="39F23AC8" w14:textId="77B559B2" w:rsidR="00A051D3" w:rsidRPr="007402FD" w:rsidRDefault="009111D6" w:rsidP="00312F93">
            <w:pPr>
              <w:spacing w:line="240" w:lineRule="auto"/>
              <w:rPr>
                <w:rStyle w:val="Estilo10ptoTexto2"/>
                <w:rFonts w:cs="Calibri"/>
                <w:color w:val="002060"/>
                <w:sz w:val="24"/>
                <w:szCs w:val="24"/>
                <w:lang w:val="es-PE"/>
              </w:rPr>
            </w:pPr>
            <w:r w:rsidRPr="007402FD">
              <w:rPr>
                <w:rFonts w:ascii="Calibri" w:hAnsi="Calibri" w:cs="Calibri"/>
                <w:color w:val="002060"/>
                <w:sz w:val="24"/>
                <w:szCs w:val="24"/>
                <w:lang w:val="es-PE"/>
              </w:rPr>
              <w:t>SGI-MG-01</w:t>
            </w:r>
          </w:p>
        </w:tc>
        <w:tc>
          <w:tcPr>
            <w:tcW w:w="6140" w:type="dxa"/>
            <w:tcBorders>
              <w:top w:val="single" w:sz="12" w:space="0" w:color="00AB95"/>
              <w:bottom w:val="single" w:sz="12" w:space="0" w:color="00AB95"/>
            </w:tcBorders>
            <w:vAlign w:val="center"/>
          </w:tcPr>
          <w:p w14:paraId="1CC5E70C" w14:textId="77777777" w:rsidR="00A051D3" w:rsidRPr="007402FD" w:rsidRDefault="00A051D3"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Manual del Sistema de Gestión Integrada Seguridad, Medio Ambiente y Calidad</w:t>
            </w:r>
          </w:p>
        </w:tc>
      </w:tr>
      <w:tr w:rsidR="00AB793F" w:rsidRPr="00C12917" w14:paraId="55926DCC" w14:textId="77777777" w:rsidTr="00B23F21">
        <w:trPr>
          <w:trHeight w:val="397"/>
        </w:trPr>
        <w:tc>
          <w:tcPr>
            <w:tcW w:w="3544" w:type="dxa"/>
            <w:tcBorders>
              <w:top w:val="single" w:sz="12" w:space="0" w:color="00AB95"/>
              <w:bottom w:val="single" w:sz="12" w:space="0" w:color="00AB95"/>
            </w:tcBorders>
          </w:tcPr>
          <w:p w14:paraId="2201C7E0" w14:textId="0EEA0F8E" w:rsidR="00AB793F" w:rsidRPr="007402FD" w:rsidRDefault="00AB793F"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CO-PE-1PE333-QA-PN-006 Rev.00</w:t>
            </w:r>
          </w:p>
        </w:tc>
        <w:tc>
          <w:tcPr>
            <w:tcW w:w="6140" w:type="dxa"/>
            <w:tcBorders>
              <w:top w:val="single" w:sz="12" w:space="0" w:color="00AB95"/>
              <w:bottom w:val="single" w:sz="12" w:space="0" w:color="00AB95"/>
            </w:tcBorders>
          </w:tcPr>
          <w:p w14:paraId="395D910D" w14:textId="38174FBD" w:rsidR="00AB793F" w:rsidRPr="007402FD" w:rsidRDefault="00AB793F"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Plan de Calidad Concreto Asfáltico</w:t>
            </w:r>
          </w:p>
        </w:tc>
      </w:tr>
      <w:tr w:rsidR="00A051D3" w:rsidRPr="00C12917" w14:paraId="347E0A71" w14:textId="77777777" w:rsidTr="00B23F21">
        <w:trPr>
          <w:trHeight w:val="397"/>
        </w:trPr>
        <w:tc>
          <w:tcPr>
            <w:tcW w:w="3544" w:type="dxa"/>
            <w:tcBorders>
              <w:top w:val="single" w:sz="12" w:space="0" w:color="00AB95"/>
              <w:bottom w:val="single" w:sz="12" w:space="0" w:color="00AB95"/>
            </w:tcBorders>
            <w:vAlign w:val="center"/>
          </w:tcPr>
          <w:p w14:paraId="6C51125A" w14:textId="4EFC5E32" w:rsidR="00A051D3" w:rsidRPr="007402FD" w:rsidRDefault="0093558C"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104-25023-MTE00420-ESP-430-C-0005 Rev.00</w:t>
            </w:r>
          </w:p>
        </w:tc>
        <w:tc>
          <w:tcPr>
            <w:tcW w:w="6140" w:type="dxa"/>
            <w:tcBorders>
              <w:top w:val="single" w:sz="12" w:space="0" w:color="00AB95"/>
              <w:bottom w:val="single" w:sz="12" w:space="0" w:color="00AB95"/>
            </w:tcBorders>
            <w:vAlign w:val="center"/>
          </w:tcPr>
          <w:p w14:paraId="7D39FBCE" w14:textId="7EC217D6" w:rsidR="00A051D3" w:rsidRPr="007402FD" w:rsidRDefault="00A051D3"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Especificaciones Técnicas “Concreto asfáltico”</w:t>
            </w:r>
          </w:p>
        </w:tc>
      </w:tr>
      <w:tr w:rsidR="00A55CF0" w:rsidRPr="00C12917" w14:paraId="1E7BD304" w14:textId="77777777" w:rsidTr="00B23F21">
        <w:trPr>
          <w:trHeight w:val="397"/>
        </w:trPr>
        <w:tc>
          <w:tcPr>
            <w:tcW w:w="3544" w:type="dxa"/>
            <w:tcBorders>
              <w:top w:val="single" w:sz="12" w:space="0" w:color="00AB95"/>
              <w:bottom w:val="single" w:sz="12" w:space="0" w:color="00AB95"/>
            </w:tcBorders>
            <w:vAlign w:val="center"/>
          </w:tcPr>
          <w:p w14:paraId="70E2751D" w14:textId="597CFB2F" w:rsidR="00A55CF0" w:rsidRPr="007402FD" w:rsidRDefault="00D64B95"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Norma ASTM D5 / D5M - 20</w:t>
            </w:r>
          </w:p>
        </w:tc>
        <w:tc>
          <w:tcPr>
            <w:tcW w:w="6140" w:type="dxa"/>
            <w:tcBorders>
              <w:top w:val="single" w:sz="12" w:space="0" w:color="00AB95"/>
              <w:bottom w:val="single" w:sz="12" w:space="0" w:color="00AB95"/>
            </w:tcBorders>
            <w:vAlign w:val="center"/>
          </w:tcPr>
          <w:p w14:paraId="3AB3CAE7" w14:textId="2AC9375F" w:rsidR="00A55CF0" w:rsidRPr="007402FD" w:rsidRDefault="00D64B95"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Método de prueba estándar para la penetración de materiales bituminosos</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B23F21">
        <w:trPr>
          <w:trHeight w:val="510"/>
        </w:trPr>
        <w:tc>
          <w:tcPr>
            <w:tcW w:w="9502" w:type="dxa"/>
            <w:gridSpan w:val="2"/>
            <w:tcBorders>
              <w:bottom w:val="single" w:sz="6"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B23F21">
        <w:trPr>
          <w:trHeight w:val="397"/>
        </w:trPr>
        <w:tc>
          <w:tcPr>
            <w:tcW w:w="2268" w:type="dxa"/>
            <w:tcBorders>
              <w:top w:val="single" w:sz="12" w:space="0" w:color="00AB95"/>
              <w:bottom w:val="single" w:sz="12" w:space="0" w:color="00AB95"/>
            </w:tcBorders>
            <w:vAlign w:val="center"/>
          </w:tcPr>
          <w:p w14:paraId="109E9820" w14:textId="726C3628" w:rsidR="00A051D3" w:rsidRPr="007402FD" w:rsidRDefault="00D64B95" w:rsidP="000E49E7">
            <w:pPr>
              <w:rPr>
                <w:rStyle w:val="Estilo10ptoTexto2"/>
                <w:rFonts w:cs="Calibri"/>
                <w:color w:val="002060"/>
                <w:sz w:val="24"/>
                <w:szCs w:val="24"/>
                <w:lang w:val="es-PE"/>
              </w:rPr>
            </w:pPr>
            <w:r w:rsidRPr="007402FD">
              <w:rPr>
                <w:rStyle w:val="Estilo10ptoTexto2"/>
                <w:rFonts w:cs="Calibri"/>
                <w:color w:val="002060"/>
                <w:sz w:val="24"/>
                <w:szCs w:val="24"/>
                <w:lang w:val="es-PE"/>
              </w:rPr>
              <w:t>Asfalto</w:t>
            </w:r>
          </w:p>
        </w:tc>
        <w:tc>
          <w:tcPr>
            <w:tcW w:w="7234" w:type="dxa"/>
            <w:tcBorders>
              <w:top w:val="single" w:sz="12" w:space="0" w:color="00AB95"/>
              <w:bottom w:val="single" w:sz="12" w:space="0" w:color="00AB95"/>
            </w:tcBorders>
            <w:vAlign w:val="center"/>
          </w:tcPr>
          <w:p w14:paraId="2F3EC2B7" w14:textId="098B8438" w:rsidR="0093558C" w:rsidRPr="007402FD" w:rsidRDefault="00D64B95" w:rsidP="00312F93">
            <w:pPr>
              <w:spacing w:line="240" w:lineRule="auto"/>
              <w:jc w:val="left"/>
              <w:rPr>
                <w:rStyle w:val="Estilo10ptoTexto2"/>
                <w:rFonts w:cs="Calibri"/>
                <w:color w:val="002060"/>
                <w:sz w:val="24"/>
                <w:szCs w:val="24"/>
                <w:lang w:val="es-PE"/>
              </w:rPr>
            </w:pPr>
            <w:r w:rsidRPr="007402FD">
              <w:rPr>
                <w:rStyle w:val="Estilo10ptoTexto2"/>
                <w:rFonts w:cs="Calibri"/>
                <w:color w:val="002060"/>
                <w:sz w:val="24"/>
                <w:szCs w:val="24"/>
                <w:lang w:val="es-PE"/>
              </w:rPr>
              <w:t>Residuo marrón oscuro a negro parecido al cemento obtenido de la destilación de los crudos adecuados.</w:t>
            </w:r>
          </w:p>
        </w:tc>
      </w:tr>
      <w:tr w:rsidR="0093558C" w:rsidRPr="00006B8B" w14:paraId="51D5A71E" w14:textId="77777777" w:rsidTr="00B23F21">
        <w:trPr>
          <w:trHeight w:val="397"/>
        </w:trPr>
        <w:tc>
          <w:tcPr>
            <w:tcW w:w="2268" w:type="dxa"/>
            <w:tcBorders>
              <w:top w:val="single" w:sz="12" w:space="0" w:color="00AB95"/>
              <w:bottom w:val="single" w:sz="8" w:space="0" w:color="1F497D" w:themeColor="text2"/>
            </w:tcBorders>
            <w:vAlign w:val="center"/>
          </w:tcPr>
          <w:p w14:paraId="1E489F58" w14:textId="54EE3543" w:rsidR="0093558C" w:rsidRPr="007402FD" w:rsidRDefault="00D64B95" w:rsidP="0093558C">
            <w:pPr>
              <w:rPr>
                <w:rStyle w:val="Estilo10ptoTexto2"/>
                <w:rFonts w:cs="Calibri"/>
                <w:color w:val="002060"/>
                <w:sz w:val="24"/>
                <w:szCs w:val="24"/>
                <w:lang w:val="es-PE"/>
              </w:rPr>
            </w:pPr>
            <w:r w:rsidRPr="007402FD">
              <w:rPr>
                <w:rStyle w:val="Estilo10ptoTexto2"/>
                <w:rFonts w:cs="Calibri"/>
                <w:color w:val="002060"/>
                <w:sz w:val="24"/>
                <w:szCs w:val="24"/>
                <w:lang w:val="es-PE"/>
              </w:rPr>
              <w:t>Penetración</w:t>
            </w:r>
          </w:p>
        </w:tc>
        <w:tc>
          <w:tcPr>
            <w:tcW w:w="7234" w:type="dxa"/>
            <w:tcBorders>
              <w:top w:val="single" w:sz="12" w:space="0" w:color="00AB95"/>
              <w:bottom w:val="single" w:sz="8" w:space="0" w:color="1F497D" w:themeColor="text2"/>
            </w:tcBorders>
            <w:vAlign w:val="center"/>
          </w:tcPr>
          <w:p w14:paraId="6315AE89" w14:textId="63C17CBE" w:rsidR="0093558C" w:rsidRPr="007402FD" w:rsidRDefault="00D64B95" w:rsidP="00312F93">
            <w:pPr>
              <w:spacing w:line="240" w:lineRule="auto"/>
              <w:rPr>
                <w:rStyle w:val="Estilo10ptoTexto2"/>
                <w:rFonts w:cs="Calibri"/>
                <w:color w:val="002060"/>
                <w:sz w:val="24"/>
                <w:szCs w:val="24"/>
                <w:lang w:val="es-PE"/>
              </w:rPr>
            </w:pPr>
            <w:r w:rsidRPr="007402FD">
              <w:rPr>
                <w:rStyle w:val="Estilo10ptoTexto2"/>
                <w:rFonts w:cs="Calibri"/>
                <w:color w:val="002060"/>
                <w:sz w:val="24"/>
                <w:szCs w:val="24"/>
                <w:lang w:val="es-PE"/>
              </w:rPr>
              <w:t xml:space="preserve">Se define como la distancia, expresada en décimas de milímetro hasta la cual penetra verticalmente en el material una aguja normalizada en condiciones definidas de carga, tiempo y temperatura. Normalmente, el ensayo se realiza a 25 </w:t>
            </w:r>
            <w:proofErr w:type="spellStart"/>
            <w:r w:rsidRPr="007402FD">
              <w:rPr>
                <w:rStyle w:val="Estilo10ptoTexto2"/>
                <w:rFonts w:cs="Calibri"/>
                <w:color w:val="002060"/>
                <w:sz w:val="24"/>
                <w:szCs w:val="24"/>
                <w:lang w:val="es-PE"/>
              </w:rPr>
              <w:t>ºC</w:t>
            </w:r>
            <w:proofErr w:type="spellEnd"/>
            <w:r w:rsidRPr="007402FD">
              <w:rPr>
                <w:rStyle w:val="Estilo10ptoTexto2"/>
                <w:rFonts w:cs="Calibri"/>
                <w:color w:val="002060"/>
                <w:sz w:val="24"/>
                <w:szCs w:val="24"/>
                <w:lang w:val="es-PE"/>
              </w:rPr>
              <w:t xml:space="preserve"> (77 º F) durante un tiempo de 5s y con una carga móvil total, incluida la aguja, de 100 g, aunque pueden emplearse otras condiciones previamente definidas.</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662429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FE07F87" w14:textId="77777777" w:rsidR="00006B8B" w:rsidRDefault="00006B8B" w:rsidP="00A051D3">
      <w:pPr>
        <w:pStyle w:val="Textodebloque"/>
        <w:tabs>
          <w:tab w:val="left" w:pos="426"/>
        </w:tabs>
        <w:spacing w:line="360" w:lineRule="auto"/>
        <w:ind w:left="0" w:right="-136"/>
        <w:rPr>
          <w:rFonts w:ascii="Arial" w:hAnsi="Arial" w:cs="Arial"/>
          <w:b/>
          <w:lang w:val="es-PE"/>
        </w:rPr>
      </w:pPr>
    </w:p>
    <w:p w14:paraId="4EF9326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AA452A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BDDF11"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A84498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DA4E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447C15F" w14:textId="77777777" w:rsidR="001462CE" w:rsidRDefault="001462CE" w:rsidP="00A051D3">
      <w:pPr>
        <w:pStyle w:val="Textodebloque"/>
        <w:tabs>
          <w:tab w:val="left" w:pos="426"/>
        </w:tabs>
        <w:spacing w:line="360" w:lineRule="auto"/>
        <w:ind w:left="0" w:right="-136"/>
        <w:rPr>
          <w:rFonts w:ascii="Arial" w:hAnsi="Arial" w:cs="Arial"/>
          <w:b/>
          <w:lang w:val="es-PE"/>
        </w:rPr>
      </w:pPr>
    </w:p>
    <w:p w14:paraId="7A4300D1" w14:textId="77777777" w:rsidR="001462CE" w:rsidRDefault="001462CE" w:rsidP="00A051D3">
      <w:pPr>
        <w:pStyle w:val="Textodebloque"/>
        <w:tabs>
          <w:tab w:val="left" w:pos="426"/>
        </w:tabs>
        <w:spacing w:line="360" w:lineRule="auto"/>
        <w:ind w:left="0" w:right="-136"/>
        <w:rPr>
          <w:rFonts w:ascii="Arial" w:hAnsi="Arial" w:cs="Arial"/>
          <w:b/>
          <w:lang w:val="es-PE"/>
        </w:rPr>
      </w:pPr>
    </w:p>
    <w:p w14:paraId="046B484F" w14:textId="77777777" w:rsidR="001462CE" w:rsidRDefault="001462CE" w:rsidP="00A051D3">
      <w:pPr>
        <w:pStyle w:val="Textodebloque"/>
        <w:tabs>
          <w:tab w:val="left" w:pos="426"/>
        </w:tabs>
        <w:spacing w:line="360" w:lineRule="auto"/>
        <w:ind w:left="0" w:right="-136"/>
        <w:rPr>
          <w:rFonts w:ascii="Arial" w:hAnsi="Arial" w:cs="Arial"/>
          <w:b/>
          <w:lang w:val="es-PE"/>
        </w:rPr>
      </w:pPr>
    </w:p>
    <w:p w14:paraId="589F133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Pr="00C12917" w:rsidRDefault="00707794"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100"/>
        <w:tblW w:w="8146" w:type="dxa"/>
        <w:tblCellMar>
          <w:left w:w="70" w:type="dxa"/>
          <w:right w:w="70" w:type="dxa"/>
        </w:tblCellMar>
        <w:tblLook w:val="04A0" w:firstRow="1" w:lastRow="0" w:firstColumn="1" w:lastColumn="0" w:noHBand="0" w:noVBand="1"/>
      </w:tblPr>
      <w:tblGrid>
        <w:gridCol w:w="4132"/>
        <w:gridCol w:w="176"/>
        <w:gridCol w:w="3838"/>
      </w:tblGrid>
      <w:tr w:rsidR="000B4CB8" w:rsidRPr="00C12917" w14:paraId="008EE1F3" w14:textId="77777777" w:rsidTr="00456B17">
        <w:trPr>
          <w:trHeight w:val="326"/>
        </w:trPr>
        <w:tc>
          <w:tcPr>
            <w:tcW w:w="8146" w:type="dxa"/>
            <w:gridSpan w:val="3"/>
            <w:tcBorders>
              <w:bottom w:val="single" w:sz="12" w:space="0" w:color="4F81BD" w:themeColor="accent1"/>
            </w:tcBorders>
            <w:shd w:val="clear" w:color="auto" w:fill="FFFFFF" w:themeFill="background1"/>
            <w:noWrap/>
            <w:vAlign w:val="center"/>
          </w:tcPr>
          <w:p w14:paraId="45B9B62E" w14:textId="77777777" w:rsidR="000B4CB8" w:rsidRPr="00C12917" w:rsidRDefault="000B4CB8" w:rsidP="00312F93">
            <w:pPr>
              <w:pStyle w:val="EstiloTextonormaltablaNegrita"/>
              <w:rPr>
                <w:rFonts w:asciiTheme="minorHAnsi" w:hAnsiTheme="minorHAnsi" w:cstheme="minorHAnsi"/>
                <w:b w:val="0"/>
                <w:szCs w:val="20"/>
                <w:lang w:val="es-PE" w:eastAsia="es-ES"/>
              </w:rPr>
            </w:pPr>
            <w:r w:rsidRPr="007846C8">
              <w:rPr>
                <w:rFonts w:eastAsia="Calibri" w:cs="Calibri"/>
                <w:b w:val="0"/>
                <w:color w:val="00AB95"/>
                <w:sz w:val="28"/>
                <w:szCs w:val="28"/>
                <w:lang w:val="es-PE"/>
              </w:rPr>
              <w:t>Matriz del Conocimiento</w:t>
            </w:r>
          </w:p>
        </w:tc>
      </w:tr>
      <w:tr w:rsidR="000B4CB8" w:rsidRPr="00C12917" w14:paraId="7EC8B989" w14:textId="77777777" w:rsidTr="00456B17">
        <w:trPr>
          <w:trHeight w:val="326"/>
        </w:trPr>
        <w:tc>
          <w:tcPr>
            <w:tcW w:w="4132" w:type="dxa"/>
            <w:tcBorders>
              <w:top w:val="single" w:sz="12" w:space="0" w:color="4F81BD" w:themeColor="accent1"/>
            </w:tcBorders>
            <w:noWrap/>
            <w:vAlign w:val="center"/>
            <w:hideMark/>
          </w:tcPr>
          <w:p w14:paraId="047ED596" w14:textId="77777777" w:rsidR="000B4CB8" w:rsidRPr="007402FD" w:rsidRDefault="000B4CB8" w:rsidP="00456B17">
            <w:pPr>
              <w:pStyle w:val="Ttulotabla"/>
              <w:rPr>
                <w:rStyle w:val="Estilo10ptoTexto2"/>
                <w:rFonts w:asciiTheme="minorHAnsi" w:hAnsiTheme="minorHAnsi" w:cstheme="minorHAnsi"/>
                <w:color w:val="002060"/>
                <w:szCs w:val="20"/>
                <w:lang w:val="es-PE"/>
              </w:rPr>
            </w:pPr>
            <w:r w:rsidRPr="007402FD">
              <w:rPr>
                <w:rStyle w:val="Estilo10ptoTexto2"/>
                <w:rFonts w:asciiTheme="minorHAnsi" w:hAnsiTheme="minorHAnsi" w:cstheme="minorHAnsi"/>
                <w:color w:val="002060"/>
                <w:szCs w:val="20"/>
                <w:lang w:val="es-PE"/>
              </w:rPr>
              <w:t>CATEGORÍA</w:t>
            </w:r>
          </w:p>
        </w:tc>
        <w:tc>
          <w:tcPr>
            <w:tcW w:w="176" w:type="dxa"/>
            <w:tcBorders>
              <w:top w:val="single" w:sz="12" w:space="0" w:color="4F81BD" w:themeColor="accent1"/>
            </w:tcBorders>
            <w:shd w:val="clear" w:color="auto" w:fill="FFFFFF" w:themeFill="background1"/>
            <w:vAlign w:val="center"/>
          </w:tcPr>
          <w:p w14:paraId="10D498B7" w14:textId="77777777" w:rsidR="000B4CB8" w:rsidRPr="00C12917" w:rsidRDefault="000B4CB8" w:rsidP="00456B17">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46F34C73" w14:textId="77777777" w:rsidR="000B4CB8" w:rsidRPr="007402FD" w:rsidRDefault="000B4CB8" w:rsidP="00456B17">
            <w:pPr>
              <w:pStyle w:val="Ttulotabla"/>
              <w:rPr>
                <w:rStyle w:val="Estilo10ptoTexto2"/>
                <w:rFonts w:asciiTheme="minorHAnsi" w:hAnsiTheme="minorHAnsi" w:cstheme="minorHAnsi"/>
                <w:color w:val="002060"/>
                <w:szCs w:val="20"/>
                <w:lang w:val="es-PE"/>
              </w:rPr>
            </w:pPr>
            <w:r w:rsidRPr="007402FD">
              <w:rPr>
                <w:rStyle w:val="Estilo10ptoTexto2"/>
                <w:rFonts w:asciiTheme="minorHAnsi" w:hAnsiTheme="minorHAnsi" w:cstheme="minorHAnsi"/>
                <w:color w:val="002060"/>
                <w:szCs w:val="20"/>
                <w:lang w:val="es-PE"/>
              </w:rPr>
              <w:t>FUNCIONES</w:t>
            </w:r>
          </w:p>
        </w:tc>
      </w:tr>
      <w:tr w:rsidR="000B4CB8" w:rsidRPr="00C12917" w14:paraId="407137C6" w14:textId="77777777" w:rsidTr="00456B17">
        <w:trPr>
          <w:trHeight w:val="241"/>
        </w:trPr>
        <w:tc>
          <w:tcPr>
            <w:tcW w:w="4132" w:type="dxa"/>
            <w:shd w:val="clear" w:color="auto" w:fill="FFFFFF" w:themeFill="background1"/>
            <w:noWrap/>
            <w:vAlign w:val="center"/>
            <w:hideMark/>
          </w:tcPr>
          <w:p w14:paraId="7582C669" w14:textId="77777777" w:rsidR="000B4CB8" w:rsidRPr="007402FD" w:rsidRDefault="000B4CB8" w:rsidP="00456B17">
            <w:pPr>
              <w:pStyle w:val="Leyenda"/>
              <w:rPr>
                <w:rFonts w:asciiTheme="minorHAnsi" w:hAnsiTheme="minorHAnsi" w:cstheme="minorHAnsi"/>
                <w:color w:val="002060"/>
                <w:sz w:val="20"/>
                <w:szCs w:val="20"/>
                <w:lang w:val="es-PE" w:eastAsia="es-ES"/>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w:t>
            </w:r>
            <w:r w:rsidRPr="007402FD">
              <w:rPr>
                <w:rFonts w:asciiTheme="minorHAnsi" w:hAnsiTheme="minorHAnsi" w:cstheme="minorHAnsi"/>
                <w:color w:val="002060"/>
                <w:sz w:val="20"/>
                <w:szCs w:val="20"/>
                <w:lang w:val="es-PE" w:eastAsia="es-ES"/>
              </w:rPr>
              <w:t>Todas las categorías</w:t>
            </w:r>
          </w:p>
        </w:tc>
        <w:tc>
          <w:tcPr>
            <w:tcW w:w="176" w:type="dxa"/>
            <w:shd w:val="clear" w:color="auto" w:fill="FFFFFF" w:themeFill="background1"/>
            <w:vAlign w:val="center"/>
          </w:tcPr>
          <w:p w14:paraId="35029DE9" w14:textId="77777777" w:rsidR="000B4CB8" w:rsidRPr="00C12917" w:rsidRDefault="000B4CB8" w:rsidP="00456B1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070BF8C"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w:t>
            </w:r>
            <w:r w:rsidRPr="007402FD">
              <w:rPr>
                <w:rFonts w:asciiTheme="minorHAnsi" w:hAnsiTheme="minorHAnsi" w:cstheme="minorHAnsi"/>
                <w:color w:val="002060"/>
                <w:sz w:val="20"/>
                <w:szCs w:val="20"/>
                <w:lang w:val="es-PE" w:eastAsia="es-ES"/>
              </w:rPr>
              <w:t>Todas las funciones</w:t>
            </w:r>
          </w:p>
        </w:tc>
      </w:tr>
      <w:tr w:rsidR="000B4CB8" w:rsidRPr="00C12917" w14:paraId="68ACA434" w14:textId="77777777" w:rsidTr="00456B17">
        <w:trPr>
          <w:trHeight w:val="302"/>
        </w:trPr>
        <w:tc>
          <w:tcPr>
            <w:tcW w:w="4132" w:type="dxa"/>
            <w:shd w:val="clear" w:color="auto" w:fill="FFFFFF" w:themeFill="background1"/>
            <w:noWrap/>
            <w:vAlign w:val="center"/>
            <w:hideMark/>
          </w:tcPr>
          <w:p w14:paraId="52757F92"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Consejero </w:t>
            </w:r>
            <w:proofErr w:type="gramStart"/>
            <w:r w:rsidRPr="007402FD">
              <w:rPr>
                <w:rFonts w:asciiTheme="minorHAnsi" w:hAnsiTheme="minorHAnsi" w:cstheme="minorHAnsi"/>
                <w:color w:val="002060"/>
                <w:sz w:val="20"/>
                <w:szCs w:val="20"/>
                <w:lang w:val="es-PE"/>
              </w:rPr>
              <w:t>Delegado</w:t>
            </w:r>
            <w:proofErr w:type="gramEnd"/>
            <w:r w:rsidRPr="007402FD">
              <w:rPr>
                <w:rFonts w:asciiTheme="minorHAnsi" w:hAnsiTheme="minorHAnsi" w:cstheme="minorHAnsi"/>
                <w:color w:val="002060"/>
                <w:sz w:val="20"/>
                <w:szCs w:val="20"/>
                <w:lang w:val="es-PE"/>
              </w:rPr>
              <w:t xml:space="preserve"> </w:t>
            </w:r>
          </w:p>
        </w:tc>
        <w:tc>
          <w:tcPr>
            <w:tcW w:w="176" w:type="dxa"/>
            <w:shd w:val="clear" w:color="auto" w:fill="FFFFFF" w:themeFill="background1"/>
            <w:vAlign w:val="center"/>
          </w:tcPr>
          <w:p w14:paraId="00ABD950" w14:textId="77777777" w:rsidR="000B4CB8" w:rsidRPr="00C12917" w:rsidRDefault="000B4CB8" w:rsidP="00456B1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5BBC7A4C"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Asesoría Jurídica</w:t>
            </w:r>
          </w:p>
        </w:tc>
      </w:tr>
      <w:tr w:rsidR="000B4CB8" w:rsidRPr="00C12917" w14:paraId="1771A8D3" w14:textId="77777777" w:rsidTr="00456B17">
        <w:trPr>
          <w:trHeight w:val="307"/>
        </w:trPr>
        <w:tc>
          <w:tcPr>
            <w:tcW w:w="4132" w:type="dxa"/>
            <w:shd w:val="clear" w:color="auto" w:fill="FFFFFF" w:themeFill="background1"/>
            <w:noWrap/>
            <w:vAlign w:val="center"/>
            <w:hideMark/>
          </w:tcPr>
          <w:p w14:paraId="42244817"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Directores Generales</w:t>
            </w:r>
          </w:p>
        </w:tc>
        <w:tc>
          <w:tcPr>
            <w:tcW w:w="176" w:type="dxa"/>
            <w:shd w:val="clear" w:color="auto" w:fill="FFFFFF" w:themeFill="background1"/>
            <w:vAlign w:val="center"/>
          </w:tcPr>
          <w:p w14:paraId="04EE7519" w14:textId="77777777" w:rsidR="000B4CB8" w:rsidRPr="00C12917" w:rsidRDefault="000B4CB8" w:rsidP="00456B1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B0EF249"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Económico Financiera</w:t>
            </w:r>
          </w:p>
        </w:tc>
      </w:tr>
      <w:tr w:rsidR="000B4CB8" w:rsidRPr="00C12917" w14:paraId="607AE2DA" w14:textId="77777777" w:rsidTr="00456B17">
        <w:trPr>
          <w:trHeight w:val="311"/>
        </w:trPr>
        <w:tc>
          <w:tcPr>
            <w:tcW w:w="4132" w:type="dxa"/>
            <w:noWrap/>
            <w:vAlign w:val="center"/>
            <w:hideMark/>
          </w:tcPr>
          <w:p w14:paraId="7E665302"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Dirección General</w:t>
            </w:r>
          </w:p>
        </w:tc>
        <w:tc>
          <w:tcPr>
            <w:tcW w:w="176" w:type="dxa"/>
            <w:vAlign w:val="center"/>
          </w:tcPr>
          <w:p w14:paraId="368B61F2"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1C396240"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Organización</w:t>
            </w:r>
          </w:p>
        </w:tc>
      </w:tr>
      <w:tr w:rsidR="000B4CB8" w:rsidRPr="00C12917" w14:paraId="153AD854" w14:textId="77777777" w:rsidTr="00456B17">
        <w:trPr>
          <w:trHeight w:val="315"/>
        </w:trPr>
        <w:tc>
          <w:tcPr>
            <w:tcW w:w="4132" w:type="dxa"/>
            <w:noWrap/>
            <w:vAlign w:val="center"/>
            <w:hideMark/>
          </w:tcPr>
          <w:p w14:paraId="655DA879"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Director Corporativo</w:t>
            </w:r>
          </w:p>
        </w:tc>
        <w:tc>
          <w:tcPr>
            <w:tcW w:w="176" w:type="dxa"/>
            <w:vAlign w:val="center"/>
          </w:tcPr>
          <w:p w14:paraId="55151DA5"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261F2E2A"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RR. HH y SSGG</w:t>
            </w:r>
          </w:p>
        </w:tc>
      </w:tr>
      <w:tr w:rsidR="000B4CB8" w:rsidRPr="00C12917" w14:paraId="75E91C87" w14:textId="77777777" w:rsidTr="00456B17">
        <w:trPr>
          <w:trHeight w:val="304"/>
        </w:trPr>
        <w:tc>
          <w:tcPr>
            <w:tcW w:w="4132" w:type="dxa"/>
            <w:noWrap/>
            <w:vAlign w:val="center"/>
          </w:tcPr>
          <w:p w14:paraId="0D89C48B"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Director</w:t>
            </w:r>
          </w:p>
        </w:tc>
        <w:tc>
          <w:tcPr>
            <w:tcW w:w="176" w:type="dxa"/>
            <w:vAlign w:val="center"/>
          </w:tcPr>
          <w:p w14:paraId="7945BA8C"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03127397"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Sistemas de Información</w:t>
            </w:r>
          </w:p>
        </w:tc>
      </w:tr>
      <w:tr w:rsidR="000B4CB8" w:rsidRPr="00C12917" w14:paraId="5187AE52" w14:textId="77777777" w:rsidTr="00456B17">
        <w:trPr>
          <w:trHeight w:val="309"/>
        </w:trPr>
        <w:tc>
          <w:tcPr>
            <w:tcW w:w="4132" w:type="dxa"/>
            <w:noWrap/>
            <w:vAlign w:val="center"/>
          </w:tcPr>
          <w:p w14:paraId="0AF85B7D"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Jefe Corporativo </w:t>
            </w:r>
          </w:p>
        </w:tc>
        <w:tc>
          <w:tcPr>
            <w:tcW w:w="176" w:type="dxa"/>
            <w:vAlign w:val="center"/>
          </w:tcPr>
          <w:p w14:paraId="74DA78F0"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7C5E87AB"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Soporte Corporativo</w:t>
            </w:r>
          </w:p>
        </w:tc>
      </w:tr>
      <w:tr w:rsidR="000B4CB8" w:rsidRPr="00C12917" w14:paraId="2E53896C" w14:textId="77777777" w:rsidTr="00456B17">
        <w:trPr>
          <w:trHeight w:val="312"/>
        </w:trPr>
        <w:tc>
          <w:tcPr>
            <w:tcW w:w="4132" w:type="dxa"/>
            <w:noWrap/>
            <w:vAlign w:val="center"/>
          </w:tcPr>
          <w:p w14:paraId="5D375BBA"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1"/>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Jefe de Calidad</w:t>
            </w:r>
          </w:p>
        </w:tc>
        <w:tc>
          <w:tcPr>
            <w:tcW w:w="176" w:type="dxa"/>
            <w:vAlign w:val="center"/>
          </w:tcPr>
          <w:p w14:paraId="2FC6C38A"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77485E38"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Soporte Técnico</w:t>
            </w:r>
          </w:p>
        </w:tc>
      </w:tr>
      <w:tr w:rsidR="000B4CB8" w:rsidRPr="00C12917" w14:paraId="635A2075" w14:textId="77777777" w:rsidTr="00456B17">
        <w:trPr>
          <w:trHeight w:val="302"/>
        </w:trPr>
        <w:tc>
          <w:tcPr>
            <w:tcW w:w="4132" w:type="dxa"/>
            <w:noWrap/>
            <w:vAlign w:val="center"/>
          </w:tcPr>
          <w:p w14:paraId="55CBD078"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1"/>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Técnico</w:t>
            </w:r>
          </w:p>
        </w:tc>
        <w:tc>
          <w:tcPr>
            <w:tcW w:w="176" w:type="dxa"/>
            <w:vAlign w:val="center"/>
          </w:tcPr>
          <w:p w14:paraId="07097C71"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11F79D4C"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
                  <w:enabled/>
                  <w:calcOnExit w:val="0"/>
                  <w:checkBox>
                    <w:sizeAuto/>
                    <w:default w:val="1"/>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Línea/Producción</w:t>
            </w:r>
          </w:p>
        </w:tc>
      </w:tr>
      <w:tr w:rsidR="000B4CB8" w:rsidRPr="00C12917" w14:paraId="3EB58F81" w14:textId="77777777" w:rsidTr="00456B17">
        <w:trPr>
          <w:trHeight w:val="307"/>
        </w:trPr>
        <w:tc>
          <w:tcPr>
            <w:tcW w:w="4132" w:type="dxa"/>
            <w:noWrap/>
            <w:vAlign w:val="center"/>
          </w:tcPr>
          <w:p w14:paraId="139C1D05"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Especialista</w:t>
            </w:r>
          </w:p>
        </w:tc>
        <w:tc>
          <w:tcPr>
            <w:tcW w:w="176" w:type="dxa"/>
            <w:vAlign w:val="center"/>
          </w:tcPr>
          <w:p w14:paraId="67120D99"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3AA09D0B" w14:textId="77777777" w:rsidR="000B4CB8" w:rsidRPr="007402FD" w:rsidRDefault="000B4CB8" w:rsidP="00456B17">
            <w:pPr>
              <w:pStyle w:val="Leyenda"/>
              <w:rPr>
                <w:rFonts w:asciiTheme="minorHAnsi" w:hAnsiTheme="minorHAnsi"/>
                <w:color w:val="002060"/>
                <w:sz w:val="20"/>
                <w:szCs w:val="20"/>
              </w:rPr>
            </w:pPr>
            <w:r w:rsidRPr="007402FD">
              <w:rPr>
                <w:rFonts w:asciiTheme="minorHAnsi" w:hAnsi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olor w:val="002060"/>
                <w:sz w:val="20"/>
                <w:szCs w:val="20"/>
                <w:lang w:val="es-PE"/>
              </w:rPr>
              <w:instrText xml:space="preserve"> FORMCHECKBOX </w:instrText>
            </w:r>
            <w:r w:rsidRPr="007402FD">
              <w:rPr>
                <w:rFonts w:asciiTheme="minorHAnsi" w:hAnsiTheme="minorHAnsi"/>
                <w:color w:val="002060"/>
                <w:sz w:val="20"/>
                <w:szCs w:val="20"/>
                <w:lang w:val="es-PE"/>
              </w:rPr>
            </w:r>
            <w:r w:rsidRPr="007402FD">
              <w:rPr>
                <w:rFonts w:asciiTheme="minorHAnsi" w:hAnsiTheme="minorHAnsi"/>
                <w:color w:val="002060"/>
                <w:sz w:val="20"/>
                <w:szCs w:val="20"/>
                <w:lang w:val="es-PE"/>
              </w:rPr>
              <w:fldChar w:fldCharType="separate"/>
            </w:r>
            <w:r w:rsidRPr="007402FD">
              <w:rPr>
                <w:rFonts w:asciiTheme="minorHAnsi" w:hAnsiTheme="minorHAnsi"/>
                <w:color w:val="002060"/>
                <w:sz w:val="20"/>
                <w:szCs w:val="20"/>
                <w:lang w:val="es-PE"/>
              </w:rPr>
              <w:fldChar w:fldCharType="end"/>
            </w:r>
            <w:r w:rsidRPr="007402FD">
              <w:rPr>
                <w:rFonts w:asciiTheme="minorHAnsi" w:hAnsiTheme="minorHAnsi"/>
                <w:color w:val="002060"/>
                <w:sz w:val="20"/>
                <w:szCs w:val="20"/>
              </w:rPr>
              <w:t xml:space="preserve">  </w:t>
            </w:r>
            <w:proofErr w:type="gramStart"/>
            <w:r w:rsidRPr="007402FD">
              <w:rPr>
                <w:rFonts w:asciiTheme="minorHAnsi" w:hAnsiTheme="minorHAnsi"/>
                <w:color w:val="002060"/>
                <w:sz w:val="20"/>
                <w:szCs w:val="20"/>
              </w:rPr>
              <w:t>Otros:…</w:t>
            </w:r>
            <w:proofErr w:type="gramEnd"/>
            <w:r w:rsidRPr="007402FD">
              <w:rPr>
                <w:rFonts w:asciiTheme="minorHAnsi" w:hAnsiTheme="minorHAnsi"/>
                <w:color w:val="002060"/>
                <w:sz w:val="20"/>
                <w:szCs w:val="20"/>
              </w:rPr>
              <w:t>…………………</w:t>
            </w:r>
            <w:proofErr w:type="gramStart"/>
            <w:r w:rsidRPr="007402FD">
              <w:rPr>
                <w:rFonts w:asciiTheme="minorHAnsi" w:hAnsiTheme="minorHAnsi"/>
                <w:color w:val="002060"/>
                <w:sz w:val="20"/>
                <w:szCs w:val="20"/>
              </w:rPr>
              <w:t>…….</w:t>
            </w:r>
            <w:proofErr w:type="gramEnd"/>
            <w:r w:rsidRPr="007402FD">
              <w:rPr>
                <w:rFonts w:asciiTheme="minorHAnsi" w:hAnsiTheme="minorHAnsi"/>
                <w:color w:val="002060"/>
                <w:sz w:val="20"/>
                <w:szCs w:val="20"/>
              </w:rPr>
              <w:t>.</w:t>
            </w:r>
          </w:p>
        </w:tc>
      </w:tr>
      <w:tr w:rsidR="000B4CB8" w:rsidRPr="00C12917" w14:paraId="4041FF40" w14:textId="77777777" w:rsidTr="00456B17">
        <w:trPr>
          <w:trHeight w:val="311"/>
        </w:trPr>
        <w:tc>
          <w:tcPr>
            <w:tcW w:w="4132" w:type="dxa"/>
            <w:noWrap/>
            <w:vAlign w:val="center"/>
          </w:tcPr>
          <w:p w14:paraId="564F1FE7"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Administrativo</w:t>
            </w:r>
          </w:p>
        </w:tc>
        <w:tc>
          <w:tcPr>
            <w:tcW w:w="176" w:type="dxa"/>
            <w:vAlign w:val="center"/>
          </w:tcPr>
          <w:p w14:paraId="3487CB2B" w14:textId="77777777" w:rsidR="000B4CB8" w:rsidRPr="00C12917" w:rsidRDefault="000B4CB8" w:rsidP="00456B17">
            <w:pPr>
              <w:pStyle w:val="Leyenda"/>
              <w:rPr>
                <w:rFonts w:asciiTheme="minorHAnsi" w:hAnsiTheme="minorHAnsi" w:cstheme="minorHAnsi"/>
                <w:sz w:val="20"/>
                <w:szCs w:val="20"/>
                <w:lang w:val="es-PE"/>
              </w:rPr>
            </w:pPr>
          </w:p>
        </w:tc>
        <w:tc>
          <w:tcPr>
            <w:tcW w:w="3838" w:type="dxa"/>
            <w:vAlign w:val="center"/>
          </w:tcPr>
          <w:p w14:paraId="5889F9D3" w14:textId="77777777" w:rsidR="000B4CB8" w:rsidRPr="00C12917" w:rsidRDefault="000B4CB8" w:rsidP="00456B17">
            <w:pPr>
              <w:pStyle w:val="Leyenda"/>
              <w:rPr>
                <w:rFonts w:asciiTheme="minorHAnsi" w:hAnsiTheme="minorHAnsi" w:cstheme="minorHAnsi"/>
                <w:sz w:val="20"/>
                <w:szCs w:val="20"/>
                <w:lang w:val="es-PE"/>
              </w:rPr>
            </w:pPr>
          </w:p>
        </w:tc>
      </w:tr>
      <w:tr w:rsidR="000B4CB8" w:rsidRPr="00C12917" w14:paraId="7E5C4703" w14:textId="77777777" w:rsidTr="00456B17">
        <w:trPr>
          <w:trHeight w:val="314"/>
        </w:trPr>
        <w:tc>
          <w:tcPr>
            <w:tcW w:w="4132" w:type="dxa"/>
            <w:tcBorders>
              <w:bottom w:val="single" w:sz="8" w:space="0" w:color="C0504D" w:themeColor="accent2"/>
            </w:tcBorders>
            <w:noWrap/>
            <w:vAlign w:val="center"/>
          </w:tcPr>
          <w:p w14:paraId="3EEA0DCC"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fldChar w:fldCharType="begin">
                <w:ffData>
                  <w:name w:val="Casilla2"/>
                  <w:enabled/>
                  <w:calcOnExit w:val="0"/>
                  <w:checkBox>
                    <w:sizeAuto/>
                    <w:default w:val="0"/>
                  </w:checkBox>
                </w:ffData>
              </w:fldChar>
            </w:r>
            <w:r w:rsidRPr="007402FD">
              <w:rPr>
                <w:rFonts w:asciiTheme="minorHAnsi" w:hAnsiTheme="minorHAnsi" w:cstheme="minorHAnsi"/>
                <w:color w:val="002060"/>
                <w:sz w:val="20"/>
                <w:szCs w:val="20"/>
                <w:lang w:val="es-PE"/>
              </w:rPr>
              <w:instrText xml:space="preserve"> FORMCHECKBOX </w:instrText>
            </w:r>
            <w:r w:rsidRPr="007402FD">
              <w:rPr>
                <w:rFonts w:asciiTheme="minorHAnsi" w:hAnsiTheme="minorHAnsi" w:cstheme="minorHAnsi"/>
                <w:color w:val="002060"/>
                <w:sz w:val="20"/>
                <w:szCs w:val="20"/>
                <w:lang w:val="es-PE"/>
              </w:rPr>
            </w:r>
            <w:r w:rsidRPr="007402FD">
              <w:rPr>
                <w:rFonts w:asciiTheme="minorHAnsi" w:hAnsiTheme="minorHAnsi" w:cstheme="minorHAnsi"/>
                <w:color w:val="002060"/>
                <w:sz w:val="20"/>
                <w:szCs w:val="20"/>
                <w:lang w:val="es-PE"/>
              </w:rPr>
              <w:fldChar w:fldCharType="separate"/>
            </w:r>
            <w:r w:rsidRPr="007402FD">
              <w:rPr>
                <w:rFonts w:asciiTheme="minorHAnsi" w:hAnsiTheme="minorHAnsi" w:cstheme="minorHAnsi"/>
                <w:color w:val="002060"/>
                <w:sz w:val="20"/>
                <w:szCs w:val="20"/>
                <w:lang w:val="es-PE"/>
              </w:rPr>
              <w:fldChar w:fldCharType="end"/>
            </w:r>
            <w:r w:rsidRPr="007402FD">
              <w:rPr>
                <w:rFonts w:asciiTheme="minorHAnsi" w:hAnsiTheme="minorHAnsi" w:cstheme="minorHAnsi"/>
                <w:color w:val="002060"/>
                <w:sz w:val="20"/>
                <w:szCs w:val="20"/>
                <w:lang w:val="es-PE"/>
              </w:rPr>
              <w:t xml:space="preserve">  Operario cualificado</w:t>
            </w:r>
          </w:p>
        </w:tc>
        <w:tc>
          <w:tcPr>
            <w:tcW w:w="176" w:type="dxa"/>
            <w:tcBorders>
              <w:bottom w:val="single" w:sz="8" w:space="0" w:color="C0504D" w:themeColor="accent2"/>
            </w:tcBorders>
            <w:vAlign w:val="center"/>
          </w:tcPr>
          <w:p w14:paraId="342012E4" w14:textId="77777777" w:rsidR="000B4CB8" w:rsidRPr="00C12917" w:rsidRDefault="000B4CB8" w:rsidP="00456B1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4D818F1E" w14:textId="77777777" w:rsidR="000B4CB8" w:rsidRPr="00C12917" w:rsidRDefault="000B4CB8" w:rsidP="00456B17">
            <w:pPr>
              <w:pStyle w:val="Leyenda"/>
              <w:rPr>
                <w:rFonts w:asciiTheme="minorHAnsi" w:hAnsiTheme="minorHAnsi" w:cstheme="minorHAnsi"/>
                <w:sz w:val="20"/>
                <w:szCs w:val="20"/>
                <w:lang w:val="es-PE"/>
              </w:rPr>
            </w:pPr>
          </w:p>
        </w:tc>
      </w:tr>
      <w:tr w:rsidR="000B4CB8" w:rsidRPr="00C12917" w14:paraId="3FE57E3B" w14:textId="77777777" w:rsidTr="00456B17">
        <w:trPr>
          <w:trHeight w:val="358"/>
        </w:trPr>
        <w:tc>
          <w:tcPr>
            <w:tcW w:w="8146" w:type="dxa"/>
            <w:gridSpan w:val="3"/>
            <w:tcBorders>
              <w:top w:val="single" w:sz="8" w:space="0" w:color="C0504D" w:themeColor="accent2"/>
            </w:tcBorders>
            <w:noWrap/>
            <w:vAlign w:val="center"/>
          </w:tcPr>
          <w:p w14:paraId="351D4B7B" w14:textId="77777777" w:rsidR="000B4CB8" w:rsidRPr="007402FD" w:rsidRDefault="000B4CB8" w:rsidP="00456B17">
            <w:pPr>
              <w:pStyle w:val="Leyenda"/>
              <w:rPr>
                <w:rFonts w:asciiTheme="minorHAnsi" w:hAnsiTheme="minorHAnsi" w:cstheme="minorHAnsi"/>
                <w:color w:val="002060"/>
                <w:sz w:val="20"/>
                <w:szCs w:val="20"/>
                <w:lang w:val="es-PE"/>
              </w:rPr>
            </w:pPr>
            <w:r w:rsidRPr="007402FD">
              <w:rPr>
                <w:rFonts w:asciiTheme="minorHAnsi" w:hAnsiTheme="minorHAnsi" w:cstheme="minorHAnsi"/>
                <w:color w:val="002060"/>
                <w:sz w:val="20"/>
                <w:szCs w:val="20"/>
                <w:lang w:val="es-PE"/>
              </w:rPr>
              <w:t>Responsable de distribución: 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181D512" w14:textId="77777777" w:rsidR="006422B5" w:rsidRDefault="006422B5" w:rsidP="00A051D3">
      <w:pPr>
        <w:pStyle w:val="Textodebloque"/>
        <w:tabs>
          <w:tab w:val="left" w:pos="426"/>
        </w:tabs>
        <w:spacing w:line="360" w:lineRule="auto"/>
        <w:ind w:left="0" w:right="-136"/>
        <w:jc w:val="center"/>
        <w:rPr>
          <w:rFonts w:ascii="Arial" w:hAnsi="Arial" w:cs="Arial"/>
          <w:b/>
          <w:color w:val="0070C0"/>
          <w:sz w:val="20"/>
          <w:lang w:val="es-PE"/>
        </w:rPr>
      </w:pPr>
    </w:p>
    <w:p w14:paraId="2E28888C" w14:textId="77777777" w:rsidR="006422B5" w:rsidRDefault="006422B5" w:rsidP="00A051D3">
      <w:pPr>
        <w:pStyle w:val="Textodebloque"/>
        <w:tabs>
          <w:tab w:val="left" w:pos="426"/>
        </w:tabs>
        <w:spacing w:line="360" w:lineRule="auto"/>
        <w:ind w:left="0" w:right="-136"/>
        <w:jc w:val="center"/>
        <w:rPr>
          <w:rFonts w:ascii="Arial" w:hAnsi="Arial" w:cs="Arial"/>
          <w:b/>
          <w:color w:val="0070C0"/>
          <w:sz w:val="20"/>
          <w:lang w:val="es-PE"/>
        </w:rPr>
      </w:pPr>
    </w:p>
    <w:p w14:paraId="182EB655" w14:textId="77777777" w:rsidR="003152E9" w:rsidRDefault="003152E9" w:rsidP="003152E9">
      <w:pPr>
        <w:rPr>
          <w:rStyle w:val="Estilo10ptoTexto2"/>
          <w:rFonts w:asciiTheme="minorHAnsi" w:hAnsiTheme="minorHAnsi" w:cstheme="minorHAnsi"/>
          <w:szCs w:val="20"/>
          <w:lang w:val="es-PE"/>
        </w:rPr>
      </w:pPr>
    </w:p>
    <w:bookmarkEnd w:id="4"/>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489C74C8" w14:textId="7638C660" w:rsidR="00E26C1B" w:rsidRPr="000B4CB8" w:rsidRDefault="00BC495B" w:rsidP="000B4CB8">
      <w:pPr>
        <w:pStyle w:val="TDC1"/>
        <w:rPr>
          <w:rFonts w:eastAsiaTheme="minorEastAsia"/>
          <w:color w:val="7F7F7F"/>
          <w:kern w:val="2"/>
          <w:sz w:val="20"/>
          <w:szCs w:val="20"/>
          <w:lang w:val="es-PE" w:eastAsia="es-PE"/>
          <w14:ligatures w14:val="standardContextual"/>
        </w:rPr>
      </w:pPr>
      <w:r w:rsidRPr="000B4CB8">
        <w:rPr>
          <w:color w:val="7F7F7F"/>
          <w:sz w:val="20"/>
          <w:szCs w:val="20"/>
        </w:rPr>
        <w:fldChar w:fldCharType="begin"/>
      </w:r>
      <w:r w:rsidRPr="000B4CB8">
        <w:rPr>
          <w:color w:val="7F7F7F"/>
          <w:sz w:val="20"/>
          <w:szCs w:val="20"/>
        </w:rPr>
        <w:instrText xml:space="preserve"> TOC \o "1-1" \h \z \u </w:instrText>
      </w:r>
      <w:r w:rsidRPr="000B4CB8">
        <w:rPr>
          <w:color w:val="7F7F7F"/>
          <w:sz w:val="20"/>
          <w:szCs w:val="20"/>
        </w:rPr>
        <w:fldChar w:fldCharType="separate"/>
      </w:r>
      <w:hyperlink w:anchor="_Toc228367145" w:history="1">
        <w:r w:rsidR="00E26C1B" w:rsidRPr="000B4CB8">
          <w:rPr>
            <w:rStyle w:val="Hipervnculo"/>
            <w:color w:val="7F7F7F"/>
            <w:sz w:val="20"/>
            <w:szCs w:val="20"/>
          </w:rPr>
          <w:t>1.</w:t>
        </w:r>
        <w:r w:rsidR="00E26C1B" w:rsidRPr="000B4CB8">
          <w:rPr>
            <w:rFonts w:eastAsiaTheme="minorEastAsia"/>
            <w:color w:val="7F7F7F"/>
            <w:kern w:val="2"/>
            <w:sz w:val="20"/>
            <w:szCs w:val="20"/>
            <w:lang w:val="es-PE" w:eastAsia="es-PE"/>
            <w14:ligatures w14:val="standardContextual"/>
          </w:rPr>
          <w:tab/>
        </w:r>
        <w:r w:rsidR="00E26C1B" w:rsidRPr="000B4CB8">
          <w:rPr>
            <w:rStyle w:val="Hipervnculo"/>
            <w:color w:val="7F7F7F"/>
            <w:sz w:val="20"/>
            <w:szCs w:val="20"/>
          </w:rPr>
          <w:t>OBJETIVO</w:t>
        </w:r>
        <w:r w:rsidR="00E26C1B" w:rsidRPr="000B4CB8">
          <w:rPr>
            <w:webHidden/>
            <w:color w:val="7F7F7F"/>
            <w:sz w:val="20"/>
            <w:szCs w:val="20"/>
          </w:rPr>
          <w:tab/>
        </w:r>
        <w:r w:rsidR="00E26C1B" w:rsidRPr="000B4CB8">
          <w:rPr>
            <w:webHidden/>
            <w:color w:val="7F7F7F"/>
            <w:sz w:val="20"/>
            <w:szCs w:val="20"/>
          </w:rPr>
          <w:fldChar w:fldCharType="begin"/>
        </w:r>
        <w:r w:rsidR="00E26C1B" w:rsidRPr="000B4CB8">
          <w:rPr>
            <w:webHidden/>
            <w:color w:val="7F7F7F"/>
            <w:sz w:val="20"/>
            <w:szCs w:val="20"/>
          </w:rPr>
          <w:instrText xml:space="preserve"> PAGEREF _Toc228367145 \h </w:instrText>
        </w:r>
        <w:r w:rsidR="00E26C1B" w:rsidRPr="000B4CB8">
          <w:rPr>
            <w:webHidden/>
            <w:color w:val="7F7F7F"/>
            <w:sz w:val="20"/>
            <w:szCs w:val="20"/>
          </w:rPr>
        </w:r>
        <w:r w:rsidR="00E26C1B" w:rsidRPr="000B4CB8">
          <w:rPr>
            <w:webHidden/>
            <w:color w:val="7F7F7F"/>
            <w:sz w:val="20"/>
            <w:szCs w:val="20"/>
          </w:rPr>
          <w:fldChar w:fldCharType="separate"/>
        </w:r>
        <w:r w:rsidR="007E4B9E">
          <w:rPr>
            <w:webHidden/>
            <w:color w:val="7F7F7F"/>
            <w:sz w:val="20"/>
            <w:szCs w:val="20"/>
          </w:rPr>
          <w:t>6</w:t>
        </w:r>
        <w:r w:rsidR="00E26C1B" w:rsidRPr="000B4CB8">
          <w:rPr>
            <w:webHidden/>
            <w:color w:val="7F7F7F"/>
            <w:sz w:val="20"/>
            <w:szCs w:val="20"/>
          </w:rPr>
          <w:fldChar w:fldCharType="end"/>
        </w:r>
      </w:hyperlink>
    </w:p>
    <w:p w14:paraId="3539069B" w14:textId="7ABB676A"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46" w:history="1">
        <w:r w:rsidRPr="000B4CB8">
          <w:rPr>
            <w:rStyle w:val="Hipervnculo"/>
            <w:color w:val="7F7F7F"/>
            <w:sz w:val="20"/>
            <w:szCs w:val="20"/>
          </w:rPr>
          <w:t>2.</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ALCANCE</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_Toc228367146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6</w:t>
        </w:r>
        <w:r w:rsidRPr="000B4CB8">
          <w:rPr>
            <w:webHidden/>
            <w:color w:val="7F7F7F"/>
            <w:sz w:val="20"/>
            <w:szCs w:val="20"/>
          </w:rPr>
          <w:fldChar w:fldCharType="end"/>
        </w:r>
      </w:hyperlink>
    </w:p>
    <w:p w14:paraId="67BF3C00" w14:textId="4E139FDD"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47" w:history="1">
        <w:r w:rsidRPr="000B4CB8">
          <w:rPr>
            <w:rStyle w:val="Hipervnculo"/>
            <w:color w:val="7F7F7F"/>
            <w:sz w:val="20"/>
            <w:szCs w:val="20"/>
          </w:rPr>
          <w:t>3.</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RESUMEN DEL METODO DE ENSAYO</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_Toc228367147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6</w:t>
        </w:r>
        <w:r w:rsidRPr="000B4CB8">
          <w:rPr>
            <w:webHidden/>
            <w:color w:val="7F7F7F"/>
            <w:sz w:val="20"/>
            <w:szCs w:val="20"/>
          </w:rPr>
          <w:fldChar w:fldCharType="end"/>
        </w:r>
      </w:hyperlink>
    </w:p>
    <w:p w14:paraId="2E6DC815" w14:textId="3C001987"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48" w:history="1">
        <w:r w:rsidRPr="000B4CB8">
          <w:rPr>
            <w:rStyle w:val="Hipervnculo"/>
            <w:color w:val="7F7F7F"/>
            <w:sz w:val="20"/>
            <w:szCs w:val="20"/>
          </w:rPr>
          <w:t>4.</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SIGNIFICADO Y USO</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_Toc228367148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6</w:t>
        </w:r>
        <w:r w:rsidRPr="000B4CB8">
          <w:rPr>
            <w:webHidden/>
            <w:color w:val="7F7F7F"/>
            <w:sz w:val="20"/>
            <w:szCs w:val="20"/>
          </w:rPr>
          <w:fldChar w:fldCharType="end"/>
        </w:r>
      </w:hyperlink>
    </w:p>
    <w:p w14:paraId="44A19FAD" w14:textId="35041127"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49" w:history="1">
        <w:r w:rsidRPr="000B4CB8">
          <w:rPr>
            <w:rStyle w:val="Hipervnculo"/>
            <w:color w:val="7F7F7F"/>
            <w:sz w:val="20"/>
            <w:szCs w:val="20"/>
          </w:rPr>
          <w:t>5.</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ROLES, RESPONSABILIDADES Y FRECUENCIAS</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_Toc228367149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7</w:t>
        </w:r>
        <w:r w:rsidRPr="000B4CB8">
          <w:rPr>
            <w:webHidden/>
            <w:color w:val="7F7F7F"/>
            <w:sz w:val="20"/>
            <w:szCs w:val="20"/>
          </w:rPr>
          <w:fldChar w:fldCharType="end"/>
        </w:r>
      </w:hyperlink>
    </w:p>
    <w:p w14:paraId="077785B8" w14:textId="06EB2270"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0" w:history="1">
        <w:r w:rsidRPr="000B4CB8">
          <w:rPr>
            <w:rStyle w:val="Hipervnculo"/>
            <w:color w:val="7F7F7F"/>
            <w:sz w:val="20"/>
            <w:szCs w:val="20"/>
          </w:rPr>
          <w:t>6.</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CONSIDERACIONES DE SEGURIDAD PREVIAS A LA ACTIVIDAD</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_Toc228367150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9</w:t>
        </w:r>
        <w:r w:rsidRPr="000B4CB8">
          <w:rPr>
            <w:webHidden/>
            <w:color w:val="7F7F7F"/>
            <w:sz w:val="20"/>
            <w:szCs w:val="20"/>
          </w:rPr>
          <w:fldChar w:fldCharType="end"/>
        </w:r>
      </w:hyperlink>
    </w:p>
    <w:p w14:paraId="0F519D78" w14:textId="390E64C2"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1" w:history="1">
        <w:r w:rsidRPr="000B4CB8">
          <w:rPr>
            <w:rStyle w:val="Hipervnculo"/>
            <w:color w:val="7F7F7F"/>
            <w:sz w:val="20"/>
            <w:szCs w:val="20"/>
          </w:rPr>
          <w:t>7.</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EQUIPOS, HERRAMIENTAS Y MATERIALES</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_Toc228367151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9</w:t>
        </w:r>
        <w:r w:rsidRPr="000B4CB8">
          <w:rPr>
            <w:webHidden/>
            <w:color w:val="7F7F7F"/>
            <w:sz w:val="20"/>
            <w:szCs w:val="20"/>
          </w:rPr>
          <w:fldChar w:fldCharType="end"/>
        </w:r>
      </w:hyperlink>
    </w:p>
    <w:p w14:paraId="4912ABDB" w14:textId="3B5C6B03"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2" w:history="1">
        <w:r w:rsidRPr="000B4CB8">
          <w:rPr>
            <w:rStyle w:val="Hipervnculo"/>
            <w:color w:val="7F7F7F"/>
            <w:sz w:val="20"/>
            <w:szCs w:val="20"/>
          </w:rPr>
          <w:t>8.</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PREPARACION DE LA MUESTRA</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_Toc228367152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11</w:t>
        </w:r>
        <w:r w:rsidRPr="000B4CB8">
          <w:rPr>
            <w:webHidden/>
            <w:color w:val="7F7F7F"/>
            <w:sz w:val="20"/>
            <w:szCs w:val="20"/>
          </w:rPr>
          <w:fldChar w:fldCharType="end"/>
        </w:r>
      </w:hyperlink>
    </w:p>
    <w:p w14:paraId="6C57D14A" w14:textId="119D3500"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3" w:history="1">
        <w:r w:rsidRPr="000B4CB8">
          <w:rPr>
            <w:rStyle w:val="Hipervnculo"/>
            <w:color w:val="7F7F7F"/>
            <w:sz w:val="20"/>
            <w:szCs w:val="20"/>
          </w:rPr>
          <w:t>9.</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PROCEDIMIENTO DE ENSAYO</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_Toc228367153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13</w:t>
        </w:r>
        <w:r w:rsidRPr="000B4CB8">
          <w:rPr>
            <w:webHidden/>
            <w:color w:val="7F7F7F"/>
            <w:sz w:val="20"/>
            <w:szCs w:val="20"/>
          </w:rPr>
          <w:fldChar w:fldCharType="end"/>
        </w:r>
      </w:hyperlink>
    </w:p>
    <w:p w14:paraId="0004F0D5" w14:textId="43955EB2"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4" w:history="1">
        <w:r w:rsidRPr="000B4CB8">
          <w:rPr>
            <w:rStyle w:val="Hipervnculo"/>
            <w:color w:val="7F7F7F"/>
            <w:sz w:val="20"/>
            <w:szCs w:val="20"/>
          </w:rPr>
          <w:t>10.</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RESULTADOS</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_Toc228367154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14</w:t>
        </w:r>
        <w:r w:rsidRPr="000B4CB8">
          <w:rPr>
            <w:webHidden/>
            <w:color w:val="7F7F7F"/>
            <w:sz w:val="20"/>
            <w:szCs w:val="20"/>
          </w:rPr>
          <w:fldChar w:fldCharType="end"/>
        </w:r>
      </w:hyperlink>
    </w:p>
    <w:p w14:paraId="5897D30D" w14:textId="4F01230D"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5" w:history="1">
        <w:r w:rsidRPr="000B4CB8">
          <w:rPr>
            <w:rStyle w:val="Hipervnculo"/>
            <w:color w:val="7F7F7F"/>
            <w:sz w:val="20"/>
            <w:szCs w:val="20"/>
          </w:rPr>
          <w:t>11.</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PRECISIÓN</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_Toc228367155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15</w:t>
        </w:r>
        <w:r w:rsidRPr="000B4CB8">
          <w:rPr>
            <w:webHidden/>
            <w:color w:val="7F7F7F"/>
            <w:sz w:val="20"/>
            <w:szCs w:val="20"/>
          </w:rPr>
          <w:fldChar w:fldCharType="end"/>
        </w:r>
      </w:hyperlink>
    </w:p>
    <w:p w14:paraId="538871FD" w14:textId="1FED2150"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6" w:history="1">
        <w:r w:rsidRPr="000B4CB8">
          <w:rPr>
            <w:rStyle w:val="Hipervnculo"/>
            <w:color w:val="7F7F7F"/>
            <w:sz w:val="20"/>
            <w:szCs w:val="20"/>
          </w:rPr>
          <w:t>12.</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VERIFICACIONES Y CONTROLES DE CALIDAD</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_Toc228367156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15</w:t>
        </w:r>
        <w:r w:rsidRPr="000B4CB8">
          <w:rPr>
            <w:webHidden/>
            <w:color w:val="7F7F7F"/>
            <w:sz w:val="20"/>
            <w:szCs w:val="20"/>
          </w:rPr>
          <w:fldChar w:fldCharType="end"/>
        </w:r>
      </w:hyperlink>
    </w:p>
    <w:p w14:paraId="3489DD90" w14:textId="5EC558CE"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7" w:history="1">
        <w:r w:rsidRPr="000B4CB8">
          <w:rPr>
            <w:rStyle w:val="Hipervnculo"/>
            <w:color w:val="7F7F7F"/>
            <w:sz w:val="20"/>
            <w:szCs w:val="20"/>
          </w:rPr>
          <w:t>13.</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FORMATOS RELACIONADOS</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_Toc228367157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15</w:t>
        </w:r>
        <w:r w:rsidRPr="000B4CB8">
          <w:rPr>
            <w:webHidden/>
            <w:color w:val="7F7F7F"/>
            <w:sz w:val="20"/>
            <w:szCs w:val="20"/>
          </w:rPr>
          <w:fldChar w:fldCharType="end"/>
        </w:r>
      </w:hyperlink>
    </w:p>
    <w:p w14:paraId="2805B14F" w14:textId="3A316F4C" w:rsidR="00E26C1B" w:rsidRPr="000B4CB8" w:rsidRDefault="00E26C1B" w:rsidP="000B4CB8">
      <w:pPr>
        <w:pStyle w:val="TDC1"/>
        <w:rPr>
          <w:rFonts w:eastAsiaTheme="minorEastAsia"/>
          <w:color w:val="7F7F7F"/>
          <w:kern w:val="2"/>
          <w:sz w:val="20"/>
          <w:szCs w:val="20"/>
          <w:lang w:val="es-PE" w:eastAsia="es-PE"/>
          <w14:ligatures w14:val="standardContextual"/>
        </w:rPr>
      </w:pPr>
      <w:hyperlink w:anchor="_Toc228367158" w:history="1">
        <w:r w:rsidRPr="000B4CB8">
          <w:rPr>
            <w:rStyle w:val="Hipervnculo"/>
            <w:color w:val="7F7F7F"/>
            <w:sz w:val="20"/>
            <w:szCs w:val="20"/>
          </w:rPr>
          <w:t>14.</w:t>
        </w:r>
        <w:r w:rsidRPr="000B4CB8">
          <w:rPr>
            <w:rFonts w:eastAsiaTheme="minorEastAsia"/>
            <w:color w:val="7F7F7F"/>
            <w:kern w:val="2"/>
            <w:sz w:val="20"/>
            <w:szCs w:val="20"/>
            <w:lang w:val="es-PE" w:eastAsia="es-PE"/>
            <w14:ligatures w14:val="standardContextual"/>
          </w:rPr>
          <w:tab/>
        </w:r>
        <w:r w:rsidRPr="000B4CB8">
          <w:rPr>
            <w:rStyle w:val="Hipervnculo"/>
            <w:color w:val="7F7F7F"/>
            <w:sz w:val="20"/>
            <w:szCs w:val="20"/>
          </w:rPr>
          <w:t>ANEXO</w:t>
        </w:r>
        <w:r w:rsidRPr="000B4CB8">
          <w:rPr>
            <w:webHidden/>
            <w:color w:val="7F7F7F"/>
            <w:sz w:val="20"/>
            <w:szCs w:val="20"/>
          </w:rPr>
          <w:tab/>
        </w:r>
        <w:r w:rsidRPr="000B4CB8">
          <w:rPr>
            <w:webHidden/>
            <w:color w:val="7F7F7F"/>
            <w:sz w:val="20"/>
            <w:szCs w:val="20"/>
          </w:rPr>
          <w:fldChar w:fldCharType="begin"/>
        </w:r>
        <w:r w:rsidRPr="000B4CB8">
          <w:rPr>
            <w:webHidden/>
            <w:color w:val="7F7F7F"/>
            <w:sz w:val="20"/>
            <w:szCs w:val="20"/>
          </w:rPr>
          <w:instrText xml:space="preserve"> PAGEREF _Toc228367158 \h </w:instrText>
        </w:r>
        <w:r w:rsidRPr="000B4CB8">
          <w:rPr>
            <w:webHidden/>
            <w:color w:val="7F7F7F"/>
            <w:sz w:val="20"/>
            <w:szCs w:val="20"/>
          </w:rPr>
        </w:r>
        <w:r w:rsidRPr="000B4CB8">
          <w:rPr>
            <w:webHidden/>
            <w:color w:val="7F7F7F"/>
            <w:sz w:val="20"/>
            <w:szCs w:val="20"/>
          </w:rPr>
          <w:fldChar w:fldCharType="separate"/>
        </w:r>
        <w:r w:rsidR="007E4B9E">
          <w:rPr>
            <w:webHidden/>
            <w:color w:val="7F7F7F"/>
            <w:sz w:val="20"/>
            <w:szCs w:val="20"/>
          </w:rPr>
          <w:t>15</w:t>
        </w:r>
        <w:r w:rsidRPr="000B4CB8">
          <w:rPr>
            <w:webHidden/>
            <w:color w:val="7F7F7F"/>
            <w:sz w:val="20"/>
            <w:szCs w:val="20"/>
          </w:rPr>
          <w:fldChar w:fldCharType="end"/>
        </w:r>
      </w:hyperlink>
    </w:p>
    <w:p w14:paraId="25C2DCB2" w14:textId="7D6FEEEC" w:rsidR="003115FF" w:rsidRPr="000B4CB8" w:rsidRDefault="00BC495B" w:rsidP="000B4CB8">
      <w:pPr>
        <w:pStyle w:val="Ttulo1"/>
        <w:numPr>
          <w:ilvl w:val="0"/>
          <w:numId w:val="0"/>
        </w:numPr>
        <w:rPr>
          <w:rFonts w:ascii="Calibri" w:eastAsiaTheme="minorHAnsi" w:hAnsi="Calibri" w:cs="Calibri"/>
          <w:color w:val="7F7F7F"/>
          <w:lang w:val="es-ES" w:eastAsia="en-US"/>
        </w:rPr>
      </w:pPr>
      <w:r w:rsidRPr="000B4CB8">
        <w:rPr>
          <w:rFonts w:ascii="Calibri" w:eastAsiaTheme="minorHAnsi" w:hAnsi="Calibri" w:cs="Calibri"/>
          <w:color w:val="7F7F7F"/>
          <w:lang w:val="es-ES" w:eastAsia="en-US"/>
        </w:rPr>
        <w:fldChar w:fldCharType="end"/>
      </w:r>
    </w:p>
    <w:p w14:paraId="0B807DBE" w14:textId="77777777" w:rsidR="00E26C1B" w:rsidRPr="000B4CB8" w:rsidRDefault="00E26C1B" w:rsidP="000B4CB8">
      <w:pPr>
        <w:rPr>
          <w:rFonts w:ascii="Calibri" w:hAnsi="Calibri" w:cs="Calibri"/>
          <w:color w:val="7F7F7F"/>
          <w:sz w:val="20"/>
          <w:szCs w:val="20"/>
        </w:rPr>
      </w:pPr>
    </w:p>
    <w:p w14:paraId="3DC7F5AA" w14:textId="77777777" w:rsidR="00E26C1B" w:rsidRDefault="00E26C1B" w:rsidP="00E26C1B"/>
    <w:p w14:paraId="3E47E541" w14:textId="77777777" w:rsidR="00E26C1B" w:rsidRDefault="00E26C1B" w:rsidP="00E26C1B"/>
    <w:p w14:paraId="1D4FA605" w14:textId="77777777" w:rsidR="00E26C1B" w:rsidRDefault="00E26C1B" w:rsidP="00E26C1B"/>
    <w:p w14:paraId="1D00FF6F" w14:textId="4D318321" w:rsidR="00E26C1B" w:rsidRDefault="00E26C1B" w:rsidP="00E26C1B"/>
    <w:p w14:paraId="7F8071F6" w14:textId="4DC3E10C" w:rsidR="000B4CB8" w:rsidRDefault="000B4CB8" w:rsidP="00E26C1B"/>
    <w:p w14:paraId="6E9D649F" w14:textId="77777777" w:rsidR="000B4CB8" w:rsidRDefault="000B4CB8" w:rsidP="00E26C1B"/>
    <w:p w14:paraId="32E44D24" w14:textId="77777777" w:rsidR="00312F93" w:rsidRDefault="00312F93" w:rsidP="00E26C1B"/>
    <w:p w14:paraId="0DFD3472" w14:textId="77777777" w:rsidR="00312F93" w:rsidRDefault="00312F93" w:rsidP="00E26C1B"/>
    <w:p w14:paraId="7FF02D02" w14:textId="77777777" w:rsidR="00721F89" w:rsidRPr="000B4CB8" w:rsidRDefault="00501837" w:rsidP="00185C57">
      <w:pPr>
        <w:pStyle w:val="Ttulo1"/>
        <w:rPr>
          <w:rFonts w:ascii="Calibri" w:hAnsi="Calibri" w:cs="Calibri"/>
          <w:color w:val="002060"/>
          <w:sz w:val="28"/>
          <w:szCs w:val="28"/>
        </w:rPr>
      </w:pPr>
      <w:bookmarkStart w:id="5" w:name="_Toc226367718"/>
      <w:bookmarkStart w:id="6" w:name="_Toc228367145"/>
      <w:r w:rsidRPr="000B4CB8">
        <w:rPr>
          <w:rFonts w:ascii="Calibri" w:hAnsi="Calibri" w:cs="Calibri"/>
          <w:color w:val="002060"/>
          <w:sz w:val="28"/>
          <w:szCs w:val="28"/>
        </w:rPr>
        <w:lastRenderedPageBreak/>
        <w:t>OBJET</w:t>
      </w:r>
      <w:bookmarkEnd w:id="0"/>
      <w:bookmarkEnd w:id="1"/>
      <w:r w:rsidR="00040978" w:rsidRPr="000B4CB8">
        <w:rPr>
          <w:rFonts w:ascii="Calibri" w:hAnsi="Calibri" w:cs="Calibri"/>
          <w:color w:val="002060"/>
          <w:sz w:val="28"/>
          <w:szCs w:val="28"/>
        </w:rPr>
        <w:t>IV</w:t>
      </w:r>
      <w:r w:rsidR="00721F89" w:rsidRPr="000B4CB8">
        <w:rPr>
          <w:rFonts w:ascii="Calibri" w:hAnsi="Calibri" w:cs="Calibri"/>
          <w:color w:val="002060"/>
          <w:sz w:val="28"/>
          <w:szCs w:val="28"/>
        </w:rPr>
        <w:t>O</w:t>
      </w:r>
      <w:bookmarkEnd w:id="5"/>
      <w:bookmarkEnd w:id="6"/>
    </w:p>
    <w:p w14:paraId="449E3FE7" w14:textId="11242451" w:rsidR="00E81A61" w:rsidRPr="000B4CB8" w:rsidRDefault="00837BA9" w:rsidP="000B4CB8">
      <w:pPr>
        <w:pStyle w:val="Textodebloque"/>
        <w:tabs>
          <w:tab w:val="left" w:pos="426"/>
        </w:tabs>
        <w:ind w:left="426" w:right="-2"/>
        <w:rPr>
          <w:rFonts w:ascii="Calibri" w:eastAsia="Arial" w:hAnsi="Calibri" w:cs="Calibri"/>
          <w:color w:val="7F7F7F"/>
          <w:sz w:val="24"/>
          <w:szCs w:val="24"/>
          <w:lang w:val="es-PE"/>
        </w:rPr>
      </w:pPr>
      <w:bookmarkStart w:id="7" w:name="_Toc388428180"/>
      <w:bookmarkStart w:id="8" w:name="_Toc412211613"/>
      <w:r w:rsidRPr="000B4CB8">
        <w:rPr>
          <w:rFonts w:ascii="Calibri" w:eastAsia="Arial" w:hAnsi="Calibri" w:cs="Calibri"/>
          <w:color w:val="7F7F7F"/>
          <w:sz w:val="24"/>
          <w:szCs w:val="24"/>
          <w:lang w:val="es-PE"/>
        </w:rPr>
        <w:t xml:space="preserve">El presente procedimiento es aplicable a todo el personal de OHLA, </w:t>
      </w:r>
      <w:r w:rsidR="00F130D1" w:rsidRPr="000B4CB8">
        <w:rPr>
          <w:rFonts w:ascii="Calibri" w:eastAsia="Arial" w:hAnsi="Calibri" w:cs="Calibri"/>
          <w:color w:val="7F7F7F"/>
          <w:sz w:val="24"/>
          <w:szCs w:val="24"/>
          <w:lang w:val="es-PE"/>
        </w:rPr>
        <w:t>cuyo objetivo es determinar la consistencia de los materiales asfálticos sólidos o semisólidos en los cuales el único o el principal componente es un asfalto, los mismos que serán concordantes con las especificaciones técnicas, planos aprobados y/o normas aplicables al Proyecto aprobados</w:t>
      </w:r>
      <w:r w:rsidRPr="000B4CB8">
        <w:rPr>
          <w:rFonts w:ascii="Calibri" w:eastAsia="Arial" w:hAnsi="Calibri" w:cs="Calibri"/>
          <w:color w:val="7F7F7F"/>
          <w:sz w:val="24"/>
          <w:szCs w:val="24"/>
          <w:lang w:val="es-PE"/>
        </w:rPr>
        <w:t xml:space="preserve">  “</w:t>
      </w:r>
      <w:r w:rsidR="00F130D1" w:rsidRPr="000B4CB8">
        <w:rPr>
          <w:rFonts w:ascii="Calibri" w:eastAsia="Arial" w:hAnsi="Calibri" w:cs="Calibri"/>
          <w:color w:val="7F7F7F"/>
          <w:sz w:val="24"/>
          <w:szCs w:val="24"/>
          <w:lang w:val="es-PE"/>
        </w:rPr>
        <w:t>MOVIMIENTO DE TIERRAS Y MANEJO DE AGUAS TSF SIDEHILL – EJECUCION FASE IX 4180 “</w:t>
      </w:r>
      <w:r w:rsidRPr="000B4CB8">
        <w:rPr>
          <w:rFonts w:ascii="Calibri" w:eastAsia="Arial" w:hAnsi="Calibri" w:cs="Calibri"/>
          <w:color w:val="7F7F7F"/>
          <w:sz w:val="24"/>
          <w:szCs w:val="24"/>
          <w:lang w:val="es-PE"/>
        </w:rPr>
        <w:t xml:space="preserve">Este procedimiento describe los requerimientos </w:t>
      </w:r>
      <w:r w:rsidR="00E81A61" w:rsidRPr="000B4CB8">
        <w:rPr>
          <w:rFonts w:ascii="Calibri" w:eastAsia="Arial" w:hAnsi="Calibri" w:cs="Calibri"/>
          <w:color w:val="7F7F7F"/>
          <w:sz w:val="24"/>
          <w:szCs w:val="24"/>
          <w:lang w:val="es-PE"/>
        </w:rPr>
        <w:t xml:space="preserve">PENETRACIÓN DE LOS MATERIALES ASFÁLTICOS según las normas / ASTM D5 / D5M - 20 </w:t>
      </w:r>
    </w:p>
    <w:p w14:paraId="7A106F11" w14:textId="09C02E34" w:rsidR="00424442" w:rsidRPr="00C12917" w:rsidRDefault="00424442" w:rsidP="00837BA9">
      <w:pPr>
        <w:pStyle w:val="Textodebloque"/>
        <w:tabs>
          <w:tab w:val="left" w:pos="426"/>
        </w:tabs>
        <w:ind w:left="426" w:right="-2"/>
        <w:rPr>
          <w:rFonts w:asciiTheme="minorHAnsi" w:eastAsia="Arial" w:hAnsiTheme="minorHAnsi" w:cstheme="minorHAnsi"/>
          <w:color w:val="000000"/>
          <w:sz w:val="20"/>
          <w:lang w:val="es-PE"/>
        </w:rPr>
      </w:pPr>
    </w:p>
    <w:p w14:paraId="039EAD76" w14:textId="77777777" w:rsidR="00501837" w:rsidRPr="000B4CB8" w:rsidRDefault="00501837" w:rsidP="00185C57">
      <w:pPr>
        <w:pStyle w:val="Ttulo1"/>
        <w:rPr>
          <w:rFonts w:ascii="Calibri" w:hAnsi="Calibri" w:cs="Calibri"/>
          <w:color w:val="002060"/>
          <w:sz w:val="28"/>
          <w:szCs w:val="28"/>
        </w:rPr>
      </w:pPr>
      <w:bookmarkStart w:id="9" w:name="_Toc226367719"/>
      <w:bookmarkStart w:id="10" w:name="_Toc228367146"/>
      <w:r w:rsidRPr="000B4CB8">
        <w:rPr>
          <w:rFonts w:ascii="Calibri" w:hAnsi="Calibri" w:cs="Calibri"/>
          <w:color w:val="002060"/>
          <w:sz w:val="28"/>
          <w:szCs w:val="28"/>
        </w:rPr>
        <w:t>ALCANCE</w:t>
      </w:r>
      <w:bookmarkEnd w:id="7"/>
      <w:bookmarkEnd w:id="8"/>
      <w:bookmarkEnd w:id="9"/>
      <w:bookmarkEnd w:id="10"/>
    </w:p>
    <w:p w14:paraId="6B93CF27" w14:textId="68E4E963" w:rsidR="00A57BDA" w:rsidRPr="000B4CB8" w:rsidRDefault="00837BA9" w:rsidP="000B4CB8">
      <w:pPr>
        <w:pStyle w:val="Textodebloque"/>
        <w:tabs>
          <w:tab w:val="left" w:pos="426"/>
        </w:tabs>
        <w:ind w:left="426" w:right="-2"/>
        <w:rPr>
          <w:rFonts w:ascii="Calibri" w:eastAsia="Arial" w:hAnsi="Calibri" w:cs="Calibri"/>
          <w:color w:val="7F7F7F"/>
          <w:sz w:val="24"/>
          <w:szCs w:val="24"/>
          <w:lang w:val="es-PE"/>
        </w:rPr>
      </w:pPr>
      <w:r w:rsidRPr="000B4CB8">
        <w:rPr>
          <w:rFonts w:ascii="Calibri" w:eastAsia="Arial" w:hAnsi="Calibri" w:cs="Calibri"/>
          <w:color w:val="7F7F7F"/>
          <w:sz w:val="24"/>
          <w:szCs w:val="24"/>
          <w:lang w:val="es-PE"/>
        </w:rPr>
        <w:t xml:space="preserve">Aplicables en </w:t>
      </w:r>
      <w:r w:rsidR="00424442" w:rsidRPr="000B4CB8">
        <w:rPr>
          <w:rFonts w:ascii="Calibri" w:eastAsia="Arial" w:hAnsi="Calibri" w:cs="Calibri"/>
          <w:color w:val="7F7F7F"/>
          <w:sz w:val="24"/>
          <w:szCs w:val="24"/>
          <w:lang w:val="es-PE"/>
        </w:rPr>
        <w:t>los ensayos</w:t>
      </w:r>
      <w:r w:rsidR="001D6763" w:rsidRPr="000B4CB8">
        <w:rPr>
          <w:rFonts w:ascii="Calibri" w:eastAsia="Arial" w:hAnsi="Calibri" w:cs="Calibri"/>
          <w:color w:val="7F7F7F"/>
          <w:sz w:val="24"/>
          <w:szCs w:val="24"/>
          <w:lang w:val="es-PE"/>
        </w:rPr>
        <w:t xml:space="preserve"> de</w:t>
      </w:r>
      <w:r w:rsidR="007E2443" w:rsidRPr="000B4CB8">
        <w:rPr>
          <w:rFonts w:ascii="Calibri" w:eastAsia="Arial" w:hAnsi="Calibri" w:cs="Calibri"/>
          <w:color w:val="7F7F7F"/>
          <w:sz w:val="24"/>
          <w:szCs w:val="24"/>
          <w:lang w:val="es-PE"/>
        </w:rPr>
        <w:t xml:space="preserve"> </w:t>
      </w:r>
      <w:r w:rsidRPr="000B4CB8">
        <w:rPr>
          <w:rFonts w:ascii="Calibri" w:eastAsia="Arial" w:hAnsi="Calibri" w:cs="Calibri"/>
          <w:color w:val="7F7F7F"/>
          <w:sz w:val="24"/>
          <w:szCs w:val="24"/>
          <w:lang w:val="es-PE"/>
        </w:rPr>
        <w:t xml:space="preserve">laboratorio de asfalto para la fabricación de concreto </w:t>
      </w:r>
      <w:r w:rsidR="00424442" w:rsidRPr="000B4CB8">
        <w:rPr>
          <w:rFonts w:ascii="Calibri" w:eastAsia="Arial" w:hAnsi="Calibri" w:cs="Calibri"/>
          <w:color w:val="7F7F7F"/>
          <w:sz w:val="24"/>
          <w:szCs w:val="24"/>
          <w:lang w:val="es-PE"/>
        </w:rPr>
        <w:t>asf</w:t>
      </w:r>
      <w:r w:rsidR="00E82376" w:rsidRPr="000B4CB8">
        <w:rPr>
          <w:rFonts w:ascii="Calibri" w:eastAsia="Arial" w:hAnsi="Calibri" w:cs="Calibri"/>
          <w:color w:val="7F7F7F"/>
          <w:sz w:val="24"/>
          <w:szCs w:val="24"/>
          <w:lang w:val="es-PE"/>
        </w:rPr>
        <w:t>á</w:t>
      </w:r>
      <w:r w:rsidR="00424442" w:rsidRPr="000B4CB8">
        <w:rPr>
          <w:rFonts w:ascii="Calibri" w:eastAsia="Arial" w:hAnsi="Calibri" w:cs="Calibri"/>
          <w:color w:val="7F7F7F"/>
          <w:sz w:val="24"/>
          <w:szCs w:val="24"/>
          <w:lang w:val="es-PE"/>
        </w:rPr>
        <w:t>ltico y</w:t>
      </w:r>
      <w:r w:rsidRPr="000B4CB8">
        <w:rPr>
          <w:rFonts w:ascii="Calibri" w:eastAsia="Arial" w:hAnsi="Calibri" w:cs="Calibri"/>
          <w:color w:val="7F7F7F"/>
          <w:sz w:val="24"/>
          <w:szCs w:val="24"/>
          <w:lang w:val="es-PE"/>
        </w:rPr>
        <w:t xml:space="preserve"> </w:t>
      </w:r>
      <w:r w:rsidR="00B86C45" w:rsidRPr="000B4CB8">
        <w:rPr>
          <w:rFonts w:ascii="Calibri" w:eastAsia="Arial" w:hAnsi="Calibri" w:cs="Calibri"/>
          <w:color w:val="7F7F7F"/>
          <w:sz w:val="24"/>
          <w:szCs w:val="24"/>
          <w:lang w:val="es-PE"/>
        </w:rPr>
        <w:t>colocación de concreto asf</w:t>
      </w:r>
      <w:r w:rsidR="00B16F6C" w:rsidRPr="000B4CB8">
        <w:rPr>
          <w:rFonts w:ascii="Calibri" w:eastAsia="Arial" w:hAnsi="Calibri" w:cs="Calibri"/>
          <w:color w:val="7F7F7F"/>
          <w:sz w:val="24"/>
          <w:szCs w:val="24"/>
          <w:lang w:val="es-PE"/>
        </w:rPr>
        <w:t>á</w:t>
      </w:r>
      <w:r w:rsidR="00B86C45" w:rsidRPr="000B4CB8">
        <w:rPr>
          <w:rFonts w:ascii="Calibri" w:eastAsia="Arial" w:hAnsi="Calibri" w:cs="Calibri"/>
          <w:color w:val="7F7F7F"/>
          <w:sz w:val="24"/>
          <w:szCs w:val="24"/>
          <w:lang w:val="es-PE"/>
        </w:rPr>
        <w:t>ltico en los Diques Auxiliares (</w:t>
      </w:r>
      <w:proofErr w:type="spellStart"/>
      <w:r w:rsidR="00B86C45" w:rsidRPr="000B4CB8">
        <w:rPr>
          <w:rFonts w:ascii="Calibri" w:eastAsia="Arial" w:hAnsi="Calibri" w:cs="Calibri"/>
          <w:color w:val="7F7F7F"/>
          <w:sz w:val="24"/>
          <w:szCs w:val="24"/>
          <w:lang w:val="es-PE"/>
        </w:rPr>
        <w:t>Huacaccocha</w:t>
      </w:r>
      <w:proofErr w:type="spellEnd"/>
      <w:r w:rsidR="00B86C45" w:rsidRPr="000B4CB8">
        <w:rPr>
          <w:rFonts w:ascii="Calibri" w:eastAsia="Arial" w:hAnsi="Calibri" w:cs="Calibri"/>
          <w:color w:val="7F7F7F"/>
          <w:sz w:val="24"/>
          <w:szCs w:val="24"/>
          <w:lang w:val="es-PE"/>
        </w:rPr>
        <w:t xml:space="preserve"> 1 y 2, Presa </w:t>
      </w:r>
      <w:proofErr w:type="spellStart"/>
      <w:r w:rsidR="00B86C45" w:rsidRPr="000B4CB8">
        <w:rPr>
          <w:rFonts w:ascii="Calibri" w:eastAsia="Arial" w:hAnsi="Calibri" w:cs="Calibri"/>
          <w:color w:val="7F7F7F"/>
          <w:sz w:val="24"/>
          <w:szCs w:val="24"/>
          <w:lang w:val="es-PE"/>
        </w:rPr>
        <w:t>Polishing</w:t>
      </w:r>
      <w:proofErr w:type="spellEnd"/>
      <w:r w:rsidR="00B86C45" w:rsidRPr="000B4CB8">
        <w:rPr>
          <w:rFonts w:ascii="Calibri" w:eastAsia="Arial" w:hAnsi="Calibri" w:cs="Calibri"/>
          <w:color w:val="7F7F7F"/>
          <w:sz w:val="24"/>
          <w:szCs w:val="24"/>
          <w:lang w:val="es-PE"/>
        </w:rPr>
        <w:t xml:space="preserve"> Pond y Dique Corredor), </w:t>
      </w:r>
      <w:r w:rsidR="001D6763" w:rsidRPr="000B4CB8">
        <w:rPr>
          <w:rFonts w:ascii="Calibri" w:eastAsia="Arial" w:hAnsi="Calibri" w:cs="Calibri"/>
          <w:color w:val="7F7F7F"/>
          <w:sz w:val="24"/>
          <w:szCs w:val="24"/>
          <w:lang w:val="es-PE"/>
        </w:rPr>
        <w:t xml:space="preserve">dentro del Proyecto </w:t>
      </w:r>
      <w:r w:rsidR="004917FB" w:rsidRPr="000B4CB8">
        <w:rPr>
          <w:rFonts w:ascii="Calibri" w:eastAsia="Arial" w:hAnsi="Calibri" w:cs="Calibri"/>
          <w:color w:val="7F7F7F"/>
          <w:sz w:val="24"/>
          <w:szCs w:val="24"/>
          <w:lang w:val="es-PE"/>
        </w:rPr>
        <w:t>“</w:t>
      </w:r>
      <w:r w:rsidR="00FC0D62" w:rsidRPr="000B4CB8">
        <w:rPr>
          <w:rFonts w:ascii="Calibri" w:eastAsia="Arial" w:hAnsi="Calibri" w:cs="Calibri"/>
          <w:color w:val="7F7F7F"/>
          <w:sz w:val="24"/>
          <w:szCs w:val="24"/>
          <w:lang w:val="es-PE"/>
        </w:rPr>
        <w:t>MOVIMIENTO DE TIERRAS Y MANEJO DE AGUAS TSF SIDEHILL – EJECUCION FASE IX 4180</w:t>
      </w:r>
      <w:r w:rsidR="004917FB" w:rsidRPr="000B4CB8">
        <w:rPr>
          <w:rFonts w:ascii="Calibri" w:eastAsia="Arial" w:hAnsi="Calibri" w:cs="Calibri"/>
          <w:color w:val="7F7F7F"/>
          <w:sz w:val="24"/>
          <w:szCs w:val="24"/>
          <w:lang w:val="es-PE"/>
        </w:rPr>
        <w:t>”</w:t>
      </w:r>
      <w:r w:rsidR="00727058" w:rsidRPr="000B4CB8">
        <w:rPr>
          <w:rFonts w:ascii="Calibri" w:eastAsia="Arial" w:hAnsi="Calibri" w:cs="Calibri"/>
          <w:color w:val="7F7F7F"/>
          <w:sz w:val="24"/>
          <w:szCs w:val="24"/>
          <w:lang w:val="es-PE"/>
        </w:rPr>
        <w:t>, c</w:t>
      </w:r>
      <w:r w:rsidR="001D6763" w:rsidRPr="000B4CB8">
        <w:rPr>
          <w:rFonts w:ascii="Calibri" w:eastAsia="Arial" w:hAnsi="Calibri" w:cs="Calibri"/>
          <w:color w:val="7F7F7F"/>
          <w:sz w:val="24"/>
          <w:szCs w:val="24"/>
          <w:lang w:val="es-PE"/>
        </w:rPr>
        <w:t>ontratado por la compañía minera Antamina S.A</w:t>
      </w:r>
      <w:r w:rsidR="00A57BDA" w:rsidRPr="000B4CB8">
        <w:rPr>
          <w:rFonts w:ascii="Calibri" w:eastAsia="Arial" w:hAnsi="Calibri" w:cs="Calibri"/>
          <w:color w:val="7F7F7F"/>
          <w:sz w:val="24"/>
          <w:szCs w:val="24"/>
          <w:lang w:val="es-PE"/>
        </w:rPr>
        <w:t>.</w:t>
      </w:r>
    </w:p>
    <w:p w14:paraId="2AE32275" w14:textId="0EEF80DC" w:rsidR="00997A65" w:rsidRPr="000B4CB8" w:rsidRDefault="00997A65" w:rsidP="00997A65">
      <w:pPr>
        <w:pStyle w:val="Ttulo1"/>
        <w:rPr>
          <w:rFonts w:ascii="Calibri" w:hAnsi="Calibri" w:cs="Calibri"/>
          <w:color w:val="002060"/>
          <w:sz w:val="28"/>
          <w:szCs w:val="28"/>
        </w:rPr>
      </w:pPr>
      <w:bookmarkStart w:id="11" w:name="_Toc228367147"/>
      <w:r w:rsidRPr="000B4CB8">
        <w:rPr>
          <w:rFonts w:ascii="Calibri" w:hAnsi="Calibri" w:cs="Calibri"/>
          <w:color w:val="002060"/>
          <w:sz w:val="28"/>
          <w:szCs w:val="28"/>
        </w:rPr>
        <w:t>RESUMEN DEL METODO DE ENSAYO</w:t>
      </w:r>
      <w:bookmarkEnd w:id="11"/>
    </w:p>
    <w:p w14:paraId="00B65ACC" w14:textId="77777777" w:rsidR="008324E0" w:rsidRPr="008324E0" w:rsidRDefault="00D83040" w:rsidP="008324E0">
      <w:pPr>
        <w:pStyle w:val="Textodebloque"/>
        <w:tabs>
          <w:tab w:val="left" w:pos="426"/>
        </w:tabs>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 xml:space="preserve">La muestra del cemento asfaltico será calentada de manera controlada </w:t>
      </w:r>
      <w:r w:rsidR="00997A65" w:rsidRPr="008324E0">
        <w:rPr>
          <w:rFonts w:ascii="Calibri" w:eastAsia="Arial" w:hAnsi="Calibri" w:cs="Calibri"/>
          <w:color w:val="7F7F7F"/>
          <w:sz w:val="24"/>
          <w:szCs w:val="24"/>
          <w:lang w:val="es-PE"/>
        </w:rPr>
        <w:t>(si</w:t>
      </w:r>
      <w:r w:rsidR="00E57829" w:rsidRPr="008324E0">
        <w:rPr>
          <w:rFonts w:ascii="Calibri" w:eastAsia="Arial" w:hAnsi="Calibri" w:cs="Calibri"/>
          <w:color w:val="7F7F7F"/>
          <w:sz w:val="24"/>
          <w:szCs w:val="24"/>
          <w:lang w:val="es-PE"/>
        </w:rPr>
        <w:t xml:space="preserve"> se</w:t>
      </w:r>
      <w:r w:rsidR="00997A65" w:rsidRPr="008324E0">
        <w:rPr>
          <w:rFonts w:ascii="Calibri" w:eastAsia="Arial" w:hAnsi="Calibri" w:cs="Calibri"/>
          <w:color w:val="7F7F7F"/>
          <w:sz w:val="24"/>
          <w:szCs w:val="24"/>
          <w:lang w:val="es-PE"/>
        </w:rPr>
        <w:t xml:space="preserve"> </w:t>
      </w:r>
      <w:r w:rsidR="006C00E7" w:rsidRPr="008324E0">
        <w:rPr>
          <w:rFonts w:ascii="Calibri" w:eastAsia="Arial" w:hAnsi="Calibri" w:cs="Calibri"/>
          <w:color w:val="7F7F7F"/>
          <w:sz w:val="24"/>
          <w:szCs w:val="24"/>
          <w:lang w:val="es-PE"/>
        </w:rPr>
        <w:t xml:space="preserve">parte de </w:t>
      </w:r>
      <w:r w:rsidR="0053263D" w:rsidRPr="008324E0">
        <w:rPr>
          <w:rFonts w:ascii="Calibri" w:eastAsia="Arial" w:hAnsi="Calibri" w:cs="Calibri"/>
          <w:color w:val="7F7F7F"/>
          <w:sz w:val="24"/>
          <w:szCs w:val="24"/>
          <w:lang w:val="es-PE"/>
        </w:rPr>
        <w:t>la temperatura</w:t>
      </w:r>
      <w:r w:rsidR="00997A65" w:rsidRPr="008324E0">
        <w:rPr>
          <w:rFonts w:ascii="Calibri" w:eastAsia="Arial" w:hAnsi="Calibri" w:cs="Calibri"/>
          <w:color w:val="7F7F7F"/>
          <w:sz w:val="24"/>
          <w:szCs w:val="24"/>
          <w:lang w:val="es-PE"/>
        </w:rPr>
        <w:t xml:space="preserve"> ambiente) y se enfría en condiciones controladas.</w:t>
      </w:r>
    </w:p>
    <w:p w14:paraId="7CF54C03" w14:textId="6A7E0C9A" w:rsidR="006422B5" w:rsidRPr="008324E0" w:rsidRDefault="006422B5" w:rsidP="008324E0">
      <w:pPr>
        <w:pStyle w:val="Textodebloque"/>
        <w:tabs>
          <w:tab w:val="left" w:pos="426"/>
        </w:tabs>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La penetración se determina mediante un penetrómetro, aplicando una aguja estándar sobre la superficie de la muestra durante un tiempo, carga y temperatura definidos, registrándose la profundidad de penetración como medida de la consistencia del material asfáltico.</w:t>
      </w:r>
    </w:p>
    <w:p w14:paraId="3B2F70D1" w14:textId="77777777" w:rsidR="00B90663" w:rsidRPr="000B4CB8" w:rsidRDefault="00997A65" w:rsidP="008324E0">
      <w:pPr>
        <w:pStyle w:val="Ttulo1"/>
        <w:spacing w:before="240"/>
        <w:rPr>
          <w:rFonts w:ascii="Calibri" w:hAnsi="Calibri" w:cs="Calibri"/>
          <w:color w:val="002060"/>
          <w:sz w:val="28"/>
          <w:szCs w:val="28"/>
        </w:rPr>
      </w:pPr>
      <w:bookmarkStart w:id="12" w:name="_Toc228367148"/>
      <w:r w:rsidRPr="000B4CB8">
        <w:rPr>
          <w:rFonts w:ascii="Calibri" w:hAnsi="Calibri" w:cs="Calibri"/>
          <w:color w:val="002060"/>
          <w:sz w:val="28"/>
          <w:szCs w:val="28"/>
        </w:rPr>
        <w:t>SIGNIFICADO Y USO</w:t>
      </w:r>
      <w:bookmarkEnd w:id="12"/>
    </w:p>
    <w:p w14:paraId="6D9AF59E" w14:textId="3591F34C" w:rsidR="00B90663" w:rsidRPr="008324E0" w:rsidRDefault="00B90663" w:rsidP="00312F93">
      <w:pPr>
        <w:pStyle w:val="Textodebloque"/>
        <w:tabs>
          <w:tab w:val="left" w:pos="426"/>
        </w:tabs>
        <w:spacing w:after="240"/>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El ensayo de penetración ASTM D5 determina la consistencia del material asfáltico midiendo la profundidad de penetración de una aguja estándar bajo condiciones controladas de carga, tiempo y temperatura (generalmente a 25 °C).</w:t>
      </w:r>
    </w:p>
    <w:p w14:paraId="17DFFA04" w14:textId="3823B394" w:rsidR="00997A65" w:rsidRPr="008324E0" w:rsidRDefault="00B90663" w:rsidP="00312F93">
      <w:pPr>
        <w:pStyle w:val="Textodebloque"/>
        <w:tabs>
          <w:tab w:val="left" w:pos="426"/>
        </w:tabs>
        <w:spacing w:after="240"/>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El valor obtenido es un índice de dureza o blandura del asfalto:</w:t>
      </w:r>
      <w:r w:rsidR="00997A65" w:rsidRPr="008324E0">
        <w:rPr>
          <w:rFonts w:ascii="Calibri" w:eastAsia="Arial" w:hAnsi="Calibri" w:cs="Calibri"/>
          <w:color w:val="7F7F7F"/>
          <w:sz w:val="24"/>
          <w:szCs w:val="24"/>
          <w:lang w:val="es-PE"/>
        </w:rPr>
        <w:t xml:space="preserve"> </w:t>
      </w:r>
    </w:p>
    <w:p w14:paraId="574928C7" w14:textId="77777777" w:rsidR="00B90663" w:rsidRPr="00312F93" w:rsidRDefault="00B90663" w:rsidP="00312F93">
      <w:pPr>
        <w:pStyle w:val="Textodebloque"/>
        <w:tabs>
          <w:tab w:val="left" w:pos="426"/>
        </w:tabs>
        <w:spacing w:after="240"/>
        <w:ind w:left="426" w:right="-2"/>
        <w:rPr>
          <w:rFonts w:ascii="Calibri" w:eastAsia="Arial" w:hAnsi="Calibri" w:cs="Calibri"/>
          <w:b/>
          <w:bCs/>
          <w:color w:val="7F7F7F"/>
          <w:sz w:val="24"/>
          <w:szCs w:val="24"/>
          <w:lang w:val="es-PE"/>
        </w:rPr>
      </w:pPr>
      <w:r w:rsidRPr="00312F93">
        <w:rPr>
          <w:rFonts w:ascii="Calibri" w:eastAsia="Arial" w:hAnsi="Calibri" w:cs="Calibri"/>
          <w:b/>
          <w:bCs/>
          <w:color w:val="7F7F7F"/>
          <w:sz w:val="24"/>
          <w:szCs w:val="24"/>
          <w:lang w:val="es-PE"/>
        </w:rPr>
        <w:t>Mayor penetración → asfalto más blando</w:t>
      </w:r>
    </w:p>
    <w:p w14:paraId="2CAE41B2" w14:textId="77777777" w:rsidR="00B90663" w:rsidRPr="00312F93" w:rsidRDefault="00B90663" w:rsidP="00312F93">
      <w:pPr>
        <w:pStyle w:val="Textodebloque"/>
        <w:tabs>
          <w:tab w:val="left" w:pos="426"/>
        </w:tabs>
        <w:spacing w:after="240"/>
        <w:ind w:left="426" w:right="-2"/>
        <w:rPr>
          <w:rFonts w:ascii="Calibri" w:eastAsia="Arial" w:hAnsi="Calibri" w:cs="Calibri"/>
          <w:b/>
          <w:bCs/>
          <w:color w:val="7F7F7F"/>
          <w:sz w:val="24"/>
          <w:szCs w:val="24"/>
          <w:lang w:val="es-PE"/>
        </w:rPr>
      </w:pPr>
      <w:r w:rsidRPr="00312F93">
        <w:rPr>
          <w:rFonts w:ascii="Calibri" w:eastAsia="Arial" w:hAnsi="Calibri" w:cs="Calibri"/>
          <w:b/>
          <w:bCs/>
          <w:color w:val="7F7F7F"/>
          <w:sz w:val="24"/>
          <w:szCs w:val="24"/>
          <w:lang w:val="es-PE"/>
        </w:rPr>
        <w:t>Menor penetración → asfalto más rígido</w:t>
      </w:r>
    </w:p>
    <w:p w14:paraId="341B169E" w14:textId="77777777" w:rsidR="00B90663" w:rsidRPr="008324E0" w:rsidRDefault="00B90663" w:rsidP="00312F93">
      <w:pPr>
        <w:pStyle w:val="Textodebloque"/>
        <w:tabs>
          <w:tab w:val="left" w:pos="426"/>
        </w:tabs>
        <w:spacing w:after="240"/>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Este ensayo proporciona una medida simple, reproducible y comparativa del comportamiento del ligante a una temperatura específica.</w:t>
      </w:r>
    </w:p>
    <w:p w14:paraId="3DC7E230" w14:textId="7F50D65E" w:rsidR="00E57829" w:rsidRDefault="00E57829" w:rsidP="00312F93">
      <w:pPr>
        <w:pStyle w:val="Textodebloque"/>
        <w:tabs>
          <w:tab w:val="left" w:pos="426"/>
        </w:tabs>
        <w:spacing w:after="240"/>
        <w:ind w:left="426" w:right="-2"/>
        <w:rPr>
          <w:rFonts w:ascii="Calibri" w:eastAsia="Arial" w:hAnsi="Calibri" w:cs="Calibri"/>
          <w:color w:val="7F7F7F"/>
          <w:sz w:val="24"/>
          <w:szCs w:val="24"/>
          <w:lang w:val="es-PE"/>
        </w:rPr>
      </w:pPr>
      <w:r w:rsidRPr="00312F93">
        <w:rPr>
          <w:rFonts w:ascii="Calibri" w:eastAsia="Arial" w:hAnsi="Calibri" w:cs="Calibri"/>
          <w:b/>
          <w:bCs/>
          <w:color w:val="7F7F7F"/>
          <w:sz w:val="24"/>
          <w:szCs w:val="24"/>
          <w:lang w:val="es-PE"/>
        </w:rPr>
        <w:t xml:space="preserve">Nota 1 </w:t>
      </w:r>
      <w:r w:rsidRPr="008324E0">
        <w:rPr>
          <w:rFonts w:ascii="Calibri" w:eastAsia="Arial" w:hAnsi="Calibri" w:cs="Calibri"/>
          <w:color w:val="7F7F7F"/>
          <w:sz w:val="24"/>
          <w:szCs w:val="24"/>
          <w:lang w:val="es-PE"/>
        </w:rPr>
        <w:t>La calidad de los resultados producidos por esta norma depende de la competencia del personal que realiza el procedimiento y de la capacidad, calibración y mantenimiento del equipo utilizado.</w:t>
      </w:r>
    </w:p>
    <w:p w14:paraId="1FEA84CD" w14:textId="77777777" w:rsidR="007E4B9E" w:rsidRPr="008324E0" w:rsidRDefault="007E4B9E" w:rsidP="00312F93">
      <w:pPr>
        <w:pStyle w:val="Textodebloque"/>
        <w:tabs>
          <w:tab w:val="left" w:pos="426"/>
        </w:tabs>
        <w:spacing w:after="240"/>
        <w:ind w:left="426" w:right="-2"/>
        <w:rPr>
          <w:rFonts w:ascii="Calibri" w:eastAsia="Arial" w:hAnsi="Calibri" w:cs="Calibri"/>
          <w:color w:val="7F7F7F"/>
          <w:sz w:val="24"/>
          <w:szCs w:val="24"/>
          <w:lang w:val="es-PE"/>
        </w:rPr>
      </w:pPr>
    </w:p>
    <w:p w14:paraId="134E25D7" w14:textId="77777777" w:rsidR="00501837" w:rsidRPr="000B4CB8" w:rsidRDefault="00721F89" w:rsidP="008324E0">
      <w:pPr>
        <w:pStyle w:val="Ttulo1"/>
        <w:spacing w:before="240"/>
        <w:rPr>
          <w:rFonts w:ascii="Calibri" w:hAnsi="Calibri" w:cs="Calibri"/>
          <w:color w:val="002060"/>
          <w:sz w:val="28"/>
          <w:szCs w:val="28"/>
        </w:rPr>
      </w:pPr>
      <w:bookmarkStart w:id="13" w:name="_Toc388428183"/>
      <w:bookmarkStart w:id="14" w:name="_Toc412211616"/>
      <w:bookmarkStart w:id="15" w:name="_Toc226367720"/>
      <w:bookmarkStart w:id="16" w:name="_Toc228367149"/>
      <w:r w:rsidRPr="000B4CB8">
        <w:rPr>
          <w:rFonts w:ascii="Calibri" w:hAnsi="Calibri" w:cs="Calibri"/>
          <w:color w:val="002060"/>
          <w:sz w:val="28"/>
          <w:szCs w:val="28"/>
        </w:rPr>
        <w:lastRenderedPageBreak/>
        <w:t xml:space="preserve">ROLES, </w:t>
      </w:r>
      <w:r w:rsidR="00501837" w:rsidRPr="000B4CB8">
        <w:rPr>
          <w:rFonts w:ascii="Calibri" w:hAnsi="Calibri" w:cs="Calibri"/>
          <w:color w:val="002060"/>
          <w:sz w:val="28"/>
          <w:szCs w:val="28"/>
        </w:rPr>
        <w:t>RESPONSABILIDADES</w:t>
      </w:r>
      <w:bookmarkEnd w:id="13"/>
      <w:bookmarkEnd w:id="14"/>
      <w:r w:rsidRPr="000B4CB8">
        <w:rPr>
          <w:rFonts w:ascii="Calibri" w:hAnsi="Calibri" w:cs="Calibri"/>
          <w:color w:val="002060"/>
          <w:sz w:val="28"/>
          <w:szCs w:val="28"/>
        </w:rPr>
        <w:t xml:space="preserve"> Y FRECUENCIAS</w:t>
      </w:r>
      <w:bookmarkEnd w:id="15"/>
      <w:bookmarkEnd w:id="16"/>
    </w:p>
    <w:p w14:paraId="380E681F" w14:textId="31B90980" w:rsidR="007E3B45" w:rsidRPr="008324E0" w:rsidRDefault="007E3B45" w:rsidP="00092665">
      <w:pPr>
        <w:pStyle w:val="Textodebloque"/>
        <w:tabs>
          <w:tab w:val="left" w:pos="426"/>
        </w:tabs>
        <w:ind w:left="426" w:right="-2"/>
        <w:rPr>
          <w:rFonts w:ascii="Calibri" w:eastAsia="Arial" w:hAnsi="Calibri" w:cs="Calibri"/>
          <w:color w:val="7F7F7F"/>
          <w:sz w:val="24"/>
          <w:szCs w:val="24"/>
          <w:lang w:val="es-PE"/>
        </w:rPr>
      </w:pPr>
      <w:r w:rsidRPr="008324E0">
        <w:rPr>
          <w:rFonts w:ascii="Calibri" w:eastAsia="Arial" w:hAnsi="Calibri" w:cs="Calibri"/>
          <w:color w:val="7F7F7F"/>
          <w:sz w:val="24"/>
          <w:szCs w:val="24"/>
          <w:lang w:val="es-PE"/>
        </w:rPr>
        <w:t xml:space="preserve">Para poder iniciar y llevar a cabo las actividades </w:t>
      </w:r>
      <w:r w:rsidR="00D5515D" w:rsidRPr="008324E0">
        <w:rPr>
          <w:rFonts w:ascii="Calibri" w:eastAsia="Arial" w:hAnsi="Calibri" w:cs="Calibri"/>
          <w:color w:val="7F7F7F"/>
          <w:sz w:val="24"/>
          <w:szCs w:val="24"/>
          <w:lang w:val="es-PE"/>
        </w:rPr>
        <w:t xml:space="preserve">del ensayo </w:t>
      </w:r>
      <w:r w:rsidR="00B90663" w:rsidRPr="008324E0">
        <w:rPr>
          <w:rFonts w:ascii="Calibri" w:eastAsia="Arial" w:hAnsi="Calibri" w:cs="Calibri"/>
          <w:color w:val="7F7F7F"/>
          <w:sz w:val="24"/>
          <w:szCs w:val="24"/>
          <w:lang w:val="es-PE"/>
        </w:rPr>
        <w:t>de</w:t>
      </w:r>
      <w:r w:rsidR="00D5515D" w:rsidRPr="008324E0">
        <w:rPr>
          <w:rFonts w:ascii="Calibri" w:eastAsia="Arial" w:hAnsi="Calibri" w:cs="Calibri"/>
          <w:color w:val="7F7F7F"/>
          <w:sz w:val="24"/>
          <w:szCs w:val="24"/>
          <w:lang w:val="es-PE"/>
        </w:rPr>
        <w:t xml:space="preserve"> Penetración De Los Materiales </w:t>
      </w:r>
      <w:r w:rsidR="002B367D" w:rsidRPr="008324E0">
        <w:rPr>
          <w:rFonts w:ascii="Calibri" w:eastAsia="Arial" w:hAnsi="Calibri" w:cs="Calibri"/>
          <w:color w:val="7F7F7F"/>
          <w:sz w:val="24"/>
          <w:szCs w:val="24"/>
          <w:lang w:val="es-PE"/>
        </w:rPr>
        <w:t>Asfálticos ASTM</w:t>
      </w:r>
      <w:r w:rsidR="00D5515D" w:rsidRPr="008324E0">
        <w:rPr>
          <w:rFonts w:ascii="Calibri" w:eastAsia="Arial" w:hAnsi="Calibri" w:cs="Calibri"/>
          <w:color w:val="7F7F7F"/>
          <w:sz w:val="24"/>
          <w:szCs w:val="24"/>
          <w:lang w:val="es-PE"/>
        </w:rPr>
        <w:t xml:space="preserve"> D5 -20</w:t>
      </w:r>
      <w:r w:rsidR="009036C8" w:rsidRPr="008324E0">
        <w:rPr>
          <w:rFonts w:ascii="Calibri" w:eastAsia="Arial" w:hAnsi="Calibri" w:cs="Calibri"/>
          <w:color w:val="7F7F7F"/>
          <w:sz w:val="24"/>
          <w:szCs w:val="24"/>
          <w:lang w:val="es-PE"/>
        </w:rPr>
        <w:t xml:space="preserve"> </w:t>
      </w:r>
      <w:r w:rsidRPr="008324E0">
        <w:rPr>
          <w:rFonts w:ascii="Calibri" w:eastAsia="Arial" w:hAnsi="Calibri" w:cs="Calibri"/>
          <w:color w:val="7F7F7F"/>
          <w:sz w:val="24"/>
          <w:szCs w:val="24"/>
          <w:lang w:val="es-PE"/>
        </w:rPr>
        <w:t>es necesario que los integrantes del proyecto conozcan y cumplan las siguientes responsabilidades</w:t>
      </w:r>
      <w:r w:rsidR="008079E6" w:rsidRPr="008324E0">
        <w:rPr>
          <w:rFonts w:ascii="Calibri" w:eastAsia="Arial" w:hAnsi="Calibri" w:cs="Calibri"/>
          <w:color w:val="7F7F7F"/>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C12917" w14:paraId="7D2F662A" w14:textId="77777777" w:rsidTr="00130459">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8324E0" w:rsidRDefault="0022392C" w:rsidP="0022392C">
            <w:pPr>
              <w:spacing w:line="240" w:lineRule="auto"/>
              <w:jc w:val="center"/>
              <w:rPr>
                <w:rFonts w:ascii="Calibri" w:hAnsi="Calibri" w:cs="Calibri"/>
                <w:b/>
                <w:color w:val="FFFFFF" w:themeColor="background1"/>
                <w:sz w:val="24"/>
                <w:szCs w:val="24"/>
                <w:lang w:val="es-PE"/>
              </w:rPr>
            </w:pPr>
            <w:r w:rsidRPr="008324E0">
              <w:rPr>
                <w:rFonts w:ascii="Calibri" w:hAnsi="Calibri" w:cs="Calibri"/>
                <w:b/>
                <w:color w:val="FFFFFF" w:themeColor="background1"/>
                <w:sz w:val="24"/>
                <w:szCs w:val="24"/>
                <w:lang w:val="es-PE"/>
              </w:rPr>
              <w:t>RESP</w:t>
            </w:r>
            <w:r w:rsidR="005D011E" w:rsidRPr="008324E0">
              <w:rPr>
                <w:rFonts w:ascii="Calibri" w:hAnsi="Calibri" w:cs="Calibri"/>
                <w:b/>
                <w:color w:val="FFFFFF" w:themeColor="background1"/>
                <w:sz w:val="24"/>
                <w:szCs w:val="24"/>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8324E0" w:rsidRDefault="005D011E" w:rsidP="0022392C">
            <w:pPr>
              <w:spacing w:line="240" w:lineRule="auto"/>
              <w:jc w:val="center"/>
              <w:rPr>
                <w:rFonts w:ascii="Calibri" w:hAnsi="Calibri" w:cs="Calibri"/>
                <w:b/>
                <w:color w:val="FFFFFF" w:themeColor="background1"/>
                <w:sz w:val="24"/>
                <w:szCs w:val="24"/>
                <w:lang w:val="es-PE"/>
              </w:rPr>
            </w:pPr>
            <w:r w:rsidRPr="008324E0">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8324E0" w:rsidRDefault="005D011E" w:rsidP="0022392C">
            <w:pPr>
              <w:spacing w:line="240" w:lineRule="auto"/>
              <w:jc w:val="center"/>
              <w:rPr>
                <w:rFonts w:ascii="Calibri" w:hAnsi="Calibri" w:cs="Calibri"/>
                <w:b/>
                <w:color w:val="FFFFFF" w:themeColor="background1"/>
                <w:sz w:val="24"/>
                <w:szCs w:val="24"/>
                <w:lang w:val="es-PE"/>
              </w:rPr>
            </w:pPr>
            <w:r w:rsidRPr="008324E0">
              <w:rPr>
                <w:rFonts w:ascii="Calibri" w:hAnsi="Calibri" w:cs="Calibri"/>
                <w:b/>
                <w:color w:val="FFFFFF" w:themeColor="background1"/>
                <w:sz w:val="24"/>
                <w:szCs w:val="24"/>
                <w:lang w:val="es-PE"/>
              </w:rPr>
              <w:t>FRECUENCIA (Mínima)*</w:t>
            </w:r>
          </w:p>
        </w:tc>
      </w:tr>
      <w:tr w:rsidR="005D011E" w:rsidRPr="00C12917" w14:paraId="2172AD18" w14:textId="77777777" w:rsidTr="00B47D91">
        <w:trPr>
          <w:trHeight w:val="20"/>
        </w:trPr>
        <w:tc>
          <w:tcPr>
            <w:tcW w:w="1257" w:type="pct"/>
            <w:tcBorders>
              <w:top w:val="single" w:sz="4" w:space="0" w:color="0C2074"/>
              <w:bottom w:val="single" w:sz="4" w:space="0" w:color="0C2074"/>
            </w:tcBorders>
            <w:vAlign w:val="center"/>
          </w:tcPr>
          <w:p w14:paraId="1E6F569D" w14:textId="7CF150F3" w:rsidR="005D011E" w:rsidRPr="00312F93"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312F93">
              <w:rPr>
                <w:rFonts w:ascii="Calibri" w:hAnsi="Calibri" w:cs="Calibri"/>
                <w:color w:val="595959" w:themeColor="text1" w:themeTint="A6"/>
                <w:sz w:val="24"/>
                <w:szCs w:val="24"/>
                <w:lang w:val="es-PE"/>
              </w:rPr>
              <w:t>Geren</w:t>
            </w:r>
            <w:r w:rsidR="008D1A79" w:rsidRPr="00312F93">
              <w:rPr>
                <w:rFonts w:ascii="Calibri" w:hAnsi="Calibri" w:cs="Calibri"/>
                <w:color w:val="595959" w:themeColor="text1" w:themeTint="A6"/>
                <w:sz w:val="24"/>
                <w:szCs w:val="24"/>
                <w:lang w:val="es-PE"/>
              </w:rPr>
              <w:t>cia</w:t>
            </w:r>
            <w:r w:rsidRPr="00312F93">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5DAC29AF" w14:textId="77777777" w:rsidR="00E81A61" w:rsidRPr="00312F93" w:rsidRDefault="00E81A61" w:rsidP="00E81A61">
            <w:pPr>
              <w:pStyle w:val="Default"/>
              <w:jc w:val="both"/>
              <w:rPr>
                <w:rFonts w:ascii="Calibri" w:hAnsi="Calibri" w:cs="Calibri"/>
                <w:color w:val="595959" w:themeColor="text1" w:themeTint="A6"/>
              </w:rPr>
            </w:pPr>
          </w:p>
          <w:p w14:paraId="305A9A88" w14:textId="6D73E517" w:rsidR="005D011E" w:rsidRPr="00312F93" w:rsidRDefault="00E81A61" w:rsidP="00E81A61">
            <w:pPr>
              <w:pStyle w:val="Default"/>
              <w:jc w:val="both"/>
              <w:rPr>
                <w:rFonts w:ascii="Calibri" w:eastAsiaTheme="minorHAnsi" w:hAnsi="Calibri" w:cs="Calibri"/>
                <w:color w:val="595959" w:themeColor="text1" w:themeTint="A6"/>
                <w:lang w:eastAsia="en-US"/>
              </w:rPr>
            </w:pPr>
            <w:r w:rsidRPr="00312F93">
              <w:rPr>
                <w:rFonts w:ascii="Calibri" w:hAnsi="Calibri" w:cs="Calibri"/>
                <w:color w:val="595959" w:themeColor="text1" w:themeTint="A6"/>
                <w:lang w:val="es-ES_tradnl"/>
              </w:rPr>
              <w:t>Proveer los medios necesarios para poder cumplir el presente procedimiento siguiendo las normas y especificaciones, durante el desarrollo de todo el proyecto</w:t>
            </w:r>
            <w:r w:rsidRPr="00312F93">
              <w:rPr>
                <w:rFonts w:ascii="Calibri" w:hAnsi="Calibri" w:cs="Calibri"/>
                <w:color w:val="595959" w:themeColor="text1" w:themeTint="A6"/>
              </w:rPr>
              <w:t xml:space="preserve">. </w:t>
            </w:r>
          </w:p>
        </w:tc>
        <w:tc>
          <w:tcPr>
            <w:tcW w:w="894" w:type="pct"/>
            <w:tcBorders>
              <w:top w:val="single" w:sz="4" w:space="0" w:color="0C2074"/>
              <w:bottom w:val="single" w:sz="4" w:space="0" w:color="0C2074"/>
            </w:tcBorders>
            <w:vAlign w:val="center"/>
          </w:tcPr>
          <w:p w14:paraId="1EE7108D" w14:textId="77777777" w:rsidR="005D011E" w:rsidRPr="00312F93"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312F93">
              <w:rPr>
                <w:rFonts w:ascii="Calibri" w:hAnsi="Calibri" w:cs="Calibri"/>
                <w:color w:val="595959" w:themeColor="text1" w:themeTint="A6"/>
                <w:sz w:val="24"/>
                <w:szCs w:val="24"/>
                <w:lang w:val="es-PE"/>
              </w:rPr>
              <w:t>Durante el desarrollo de todo el proyecto</w:t>
            </w:r>
            <w:r w:rsidR="00B03AC0" w:rsidRPr="00312F93">
              <w:rPr>
                <w:rFonts w:ascii="Calibri" w:hAnsi="Calibri" w:cs="Calibri"/>
                <w:color w:val="595959" w:themeColor="text1" w:themeTint="A6"/>
                <w:sz w:val="24"/>
                <w:szCs w:val="24"/>
                <w:lang w:val="es-PE"/>
              </w:rPr>
              <w:t>.</w:t>
            </w:r>
          </w:p>
        </w:tc>
      </w:tr>
      <w:tr w:rsidR="004B0ADF" w:rsidRPr="00C12917" w14:paraId="2D6F032A" w14:textId="77777777" w:rsidTr="00B47D91">
        <w:trPr>
          <w:trHeight w:val="20"/>
        </w:trPr>
        <w:tc>
          <w:tcPr>
            <w:tcW w:w="1257" w:type="pct"/>
            <w:tcBorders>
              <w:top w:val="single" w:sz="4" w:space="0" w:color="0C2074"/>
            </w:tcBorders>
            <w:vAlign w:val="center"/>
          </w:tcPr>
          <w:p w14:paraId="47672A37" w14:textId="2D3CA706" w:rsidR="004B0ADF" w:rsidRPr="00312F93" w:rsidRDefault="008D1A79" w:rsidP="00317737">
            <w:pPr>
              <w:spacing w:after="40" w:line="240" w:lineRule="auto"/>
              <w:jc w:val="left"/>
              <w:rPr>
                <w:rFonts w:ascii="Calibri" w:hAnsi="Calibri" w:cs="Calibri"/>
                <w:bCs/>
                <w:color w:val="595959" w:themeColor="text1" w:themeTint="A6"/>
                <w:sz w:val="24"/>
                <w:szCs w:val="24"/>
                <w:lang w:val="es-PE"/>
              </w:rPr>
            </w:pPr>
            <w:r w:rsidRPr="00312F93">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312F93" w:rsidRDefault="008D1A79"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312F93">
              <w:rPr>
                <w:rFonts w:ascii="Calibri" w:hAnsi="Calibri" w:cs="Calibri"/>
                <w:color w:val="595959" w:themeColor="text1" w:themeTint="A6"/>
                <w:sz w:val="24"/>
                <w:szCs w:val="24"/>
                <w:lang w:val="es-PE"/>
              </w:rPr>
              <w:t>.</w:t>
            </w:r>
            <w:r w:rsidRPr="00312F93">
              <w:rPr>
                <w:rFonts w:ascii="Calibri" w:hAnsi="Calibri" w:cs="Calibri"/>
                <w:color w:val="595959" w:themeColor="text1" w:themeTint="A6"/>
                <w:sz w:val="24"/>
                <w:szCs w:val="24"/>
                <w:lang w:val="es-PE"/>
              </w:rPr>
              <w:br/>
            </w:r>
            <w:r w:rsidRPr="00312F93">
              <w:rPr>
                <w:rFonts w:ascii="Calibri" w:hAnsi="Calibri" w:cs="Calibri"/>
                <w:color w:val="595959" w:themeColor="text1" w:themeTint="A6"/>
                <w:sz w:val="24"/>
                <w:szCs w:val="24"/>
                <w:lang w:val="es-ES_tradnl"/>
              </w:rPr>
              <w:t>Proporcionar las facilidades logísticas y de recursos humanos para la difusión de este procedimiento.</w:t>
            </w:r>
            <w:r w:rsidRPr="00312F93">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312F93" w:rsidRDefault="004B0ADF"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B47D91">
        <w:trPr>
          <w:trHeight w:val="20"/>
        </w:trPr>
        <w:tc>
          <w:tcPr>
            <w:tcW w:w="1257" w:type="pct"/>
            <w:vAlign w:val="center"/>
          </w:tcPr>
          <w:p w14:paraId="39FD7D53" w14:textId="77777777" w:rsidR="00D67645" w:rsidRPr="00312F93" w:rsidRDefault="00D67645"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097DE8A2" w14:textId="77777777" w:rsidR="00E81A61" w:rsidRPr="00312F93" w:rsidRDefault="00E81A61" w:rsidP="00E81A61">
            <w:pPr>
              <w:pStyle w:val="Default"/>
              <w:jc w:val="both"/>
              <w:rPr>
                <w:rFonts w:ascii="Calibri" w:hAnsi="Calibri" w:cs="Calibri"/>
                <w:color w:val="595959" w:themeColor="text1" w:themeTint="A6"/>
              </w:rPr>
            </w:pPr>
          </w:p>
          <w:p w14:paraId="59516127" w14:textId="00CF7BE9" w:rsidR="00E81A61" w:rsidRPr="00312F93" w:rsidRDefault="00E81A61" w:rsidP="00E81A61">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 xml:space="preserve">Asegurar la adecuada gestión de los certificados de calidad de los insumos y calibración de equipos. </w:t>
            </w:r>
          </w:p>
          <w:p w14:paraId="0F2C4E0B" w14:textId="495D6B95" w:rsidR="00E81A61" w:rsidRPr="00312F93" w:rsidRDefault="00E81A61" w:rsidP="00E81A61">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 xml:space="preserve">Inspeccionar que las actividades relacionadas en el ensayo de penetración de los materiales asfálticos se ejecuten de acuerdo con las normas técnicas. </w:t>
            </w:r>
          </w:p>
          <w:p w14:paraId="6B48CD5D" w14:textId="790A526E" w:rsidR="00E81A61" w:rsidRPr="00312F93" w:rsidRDefault="00E81A61" w:rsidP="00E81A61">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 xml:space="preserve">Programar y coordinar las actividades de control y aseguramiento de la calidad en el proyecto. </w:t>
            </w:r>
          </w:p>
          <w:p w14:paraId="74F3007D" w14:textId="4D3B8B25" w:rsidR="004A5983" w:rsidRPr="00312F93" w:rsidRDefault="00E81A61"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Realizar inspecciones inopinadas a laboratorio.</w:t>
            </w:r>
          </w:p>
          <w:p w14:paraId="4CBDB1F1" w14:textId="089C7565" w:rsidR="004A5983" w:rsidRPr="00312F93" w:rsidRDefault="004A5983"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Monitorear el cumplimiento de frecuencia de ensayos.</w:t>
            </w:r>
          </w:p>
        </w:tc>
        <w:tc>
          <w:tcPr>
            <w:tcW w:w="894" w:type="pct"/>
            <w:tcBorders>
              <w:top w:val="single" w:sz="4" w:space="0" w:color="0C2074"/>
              <w:bottom w:val="single" w:sz="4" w:space="0" w:color="auto"/>
            </w:tcBorders>
            <w:vAlign w:val="center"/>
          </w:tcPr>
          <w:p w14:paraId="24604DC2" w14:textId="77777777" w:rsidR="00D67645" w:rsidRPr="00312F93" w:rsidRDefault="00D67645"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B47D91">
        <w:trPr>
          <w:trHeight w:val="20"/>
        </w:trPr>
        <w:tc>
          <w:tcPr>
            <w:tcW w:w="1257" w:type="pct"/>
            <w:vAlign w:val="center"/>
          </w:tcPr>
          <w:p w14:paraId="16EA7F2C" w14:textId="00CEC998" w:rsidR="00D773E2" w:rsidRPr="00312F93" w:rsidRDefault="008D1A79" w:rsidP="00D773E2">
            <w:pPr>
              <w:spacing w:after="40" w:line="240" w:lineRule="auto"/>
              <w:jc w:val="left"/>
              <w:rPr>
                <w:rFonts w:ascii="Calibri" w:hAnsi="Calibri" w:cs="Calibri"/>
                <w:bCs/>
                <w:color w:val="595959" w:themeColor="text1" w:themeTint="A6"/>
                <w:sz w:val="24"/>
                <w:szCs w:val="24"/>
                <w:lang w:val="es-PE"/>
              </w:rPr>
            </w:pPr>
            <w:r w:rsidRPr="00312F93">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131FC74A" w14:textId="64C1E786" w:rsidR="004A5983" w:rsidRPr="00312F93" w:rsidRDefault="004A5983"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Es responsable de conocer y dominar las especificaciones técnicas del proyecto, y verificar su cumplimiento durante la ejecución del ensayo de penetración</w:t>
            </w:r>
            <w:r w:rsidR="00742F22" w:rsidRPr="00312F93">
              <w:rPr>
                <w:rFonts w:ascii="Calibri" w:hAnsi="Calibri" w:cs="Calibri"/>
                <w:color w:val="595959" w:themeColor="text1" w:themeTint="A6"/>
                <w:lang w:val="es-ES_tradnl"/>
              </w:rPr>
              <w:t>.</w:t>
            </w:r>
          </w:p>
          <w:p w14:paraId="6D15020A" w14:textId="138D2347" w:rsidR="004A5983" w:rsidRPr="00312F93" w:rsidRDefault="004A5983"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 xml:space="preserve">Realizar el seguimiento e inspección visual al procedimiento de muestreo y ensayo de </w:t>
            </w:r>
            <w:r w:rsidRPr="00312F93">
              <w:rPr>
                <w:rFonts w:ascii="Calibri" w:hAnsi="Calibri" w:cs="Calibri"/>
                <w:color w:val="595959" w:themeColor="text1" w:themeTint="A6"/>
                <w:lang w:val="es-ES_tradnl"/>
              </w:rPr>
              <w:lastRenderedPageBreak/>
              <w:t xml:space="preserve">penetración, para asegurar el cumplimiento de las especificaciones y normas técnicas. </w:t>
            </w:r>
          </w:p>
          <w:p w14:paraId="3D10ABD6" w14:textId="0185C617" w:rsidR="004A5983" w:rsidRPr="00312F93" w:rsidRDefault="004A5983"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 xml:space="preserve">Supervisar y administrar los protocolos relacionados al presente procedimiento, inspeccionar que se cumpla el presente procedimiento, durante el desarrollo de todo el proyecto. </w:t>
            </w:r>
          </w:p>
          <w:p w14:paraId="1737EFCA" w14:textId="019E990E"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Verificar que todos los equipos de inspección, medición y ensayo cuenten con los certificados de calibración vigentes.</w:t>
            </w:r>
          </w:p>
          <w:p w14:paraId="276AE7AD" w14:textId="0C626C9D"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Asegurar que el ensayo de penetración se ejecute de acuerdo con las normas técnicas vigentes y establecidas en las especificaciones técnicas.</w:t>
            </w:r>
          </w:p>
          <w:p w14:paraId="5CC36FE1" w14:textId="6710D897"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Analizará los datos del ensayo, aprobará las actividades, aprobará los resultados de los ensayos y comunicará a la supervisión para su respectiva validación.</w:t>
            </w:r>
          </w:p>
          <w:p w14:paraId="78EAB4A3" w14:textId="54BF197A"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Gestionará los documentos y registros de control de calidad en laboratorio.</w:t>
            </w:r>
          </w:p>
          <w:p w14:paraId="3D1D76C7" w14:textId="2F4BA8B9" w:rsidR="008D1A79" w:rsidRPr="00312F93" w:rsidRDefault="004A5983" w:rsidP="004A5983">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Difundir el presente procedimiento al personal involucrado antes de ejecutar el ensayo.</w:t>
            </w:r>
          </w:p>
        </w:tc>
        <w:tc>
          <w:tcPr>
            <w:tcW w:w="894" w:type="pct"/>
            <w:tcBorders>
              <w:top w:val="single" w:sz="4" w:space="0" w:color="0C2074"/>
              <w:bottom w:val="single" w:sz="4" w:space="0" w:color="0C2074"/>
            </w:tcBorders>
            <w:vAlign w:val="center"/>
          </w:tcPr>
          <w:p w14:paraId="4EB6B606" w14:textId="77777777" w:rsidR="00D773E2" w:rsidRPr="00312F93" w:rsidRDefault="00D773E2" w:rsidP="00D773E2">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312F93"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B47D91">
        <w:trPr>
          <w:trHeight w:val="20"/>
        </w:trPr>
        <w:tc>
          <w:tcPr>
            <w:tcW w:w="1257" w:type="pct"/>
            <w:vAlign w:val="center"/>
          </w:tcPr>
          <w:p w14:paraId="096C5927" w14:textId="2378C629" w:rsidR="00AD7176" w:rsidRPr="00312F93" w:rsidRDefault="008D1A79" w:rsidP="00317737">
            <w:pPr>
              <w:spacing w:after="40" w:line="240" w:lineRule="auto"/>
              <w:jc w:val="left"/>
              <w:rPr>
                <w:rFonts w:ascii="Calibri" w:hAnsi="Calibri" w:cs="Calibri"/>
                <w:bCs/>
                <w:color w:val="595959" w:themeColor="text1" w:themeTint="A6"/>
                <w:sz w:val="24"/>
                <w:szCs w:val="24"/>
                <w:lang w:val="es-PE"/>
              </w:rPr>
            </w:pPr>
            <w:r w:rsidRPr="00312F93">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266553A5" w14:textId="1645E735"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Verificará la operatividad y calibración vigente de los equipos</w:t>
            </w:r>
            <w:r w:rsidR="00B47D91" w:rsidRPr="00312F93">
              <w:rPr>
                <w:rFonts w:ascii="Calibri" w:hAnsi="Calibri" w:cs="Calibri"/>
                <w:color w:val="595959" w:themeColor="text1" w:themeTint="A6"/>
                <w:lang w:val="es-ES_tradnl"/>
              </w:rPr>
              <w:t>.</w:t>
            </w:r>
          </w:p>
          <w:p w14:paraId="27DDD9F6" w14:textId="2A5827B1"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 xml:space="preserve">Todas las actividades involucradas en el ensayo de penetración de los materiales asfálticos se registrarán en su respectivo formato. </w:t>
            </w:r>
          </w:p>
          <w:p w14:paraId="04FF6E77" w14:textId="77777777" w:rsidR="004A5983" w:rsidRPr="00312F93" w:rsidRDefault="004A5983" w:rsidP="004A5983">
            <w:pPr>
              <w:pStyle w:val="Default"/>
              <w:jc w:val="both"/>
              <w:rPr>
                <w:rFonts w:ascii="Calibri" w:hAnsi="Calibri" w:cs="Calibri"/>
                <w:color w:val="595959" w:themeColor="text1" w:themeTint="A6"/>
                <w:lang w:val="es-ES_tradnl"/>
              </w:rPr>
            </w:pPr>
            <w:r w:rsidRPr="00312F93">
              <w:rPr>
                <w:rFonts w:ascii="Calibri" w:hAnsi="Calibri" w:cs="Calibri"/>
                <w:color w:val="595959" w:themeColor="text1" w:themeTint="A6"/>
                <w:lang w:val="es-ES_tradnl"/>
              </w:rPr>
              <w:t xml:space="preserve">Coordinará la ejecución de los ensayos de penetración en laboratorio interno y externo </w:t>
            </w:r>
          </w:p>
          <w:p w14:paraId="1CA4E12C" w14:textId="2C05D16D" w:rsidR="008D1A79" w:rsidRPr="00312F93" w:rsidRDefault="004A5983" w:rsidP="004366C8">
            <w:pPr>
              <w:pStyle w:val="Default"/>
              <w:jc w:val="both"/>
              <w:rPr>
                <w:rFonts w:ascii="Calibri" w:hAnsi="Calibri" w:cs="Calibri"/>
                <w:color w:val="595959" w:themeColor="text1" w:themeTint="A6"/>
              </w:rPr>
            </w:pPr>
            <w:r w:rsidRPr="00312F93">
              <w:rPr>
                <w:rFonts w:ascii="Calibri" w:hAnsi="Calibri" w:cs="Calibri"/>
                <w:color w:val="595959" w:themeColor="text1" w:themeTint="A6"/>
                <w:lang w:val="es-ES_tradnl"/>
              </w:rPr>
              <w:t xml:space="preserve">Ejecutará el ensayo de acuerdo con el procedimiento. </w:t>
            </w:r>
          </w:p>
        </w:tc>
        <w:tc>
          <w:tcPr>
            <w:tcW w:w="894" w:type="pct"/>
            <w:tcBorders>
              <w:top w:val="single" w:sz="4" w:space="0" w:color="0C2074"/>
              <w:bottom w:val="single" w:sz="4" w:space="0" w:color="0C2074"/>
            </w:tcBorders>
            <w:vAlign w:val="center"/>
          </w:tcPr>
          <w:p w14:paraId="7C5F21B3" w14:textId="2014F50F" w:rsidR="00AD7176" w:rsidRPr="00312F93" w:rsidRDefault="008D1A79"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B47D91">
        <w:trPr>
          <w:trHeight w:val="20"/>
        </w:trPr>
        <w:tc>
          <w:tcPr>
            <w:tcW w:w="1257" w:type="pct"/>
            <w:vAlign w:val="center"/>
          </w:tcPr>
          <w:p w14:paraId="5E336E05" w14:textId="1D57CBA1" w:rsidR="00DE4A79" w:rsidRPr="00312F93" w:rsidRDefault="008D1A79" w:rsidP="00317737">
            <w:pPr>
              <w:spacing w:after="40" w:line="240" w:lineRule="auto"/>
              <w:jc w:val="left"/>
              <w:rPr>
                <w:rFonts w:ascii="Calibri" w:hAnsi="Calibri" w:cs="Calibri"/>
                <w:bCs/>
                <w:color w:val="595959" w:themeColor="text1" w:themeTint="A6"/>
                <w:sz w:val="24"/>
                <w:szCs w:val="24"/>
                <w:lang w:val="es-PE"/>
              </w:rPr>
            </w:pPr>
            <w:r w:rsidRPr="00312F93">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312F93" w:rsidRDefault="008D1A79" w:rsidP="00317737">
            <w:pPr>
              <w:spacing w:after="40" w:line="240" w:lineRule="auto"/>
              <w:rPr>
                <w:rFonts w:ascii="Calibri" w:hAnsi="Calibri" w:cs="Calibri"/>
                <w:color w:val="595959" w:themeColor="text1" w:themeTint="A6"/>
                <w:sz w:val="24"/>
                <w:szCs w:val="24"/>
              </w:rPr>
            </w:pPr>
            <w:r w:rsidRPr="00312F93">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312F93">
              <w:rPr>
                <w:rFonts w:ascii="Calibri" w:hAnsi="Calibri" w:cs="Calibri"/>
                <w:color w:val="595959" w:themeColor="text1" w:themeTint="A6"/>
                <w:sz w:val="24"/>
                <w:szCs w:val="24"/>
              </w:rPr>
              <w:t>.</w:t>
            </w:r>
          </w:p>
          <w:p w14:paraId="7610B09F" w14:textId="3FB9DE17" w:rsidR="008D1A79" w:rsidRPr="00312F93" w:rsidRDefault="008D1A79"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ES_tradnl"/>
              </w:rPr>
              <w:t xml:space="preserve">Inspeccionar </w:t>
            </w:r>
            <w:r w:rsidRPr="00312F93">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312F93" w:rsidRDefault="00965D5B" w:rsidP="00317737">
            <w:pPr>
              <w:spacing w:after="40" w:line="240" w:lineRule="auto"/>
              <w:rPr>
                <w:rFonts w:ascii="Calibri" w:hAnsi="Calibri" w:cs="Calibri"/>
                <w:color w:val="595959" w:themeColor="text1" w:themeTint="A6"/>
                <w:sz w:val="24"/>
                <w:szCs w:val="24"/>
                <w:lang w:val="es-PE"/>
              </w:rPr>
            </w:pPr>
            <w:r w:rsidRPr="00312F93">
              <w:rPr>
                <w:rFonts w:ascii="Calibri" w:hAnsi="Calibri" w:cs="Calibri"/>
                <w:color w:val="595959" w:themeColor="text1" w:themeTint="A6"/>
                <w:sz w:val="24"/>
                <w:szCs w:val="24"/>
                <w:lang w:val="es-PE"/>
              </w:rPr>
              <w:t>Durante el desarrollo de todo el Proyecto.</w:t>
            </w:r>
          </w:p>
          <w:p w14:paraId="42425FD2" w14:textId="77777777" w:rsidR="005976C8" w:rsidRPr="00312F93" w:rsidRDefault="005976C8" w:rsidP="00317737">
            <w:pPr>
              <w:spacing w:after="40" w:line="240" w:lineRule="auto"/>
              <w:rPr>
                <w:rFonts w:ascii="Calibri" w:hAnsi="Calibri" w:cs="Calibri"/>
                <w:color w:val="595959" w:themeColor="text1" w:themeTint="A6"/>
                <w:sz w:val="24"/>
                <w:szCs w:val="24"/>
                <w:lang w:val="es-PE"/>
              </w:rPr>
            </w:pPr>
          </w:p>
        </w:tc>
      </w:tr>
    </w:tbl>
    <w:p w14:paraId="2F3281DF" w14:textId="6BC61817" w:rsidR="00DE5C70" w:rsidRPr="00312F93" w:rsidRDefault="00DE5C70" w:rsidP="007C4196">
      <w:pPr>
        <w:jc w:val="center"/>
        <w:rPr>
          <w:rFonts w:cstheme="minorHAnsi"/>
          <w:b/>
          <w:bCs/>
          <w:i/>
          <w:color w:val="595959" w:themeColor="text1" w:themeTint="A6"/>
          <w:sz w:val="18"/>
          <w:szCs w:val="18"/>
          <w:lang w:val="es-PE"/>
        </w:rPr>
      </w:pPr>
      <w:r w:rsidRPr="00312F93">
        <w:rPr>
          <w:rFonts w:cstheme="minorHAnsi"/>
          <w:b/>
          <w:bCs/>
          <w:i/>
          <w:color w:val="595959" w:themeColor="text1" w:themeTint="A6"/>
          <w:sz w:val="18"/>
          <w:szCs w:val="18"/>
          <w:lang w:val="es-PE"/>
        </w:rPr>
        <w:t>Tabla N</w:t>
      </w:r>
      <w:r w:rsidRPr="00312F93">
        <w:rPr>
          <w:rFonts w:cstheme="minorHAnsi"/>
          <w:b/>
          <w:bCs/>
          <w:i/>
          <w:color w:val="595959" w:themeColor="text1" w:themeTint="A6"/>
          <w:sz w:val="18"/>
          <w:szCs w:val="18"/>
          <w:vertAlign w:val="superscript"/>
          <w:lang w:val="es-PE"/>
        </w:rPr>
        <w:t>o</w:t>
      </w:r>
      <w:r w:rsidRPr="00312F93">
        <w:rPr>
          <w:rFonts w:cstheme="minorHAnsi"/>
          <w:b/>
          <w:bCs/>
          <w:i/>
          <w:color w:val="595959" w:themeColor="text1" w:themeTint="A6"/>
          <w:sz w:val="18"/>
          <w:szCs w:val="18"/>
          <w:lang w:val="es-PE"/>
        </w:rPr>
        <w:t xml:space="preserve"> 1: Roles y Responsabilidades</w:t>
      </w:r>
    </w:p>
    <w:p w14:paraId="13964752" w14:textId="77777777" w:rsidR="002B367D" w:rsidRDefault="002B367D" w:rsidP="007C4196">
      <w:pPr>
        <w:jc w:val="center"/>
        <w:rPr>
          <w:rFonts w:cstheme="minorHAnsi"/>
          <w:b/>
          <w:bCs/>
          <w:i/>
          <w:sz w:val="18"/>
          <w:szCs w:val="18"/>
          <w:lang w:val="es-PE"/>
        </w:rPr>
      </w:pPr>
    </w:p>
    <w:p w14:paraId="1317A453" w14:textId="77777777" w:rsidR="00064E6B" w:rsidRDefault="00064E6B" w:rsidP="007C4196">
      <w:pPr>
        <w:jc w:val="center"/>
        <w:rPr>
          <w:rFonts w:cstheme="minorHAnsi"/>
          <w:b/>
          <w:bCs/>
          <w:i/>
          <w:sz w:val="18"/>
          <w:szCs w:val="18"/>
          <w:lang w:val="es-PE"/>
        </w:rPr>
      </w:pPr>
    </w:p>
    <w:p w14:paraId="22F8ACF2" w14:textId="31B38942" w:rsidR="00997A65" w:rsidRPr="000B4CB8" w:rsidRDefault="0074769A" w:rsidP="00997A65">
      <w:pPr>
        <w:pStyle w:val="Ttulo1"/>
        <w:rPr>
          <w:rFonts w:ascii="Calibri" w:hAnsi="Calibri" w:cs="Calibri"/>
          <w:color w:val="002060"/>
          <w:sz w:val="28"/>
          <w:szCs w:val="28"/>
        </w:rPr>
      </w:pPr>
      <w:bookmarkStart w:id="17" w:name="_Toc228367150"/>
      <w:r w:rsidRPr="000B4CB8">
        <w:rPr>
          <w:rFonts w:ascii="Calibri" w:hAnsi="Calibri" w:cs="Calibri"/>
          <w:color w:val="002060"/>
          <w:sz w:val="28"/>
          <w:szCs w:val="28"/>
        </w:rPr>
        <w:t xml:space="preserve"> </w:t>
      </w:r>
      <w:r w:rsidR="00997A65" w:rsidRPr="000B4CB8">
        <w:rPr>
          <w:rFonts w:ascii="Calibri" w:hAnsi="Calibri" w:cs="Calibri"/>
          <w:color w:val="002060"/>
          <w:sz w:val="28"/>
          <w:szCs w:val="28"/>
        </w:rPr>
        <w:t>CONSIDERACIONES DE SEGURIDAD PREVIAS A LA ACTIVIDAD</w:t>
      </w:r>
      <w:bookmarkEnd w:id="17"/>
    </w:p>
    <w:p w14:paraId="72163DB1" w14:textId="02C78991" w:rsidR="00997A65" w:rsidRPr="00312F93" w:rsidRDefault="00997A65" w:rsidP="00AC1425">
      <w:pPr>
        <w:pStyle w:val="Ttulo2"/>
        <w:tabs>
          <w:tab w:val="left" w:pos="993"/>
        </w:tabs>
        <w:spacing w:before="240" w:line="240" w:lineRule="auto"/>
        <w:ind w:left="851"/>
        <w:rPr>
          <w:rFonts w:ascii="Calibri" w:hAnsi="Calibri" w:cs="Calibri"/>
          <w:color w:val="002060"/>
          <w:sz w:val="24"/>
          <w:szCs w:val="24"/>
        </w:rPr>
      </w:pPr>
      <w:r w:rsidRPr="00312F93">
        <w:rPr>
          <w:rFonts w:ascii="Calibri" w:hAnsi="Calibri" w:cs="Calibri"/>
          <w:color w:val="002060"/>
          <w:sz w:val="24"/>
          <w:szCs w:val="24"/>
        </w:rPr>
        <w:t>Medidas Generales de Prevención</w:t>
      </w:r>
    </w:p>
    <w:p w14:paraId="48425625" w14:textId="7576B4A5" w:rsidR="00997A65" w:rsidRPr="00A34917" w:rsidRDefault="00997A65" w:rsidP="004465B2">
      <w:pPr>
        <w:pStyle w:val="Ttulo3"/>
        <w:tabs>
          <w:tab w:val="left" w:pos="1701"/>
        </w:tabs>
        <w:spacing w:line="240" w:lineRule="auto"/>
        <w:ind w:left="1276" w:hanging="79"/>
        <w:rPr>
          <w:rFonts w:ascii="Calibri" w:hAnsi="Calibri" w:cs="Calibri"/>
          <w:b w:val="0"/>
          <w:bCs/>
          <w:color w:val="7F7F7F"/>
          <w:sz w:val="24"/>
          <w:szCs w:val="24"/>
        </w:rPr>
      </w:pPr>
      <w:proofErr w:type="gramStart"/>
      <w:r w:rsidRPr="00A34917">
        <w:rPr>
          <w:rFonts w:ascii="Calibri" w:hAnsi="Calibri" w:cs="Calibri"/>
          <w:b w:val="0"/>
          <w:bCs/>
          <w:color w:val="7F7F7F"/>
          <w:sz w:val="24"/>
          <w:szCs w:val="24"/>
        </w:rPr>
        <w:t>Asegurar</w:t>
      </w:r>
      <w:proofErr w:type="gramEnd"/>
      <w:r w:rsidRPr="00A34917">
        <w:rPr>
          <w:rFonts w:ascii="Calibri" w:hAnsi="Calibri" w:cs="Calibri"/>
          <w:b w:val="0"/>
          <w:bCs/>
          <w:color w:val="7F7F7F"/>
          <w:sz w:val="24"/>
          <w:szCs w:val="24"/>
        </w:rPr>
        <w:t xml:space="preserve"> que todo el personal involucrado en la ejecución de este trabajo deberá usar el EPP especifico requerido, así mismo de haber recibido la difusión. Conforme se indica en el Procedimiento Escrito de Trabajo Seguro 105-22155-46200003289-PET-430-H-00033 Muestreo y Ensayo de Penetración, Asociado a esta actividad.</w:t>
      </w:r>
    </w:p>
    <w:p w14:paraId="538D766B" w14:textId="1DE19473" w:rsidR="00DE2FFE" w:rsidRPr="000B4CB8" w:rsidRDefault="00DE2FFE" w:rsidP="00A34917">
      <w:pPr>
        <w:pStyle w:val="Ttulo1"/>
        <w:spacing w:before="240"/>
        <w:rPr>
          <w:rFonts w:ascii="Calibri" w:hAnsi="Calibri" w:cs="Calibri"/>
          <w:color w:val="002060"/>
          <w:sz w:val="28"/>
          <w:szCs w:val="28"/>
        </w:rPr>
      </w:pPr>
      <w:bookmarkStart w:id="18" w:name="_Toc226219126"/>
      <w:bookmarkStart w:id="19" w:name="_Toc226367721"/>
      <w:bookmarkStart w:id="20" w:name="_Toc228367151"/>
      <w:bookmarkStart w:id="21" w:name="_Toc388428184"/>
      <w:bookmarkStart w:id="22" w:name="_Toc412211617"/>
      <w:r w:rsidRPr="000B4CB8">
        <w:rPr>
          <w:rFonts w:ascii="Calibri" w:hAnsi="Calibri" w:cs="Calibri"/>
          <w:color w:val="002060"/>
          <w:sz w:val="28"/>
          <w:szCs w:val="28"/>
        </w:rPr>
        <w:t>CONSIDERACION DE MEDIO AMBIENTE -DISPOSICION DE RESIDUOS</w:t>
      </w:r>
    </w:p>
    <w:p w14:paraId="6B6BC01B" w14:textId="2D88C658" w:rsidR="00172B55" w:rsidRPr="00A34917" w:rsidRDefault="00172B55" w:rsidP="00AC1425">
      <w:pPr>
        <w:pStyle w:val="Ttulo2"/>
        <w:tabs>
          <w:tab w:val="left" w:pos="993"/>
        </w:tabs>
        <w:spacing w:before="240" w:line="240" w:lineRule="auto"/>
        <w:ind w:left="851"/>
        <w:rPr>
          <w:rFonts w:ascii="Calibri" w:hAnsi="Calibri" w:cs="Calibri"/>
          <w:b w:val="0"/>
          <w:bCs/>
          <w:color w:val="7F7F7F"/>
          <w:sz w:val="24"/>
          <w:szCs w:val="24"/>
        </w:rPr>
      </w:pPr>
      <w:r w:rsidRPr="00A34917">
        <w:rPr>
          <w:rFonts w:ascii="Calibri" w:hAnsi="Calibri" w:cs="Calibri"/>
          <w:b w:val="0"/>
          <w:bCs/>
          <w:color w:val="7F7F7F"/>
          <w:sz w:val="24"/>
          <w:szCs w:val="24"/>
        </w:rPr>
        <w:t xml:space="preserve">Una vez finalizada el ensayo, el manejo de los residuos y excedentes se realizará bajo los lineamientos de </w:t>
      </w:r>
      <w:r w:rsidR="004B1459" w:rsidRPr="00A34917">
        <w:rPr>
          <w:rFonts w:ascii="Calibri" w:hAnsi="Calibri" w:cs="Calibri"/>
          <w:b w:val="0"/>
          <w:bCs/>
          <w:color w:val="7F7F7F"/>
          <w:sz w:val="24"/>
          <w:szCs w:val="24"/>
        </w:rPr>
        <w:t>disposición,</w:t>
      </w:r>
      <w:r w:rsidRPr="00A34917">
        <w:rPr>
          <w:rFonts w:ascii="Calibri" w:hAnsi="Calibri" w:cs="Calibri"/>
          <w:b w:val="0"/>
          <w:bCs/>
          <w:color w:val="7F7F7F"/>
          <w:sz w:val="24"/>
          <w:szCs w:val="24"/>
        </w:rPr>
        <w:t xml:space="preserve"> </w:t>
      </w:r>
      <w:r w:rsidR="004B1459" w:rsidRPr="00A34917">
        <w:rPr>
          <w:rFonts w:ascii="Calibri" w:hAnsi="Calibri" w:cs="Calibri"/>
          <w:b w:val="0"/>
          <w:bCs/>
          <w:color w:val="7F7F7F"/>
          <w:sz w:val="24"/>
          <w:szCs w:val="24"/>
        </w:rPr>
        <w:t>almacenamiento y</w:t>
      </w:r>
      <w:r w:rsidRPr="00A34917">
        <w:rPr>
          <w:rFonts w:ascii="Calibri" w:hAnsi="Calibri" w:cs="Calibri"/>
          <w:b w:val="0"/>
          <w:bCs/>
          <w:color w:val="7F7F7F"/>
          <w:sz w:val="24"/>
          <w:szCs w:val="24"/>
        </w:rPr>
        <w:t xml:space="preserve"> /o </w:t>
      </w:r>
      <w:r w:rsidR="00E57829" w:rsidRPr="00A34917">
        <w:rPr>
          <w:rFonts w:ascii="Calibri" w:hAnsi="Calibri" w:cs="Calibri"/>
          <w:b w:val="0"/>
          <w:bCs/>
          <w:color w:val="7F7F7F"/>
          <w:sz w:val="24"/>
          <w:szCs w:val="24"/>
        </w:rPr>
        <w:t>eliminación de acuerdo con el</w:t>
      </w:r>
      <w:r w:rsidRPr="00A34917">
        <w:rPr>
          <w:rFonts w:ascii="Calibri" w:hAnsi="Calibri" w:cs="Calibri"/>
          <w:b w:val="0"/>
          <w:bCs/>
          <w:color w:val="7F7F7F"/>
          <w:sz w:val="24"/>
          <w:szCs w:val="24"/>
        </w:rPr>
        <w:t xml:space="preserve"> </w:t>
      </w:r>
      <w:r w:rsidR="008E5A36" w:rsidRPr="00A34917">
        <w:rPr>
          <w:rFonts w:ascii="Calibri" w:hAnsi="Calibri" w:cs="Calibri"/>
          <w:b w:val="0"/>
          <w:bCs/>
          <w:color w:val="7F7F7F"/>
          <w:sz w:val="24"/>
          <w:szCs w:val="24"/>
        </w:rPr>
        <w:t>PMAO 105-25023-4620003289-PMA-430-B-0014, Plan de Manejo Ambiental Operativo nivel 1 Operación de Planta de Asfalto.</w:t>
      </w:r>
      <w:r w:rsidRPr="00A34917">
        <w:rPr>
          <w:rFonts w:ascii="Calibri" w:hAnsi="Calibri" w:cs="Calibri"/>
          <w:b w:val="0"/>
          <w:bCs/>
          <w:color w:val="7F7F7F"/>
          <w:sz w:val="24"/>
          <w:szCs w:val="24"/>
        </w:rPr>
        <w:t xml:space="preserve"> </w:t>
      </w:r>
    </w:p>
    <w:p w14:paraId="1C9FEE66" w14:textId="62B4F7A6" w:rsidR="00847F76" w:rsidRPr="000B4CB8" w:rsidRDefault="0020203A" w:rsidP="00A34917">
      <w:pPr>
        <w:pStyle w:val="Ttulo1"/>
        <w:spacing w:before="240"/>
        <w:rPr>
          <w:rFonts w:ascii="Calibri" w:hAnsi="Calibri" w:cs="Calibri"/>
          <w:color w:val="002060"/>
          <w:sz w:val="28"/>
          <w:szCs w:val="28"/>
        </w:rPr>
      </w:pPr>
      <w:r w:rsidRPr="000B4CB8">
        <w:rPr>
          <w:rFonts w:ascii="Calibri" w:hAnsi="Calibri" w:cs="Calibri"/>
          <w:color w:val="002060"/>
          <w:sz w:val="28"/>
          <w:szCs w:val="28"/>
        </w:rPr>
        <w:t xml:space="preserve">EQUIPOS, </w:t>
      </w:r>
      <w:r w:rsidR="00AA36D8" w:rsidRPr="000B4CB8">
        <w:rPr>
          <w:rFonts w:ascii="Calibri" w:hAnsi="Calibri" w:cs="Calibri"/>
          <w:color w:val="002060"/>
          <w:sz w:val="28"/>
          <w:szCs w:val="28"/>
        </w:rPr>
        <w:t xml:space="preserve">HERRAMIENTAS </w:t>
      </w:r>
      <w:r w:rsidRPr="000B4CB8">
        <w:rPr>
          <w:rFonts w:ascii="Calibri" w:hAnsi="Calibri" w:cs="Calibri"/>
          <w:color w:val="002060"/>
          <w:sz w:val="28"/>
          <w:szCs w:val="28"/>
        </w:rPr>
        <w:t xml:space="preserve">Y </w:t>
      </w:r>
      <w:r w:rsidR="00AA36D8" w:rsidRPr="000B4CB8">
        <w:rPr>
          <w:rFonts w:ascii="Calibri" w:hAnsi="Calibri" w:cs="Calibri"/>
          <w:color w:val="002060"/>
          <w:sz w:val="28"/>
          <w:szCs w:val="28"/>
        </w:rPr>
        <w:t>MATERIALES</w:t>
      </w:r>
      <w:bookmarkStart w:id="23" w:name="_Toc226367722"/>
      <w:bookmarkEnd w:id="18"/>
      <w:bookmarkEnd w:id="19"/>
      <w:bookmarkEnd w:id="20"/>
    </w:p>
    <w:p w14:paraId="6C4AD6C8" w14:textId="02CEEDBF" w:rsidR="004A5983" w:rsidRPr="00A34917" w:rsidRDefault="004A5983"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t>Aparato de penetración</w:t>
      </w:r>
      <w:r w:rsidRPr="00AC1425">
        <w:rPr>
          <w:rFonts w:ascii="Calibri" w:hAnsi="Calibri" w:cs="Calibri"/>
          <w:b w:val="0"/>
          <w:bCs/>
          <w:color w:val="7F7F7F"/>
          <w:sz w:val="24"/>
          <w:szCs w:val="24"/>
        </w:rPr>
        <w:t xml:space="preserve">: </w:t>
      </w:r>
      <w:r w:rsidR="00B90663" w:rsidRPr="00A34917">
        <w:rPr>
          <w:rFonts w:ascii="Calibri" w:hAnsi="Calibri" w:cs="Calibri"/>
          <w:b w:val="0"/>
          <w:bCs/>
          <w:color w:val="7F7F7F"/>
          <w:sz w:val="24"/>
          <w:szCs w:val="24"/>
        </w:rPr>
        <w:t>S</w:t>
      </w:r>
      <w:r w:rsidRPr="00A34917">
        <w:rPr>
          <w:rFonts w:ascii="Calibri" w:hAnsi="Calibri" w:cs="Calibri"/>
          <w:b w:val="0"/>
          <w:bCs/>
          <w:color w:val="7F7F7F"/>
          <w:sz w:val="24"/>
          <w:szCs w:val="24"/>
        </w:rPr>
        <w:t>e aceptará cualquier equipo que permita que el eje se mueva verticalmente</w:t>
      </w:r>
      <w:r w:rsidRPr="00AC1425">
        <w:rPr>
          <w:rFonts w:ascii="Calibri" w:hAnsi="Calibri" w:cs="Calibri"/>
          <w:b w:val="0"/>
          <w:bCs/>
          <w:color w:val="7F7F7F"/>
          <w:sz w:val="24"/>
          <w:szCs w:val="24"/>
        </w:rPr>
        <w:t xml:space="preserve"> </w:t>
      </w:r>
      <w:r w:rsidRPr="00A34917">
        <w:rPr>
          <w:rFonts w:ascii="Calibri" w:hAnsi="Calibri" w:cs="Calibri"/>
          <w:b w:val="0"/>
          <w:bCs/>
          <w:color w:val="7F7F7F"/>
          <w:sz w:val="24"/>
          <w:szCs w:val="24"/>
        </w:rPr>
        <w:t xml:space="preserve">sin fricción mensurable y se capaz de indicar la profundidad de penetración con una precisión de 0.1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w:t>
      </w:r>
      <w:r w:rsidR="00083D30" w:rsidRPr="00A34917">
        <w:rPr>
          <w:rFonts w:ascii="Calibri" w:hAnsi="Calibri" w:cs="Calibri"/>
          <w:b w:val="0"/>
          <w:bCs/>
          <w:color w:val="7F7F7F"/>
          <w:sz w:val="24"/>
          <w:szCs w:val="24"/>
        </w:rPr>
        <w:t>La masa</w:t>
      </w:r>
      <w:r w:rsidRPr="00A34917">
        <w:rPr>
          <w:rFonts w:ascii="Calibri" w:hAnsi="Calibri" w:cs="Calibri"/>
          <w:b w:val="0"/>
          <w:bCs/>
          <w:color w:val="7F7F7F"/>
          <w:sz w:val="24"/>
          <w:szCs w:val="24"/>
        </w:rPr>
        <w:t xml:space="preserve"> del eje será de 47.5 g ± 0.05 g. </w:t>
      </w:r>
      <w:r w:rsidR="00083D30" w:rsidRPr="00A34917">
        <w:rPr>
          <w:rFonts w:ascii="Calibri" w:hAnsi="Calibri" w:cs="Calibri"/>
          <w:b w:val="0"/>
          <w:bCs/>
          <w:color w:val="7F7F7F"/>
          <w:sz w:val="24"/>
          <w:szCs w:val="24"/>
        </w:rPr>
        <w:t>La masa total</w:t>
      </w:r>
      <w:r w:rsidRPr="00A34917">
        <w:rPr>
          <w:rFonts w:ascii="Calibri" w:hAnsi="Calibri" w:cs="Calibri"/>
          <w:b w:val="0"/>
          <w:bCs/>
          <w:color w:val="7F7F7F"/>
          <w:sz w:val="24"/>
          <w:szCs w:val="24"/>
        </w:rPr>
        <w:t xml:space="preserve"> del conjunto de aguja y eje será de 50.0 ± 0.05 g. también se dispondrá de pesas de 50 ± 0.05 g. Para obtener carga total del conjunto de 100 g. La superficie sobre la cual se apoye el recipiente de la muestra deberá ser plana y perpendicular al eje a 90° con respecto a dicha superficie. El aparato dispondrá de un indicador de nivelación, el eje debe ser fácilmente desmontable para comprobar su </w:t>
      </w:r>
      <w:r w:rsidR="00083D30" w:rsidRPr="00A34917">
        <w:rPr>
          <w:rFonts w:ascii="Calibri" w:hAnsi="Calibri" w:cs="Calibri"/>
          <w:b w:val="0"/>
          <w:bCs/>
          <w:color w:val="7F7F7F"/>
          <w:sz w:val="24"/>
          <w:szCs w:val="24"/>
        </w:rPr>
        <w:t>masa.</w:t>
      </w:r>
    </w:p>
    <w:p w14:paraId="10CD3D1D" w14:textId="19D2F573" w:rsidR="004A5983" w:rsidRPr="00A34917" w:rsidRDefault="004A5983" w:rsidP="00686744">
      <w:pPr>
        <w:pStyle w:val="Default"/>
        <w:ind w:left="1418"/>
        <w:jc w:val="both"/>
        <w:rPr>
          <w:rFonts w:ascii="Calibri" w:hAnsi="Calibri" w:cs="Calibri"/>
          <w:color w:val="7F7F7F"/>
        </w:rPr>
      </w:pPr>
      <w:r w:rsidRPr="00A34917">
        <w:rPr>
          <w:rFonts w:ascii="Calibri" w:hAnsi="Calibri" w:cs="Calibri"/>
          <w:color w:val="7F7F7F"/>
        </w:rPr>
        <w:t>El indicador de nivelación se verificará cada vez que se ejecute el ensayo y se calibrará una vez por año.</w:t>
      </w:r>
    </w:p>
    <w:p w14:paraId="2CAE4220" w14:textId="77777777" w:rsidR="004A5983" w:rsidRDefault="004A5983" w:rsidP="004A5983">
      <w:pPr>
        <w:pStyle w:val="Default"/>
        <w:jc w:val="both"/>
        <w:rPr>
          <w:sz w:val="18"/>
          <w:szCs w:val="18"/>
        </w:rPr>
      </w:pPr>
    </w:p>
    <w:p w14:paraId="64E1C9A5" w14:textId="5DB3DEE8" w:rsidR="004A5983" w:rsidRPr="00A34917" w:rsidRDefault="004A5983"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t>Aguja de penetración</w:t>
      </w:r>
      <w:r w:rsidRPr="00AC1425">
        <w:rPr>
          <w:rFonts w:ascii="Calibri" w:hAnsi="Calibri" w:cs="Calibri"/>
          <w:b w:val="0"/>
          <w:bCs/>
          <w:color w:val="7F7F7F"/>
          <w:sz w:val="24"/>
          <w:szCs w:val="24"/>
        </w:rPr>
        <w:t xml:space="preserve">: </w:t>
      </w:r>
      <w:r w:rsidRPr="00A34917">
        <w:rPr>
          <w:rFonts w:ascii="Calibri" w:hAnsi="Calibri" w:cs="Calibri"/>
          <w:b w:val="0"/>
          <w:bCs/>
          <w:color w:val="7F7F7F"/>
          <w:sz w:val="24"/>
          <w:szCs w:val="24"/>
        </w:rPr>
        <w:t>Debe ser de acero inoxidable totalmente templado y revenido, grado 440 C o similar, de dureza Rockwell C 54 a 60</w:t>
      </w:r>
      <w:r w:rsidR="00B90663" w:rsidRPr="00A34917">
        <w:rPr>
          <w:rFonts w:ascii="Calibri" w:hAnsi="Calibri" w:cs="Calibri"/>
          <w:b w:val="0"/>
          <w:bCs/>
          <w:color w:val="7F7F7F"/>
          <w:sz w:val="24"/>
          <w:szCs w:val="24"/>
        </w:rPr>
        <w:t xml:space="preserve"> HRC</w:t>
      </w:r>
      <w:r w:rsidRPr="00A34917">
        <w:rPr>
          <w:rFonts w:ascii="Calibri" w:hAnsi="Calibri" w:cs="Calibri"/>
          <w:b w:val="0"/>
          <w:bCs/>
          <w:color w:val="7F7F7F"/>
          <w:sz w:val="24"/>
          <w:szCs w:val="24"/>
        </w:rPr>
        <w:t xml:space="preserve">, aproximadamente 50 mm de longitud y de 1.00 mm a 1.02 mm de diámetro. La longitud expuesta de la aguja, una vez montada, debe ser entre 40 y 45 </w:t>
      </w:r>
      <w:proofErr w:type="spellStart"/>
      <w:r w:rsidRPr="00A34917">
        <w:rPr>
          <w:rFonts w:ascii="Calibri" w:hAnsi="Calibri" w:cs="Calibri"/>
          <w:b w:val="0"/>
          <w:bCs/>
          <w:color w:val="7F7F7F"/>
          <w:sz w:val="24"/>
          <w:szCs w:val="24"/>
        </w:rPr>
        <w:t>mm.</w:t>
      </w:r>
      <w:proofErr w:type="spellEnd"/>
    </w:p>
    <w:p w14:paraId="7C1F5D6F" w14:textId="4DAA47D9" w:rsidR="004A5983" w:rsidRPr="00A34917" w:rsidRDefault="004A5983" w:rsidP="004A5983">
      <w:pPr>
        <w:pStyle w:val="Ttulo3"/>
        <w:spacing w:after="240" w:line="240" w:lineRule="auto"/>
        <w:ind w:left="1985"/>
        <w:rPr>
          <w:b w:val="0"/>
          <w:bCs/>
          <w:color w:val="7F7F7F"/>
        </w:rPr>
      </w:pPr>
      <w:r w:rsidRPr="00A34917">
        <w:rPr>
          <w:rFonts w:ascii="Calibri" w:hAnsi="Calibri" w:cs="Calibri"/>
          <w:b w:val="0"/>
          <w:bCs/>
          <w:color w:val="7F7F7F"/>
          <w:sz w:val="24"/>
          <w:szCs w:val="24"/>
        </w:rPr>
        <w:t xml:space="preserve">Debe ser de acero inoxidable templado, grado 440 C o similar, HRC 54 a 60, la aguja estándar tendrá aproximadamente 50 mm de longitud y la aguja larga aproximadamente 60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El diámetro de todas las agujas será de 1.00 a 1.02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Se afilará simétricamente en un extremo mediante esmerilado hasta obtener un cono con un ángulo de entre 8.7 y 9.7° en toda la longitud del cono. </w:t>
      </w:r>
      <w:r w:rsidRPr="00A34917">
        <w:rPr>
          <w:rFonts w:ascii="Calibri" w:hAnsi="Calibri" w:cs="Calibri"/>
          <w:b w:val="0"/>
          <w:bCs/>
          <w:color w:val="7F7F7F"/>
          <w:sz w:val="24"/>
          <w:szCs w:val="24"/>
        </w:rPr>
        <w:lastRenderedPageBreak/>
        <w:t xml:space="preserve">El cono será coaxial con el cuerpo recto de la aguja. La variación axial total de la intersección entre las superficies cónica y recta no deberá ser superior a 0.2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w:t>
      </w:r>
      <w:r w:rsidR="00E82376" w:rsidRPr="00A34917">
        <w:rPr>
          <w:rFonts w:ascii="Calibri" w:hAnsi="Calibri" w:cs="Calibri"/>
          <w:b w:val="0"/>
          <w:bCs/>
          <w:color w:val="7F7F7F"/>
          <w:sz w:val="24"/>
          <w:szCs w:val="24"/>
        </w:rPr>
        <w:t>P</w:t>
      </w:r>
      <w:r w:rsidRPr="00A34917">
        <w:rPr>
          <w:rFonts w:ascii="Calibri" w:hAnsi="Calibri" w:cs="Calibri"/>
          <w:b w:val="0"/>
          <w:bCs/>
          <w:color w:val="7F7F7F"/>
          <w:sz w:val="24"/>
          <w:szCs w:val="24"/>
        </w:rPr>
        <w:t xml:space="preserve">unta truncada del cono estará dentro de los límites de diámetro de 0.14 y 0.16 mm y encuadrada con el eje de la aguja dentro de 2°. Todo el borde de la superficie truncada en la punta deberá estar afilado y libre de rebabas. Cuando le textura de la superficie se mide de acuerdo con la norma nacional americana B46.1 o ISO 468, la altura de rugosidad de la superficie. Ra, del cono troncocónico será de 0.2 a 0.3 </w:t>
      </w:r>
      <w:proofErr w:type="spellStart"/>
      <w:r w:rsidRPr="00A34917">
        <w:rPr>
          <w:rFonts w:ascii="Calibri" w:hAnsi="Calibri" w:cs="Calibri"/>
          <w:b w:val="0"/>
          <w:bCs/>
          <w:color w:val="7F7F7F"/>
          <w:sz w:val="24"/>
          <w:szCs w:val="24"/>
        </w:rPr>
        <w:t>μm</w:t>
      </w:r>
      <w:proofErr w:type="spellEnd"/>
      <w:r w:rsidRPr="00A34917">
        <w:rPr>
          <w:rFonts w:ascii="Calibri" w:hAnsi="Calibri" w:cs="Calibri"/>
          <w:b w:val="0"/>
          <w:bCs/>
          <w:color w:val="7F7F7F"/>
          <w:sz w:val="24"/>
          <w:szCs w:val="24"/>
        </w:rPr>
        <w:t xml:space="preserve"> de medida aritmética. La altura de la rugosidad superficial, Ra, del vástago de la aguja será de 0,025 a 0,125 </w:t>
      </w:r>
      <w:proofErr w:type="spellStart"/>
      <w:r w:rsidRPr="00A34917">
        <w:rPr>
          <w:rFonts w:ascii="Calibri" w:hAnsi="Calibri" w:cs="Calibri"/>
          <w:b w:val="0"/>
          <w:bCs/>
          <w:color w:val="7F7F7F"/>
          <w:sz w:val="24"/>
          <w:szCs w:val="24"/>
        </w:rPr>
        <w:t>μm</w:t>
      </w:r>
      <w:proofErr w:type="spellEnd"/>
      <w:r w:rsidRPr="00A34917">
        <w:rPr>
          <w:rFonts w:ascii="Calibri" w:hAnsi="Calibri" w:cs="Calibri"/>
          <w:b w:val="0"/>
          <w:bCs/>
          <w:color w:val="7F7F7F"/>
          <w:sz w:val="24"/>
          <w:szCs w:val="24"/>
        </w:rPr>
        <w:t xml:space="preserve">. La aguja se montará en un casquillo metálico que no se corroa. La férula tendrá un diámetro de 3,2 ± 0,05 mm y una longitud de 38 ± 1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La longitud expuesta de la aguja estándar estará dentro de los límites de 40 a 45 mm, y la longitud expuesta de la aguja larga será de 50 a 55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La aguja estará montada rígidamente en la virola. La desviación (lectura total del indicador) de la punta de la aguja y de cualquier parte de la aguja con respecto al eje de la virola no excederá de 1 </w:t>
      </w:r>
      <w:proofErr w:type="spellStart"/>
      <w:r w:rsidRPr="00A34917">
        <w:rPr>
          <w:rFonts w:ascii="Calibri" w:hAnsi="Calibri" w:cs="Calibri"/>
          <w:b w:val="0"/>
          <w:bCs/>
          <w:color w:val="7F7F7F"/>
          <w:sz w:val="24"/>
          <w:szCs w:val="24"/>
        </w:rPr>
        <w:t>mm.</w:t>
      </w:r>
      <w:proofErr w:type="spellEnd"/>
      <w:r w:rsidRPr="00A34917">
        <w:rPr>
          <w:rFonts w:ascii="Calibri" w:hAnsi="Calibri" w:cs="Calibri"/>
          <w:b w:val="0"/>
          <w:bCs/>
          <w:color w:val="7F7F7F"/>
          <w:sz w:val="24"/>
          <w:szCs w:val="24"/>
        </w:rPr>
        <w:t xml:space="preserve"> </w:t>
      </w:r>
      <w:r w:rsidR="00083D30" w:rsidRPr="00A34917">
        <w:rPr>
          <w:rFonts w:ascii="Calibri" w:hAnsi="Calibri" w:cs="Calibri"/>
          <w:b w:val="0"/>
          <w:bCs/>
          <w:color w:val="7F7F7F"/>
          <w:sz w:val="24"/>
          <w:szCs w:val="24"/>
        </w:rPr>
        <w:t>La masa</w:t>
      </w:r>
      <w:r w:rsidRPr="00A34917">
        <w:rPr>
          <w:rFonts w:ascii="Calibri" w:hAnsi="Calibri" w:cs="Calibri"/>
          <w:b w:val="0"/>
          <w:bCs/>
          <w:color w:val="7F7F7F"/>
          <w:sz w:val="24"/>
          <w:szCs w:val="24"/>
        </w:rPr>
        <w:t xml:space="preserve"> del conjunto de la aguja de la virola será de 2,50 ± 0,05 g. (Se permite un orificio en el extremo de la virola o un plano en el lateral para controlar </w:t>
      </w:r>
      <w:r w:rsidR="00083D30" w:rsidRPr="00A34917">
        <w:rPr>
          <w:rFonts w:ascii="Calibri" w:hAnsi="Calibri" w:cs="Calibri"/>
          <w:b w:val="0"/>
          <w:bCs/>
          <w:color w:val="7F7F7F"/>
          <w:sz w:val="24"/>
          <w:szCs w:val="24"/>
        </w:rPr>
        <w:t>la</w:t>
      </w:r>
      <w:r w:rsidRPr="00A34917">
        <w:rPr>
          <w:rFonts w:ascii="Calibri" w:hAnsi="Calibri" w:cs="Calibri"/>
          <w:b w:val="0"/>
          <w:bCs/>
          <w:color w:val="7F7F7F"/>
          <w:sz w:val="24"/>
          <w:szCs w:val="24"/>
        </w:rPr>
        <w:t xml:space="preserve"> </w:t>
      </w:r>
      <w:r w:rsidR="00083D30" w:rsidRPr="00A34917">
        <w:rPr>
          <w:rFonts w:ascii="Calibri" w:hAnsi="Calibri" w:cs="Calibri"/>
          <w:b w:val="0"/>
          <w:bCs/>
          <w:color w:val="7F7F7F"/>
          <w:sz w:val="24"/>
          <w:szCs w:val="24"/>
        </w:rPr>
        <w:t>masa</w:t>
      </w:r>
      <w:r w:rsidRPr="00A34917">
        <w:rPr>
          <w:rFonts w:ascii="Calibri" w:hAnsi="Calibri" w:cs="Calibri"/>
          <w:b w:val="0"/>
          <w:bCs/>
          <w:color w:val="7F7F7F"/>
          <w:sz w:val="24"/>
          <w:szCs w:val="24"/>
        </w:rPr>
        <w:t>). Se colocarán marcas de identificación individuales en la virola de cada aguja; un fabricante no repetirá las mismas marcas en un período de tres años.</w:t>
      </w:r>
    </w:p>
    <w:p w14:paraId="05E3967A" w14:textId="0C3F7099" w:rsidR="004A5983" w:rsidRPr="00A34917" w:rsidRDefault="004A5983" w:rsidP="00AD46E7">
      <w:pPr>
        <w:pStyle w:val="Ttulo3"/>
        <w:spacing w:line="240" w:lineRule="auto"/>
        <w:ind w:left="1701" w:hanging="708"/>
        <w:rPr>
          <w:rFonts w:ascii="Calibri" w:hAnsi="Calibri" w:cs="Calibri"/>
          <w:color w:val="7F7F7F"/>
          <w:sz w:val="24"/>
          <w:szCs w:val="24"/>
        </w:rPr>
      </w:pPr>
      <w:r w:rsidRPr="00A34917">
        <w:rPr>
          <w:rFonts w:ascii="Calibri" w:hAnsi="Calibri" w:cs="Calibri"/>
          <w:b w:val="0"/>
          <w:bCs/>
          <w:color w:val="7F7F7F"/>
          <w:sz w:val="24"/>
          <w:szCs w:val="24"/>
        </w:rPr>
        <w:t>Las agujas utilizadas en los ensayos de conformidad de los materiales con las especificaciones deberán demostrar que cumplen los requisitos del</w:t>
      </w:r>
      <w:r w:rsidR="00BE1E3D" w:rsidRPr="00A34917">
        <w:rPr>
          <w:rFonts w:ascii="Calibri" w:hAnsi="Calibri" w:cs="Calibri"/>
          <w:b w:val="0"/>
          <w:bCs/>
          <w:color w:val="7F7F7F"/>
          <w:sz w:val="24"/>
          <w:szCs w:val="24"/>
        </w:rPr>
        <w:t xml:space="preserve"> ítem</w:t>
      </w:r>
      <w:r w:rsidRPr="00A34917">
        <w:rPr>
          <w:rFonts w:ascii="Calibri" w:hAnsi="Calibri" w:cs="Calibri"/>
          <w:b w:val="0"/>
          <w:bCs/>
          <w:color w:val="7F7F7F"/>
          <w:sz w:val="24"/>
          <w:szCs w:val="24"/>
        </w:rPr>
        <w:t xml:space="preserve"> 7.2.1</w:t>
      </w:r>
      <w:r w:rsidR="00BE1E3D" w:rsidRPr="00A34917">
        <w:rPr>
          <w:rFonts w:ascii="Calibri" w:hAnsi="Calibri" w:cs="Calibri"/>
          <w:b w:val="0"/>
          <w:bCs/>
          <w:color w:val="7F7F7F"/>
          <w:sz w:val="24"/>
          <w:szCs w:val="24"/>
        </w:rPr>
        <w:t xml:space="preserve"> del procedimiento, </w:t>
      </w:r>
      <w:r w:rsidRPr="00A34917">
        <w:rPr>
          <w:rFonts w:ascii="Calibri" w:hAnsi="Calibri" w:cs="Calibri"/>
          <w:b w:val="0"/>
          <w:bCs/>
          <w:color w:val="7F7F7F"/>
          <w:sz w:val="24"/>
          <w:szCs w:val="24"/>
        </w:rPr>
        <w:t>Las agujas se controlarán cada doce meses</w:t>
      </w:r>
      <w:r w:rsidRPr="00A34917">
        <w:rPr>
          <w:rFonts w:ascii="Calibri" w:hAnsi="Calibri" w:cs="Calibri"/>
          <w:color w:val="7F7F7F"/>
          <w:sz w:val="24"/>
          <w:szCs w:val="24"/>
        </w:rPr>
        <w:t xml:space="preserve">. </w:t>
      </w:r>
    </w:p>
    <w:p w14:paraId="07107202" w14:textId="77777777" w:rsidR="004A5983" w:rsidRDefault="004A5983" w:rsidP="004A5983">
      <w:pPr>
        <w:pStyle w:val="Default"/>
        <w:jc w:val="both"/>
        <w:rPr>
          <w:sz w:val="18"/>
          <w:szCs w:val="18"/>
        </w:rPr>
      </w:pPr>
    </w:p>
    <w:p w14:paraId="4501A944" w14:textId="71D89F88" w:rsidR="004A5983" w:rsidRDefault="004C4CE4" w:rsidP="004A5983">
      <w:pPr>
        <w:pStyle w:val="Default"/>
        <w:jc w:val="both"/>
        <w:rPr>
          <w:sz w:val="18"/>
          <w:szCs w:val="18"/>
        </w:rPr>
      </w:pPr>
      <w:r>
        <w:rPr>
          <w:noProof/>
          <w:sz w:val="18"/>
          <w:szCs w:val="18"/>
        </w:rPr>
        <w:t xml:space="preserve">                                                 </w:t>
      </w:r>
      <w:r>
        <w:rPr>
          <w:noProof/>
          <w:sz w:val="18"/>
          <w:szCs w:val="18"/>
        </w:rPr>
        <w:drawing>
          <wp:inline distT="0" distB="0" distL="0" distR="0" wp14:anchorId="3AE6AFDC" wp14:editId="7B393058">
            <wp:extent cx="2758440" cy="1531620"/>
            <wp:effectExtent l="0" t="0" r="3810" b="0"/>
            <wp:docPr id="10111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8440" cy="1531620"/>
                    </a:xfrm>
                    <a:prstGeom prst="rect">
                      <a:avLst/>
                    </a:prstGeom>
                    <a:noFill/>
                  </pic:spPr>
                </pic:pic>
              </a:graphicData>
            </a:graphic>
          </wp:inline>
        </w:drawing>
      </w:r>
    </w:p>
    <w:p w14:paraId="717F76D1" w14:textId="77777777" w:rsidR="004C4CE4" w:rsidRPr="004C4CE4" w:rsidRDefault="004C4CE4" w:rsidP="004C4CE4">
      <w:pPr>
        <w:autoSpaceDE w:val="0"/>
        <w:autoSpaceDN w:val="0"/>
        <w:adjustRightInd w:val="0"/>
        <w:spacing w:after="0" w:line="240" w:lineRule="auto"/>
        <w:rPr>
          <w:rFonts w:ascii="Times New Roman" w:hAnsi="Times New Roman" w:cs="Times New Roman"/>
          <w:sz w:val="24"/>
          <w:szCs w:val="24"/>
          <w:lang w:val="es-PE"/>
        </w:rPr>
      </w:pPr>
    </w:p>
    <w:p w14:paraId="1D62E255" w14:textId="0FAAFEC3" w:rsidR="004C4CE4" w:rsidRPr="00A34917" w:rsidRDefault="004C4CE4"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t>Recipiente</w:t>
      </w:r>
      <w:r w:rsidR="00312F93">
        <w:rPr>
          <w:rFonts w:ascii="Calibri" w:hAnsi="Calibri" w:cs="Calibri"/>
          <w:b w:val="0"/>
          <w:bCs/>
          <w:color w:val="7F7F7F"/>
          <w:sz w:val="24"/>
          <w:szCs w:val="24"/>
        </w:rPr>
        <w:t>:</w:t>
      </w:r>
      <w:r w:rsidRPr="00AC1425">
        <w:rPr>
          <w:rFonts w:ascii="Calibri" w:hAnsi="Calibri" w:cs="Calibri"/>
          <w:b w:val="0"/>
          <w:bCs/>
          <w:color w:val="7F7F7F"/>
          <w:sz w:val="24"/>
          <w:szCs w:val="24"/>
        </w:rPr>
        <w:t xml:space="preserve"> para la muestra: </w:t>
      </w:r>
      <w:r w:rsidR="008428AE" w:rsidRPr="00A34917">
        <w:rPr>
          <w:rFonts w:ascii="Calibri" w:hAnsi="Calibri" w:cs="Calibri"/>
          <w:b w:val="0"/>
          <w:bCs/>
          <w:color w:val="7F7F7F"/>
          <w:sz w:val="24"/>
          <w:szCs w:val="24"/>
        </w:rPr>
        <w:t>El contenedor de la muestra deberá tener dimensiones aproximadas de acuerdo con el rango de penetración del material asfáltico, conforme a lo siguiente:</w:t>
      </w:r>
    </w:p>
    <w:p w14:paraId="461B97B6" w14:textId="6FF47DB9" w:rsidR="008428AE" w:rsidRPr="00A34917" w:rsidRDefault="004C4CE4" w:rsidP="008E5A36">
      <w:pPr>
        <w:pStyle w:val="Default"/>
        <w:ind w:left="1276"/>
        <w:jc w:val="both"/>
        <w:rPr>
          <w:rFonts w:ascii="Calibri" w:hAnsi="Calibri" w:cs="Calibri"/>
          <w:color w:val="7F7F7F"/>
        </w:rPr>
      </w:pPr>
      <w:r w:rsidRPr="00A34917">
        <w:rPr>
          <w:rFonts w:ascii="Calibri" w:hAnsi="Calibri" w:cs="Calibri"/>
          <w:color w:val="7F7F7F"/>
          <w:lang w:val="es-ES_tradnl" w:eastAsia="es-ES"/>
        </w:rPr>
        <w:t xml:space="preserve">         </w:t>
      </w:r>
      <w:r w:rsidRPr="00A34917">
        <w:rPr>
          <w:rFonts w:ascii="Calibri" w:hAnsi="Calibri" w:cs="Calibri"/>
          <w:color w:val="7F7F7F"/>
        </w:rPr>
        <w:t xml:space="preserve">Para penetraciones inferiores a 200 </w:t>
      </w:r>
    </w:p>
    <w:p w14:paraId="74123DF3" w14:textId="47BCD51C" w:rsidR="008428AE" w:rsidRPr="00A34917" w:rsidRDefault="008428AE" w:rsidP="008E5A36">
      <w:pPr>
        <w:spacing w:after="0" w:line="240" w:lineRule="auto"/>
        <w:ind w:left="1276"/>
        <w:rPr>
          <w:rFonts w:ascii="Calibri" w:hAnsi="Calibri" w:cs="Calibri"/>
          <w:color w:val="7F7F7F"/>
          <w:sz w:val="24"/>
          <w:szCs w:val="24"/>
        </w:rPr>
      </w:pPr>
      <w:r w:rsidRPr="00A34917">
        <w:rPr>
          <w:rFonts w:ascii="Calibri" w:hAnsi="Calibri" w:cs="Calibri"/>
          <w:color w:val="7F7F7F"/>
          <w:sz w:val="24"/>
          <w:szCs w:val="24"/>
        </w:rPr>
        <w:t xml:space="preserve">         55 mm de diámetro por 35 mm de profundidad</w:t>
      </w:r>
    </w:p>
    <w:p w14:paraId="58DB349F" w14:textId="77777777" w:rsidR="008E5A36" w:rsidRPr="00ED1F9C" w:rsidRDefault="008E5A36" w:rsidP="008E5A36">
      <w:pPr>
        <w:spacing w:after="0" w:line="240" w:lineRule="auto"/>
        <w:ind w:left="1276"/>
        <w:rPr>
          <w:rFonts w:ascii="Calibri" w:hAnsi="Calibri" w:cs="Calibri"/>
          <w:sz w:val="24"/>
          <w:szCs w:val="24"/>
        </w:rPr>
      </w:pPr>
    </w:p>
    <w:p w14:paraId="048EAA25" w14:textId="5B9D45CC" w:rsidR="009C3158" w:rsidRPr="00AC1425" w:rsidRDefault="008428AE"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lastRenderedPageBreak/>
        <w:t>Dispositivo d</w:t>
      </w:r>
      <w:r w:rsidR="00D36BCB" w:rsidRPr="00312F93">
        <w:rPr>
          <w:rFonts w:ascii="Calibri" w:hAnsi="Calibri" w:cs="Calibri"/>
          <w:color w:val="002060"/>
          <w:sz w:val="24"/>
          <w:szCs w:val="24"/>
        </w:rPr>
        <w:t>e Cronometraje</w:t>
      </w:r>
      <w:r w:rsidR="009C3158" w:rsidRPr="00312F93">
        <w:rPr>
          <w:rFonts w:ascii="Calibri" w:hAnsi="Calibri" w:cs="Calibri"/>
          <w:color w:val="002060"/>
          <w:sz w:val="24"/>
          <w:szCs w:val="24"/>
        </w:rPr>
        <w:t>:</w:t>
      </w:r>
      <w:r w:rsidR="009C3158" w:rsidRPr="00312F93">
        <w:rPr>
          <w:rFonts w:ascii="Calibri" w:hAnsi="Calibri" w:cs="Calibri"/>
          <w:b w:val="0"/>
          <w:bCs/>
          <w:color w:val="002060"/>
          <w:sz w:val="24"/>
          <w:szCs w:val="24"/>
        </w:rPr>
        <w:t xml:space="preserve"> </w:t>
      </w:r>
      <w:r w:rsidR="009C3158" w:rsidRPr="00AC1425">
        <w:rPr>
          <w:rFonts w:ascii="Calibri" w:hAnsi="Calibri" w:cs="Calibri"/>
          <w:b w:val="0"/>
          <w:bCs/>
          <w:color w:val="7F7F7F"/>
          <w:sz w:val="24"/>
          <w:szCs w:val="24"/>
        </w:rPr>
        <w:t>Para penetrómetros manuales, podrá utilizarse cualquier dispositivo de cronometraje conveniente, tal como un cronómetro eléctrico, cronómetro de mano u otro dispositivo mecánico de resorte, siempre que cumpla con las siguientes condiciones:</w:t>
      </w:r>
    </w:p>
    <w:p w14:paraId="70221213" w14:textId="2DFC3251" w:rsidR="009C3158" w:rsidRPr="00A34917" w:rsidRDefault="009C3158" w:rsidP="002B367D">
      <w:pPr>
        <w:pStyle w:val="Ttulo2"/>
        <w:numPr>
          <w:ilvl w:val="0"/>
          <w:numId w:val="0"/>
        </w:numPr>
        <w:tabs>
          <w:tab w:val="clear" w:pos="426"/>
        </w:tabs>
        <w:spacing w:line="240" w:lineRule="auto"/>
        <w:ind w:left="1276"/>
        <w:rPr>
          <w:rFonts w:ascii="Calibri" w:hAnsi="Calibri" w:cs="Calibri"/>
          <w:b w:val="0"/>
          <w:bCs/>
          <w:color w:val="7F7F7F"/>
          <w:sz w:val="24"/>
          <w:szCs w:val="24"/>
          <w:lang w:val="es-PE"/>
        </w:rPr>
      </w:pPr>
      <w:r w:rsidRPr="00A34917">
        <w:rPr>
          <w:rFonts w:ascii="Calibri" w:hAnsi="Calibri" w:cs="Calibri"/>
          <w:b w:val="0"/>
          <w:bCs/>
          <w:color w:val="7F7F7F"/>
          <w:sz w:val="24"/>
          <w:szCs w:val="24"/>
          <w:lang w:val="es-PE"/>
        </w:rPr>
        <w:t>Esté graduado en intervalos de 0,1 s o menores.</w:t>
      </w:r>
    </w:p>
    <w:p w14:paraId="661C626B" w14:textId="77777777" w:rsidR="009C3158" w:rsidRPr="00A34917" w:rsidRDefault="009C3158" w:rsidP="002B367D">
      <w:pPr>
        <w:pStyle w:val="Ttulo2"/>
        <w:numPr>
          <w:ilvl w:val="0"/>
          <w:numId w:val="0"/>
        </w:numPr>
        <w:tabs>
          <w:tab w:val="clear" w:pos="426"/>
        </w:tabs>
        <w:spacing w:line="240" w:lineRule="auto"/>
        <w:ind w:left="1276"/>
        <w:rPr>
          <w:rFonts w:ascii="Calibri" w:hAnsi="Calibri" w:cs="Calibri"/>
          <w:b w:val="0"/>
          <w:bCs/>
          <w:color w:val="7F7F7F"/>
          <w:sz w:val="24"/>
          <w:szCs w:val="24"/>
          <w:lang w:val="es-PE"/>
        </w:rPr>
      </w:pPr>
      <w:r w:rsidRPr="00A34917">
        <w:rPr>
          <w:rFonts w:ascii="Calibri" w:hAnsi="Calibri" w:cs="Calibri"/>
          <w:b w:val="0"/>
          <w:bCs/>
          <w:color w:val="7F7F7F"/>
          <w:sz w:val="24"/>
          <w:szCs w:val="24"/>
          <w:lang w:val="es-PE"/>
        </w:rPr>
        <w:t>Proporcione una precisión de ±0,1 s para un intervalo de 60 s.</w:t>
      </w:r>
    </w:p>
    <w:p w14:paraId="69F899C8" w14:textId="77777777" w:rsidR="009C3158" w:rsidRPr="00A34917" w:rsidRDefault="009C3158" w:rsidP="002B367D">
      <w:pPr>
        <w:pStyle w:val="Ttulo2"/>
        <w:numPr>
          <w:ilvl w:val="0"/>
          <w:numId w:val="0"/>
        </w:numPr>
        <w:tabs>
          <w:tab w:val="clear" w:pos="426"/>
        </w:tabs>
        <w:spacing w:before="240" w:after="240" w:line="240" w:lineRule="auto"/>
        <w:ind w:left="1276"/>
        <w:rPr>
          <w:rFonts w:ascii="Calibri" w:hAnsi="Calibri" w:cs="Calibri"/>
          <w:b w:val="0"/>
          <w:bCs/>
          <w:color w:val="7F7F7F"/>
          <w:sz w:val="24"/>
          <w:szCs w:val="24"/>
          <w:lang w:val="es-PE"/>
        </w:rPr>
      </w:pPr>
      <w:r w:rsidRPr="00A34917">
        <w:rPr>
          <w:rFonts w:ascii="Calibri" w:hAnsi="Calibri" w:cs="Calibri"/>
          <w:b w:val="0"/>
          <w:bCs/>
          <w:color w:val="7F7F7F"/>
          <w:sz w:val="24"/>
          <w:szCs w:val="24"/>
          <w:lang w:val="es-PE"/>
        </w:rPr>
        <w:t>También podrá utilizarse un contador de segundos audible, ajustado de manera que emita un pulso cada 0,5 s. En este caso, el tiempo correspondiente a un intervalo de once pulsos deberá ser de 5 ± 0,1 s.</w:t>
      </w:r>
    </w:p>
    <w:p w14:paraId="3F4D4862" w14:textId="2913DA73" w:rsidR="00ED1F9C" w:rsidRPr="00A34917" w:rsidRDefault="009C3158" w:rsidP="00AD46E7">
      <w:pPr>
        <w:pStyle w:val="Ttulo2"/>
        <w:numPr>
          <w:ilvl w:val="0"/>
          <w:numId w:val="0"/>
        </w:numPr>
        <w:tabs>
          <w:tab w:val="clear" w:pos="426"/>
          <w:tab w:val="left" w:pos="851"/>
        </w:tabs>
        <w:spacing w:before="240" w:after="240" w:line="240" w:lineRule="auto"/>
        <w:ind w:left="1276"/>
        <w:rPr>
          <w:rFonts w:ascii="Calibri" w:hAnsi="Calibri" w:cs="Calibri"/>
          <w:color w:val="7F7F7F"/>
          <w:sz w:val="24"/>
          <w:szCs w:val="24"/>
          <w:lang w:val="es-PE" w:eastAsia="es-PE"/>
        </w:rPr>
      </w:pPr>
      <w:r w:rsidRPr="00A34917">
        <w:rPr>
          <w:rFonts w:ascii="Calibri" w:hAnsi="Calibri" w:cs="Calibri"/>
          <w:b w:val="0"/>
          <w:bCs/>
          <w:color w:val="7F7F7F"/>
          <w:sz w:val="24"/>
          <w:szCs w:val="24"/>
          <w:lang w:val="es-PE"/>
        </w:rPr>
        <w:t>Cualquier dispositivo de cronometraje automático que esté integrado o conectado a un penetrómetro deberá estar debidamente calibrado, de forma que garantice el intervalo de prueba especificado con una precisión de ±0,1 s.</w:t>
      </w:r>
    </w:p>
    <w:p w14:paraId="3F0E6661" w14:textId="3F231F19" w:rsidR="00ED1F9C" w:rsidRPr="00AC1425" w:rsidRDefault="00ED1F9C" w:rsidP="00AC1425">
      <w:pPr>
        <w:pStyle w:val="Ttulo2"/>
        <w:tabs>
          <w:tab w:val="left" w:pos="993"/>
        </w:tabs>
        <w:spacing w:before="240" w:line="240" w:lineRule="auto"/>
        <w:ind w:left="851"/>
        <w:rPr>
          <w:rFonts w:ascii="Calibri" w:hAnsi="Calibri" w:cs="Calibri"/>
          <w:b w:val="0"/>
          <w:bCs/>
          <w:color w:val="7F7F7F"/>
          <w:sz w:val="24"/>
          <w:szCs w:val="24"/>
        </w:rPr>
      </w:pPr>
      <w:r w:rsidRPr="00AC1425">
        <w:rPr>
          <w:rFonts w:ascii="Calibri" w:hAnsi="Calibri" w:cs="Calibri"/>
          <w:b w:val="0"/>
          <w:bCs/>
          <w:color w:val="7F7F7F"/>
          <w:sz w:val="24"/>
          <w:szCs w:val="24"/>
        </w:rPr>
        <w:t xml:space="preserve"> </w:t>
      </w:r>
      <w:r w:rsidRPr="00312F93">
        <w:rPr>
          <w:rFonts w:ascii="Calibri" w:hAnsi="Calibri" w:cs="Calibri"/>
          <w:color w:val="002060"/>
          <w:sz w:val="24"/>
          <w:szCs w:val="24"/>
        </w:rPr>
        <w:t>Baño de agua (Baño Maria)</w:t>
      </w:r>
      <w:r w:rsidR="00312F93">
        <w:rPr>
          <w:rFonts w:ascii="Calibri" w:hAnsi="Calibri" w:cs="Calibri"/>
          <w:b w:val="0"/>
          <w:bCs/>
          <w:color w:val="7F7F7F"/>
          <w:sz w:val="24"/>
          <w:szCs w:val="24"/>
        </w:rPr>
        <w:t>:</w:t>
      </w:r>
      <w:r w:rsidRPr="00AC1425">
        <w:rPr>
          <w:rFonts w:ascii="Calibri" w:hAnsi="Calibri" w:cs="Calibri"/>
          <w:b w:val="0"/>
          <w:bCs/>
          <w:color w:val="7F7F7F"/>
          <w:sz w:val="24"/>
          <w:szCs w:val="24"/>
        </w:rPr>
        <w:t xml:space="preserve"> El baño de agua deberá ser capaz de mantener una temperatura de 25 ± 0,1 °C [77 ± 0,2 °F], o cualquier otra temperatura de ensayo especificada, dentro de una tolerancia de ±0,1 °C [±0,2 °F].</w:t>
      </w:r>
    </w:p>
    <w:p w14:paraId="267A7F2A" w14:textId="02E7E066" w:rsidR="00ED1F9C" w:rsidRPr="00A34917" w:rsidRDefault="00ED1F9C" w:rsidP="00AC1425">
      <w:pPr>
        <w:pStyle w:val="Ttulo2"/>
        <w:numPr>
          <w:ilvl w:val="0"/>
          <w:numId w:val="0"/>
        </w:numPr>
        <w:tabs>
          <w:tab w:val="clear" w:pos="426"/>
          <w:tab w:val="left" w:pos="284"/>
        </w:tabs>
        <w:spacing w:after="240" w:line="240" w:lineRule="auto"/>
        <w:ind w:left="851"/>
        <w:rPr>
          <w:rFonts w:ascii="Calibri" w:hAnsi="Calibri" w:cs="Calibri"/>
          <w:b w:val="0"/>
          <w:bCs/>
          <w:color w:val="7F7F7F"/>
          <w:sz w:val="24"/>
          <w:szCs w:val="24"/>
          <w:lang w:val="es-PE"/>
        </w:rPr>
      </w:pPr>
      <w:r w:rsidRPr="00A34917">
        <w:rPr>
          <w:rFonts w:ascii="Calibri" w:hAnsi="Calibri" w:cs="Calibri"/>
          <w:b w:val="0"/>
          <w:bCs/>
          <w:color w:val="7F7F7F"/>
          <w:sz w:val="24"/>
          <w:szCs w:val="24"/>
          <w:lang w:val="es-PE"/>
        </w:rPr>
        <w:t>El baño deberá contar con un estante perforado, sostenido en una posición no inferior a 50 mm por encima del fondo del recipiente y no menos de 100 mm por debajo del nivel del líquido del baño, con el fin de asegurar una adecuada circulación del fluido y uniformidad térmica.</w:t>
      </w:r>
      <w:r w:rsidR="00011272" w:rsidRPr="00A34917">
        <w:rPr>
          <w:rFonts w:ascii="Calibri" w:hAnsi="Calibri" w:cs="Calibri"/>
          <w:b w:val="0"/>
          <w:bCs/>
          <w:color w:val="7F7F7F"/>
          <w:sz w:val="24"/>
          <w:szCs w:val="24"/>
          <w:lang w:val="es-PE"/>
        </w:rPr>
        <w:t xml:space="preserve"> </w:t>
      </w:r>
    </w:p>
    <w:p w14:paraId="33E9B0A0" w14:textId="45EAE69E" w:rsidR="00011272" w:rsidRPr="00A34917" w:rsidRDefault="00011272" w:rsidP="002B367D">
      <w:pPr>
        <w:spacing w:line="240" w:lineRule="auto"/>
        <w:ind w:left="1418"/>
        <w:rPr>
          <w:rFonts w:ascii="Calibri" w:hAnsi="Calibri" w:cs="Calibri"/>
          <w:color w:val="7F7F7F"/>
          <w:sz w:val="24"/>
          <w:szCs w:val="24"/>
          <w:lang w:val="es-PE" w:eastAsia="es-ES"/>
        </w:rPr>
      </w:pPr>
      <w:r w:rsidRPr="00A34917">
        <w:rPr>
          <w:rFonts w:ascii="Calibri" w:hAnsi="Calibri" w:cs="Calibri"/>
          <w:b/>
          <w:bCs/>
          <w:color w:val="7F7F7F"/>
          <w:sz w:val="24"/>
          <w:szCs w:val="24"/>
          <w:lang w:val="es-PE" w:eastAsia="es-ES"/>
        </w:rPr>
        <w:t xml:space="preserve">Nota </w:t>
      </w:r>
      <w:r w:rsidR="00E57829" w:rsidRPr="00A34917">
        <w:rPr>
          <w:rFonts w:ascii="Calibri" w:hAnsi="Calibri" w:cs="Calibri"/>
          <w:b/>
          <w:bCs/>
          <w:color w:val="7F7F7F"/>
          <w:sz w:val="24"/>
          <w:szCs w:val="24"/>
          <w:lang w:val="es-PE" w:eastAsia="es-ES"/>
        </w:rPr>
        <w:t>2</w:t>
      </w:r>
      <w:r w:rsidRPr="00A34917">
        <w:rPr>
          <w:rFonts w:ascii="Calibri" w:hAnsi="Calibri" w:cs="Calibri"/>
          <w:b/>
          <w:bCs/>
          <w:color w:val="7F7F7F"/>
          <w:sz w:val="24"/>
          <w:szCs w:val="24"/>
          <w:lang w:val="es-PE" w:eastAsia="es-ES"/>
        </w:rPr>
        <w:t>:</w:t>
      </w:r>
      <w:r w:rsidRPr="00A34917">
        <w:rPr>
          <w:rFonts w:ascii="Calibri" w:hAnsi="Calibri" w:cs="Calibri"/>
          <w:color w:val="7F7F7F"/>
          <w:sz w:val="24"/>
          <w:szCs w:val="24"/>
          <w:lang w:val="es-PE" w:eastAsia="es-ES"/>
        </w:rPr>
        <w:t xml:space="preserve"> Se recomienda el uso de agua destilada en el baño. Debe tenerse especial cuidado de evitar la contaminación del agua del baño con agentes tensioactivos, agentes desmoldantes u otros productos químicos, ya que la presencia de estas sustancias puede alterar los valores de penetración obtenidos durante el ensayo.</w:t>
      </w:r>
    </w:p>
    <w:p w14:paraId="7CC34D4D" w14:textId="2EE817BB" w:rsidR="004C4CE4" w:rsidRPr="00A34917" w:rsidRDefault="004C4CE4"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t>Plato de transferencia:</w:t>
      </w:r>
      <w:r w:rsidRPr="00312F93">
        <w:rPr>
          <w:rFonts w:ascii="Calibri" w:hAnsi="Calibri" w:cs="Calibri"/>
          <w:b w:val="0"/>
          <w:bCs/>
          <w:color w:val="002060"/>
          <w:sz w:val="24"/>
          <w:szCs w:val="24"/>
        </w:rPr>
        <w:t xml:space="preserve"> </w:t>
      </w:r>
      <w:r w:rsidRPr="00A34917">
        <w:rPr>
          <w:rFonts w:ascii="Calibri" w:hAnsi="Calibri" w:cs="Calibri"/>
          <w:b w:val="0"/>
          <w:bCs/>
          <w:color w:val="7F7F7F"/>
          <w:sz w:val="24"/>
          <w:szCs w:val="24"/>
        </w:rPr>
        <w:t>Cuando se utilice, el plato de transferencia tendrá una capacidad de al menos 350 ml y una profundidad de agua suficiente para cubrir el recipiente grande de la muestra. Deberá estar provisto de algún medio para obtener un apoyo firme y evitar el balanceo del recipiente</w:t>
      </w:r>
      <w:r w:rsidR="008428AE" w:rsidRPr="00A34917">
        <w:rPr>
          <w:rFonts w:ascii="Calibri" w:hAnsi="Calibri" w:cs="Calibri"/>
          <w:b w:val="0"/>
          <w:bCs/>
          <w:color w:val="7F7F7F"/>
          <w:sz w:val="24"/>
          <w:szCs w:val="24"/>
        </w:rPr>
        <w:t xml:space="preserve">, </w:t>
      </w:r>
      <w:r w:rsidR="008428AE" w:rsidRPr="00AC1425">
        <w:rPr>
          <w:rFonts w:ascii="Calibri" w:hAnsi="Calibri" w:cs="Calibri"/>
          <w:b w:val="0"/>
          <w:bCs/>
          <w:color w:val="7F7F7F"/>
          <w:sz w:val="24"/>
          <w:szCs w:val="24"/>
        </w:rPr>
        <w:t>Un soporte de tres patas con tres puntos de contacto para el recipiente de la muestra es una forma práctica de garantizar esto</w:t>
      </w:r>
    </w:p>
    <w:p w14:paraId="535CC048" w14:textId="14A74D0E" w:rsidR="004C4CE4" w:rsidRPr="00A34917" w:rsidRDefault="004C4CE4" w:rsidP="00AC1425">
      <w:pPr>
        <w:pStyle w:val="Ttulo2"/>
        <w:tabs>
          <w:tab w:val="left" w:pos="993"/>
        </w:tabs>
        <w:spacing w:before="240" w:line="240" w:lineRule="auto"/>
        <w:ind w:left="851"/>
        <w:rPr>
          <w:rFonts w:ascii="Calibri" w:hAnsi="Calibri" w:cs="Calibri"/>
          <w:b w:val="0"/>
          <w:bCs/>
          <w:color w:val="7F7F7F"/>
          <w:sz w:val="24"/>
          <w:szCs w:val="24"/>
        </w:rPr>
      </w:pPr>
      <w:r w:rsidRPr="00312F93">
        <w:rPr>
          <w:rFonts w:ascii="Calibri" w:hAnsi="Calibri" w:cs="Calibri"/>
          <w:color w:val="002060"/>
          <w:sz w:val="24"/>
          <w:szCs w:val="24"/>
        </w:rPr>
        <w:t>Termómetros: un termómetro</w:t>
      </w:r>
      <w:r w:rsidR="00312F93">
        <w:rPr>
          <w:rFonts w:ascii="Calibri" w:hAnsi="Calibri" w:cs="Calibri"/>
          <w:b w:val="0"/>
          <w:bCs/>
          <w:color w:val="7F7F7F"/>
          <w:sz w:val="24"/>
          <w:szCs w:val="24"/>
        </w:rPr>
        <w:t>: P</w:t>
      </w:r>
      <w:r w:rsidRPr="00A34917">
        <w:rPr>
          <w:rFonts w:ascii="Calibri" w:hAnsi="Calibri" w:cs="Calibri"/>
          <w:b w:val="0"/>
          <w:bCs/>
          <w:color w:val="7F7F7F"/>
          <w:sz w:val="24"/>
          <w:szCs w:val="24"/>
        </w:rPr>
        <w:t xml:space="preserve">ara ser utilizado en la medición de la temperatura del baño de agua mientras se completa el procedimiento de prueba. </w:t>
      </w:r>
    </w:p>
    <w:p w14:paraId="7B53CDD7" w14:textId="0363BB58" w:rsidR="00CB5F1C" w:rsidRPr="00312F93" w:rsidRDefault="00C17B10" w:rsidP="00AC1425">
      <w:pPr>
        <w:pStyle w:val="Ttulo2"/>
        <w:tabs>
          <w:tab w:val="left" w:pos="993"/>
        </w:tabs>
        <w:spacing w:before="240" w:line="240" w:lineRule="auto"/>
        <w:ind w:left="851"/>
        <w:rPr>
          <w:rFonts w:ascii="Calibri" w:hAnsi="Calibri" w:cs="Calibri"/>
          <w:color w:val="002060"/>
          <w:sz w:val="24"/>
          <w:szCs w:val="24"/>
        </w:rPr>
      </w:pPr>
      <w:r w:rsidRPr="00312F93">
        <w:rPr>
          <w:rFonts w:ascii="Calibri" w:hAnsi="Calibri" w:cs="Calibri"/>
          <w:color w:val="002060"/>
          <w:sz w:val="24"/>
          <w:szCs w:val="24"/>
        </w:rPr>
        <w:t xml:space="preserve">Paño absorbente </w:t>
      </w:r>
    </w:p>
    <w:p w14:paraId="4D63C0C7" w14:textId="677BF06D" w:rsidR="00DB6A3D" w:rsidRPr="000B4CB8" w:rsidRDefault="00DB6A3D" w:rsidP="00A34917">
      <w:pPr>
        <w:pStyle w:val="Ttulo1"/>
        <w:spacing w:before="240"/>
        <w:rPr>
          <w:rFonts w:ascii="Calibri" w:hAnsi="Calibri" w:cs="Calibri"/>
          <w:color w:val="002060"/>
          <w:sz w:val="28"/>
          <w:szCs w:val="28"/>
        </w:rPr>
      </w:pPr>
      <w:bookmarkStart w:id="24" w:name="_Toc228367152"/>
      <w:bookmarkEnd w:id="23"/>
      <w:r w:rsidRPr="000B4CB8">
        <w:rPr>
          <w:rFonts w:ascii="Calibri" w:hAnsi="Calibri" w:cs="Calibri"/>
          <w:color w:val="002060"/>
          <w:sz w:val="28"/>
          <w:szCs w:val="28"/>
        </w:rPr>
        <w:t>PREPARACION DE LA MUESTRA</w:t>
      </w:r>
      <w:bookmarkEnd w:id="24"/>
      <w:r w:rsidRPr="000B4CB8">
        <w:rPr>
          <w:rFonts w:ascii="Calibri" w:hAnsi="Calibri" w:cs="Calibri"/>
          <w:color w:val="002060"/>
          <w:sz w:val="28"/>
          <w:szCs w:val="28"/>
        </w:rPr>
        <w:t xml:space="preserve"> </w:t>
      </w:r>
    </w:p>
    <w:p w14:paraId="68A3244A" w14:textId="77777777" w:rsidR="00011272" w:rsidRPr="00A34917" w:rsidRDefault="00DB6A3D" w:rsidP="00AC1425">
      <w:pPr>
        <w:pStyle w:val="Ttulo2"/>
        <w:tabs>
          <w:tab w:val="left" w:pos="993"/>
        </w:tabs>
        <w:spacing w:before="240" w:line="240" w:lineRule="auto"/>
        <w:ind w:left="851"/>
        <w:rPr>
          <w:rFonts w:ascii="Calibri" w:hAnsi="Calibri" w:cs="Calibri"/>
          <w:b w:val="0"/>
          <w:bCs/>
          <w:color w:val="7F7F7F"/>
          <w:sz w:val="24"/>
          <w:szCs w:val="24"/>
        </w:rPr>
      </w:pPr>
      <w:r w:rsidRPr="00A34917">
        <w:rPr>
          <w:rFonts w:ascii="Calibri" w:hAnsi="Calibri" w:cs="Calibri"/>
          <w:b w:val="0"/>
          <w:bCs/>
          <w:color w:val="7F7F7F"/>
          <w:sz w:val="24"/>
          <w:szCs w:val="24"/>
        </w:rPr>
        <w:lastRenderedPageBreak/>
        <w:t>Si la muestra no es suficientemente fluida tal como se recibe, caliéntela con cuidado, removiéndola cuando sea posible para evitar un sobrecalentamiento local, hasta que se haya vuelto suficientemente fluida para verterla.</w:t>
      </w:r>
    </w:p>
    <w:p w14:paraId="7B16C5F9" w14:textId="77777777" w:rsidR="00011272" w:rsidRPr="00A34917" w:rsidRDefault="00DB6A3D" w:rsidP="00AC1425">
      <w:pPr>
        <w:pStyle w:val="Ttulo2"/>
        <w:tabs>
          <w:tab w:val="left" w:pos="993"/>
        </w:tabs>
        <w:spacing w:before="240" w:line="240" w:lineRule="auto"/>
        <w:ind w:left="851"/>
        <w:rPr>
          <w:rFonts w:ascii="Calibri" w:hAnsi="Calibri" w:cs="Calibri"/>
          <w:b w:val="0"/>
          <w:bCs/>
          <w:color w:val="7F7F7F"/>
          <w:sz w:val="24"/>
          <w:szCs w:val="24"/>
        </w:rPr>
      </w:pPr>
      <w:r w:rsidRPr="00A34917">
        <w:rPr>
          <w:rFonts w:ascii="Calibri" w:hAnsi="Calibri" w:cs="Calibri"/>
          <w:b w:val="0"/>
          <w:bCs/>
          <w:color w:val="7F7F7F"/>
          <w:sz w:val="24"/>
          <w:szCs w:val="24"/>
        </w:rPr>
        <w:t xml:space="preserve"> En ningún caso se deberá elevar la temperatura a más de 90 °C por encima del punto de reblandecimiento de acuerdo con el método de ensayo D36/D36M, para el asfalto de petróleo (betún). </w:t>
      </w:r>
    </w:p>
    <w:p w14:paraId="14165BA3" w14:textId="55B425B0" w:rsidR="00DB6A3D" w:rsidRPr="0042553E" w:rsidRDefault="00DB6A3D" w:rsidP="00AC1425">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Calentar las muestras durante el tiempo mínimo necesario para que sean suficientemente fluidas. Remover para garantizar la homogeneidad de la muestra. Evitar la incorporación de burbujas en la muestra. </w:t>
      </w:r>
    </w:p>
    <w:p w14:paraId="1C842CBD" w14:textId="3DDE4272" w:rsidR="00011272" w:rsidRPr="0042553E" w:rsidRDefault="00011272" w:rsidP="00AC1425">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Verter la muestra en el recipiente de ensayo hasta alcanzar una profundidad tal </w:t>
      </w:r>
      <w:r w:rsidR="0042553E" w:rsidRPr="0042553E">
        <w:rPr>
          <w:rFonts w:ascii="Calibri" w:hAnsi="Calibri" w:cs="Calibri"/>
          <w:b w:val="0"/>
          <w:bCs/>
          <w:color w:val="7F7F7F"/>
          <w:sz w:val="24"/>
          <w:szCs w:val="24"/>
        </w:rPr>
        <w:t>que, una</w:t>
      </w:r>
      <w:r w:rsidRPr="0042553E">
        <w:rPr>
          <w:rFonts w:ascii="Calibri" w:hAnsi="Calibri" w:cs="Calibri"/>
          <w:b w:val="0"/>
          <w:bCs/>
          <w:color w:val="7F7F7F"/>
          <w:sz w:val="24"/>
          <w:szCs w:val="24"/>
        </w:rPr>
        <w:t xml:space="preserve"> vez enfriada a la temperatura de ensayo, la profundidad de la muestra sea como mínimo el 120 % de la profundidad estimada de penetración de la aguja.</w:t>
      </w:r>
    </w:p>
    <w:p w14:paraId="58EB9CB1" w14:textId="15B503F0" w:rsidR="008A4DC0" w:rsidRPr="0042553E" w:rsidRDefault="00011272" w:rsidP="00AC1425">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Deberán verterse porciones separadas de muestra para cada conjunto de condiciones de ensayo especificadas, a fin de garantizar resultados representativos y evitar interferencias entre determinaciones.</w:t>
      </w:r>
    </w:p>
    <w:p w14:paraId="186625CC" w14:textId="4E373B9E" w:rsidR="008A4DC0" w:rsidRPr="0042553E" w:rsidRDefault="008A4DC0" w:rsidP="0042553E">
      <w:pPr>
        <w:pStyle w:val="Default"/>
        <w:ind w:left="1843"/>
        <w:jc w:val="both"/>
        <w:rPr>
          <w:rFonts w:ascii="Calibri" w:hAnsi="Calibri" w:cs="Calibri"/>
          <w:color w:val="7F7F7F"/>
        </w:rPr>
      </w:pPr>
      <w:r w:rsidRPr="0042553E">
        <w:rPr>
          <w:rFonts w:ascii="Calibri" w:hAnsi="Calibri" w:cs="Calibri"/>
          <w:b/>
          <w:bCs/>
          <w:color w:val="7F7F7F"/>
        </w:rPr>
        <w:t xml:space="preserve">NOTA </w:t>
      </w:r>
      <w:r w:rsidR="00E57829" w:rsidRPr="0042553E">
        <w:rPr>
          <w:rFonts w:ascii="Calibri" w:hAnsi="Calibri" w:cs="Calibri"/>
          <w:b/>
          <w:bCs/>
          <w:color w:val="7F7F7F"/>
        </w:rPr>
        <w:t>3</w:t>
      </w:r>
      <w:r w:rsidRPr="0042553E">
        <w:rPr>
          <w:rFonts w:ascii="Calibri" w:hAnsi="Calibri" w:cs="Calibri"/>
          <w:color w:val="7F7F7F"/>
        </w:rPr>
        <w:t>: Si se dispone de material suficiente, se recomienda llenar el recipiente de muestras hasta casi</w:t>
      </w:r>
      <w:r w:rsidR="004F058D" w:rsidRPr="0042553E">
        <w:rPr>
          <w:rFonts w:ascii="Calibri" w:hAnsi="Calibri" w:cs="Calibri"/>
          <w:color w:val="7F7F7F"/>
        </w:rPr>
        <w:t xml:space="preserve"> </w:t>
      </w:r>
      <w:r w:rsidRPr="0042553E">
        <w:rPr>
          <w:rFonts w:ascii="Calibri" w:hAnsi="Calibri" w:cs="Calibri"/>
          <w:color w:val="7F7F7F"/>
        </w:rPr>
        <w:t xml:space="preserve">el borde. </w:t>
      </w:r>
    </w:p>
    <w:p w14:paraId="792FD089" w14:textId="77777777" w:rsidR="008A4DC0" w:rsidRPr="004465B2" w:rsidRDefault="008A4DC0" w:rsidP="004465B2">
      <w:pPr>
        <w:pStyle w:val="Default"/>
        <w:jc w:val="both"/>
        <w:rPr>
          <w:rFonts w:ascii="Calibri" w:hAnsi="Calibri" w:cs="Calibri"/>
          <w:color w:val="auto"/>
        </w:rPr>
      </w:pPr>
    </w:p>
    <w:p w14:paraId="0CDCD3BB" w14:textId="2BCB0A4D" w:rsidR="008A4DC0" w:rsidRPr="0042553E" w:rsidRDefault="008A4DC0" w:rsidP="00AC1425">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Dejar enfriar al aire a una temperatura comprendida entre 15 y 30 °C. A continuación, colocar las muestras junto con el plato de transferencia, si se utiliza, en el baño de agua mantenido a la temperatura prescrita para la prueba. Utilice los tiempos de enfriamiento y baño de agua que se indican a continuación: </w:t>
      </w:r>
    </w:p>
    <w:p w14:paraId="11A4C601" w14:textId="77777777" w:rsidR="00D2174A" w:rsidRPr="00D2174A" w:rsidRDefault="00D2174A" w:rsidP="00D2174A">
      <w:pPr>
        <w:rPr>
          <w:lang w:val="es-ES_tradnl" w:eastAsia="es-ES"/>
        </w:rPr>
      </w:pPr>
    </w:p>
    <w:tbl>
      <w:tblPr>
        <w:tblW w:w="7088" w:type="dxa"/>
        <w:tblInd w:w="1587" w:type="dxa"/>
        <w:tblLayout w:type="fixed"/>
        <w:tblCellMar>
          <w:left w:w="70" w:type="dxa"/>
          <w:right w:w="70" w:type="dxa"/>
        </w:tblCellMar>
        <w:tblLook w:val="04A0" w:firstRow="1" w:lastRow="0" w:firstColumn="1" w:lastColumn="0" w:noHBand="0" w:noVBand="1"/>
      </w:tblPr>
      <w:tblGrid>
        <w:gridCol w:w="2410"/>
        <w:gridCol w:w="2410"/>
        <w:gridCol w:w="2268"/>
      </w:tblGrid>
      <w:tr w:rsidR="008A4DC0" w:rsidRPr="005D57E0" w14:paraId="731C08B6" w14:textId="77777777" w:rsidTr="00BF74B0">
        <w:trPr>
          <w:trHeight w:val="975"/>
        </w:trPr>
        <w:tc>
          <w:tcPr>
            <w:tcW w:w="2410"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F9C9BC9"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Tamaño del recipiente</w:t>
            </w:r>
          </w:p>
        </w:tc>
        <w:tc>
          <w:tcPr>
            <w:tcW w:w="2410" w:type="dxa"/>
            <w:tcBorders>
              <w:top w:val="single" w:sz="4" w:space="0" w:color="auto"/>
              <w:left w:val="nil"/>
              <w:bottom w:val="single" w:sz="4" w:space="0" w:color="auto"/>
              <w:right w:val="single" w:sz="4" w:space="0" w:color="auto"/>
            </w:tcBorders>
            <w:shd w:val="clear" w:color="000000" w:fill="D6DCE4"/>
            <w:vAlign w:val="center"/>
            <w:hideMark/>
          </w:tcPr>
          <w:p w14:paraId="46113E31"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Tiempo de enfriamiento</w:t>
            </w:r>
          </w:p>
        </w:tc>
        <w:tc>
          <w:tcPr>
            <w:tcW w:w="2268" w:type="dxa"/>
            <w:tcBorders>
              <w:top w:val="single" w:sz="4" w:space="0" w:color="auto"/>
              <w:left w:val="nil"/>
              <w:bottom w:val="single" w:sz="4" w:space="0" w:color="auto"/>
              <w:right w:val="single" w:sz="4" w:space="0" w:color="auto"/>
            </w:tcBorders>
            <w:shd w:val="clear" w:color="000000" w:fill="D6DCE4"/>
            <w:vAlign w:val="center"/>
            <w:hideMark/>
          </w:tcPr>
          <w:p w14:paraId="1E8BC547"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Tiempo de inmersión en baño de agua</w:t>
            </w:r>
          </w:p>
        </w:tc>
      </w:tr>
      <w:tr w:rsidR="008A4DC0" w:rsidRPr="005D57E0" w14:paraId="1C0362D9" w14:textId="77777777" w:rsidTr="00BF74B0">
        <w:trPr>
          <w:trHeight w:val="300"/>
        </w:trPr>
        <w:tc>
          <w:tcPr>
            <w:tcW w:w="2410" w:type="dxa"/>
            <w:tcBorders>
              <w:top w:val="nil"/>
              <w:left w:val="single" w:sz="4" w:space="0" w:color="auto"/>
              <w:bottom w:val="single" w:sz="4" w:space="0" w:color="auto"/>
              <w:right w:val="single" w:sz="4" w:space="0" w:color="auto"/>
            </w:tcBorders>
            <w:shd w:val="clear" w:color="000000" w:fill="D6DCE4"/>
            <w:noWrap/>
            <w:vAlign w:val="center"/>
            <w:hideMark/>
          </w:tcPr>
          <w:p w14:paraId="158718BE"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mm</w:t>
            </w:r>
          </w:p>
        </w:tc>
        <w:tc>
          <w:tcPr>
            <w:tcW w:w="2410" w:type="dxa"/>
            <w:tcBorders>
              <w:top w:val="nil"/>
              <w:left w:val="nil"/>
              <w:bottom w:val="single" w:sz="4" w:space="0" w:color="auto"/>
              <w:right w:val="single" w:sz="4" w:space="0" w:color="auto"/>
            </w:tcBorders>
            <w:shd w:val="clear" w:color="000000" w:fill="D6DCE4"/>
            <w:noWrap/>
            <w:vAlign w:val="center"/>
            <w:hideMark/>
          </w:tcPr>
          <w:p w14:paraId="7ACCF6C7"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Minutos</w:t>
            </w:r>
          </w:p>
        </w:tc>
        <w:tc>
          <w:tcPr>
            <w:tcW w:w="2268" w:type="dxa"/>
            <w:tcBorders>
              <w:top w:val="nil"/>
              <w:left w:val="nil"/>
              <w:bottom w:val="single" w:sz="4" w:space="0" w:color="auto"/>
              <w:right w:val="single" w:sz="4" w:space="0" w:color="auto"/>
            </w:tcBorders>
            <w:shd w:val="clear" w:color="000000" w:fill="D6DCE4"/>
            <w:noWrap/>
            <w:vAlign w:val="center"/>
            <w:hideMark/>
          </w:tcPr>
          <w:p w14:paraId="2424349E"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Minutos</w:t>
            </w:r>
          </w:p>
        </w:tc>
      </w:tr>
      <w:tr w:rsidR="008A4DC0" w:rsidRPr="005D57E0" w14:paraId="37062D2C" w14:textId="77777777" w:rsidTr="00BF74B0">
        <w:trPr>
          <w:trHeight w:val="300"/>
        </w:trPr>
        <w:tc>
          <w:tcPr>
            <w:tcW w:w="2410" w:type="dxa"/>
            <w:tcBorders>
              <w:top w:val="nil"/>
              <w:left w:val="single" w:sz="4" w:space="0" w:color="auto"/>
              <w:bottom w:val="single" w:sz="4" w:space="0" w:color="auto"/>
              <w:right w:val="single" w:sz="4" w:space="0" w:color="auto"/>
            </w:tcBorders>
            <w:noWrap/>
            <w:vAlign w:val="center"/>
            <w:hideMark/>
          </w:tcPr>
          <w:p w14:paraId="48F3E351" w14:textId="77777777" w:rsidR="008A4DC0" w:rsidRPr="005D57E0" w:rsidRDefault="008A4DC0" w:rsidP="00BF74B0">
            <w:pPr>
              <w:spacing w:after="0"/>
              <w:rPr>
                <w:rFonts w:ascii="Calibri" w:hAnsi="Calibri" w:cs="Calibri"/>
                <w:color w:val="000000"/>
                <w:lang w:val="es-PE" w:eastAsia="es-PE"/>
              </w:rPr>
            </w:pPr>
            <w:r w:rsidRPr="005D57E0">
              <w:rPr>
                <w:rFonts w:ascii="Calibri" w:hAnsi="Calibri" w:cs="Calibri"/>
                <w:color w:val="000000"/>
                <w:lang w:val="es-PE" w:eastAsia="es-PE"/>
              </w:rPr>
              <w:t>33 x 8</w:t>
            </w:r>
          </w:p>
        </w:tc>
        <w:tc>
          <w:tcPr>
            <w:tcW w:w="2410" w:type="dxa"/>
            <w:tcBorders>
              <w:top w:val="nil"/>
              <w:left w:val="nil"/>
              <w:bottom w:val="single" w:sz="4" w:space="0" w:color="auto"/>
              <w:right w:val="single" w:sz="4" w:space="0" w:color="auto"/>
            </w:tcBorders>
            <w:noWrap/>
            <w:vAlign w:val="center"/>
            <w:hideMark/>
          </w:tcPr>
          <w:p w14:paraId="4F647503"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20 a 40</w:t>
            </w:r>
          </w:p>
        </w:tc>
        <w:tc>
          <w:tcPr>
            <w:tcW w:w="2268" w:type="dxa"/>
            <w:tcBorders>
              <w:top w:val="nil"/>
              <w:left w:val="nil"/>
              <w:bottom w:val="single" w:sz="4" w:space="0" w:color="auto"/>
              <w:right w:val="single" w:sz="4" w:space="0" w:color="auto"/>
            </w:tcBorders>
            <w:noWrap/>
            <w:vAlign w:val="center"/>
            <w:hideMark/>
          </w:tcPr>
          <w:p w14:paraId="5BE9E515"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20 a 40</w:t>
            </w:r>
          </w:p>
        </w:tc>
      </w:tr>
      <w:tr w:rsidR="008A4DC0" w:rsidRPr="005D57E0" w14:paraId="713D3B6E" w14:textId="77777777" w:rsidTr="00BF74B0">
        <w:trPr>
          <w:trHeight w:val="300"/>
        </w:trPr>
        <w:tc>
          <w:tcPr>
            <w:tcW w:w="2410" w:type="dxa"/>
            <w:tcBorders>
              <w:top w:val="nil"/>
              <w:left w:val="single" w:sz="4" w:space="0" w:color="auto"/>
              <w:bottom w:val="single" w:sz="4" w:space="0" w:color="auto"/>
              <w:right w:val="single" w:sz="4" w:space="0" w:color="auto"/>
            </w:tcBorders>
            <w:noWrap/>
            <w:vAlign w:val="center"/>
            <w:hideMark/>
          </w:tcPr>
          <w:p w14:paraId="02FFC2F6" w14:textId="77777777" w:rsidR="008A4DC0" w:rsidRPr="005D57E0" w:rsidRDefault="008A4DC0" w:rsidP="00BF74B0">
            <w:pPr>
              <w:spacing w:after="0"/>
              <w:rPr>
                <w:rFonts w:ascii="Calibri" w:hAnsi="Calibri" w:cs="Calibri"/>
                <w:color w:val="000000"/>
                <w:lang w:val="es-PE" w:eastAsia="es-PE"/>
              </w:rPr>
            </w:pPr>
            <w:r w:rsidRPr="005D57E0">
              <w:rPr>
                <w:rFonts w:ascii="Calibri" w:hAnsi="Calibri" w:cs="Calibri"/>
                <w:color w:val="000000"/>
                <w:lang w:val="es-PE" w:eastAsia="es-PE"/>
              </w:rPr>
              <w:t>33 x 16 o menos</w:t>
            </w:r>
          </w:p>
        </w:tc>
        <w:tc>
          <w:tcPr>
            <w:tcW w:w="2410" w:type="dxa"/>
            <w:tcBorders>
              <w:top w:val="nil"/>
              <w:left w:val="nil"/>
              <w:bottom w:val="single" w:sz="4" w:space="0" w:color="auto"/>
              <w:right w:val="single" w:sz="4" w:space="0" w:color="auto"/>
            </w:tcBorders>
            <w:noWrap/>
            <w:vAlign w:val="center"/>
            <w:hideMark/>
          </w:tcPr>
          <w:p w14:paraId="28E6FFE8"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45 a 90</w:t>
            </w:r>
          </w:p>
        </w:tc>
        <w:tc>
          <w:tcPr>
            <w:tcW w:w="2268" w:type="dxa"/>
            <w:tcBorders>
              <w:top w:val="nil"/>
              <w:left w:val="nil"/>
              <w:bottom w:val="single" w:sz="4" w:space="0" w:color="auto"/>
              <w:right w:val="single" w:sz="4" w:space="0" w:color="auto"/>
            </w:tcBorders>
            <w:noWrap/>
            <w:vAlign w:val="center"/>
            <w:hideMark/>
          </w:tcPr>
          <w:p w14:paraId="40F42506"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45 a 90</w:t>
            </w:r>
          </w:p>
        </w:tc>
      </w:tr>
      <w:tr w:rsidR="008A4DC0" w:rsidRPr="005D57E0" w14:paraId="54BDB0F6" w14:textId="77777777" w:rsidTr="00BF74B0">
        <w:trPr>
          <w:trHeight w:val="300"/>
        </w:trPr>
        <w:tc>
          <w:tcPr>
            <w:tcW w:w="2410" w:type="dxa"/>
            <w:tcBorders>
              <w:top w:val="nil"/>
              <w:left w:val="single" w:sz="4" w:space="0" w:color="auto"/>
              <w:bottom w:val="single" w:sz="4" w:space="0" w:color="auto"/>
              <w:right w:val="single" w:sz="4" w:space="0" w:color="auto"/>
            </w:tcBorders>
            <w:noWrap/>
            <w:vAlign w:val="center"/>
            <w:hideMark/>
          </w:tcPr>
          <w:p w14:paraId="551DEC83" w14:textId="77777777" w:rsidR="008A4DC0" w:rsidRPr="005D57E0" w:rsidRDefault="008A4DC0" w:rsidP="00BF74B0">
            <w:pPr>
              <w:spacing w:after="0"/>
              <w:rPr>
                <w:rFonts w:ascii="Calibri" w:hAnsi="Calibri" w:cs="Calibri"/>
                <w:b/>
                <w:bCs/>
                <w:color w:val="0000FF"/>
                <w:lang w:val="es-PE" w:eastAsia="es-PE"/>
              </w:rPr>
            </w:pPr>
            <w:r w:rsidRPr="005D57E0">
              <w:rPr>
                <w:rFonts w:ascii="Calibri" w:hAnsi="Calibri" w:cs="Calibri"/>
                <w:b/>
                <w:bCs/>
                <w:color w:val="0000FF"/>
                <w:lang w:val="es-PE" w:eastAsia="es-PE"/>
              </w:rPr>
              <w:t>55 x 35</w:t>
            </w:r>
          </w:p>
        </w:tc>
        <w:tc>
          <w:tcPr>
            <w:tcW w:w="2410" w:type="dxa"/>
            <w:tcBorders>
              <w:top w:val="nil"/>
              <w:left w:val="nil"/>
              <w:bottom w:val="single" w:sz="4" w:space="0" w:color="auto"/>
              <w:right w:val="single" w:sz="4" w:space="0" w:color="auto"/>
            </w:tcBorders>
            <w:noWrap/>
            <w:vAlign w:val="center"/>
            <w:hideMark/>
          </w:tcPr>
          <w:p w14:paraId="780739AC" w14:textId="77777777" w:rsidR="008A4DC0" w:rsidRPr="005D57E0" w:rsidRDefault="008A4DC0" w:rsidP="00BF74B0">
            <w:pPr>
              <w:spacing w:after="0"/>
              <w:jc w:val="center"/>
              <w:rPr>
                <w:rFonts w:ascii="Calibri" w:hAnsi="Calibri" w:cs="Calibri"/>
                <w:b/>
                <w:bCs/>
                <w:color w:val="0000FF"/>
                <w:lang w:val="es-PE" w:eastAsia="es-PE"/>
              </w:rPr>
            </w:pPr>
            <w:r w:rsidRPr="005D57E0">
              <w:rPr>
                <w:rFonts w:ascii="Calibri" w:hAnsi="Calibri" w:cs="Calibri"/>
                <w:b/>
                <w:bCs/>
                <w:color w:val="0000FF"/>
                <w:lang w:val="es-PE" w:eastAsia="es-PE"/>
              </w:rPr>
              <w:t>60 a 90</w:t>
            </w:r>
          </w:p>
        </w:tc>
        <w:tc>
          <w:tcPr>
            <w:tcW w:w="2268" w:type="dxa"/>
            <w:tcBorders>
              <w:top w:val="nil"/>
              <w:left w:val="nil"/>
              <w:bottom w:val="single" w:sz="4" w:space="0" w:color="auto"/>
              <w:right w:val="single" w:sz="4" w:space="0" w:color="auto"/>
            </w:tcBorders>
            <w:noWrap/>
            <w:vAlign w:val="center"/>
            <w:hideMark/>
          </w:tcPr>
          <w:p w14:paraId="483C84C1" w14:textId="77777777" w:rsidR="008A4DC0" w:rsidRPr="005D57E0" w:rsidRDefault="008A4DC0" w:rsidP="00BF74B0">
            <w:pPr>
              <w:spacing w:after="0"/>
              <w:jc w:val="center"/>
              <w:rPr>
                <w:rFonts w:ascii="Calibri" w:hAnsi="Calibri" w:cs="Calibri"/>
                <w:b/>
                <w:bCs/>
                <w:color w:val="0000FF"/>
                <w:lang w:val="es-PE" w:eastAsia="es-PE"/>
              </w:rPr>
            </w:pPr>
            <w:r w:rsidRPr="005D57E0">
              <w:rPr>
                <w:rFonts w:ascii="Calibri" w:hAnsi="Calibri" w:cs="Calibri"/>
                <w:b/>
                <w:bCs/>
                <w:color w:val="0000FF"/>
                <w:lang w:val="es-PE" w:eastAsia="es-PE"/>
              </w:rPr>
              <w:t>60 a 90</w:t>
            </w:r>
          </w:p>
        </w:tc>
      </w:tr>
      <w:tr w:rsidR="008A4DC0" w:rsidRPr="005D57E0" w14:paraId="222556A0" w14:textId="77777777" w:rsidTr="00BF74B0">
        <w:trPr>
          <w:trHeight w:val="300"/>
        </w:trPr>
        <w:tc>
          <w:tcPr>
            <w:tcW w:w="2410" w:type="dxa"/>
            <w:tcBorders>
              <w:top w:val="nil"/>
              <w:left w:val="single" w:sz="4" w:space="0" w:color="auto"/>
              <w:bottom w:val="single" w:sz="4" w:space="0" w:color="auto"/>
              <w:right w:val="single" w:sz="4" w:space="0" w:color="auto"/>
            </w:tcBorders>
            <w:noWrap/>
            <w:vAlign w:val="center"/>
            <w:hideMark/>
          </w:tcPr>
          <w:p w14:paraId="0C3AA6D6" w14:textId="77777777" w:rsidR="008A4DC0" w:rsidRPr="005D57E0" w:rsidRDefault="008A4DC0" w:rsidP="00BF74B0">
            <w:pPr>
              <w:spacing w:after="0"/>
              <w:rPr>
                <w:rFonts w:ascii="Calibri" w:hAnsi="Calibri" w:cs="Calibri"/>
                <w:color w:val="000000"/>
                <w:lang w:val="es-PE" w:eastAsia="es-PE"/>
              </w:rPr>
            </w:pPr>
            <w:r w:rsidRPr="005D57E0">
              <w:rPr>
                <w:rFonts w:ascii="Calibri" w:hAnsi="Calibri" w:cs="Calibri"/>
                <w:color w:val="000000"/>
                <w:lang w:val="es-PE" w:eastAsia="es-PE"/>
              </w:rPr>
              <w:t>Más grande</w:t>
            </w:r>
          </w:p>
        </w:tc>
        <w:tc>
          <w:tcPr>
            <w:tcW w:w="2410" w:type="dxa"/>
            <w:tcBorders>
              <w:top w:val="nil"/>
              <w:left w:val="nil"/>
              <w:bottom w:val="single" w:sz="4" w:space="0" w:color="auto"/>
              <w:right w:val="single" w:sz="4" w:space="0" w:color="auto"/>
            </w:tcBorders>
            <w:noWrap/>
            <w:vAlign w:val="center"/>
            <w:hideMark/>
          </w:tcPr>
          <w:p w14:paraId="411F0E93"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90 a 120</w:t>
            </w:r>
          </w:p>
        </w:tc>
        <w:tc>
          <w:tcPr>
            <w:tcW w:w="2268" w:type="dxa"/>
            <w:tcBorders>
              <w:top w:val="nil"/>
              <w:left w:val="nil"/>
              <w:bottom w:val="single" w:sz="4" w:space="0" w:color="auto"/>
              <w:right w:val="single" w:sz="4" w:space="0" w:color="auto"/>
            </w:tcBorders>
            <w:noWrap/>
            <w:vAlign w:val="center"/>
            <w:hideMark/>
          </w:tcPr>
          <w:p w14:paraId="5F7EE508" w14:textId="77777777" w:rsidR="008A4DC0" w:rsidRPr="005D57E0" w:rsidRDefault="008A4DC0" w:rsidP="00BF74B0">
            <w:pPr>
              <w:spacing w:after="0"/>
              <w:jc w:val="center"/>
              <w:rPr>
                <w:rFonts w:ascii="Calibri" w:hAnsi="Calibri" w:cs="Calibri"/>
                <w:color w:val="000000"/>
                <w:lang w:val="es-PE" w:eastAsia="es-PE"/>
              </w:rPr>
            </w:pPr>
            <w:r w:rsidRPr="005D57E0">
              <w:rPr>
                <w:rFonts w:ascii="Calibri" w:hAnsi="Calibri" w:cs="Calibri"/>
                <w:color w:val="000000"/>
                <w:lang w:val="es-PE" w:eastAsia="es-PE"/>
              </w:rPr>
              <w:t>90 a 120</w:t>
            </w:r>
          </w:p>
        </w:tc>
      </w:tr>
    </w:tbl>
    <w:p w14:paraId="16046599" w14:textId="77777777" w:rsidR="008A4DC0" w:rsidRPr="004F058D" w:rsidRDefault="008A4DC0" w:rsidP="004F058D">
      <w:pPr>
        <w:pStyle w:val="Default"/>
        <w:jc w:val="both"/>
        <w:rPr>
          <w:sz w:val="18"/>
          <w:szCs w:val="18"/>
        </w:rPr>
      </w:pPr>
    </w:p>
    <w:p w14:paraId="17D6BC87" w14:textId="181AB64B" w:rsidR="008A4DC0" w:rsidRPr="0042553E" w:rsidRDefault="008A4DC0" w:rsidP="002B367D">
      <w:pPr>
        <w:pStyle w:val="Default"/>
        <w:ind w:left="1418"/>
        <w:jc w:val="both"/>
        <w:rPr>
          <w:rFonts w:ascii="Calibri" w:hAnsi="Calibri" w:cs="Calibri"/>
          <w:color w:val="7F7F7F"/>
        </w:rPr>
      </w:pPr>
      <w:r w:rsidRPr="0042553E">
        <w:rPr>
          <w:rFonts w:ascii="Calibri" w:hAnsi="Calibri" w:cs="Calibri"/>
          <w:b/>
          <w:bCs/>
          <w:color w:val="7F7F7F"/>
        </w:rPr>
        <w:lastRenderedPageBreak/>
        <w:t xml:space="preserve">NOTA </w:t>
      </w:r>
      <w:r w:rsidR="00E57829" w:rsidRPr="0042553E">
        <w:rPr>
          <w:rFonts w:ascii="Calibri" w:hAnsi="Calibri" w:cs="Calibri"/>
          <w:b/>
          <w:bCs/>
          <w:color w:val="7F7F7F"/>
        </w:rPr>
        <w:t>4</w:t>
      </w:r>
      <w:r w:rsidRPr="0042553E">
        <w:rPr>
          <w:rFonts w:ascii="Calibri" w:hAnsi="Calibri" w:cs="Calibri"/>
          <w:color w:val="7F7F7F"/>
        </w:rPr>
        <w:t>: Si las condiciones lo justifican, es conveniente cubrir holgadamente cada recipiente como protección contra el polvo. Una forma conveniente de hacerlo es cubriéndolos con un vaso de precipitados con reborde o un vidrio de reloj invertido.</w:t>
      </w:r>
    </w:p>
    <w:p w14:paraId="6B23699D" w14:textId="77777777" w:rsidR="00686744" w:rsidRDefault="00686744" w:rsidP="002B367D">
      <w:pPr>
        <w:pStyle w:val="Default"/>
        <w:ind w:left="1418"/>
        <w:jc w:val="both"/>
        <w:rPr>
          <w:rFonts w:ascii="Calibri" w:hAnsi="Calibri" w:cs="Calibri"/>
        </w:rPr>
      </w:pPr>
    </w:p>
    <w:p w14:paraId="0BD58457" w14:textId="77777777" w:rsidR="00312F93" w:rsidRDefault="00312F93" w:rsidP="002B367D">
      <w:pPr>
        <w:pStyle w:val="Default"/>
        <w:ind w:left="1418"/>
        <w:jc w:val="both"/>
        <w:rPr>
          <w:rFonts w:ascii="Calibri" w:hAnsi="Calibri" w:cs="Calibri"/>
        </w:rPr>
      </w:pPr>
    </w:p>
    <w:p w14:paraId="7B30AF14" w14:textId="77777777" w:rsidR="00686744" w:rsidRDefault="00686744" w:rsidP="002B367D">
      <w:pPr>
        <w:pStyle w:val="Default"/>
        <w:ind w:left="1418"/>
        <w:jc w:val="both"/>
        <w:rPr>
          <w:rFonts w:ascii="Calibri" w:hAnsi="Calibri" w:cs="Calibri"/>
        </w:rPr>
      </w:pPr>
    </w:p>
    <w:p w14:paraId="1EFA6B67" w14:textId="001D3764" w:rsidR="00E26C1B" w:rsidRPr="000B4CB8" w:rsidRDefault="00E26C1B" w:rsidP="000B4CB8">
      <w:pPr>
        <w:pStyle w:val="Ttulo1"/>
        <w:rPr>
          <w:rFonts w:ascii="Calibri" w:hAnsi="Calibri" w:cs="Calibri"/>
          <w:color w:val="002060"/>
          <w:sz w:val="28"/>
          <w:szCs w:val="28"/>
        </w:rPr>
      </w:pPr>
      <w:r w:rsidRPr="000B4CB8">
        <w:rPr>
          <w:rFonts w:ascii="Calibri" w:hAnsi="Calibri" w:cs="Calibri"/>
          <w:color w:val="002060"/>
          <w:sz w:val="28"/>
          <w:szCs w:val="28"/>
        </w:rPr>
        <w:t xml:space="preserve"> CONDICIONES DE PRUEBA </w:t>
      </w:r>
    </w:p>
    <w:p w14:paraId="1012CD2B" w14:textId="1C8AFE09" w:rsidR="00E26C1B" w:rsidRPr="0042553E" w:rsidRDefault="00E26C1B" w:rsidP="00814FE3">
      <w:pPr>
        <w:pStyle w:val="Ttulo2"/>
        <w:tabs>
          <w:tab w:val="left" w:pos="993"/>
        </w:tabs>
        <w:spacing w:before="240" w:line="240" w:lineRule="auto"/>
        <w:ind w:left="851"/>
        <w:rPr>
          <w:rFonts w:ascii="Calibri" w:hAnsi="Calibri" w:cs="Calibri"/>
          <w:bCs/>
          <w:color w:val="7F7F7F"/>
          <w:sz w:val="24"/>
          <w:szCs w:val="24"/>
        </w:rPr>
      </w:pPr>
      <w:r w:rsidRPr="0042553E">
        <w:rPr>
          <w:rFonts w:ascii="Calibri" w:hAnsi="Calibri" w:cs="Calibri"/>
          <w:b w:val="0"/>
          <w:bCs/>
          <w:color w:val="7F7F7F"/>
          <w:sz w:val="24"/>
          <w:szCs w:val="24"/>
        </w:rPr>
        <w:t>Cuando no se especifican las condiciones del ensayo, se asume que la temperatura, la carga aplicada y el tiempo de ensayo son, respectivamente, 25 °C (77 °F), 100 g y 5 s. Para ensayos especiales, pueden emplearse condiciones distintas a las anteriores, siempre que se indiquen explícitamente y sean adecuadas para el propósito de la prueba.</w:t>
      </w:r>
      <w:r w:rsidR="009E7F07" w:rsidRPr="0042553E">
        <w:rPr>
          <w:rFonts w:ascii="Calibri" w:hAnsi="Calibri" w:cs="Calibri"/>
          <w:b w:val="0"/>
          <w:bCs/>
          <w:color w:val="7F7F7F"/>
          <w:sz w:val="24"/>
          <w:szCs w:val="24"/>
        </w:rPr>
        <w:t xml:space="preserve"> Como la siguiente tabla</w:t>
      </w:r>
      <w:r w:rsidR="005D14BF" w:rsidRPr="0042553E">
        <w:rPr>
          <w:rFonts w:ascii="Calibri" w:hAnsi="Calibri" w:cs="Calibri"/>
          <w:bCs/>
          <w:color w:val="7F7F7F"/>
          <w:sz w:val="24"/>
          <w:szCs w:val="24"/>
        </w:rPr>
        <w:t>.</w:t>
      </w:r>
    </w:p>
    <w:p w14:paraId="1128933B" w14:textId="77777777" w:rsidR="005D14BF" w:rsidRPr="005D14BF" w:rsidRDefault="005D14BF" w:rsidP="005D14BF">
      <w:pPr>
        <w:rPr>
          <w:lang w:val="es-ES_tradnl" w:eastAsia="es-ES"/>
        </w:rPr>
      </w:pPr>
    </w:p>
    <w:tbl>
      <w:tblPr>
        <w:tblStyle w:val="Tablaconcuadrcula"/>
        <w:tblW w:w="0" w:type="auto"/>
        <w:tblInd w:w="2124" w:type="dxa"/>
        <w:tblLook w:val="04A0" w:firstRow="1" w:lastRow="0" w:firstColumn="1" w:lastColumn="0" w:noHBand="0" w:noVBand="1"/>
      </w:tblPr>
      <w:tblGrid>
        <w:gridCol w:w="2871"/>
        <w:gridCol w:w="1235"/>
        <w:gridCol w:w="1559"/>
      </w:tblGrid>
      <w:tr w:rsidR="00AC1425" w:rsidRPr="00AC1425" w14:paraId="1772A50E" w14:textId="77777777" w:rsidTr="0074769A">
        <w:tc>
          <w:tcPr>
            <w:tcW w:w="2871" w:type="dxa"/>
          </w:tcPr>
          <w:p w14:paraId="6C9145D0" w14:textId="6CF3C628" w:rsidR="00E26C1B" w:rsidRPr="00AC1425" w:rsidRDefault="00E26C1B" w:rsidP="0074769A">
            <w:pPr>
              <w:pStyle w:val="Default"/>
              <w:jc w:val="center"/>
              <w:rPr>
                <w:rFonts w:ascii="Calibri" w:hAnsi="Calibri" w:cs="Calibri"/>
                <w:b/>
                <w:bCs/>
                <w:color w:val="7F7F7F"/>
              </w:rPr>
            </w:pPr>
            <w:r w:rsidRPr="00AC1425">
              <w:rPr>
                <w:rFonts w:ascii="Calibri" w:hAnsi="Calibri" w:cs="Calibri"/>
                <w:b/>
                <w:bCs/>
                <w:color w:val="7F7F7F"/>
              </w:rPr>
              <w:t xml:space="preserve">Temperatura </w:t>
            </w:r>
            <w:r w:rsidR="009E7F07" w:rsidRPr="00AC1425">
              <w:rPr>
                <w:rFonts w:ascii="Calibri" w:hAnsi="Calibri" w:cs="Calibri"/>
                <w:b/>
                <w:bCs/>
                <w:color w:val="7F7F7F"/>
              </w:rPr>
              <w:t>°C [°F]</w:t>
            </w:r>
          </w:p>
        </w:tc>
        <w:tc>
          <w:tcPr>
            <w:tcW w:w="1235" w:type="dxa"/>
          </w:tcPr>
          <w:p w14:paraId="1C303C65" w14:textId="0D3A80B1" w:rsidR="00E26C1B" w:rsidRPr="00AC1425" w:rsidRDefault="009E7F07" w:rsidP="0074769A">
            <w:pPr>
              <w:pStyle w:val="Default"/>
              <w:jc w:val="center"/>
              <w:rPr>
                <w:rFonts w:ascii="Calibri" w:hAnsi="Calibri" w:cs="Calibri"/>
                <w:b/>
                <w:bCs/>
                <w:color w:val="7F7F7F"/>
              </w:rPr>
            </w:pPr>
            <w:r w:rsidRPr="00AC1425">
              <w:rPr>
                <w:rFonts w:ascii="Calibri" w:hAnsi="Calibri" w:cs="Calibri"/>
                <w:b/>
                <w:bCs/>
                <w:color w:val="7F7F7F"/>
              </w:rPr>
              <w:t>Carga, g</w:t>
            </w:r>
          </w:p>
        </w:tc>
        <w:tc>
          <w:tcPr>
            <w:tcW w:w="1559" w:type="dxa"/>
          </w:tcPr>
          <w:p w14:paraId="01899DAD" w14:textId="482F5EC6" w:rsidR="00E26C1B" w:rsidRPr="00AC1425" w:rsidRDefault="009E7F07" w:rsidP="0074769A">
            <w:pPr>
              <w:pStyle w:val="Default"/>
              <w:jc w:val="center"/>
              <w:rPr>
                <w:rFonts w:ascii="Calibri" w:hAnsi="Calibri" w:cs="Calibri"/>
                <w:b/>
                <w:bCs/>
                <w:color w:val="7F7F7F"/>
              </w:rPr>
            </w:pPr>
            <w:r w:rsidRPr="00AC1425">
              <w:rPr>
                <w:rFonts w:ascii="Calibri" w:hAnsi="Calibri" w:cs="Calibri"/>
                <w:b/>
                <w:bCs/>
                <w:color w:val="7F7F7F"/>
              </w:rPr>
              <w:t>Tiempo s</w:t>
            </w:r>
          </w:p>
        </w:tc>
      </w:tr>
      <w:tr w:rsidR="00AC1425" w:rsidRPr="00AC1425" w14:paraId="28597AAF" w14:textId="77777777" w:rsidTr="0074769A">
        <w:tc>
          <w:tcPr>
            <w:tcW w:w="2871" w:type="dxa"/>
          </w:tcPr>
          <w:p w14:paraId="2432CE33" w14:textId="7EE55BC9" w:rsidR="00E26C1B" w:rsidRPr="00AC1425" w:rsidRDefault="009E7F07" w:rsidP="0074769A">
            <w:pPr>
              <w:pStyle w:val="Default"/>
              <w:jc w:val="center"/>
              <w:rPr>
                <w:rFonts w:ascii="Calibri" w:hAnsi="Calibri" w:cs="Calibri"/>
                <w:color w:val="7F7F7F"/>
              </w:rPr>
            </w:pPr>
            <w:r w:rsidRPr="00AC1425">
              <w:rPr>
                <w:rFonts w:ascii="Calibri" w:hAnsi="Calibri" w:cs="Calibri"/>
                <w:color w:val="7F7F7F"/>
              </w:rPr>
              <w:t>0 (32)</w:t>
            </w:r>
          </w:p>
        </w:tc>
        <w:tc>
          <w:tcPr>
            <w:tcW w:w="1235" w:type="dxa"/>
          </w:tcPr>
          <w:p w14:paraId="4C1D3DC6" w14:textId="2B8AE4FC" w:rsidR="00E26C1B" w:rsidRPr="00AC1425" w:rsidRDefault="009E7F07" w:rsidP="0074769A">
            <w:pPr>
              <w:pStyle w:val="Default"/>
              <w:jc w:val="center"/>
              <w:rPr>
                <w:rFonts w:ascii="Calibri" w:hAnsi="Calibri" w:cs="Calibri"/>
                <w:color w:val="7F7F7F"/>
              </w:rPr>
            </w:pPr>
            <w:r w:rsidRPr="00AC1425">
              <w:rPr>
                <w:rFonts w:ascii="Calibri" w:hAnsi="Calibri" w:cs="Calibri"/>
                <w:color w:val="7F7F7F"/>
              </w:rPr>
              <w:t>200</w:t>
            </w:r>
          </w:p>
        </w:tc>
        <w:tc>
          <w:tcPr>
            <w:tcW w:w="1559" w:type="dxa"/>
          </w:tcPr>
          <w:p w14:paraId="18D7C2D1" w14:textId="5211A3F8" w:rsidR="00E26C1B" w:rsidRPr="00AC1425" w:rsidRDefault="009E7F07" w:rsidP="0074769A">
            <w:pPr>
              <w:pStyle w:val="Default"/>
              <w:jc w:val="center"/>
              <w:rPr>
                <w:rFonts w:ascii="Calibri" w:hAnsi="Calibri" w:cs="Calibri"/>
                <w:color w:val="7F7F7F"/>
              </w:rPr>
            </w:pPr>
            <w:r w:rsidRPr="00AC1425">
              <w:rPr>
                <w:rFonts w:ascii="Calibri" w:hAnsi="Calibri" w:cs="Calibri"/>
                <w:color w:val="7F7F7F"/>
              </w:rPr>
              <w:t>60</w:t>
            </w:r>
          </w:p>
        </w:tc>
      </w:tr>
      <w:tr w:rsidR="00AC1425" w:rsidRPr="00AC1425" w14:paraId="26C361E3" w14:textId="77777777" w:rsidTr="0074769A">
        <w:tc>
          <w:tcPr>
            <w:tcW w:w="2871" w:type="dxa"/>
          </w:tcPr>
          <w:p w14:paraId="5EB2F9F9" w14:textId="2ABADC34"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4 (39.2)</w:t>
            </w:r>
          </w:p>
        </w:tc>
        <w:tc>
          <w:tcPr>
            <w:tcW w:w="1235" w:type="dxa"/>
          </w:tcPr>
          <w:p w14:paraId="132CB242" w14:textId="6B4C14D2"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200</w:t>
            </w:r>
          </w:p>
        </w:tc>
        <w:tc>
          <w:tcPr>
            <w:tcW w:w="1559" w:type="dxa"/>
          </w:tcPr>
          <w:p w14:paraId="34BF3790" w14:textId="6E8411DB"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60</w:t>
            </w:r>
          </w:p>
        </w:tc>
      </w:tr>
      <w:tr w:rsidR="00AC1425" w:rsidRPr="00AC1425" w14:paraId="4A85F9E8" w14:textId="77777777" w:rsidTr="0074769A">
        <w:tc>
          <w:tcPr>
            <w:tcW w:w="2871" w:type="dxa"/>
          </w:tcPr>
          <w:p w14:paraId="406D6A49" w14:textId="62A42D87"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45 (113)</w:t>
            </w:r>
          </w:p>
        </w:tc>
        <w:tc>
          <w:tcPr>
            <w:tcW w:w="1235" w:type="dxa"/>
          </w:tcPr>
          <w:p w14:paraId="40934D2F" w14:textId="4FA57C5F"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5</w:t>
            </w:r>
            <w:r w:rsidR="0074769A" w:rsidRPr="00AC1425">
              <w:rPr>
                <w:rFonts w:ascii="Calibri" w:hAnsi="Calibri" w:cs="Calibri"/>
                <w:color w:val="7F7F7F"/>
              </w:rPr>
              <w:t>0</w:t>
            </w:r>
          </w:p>
        </w:tc>
        <w:tc>
          <w:tcPr>
            <w:tcW w:w="1559" w:type="dxa"/>
          </w:tcPr>
          <w:p w14:paraId="6E04D5AB" w14:textId="1CE90AA5"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5</w:t>
            </w:r>
          </w:p>
        </w:tc>
      </w:tr>
      <w:tr w:rsidR="009E7F07" w:rsidRPr="00AC1425" w14:paraId="0878B688" w14:textId="77777777" w:rsidTr="0074769A">
        <w:tc>
          <w:tcPr>
            <w:tcW w:w="2871" w:type="dxa"/>
          </w:tcPr>
          <w:p w14:paraId="26998C6F" w14:textId="45F62F41"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46.1</w:t>
            </w:r>
            <w:r w:rsidR="0074769A" w:rsidRPr="00AC1425">
              <w:rPr>
                <w:rFonts w:ascii="Calibri" w:hAnsi="Calibri" w:cs="Calibri"/>
                <w:color w:val="7F7F7F"/>
              </w:rPr>
              <w:t>(115)</w:t>
            </w:r>
          </w:p>
        </w:tc>
        <w:tc>
          <w:tcPr>
            <w:tcW w:w="1235" w:type="dxa"/>
          </w:tcPr>
          <w:p w14:paraId="6BAD474D" w14:textId="1AA128B9"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5</w:t>
            </w:r>
            <w:r w:rsidR="0074769A" w:rsidRPr="00AC1425">
              <w:rPr>
                <w:rFonts w:ascii="Calibri" w:hAnsi="Calibri" w:cs="Calibri"/>
                <w:color w:val="7F7F7F"/>
              </w:rPr>
              <w:t>0</w:t>
            </w:r>
          </w:p>
        </w:tc>
        <w:tc>
          <w:tcPr>
            <w:tcW w:w="1559" w:type="dxa"/>
          </w:tcPr>
          <w:p w14:paraId="71955206" w14:textId="664881C5" w:rsidR="009E7F07" w:rsidRPr="00AC1425" w:rsidRDefault="009E7F07" w:rsidP="0074769A">
            <w:pPr>
              <w:pStyle w:val="Default"/>
              <w:jc w:val="center"/>
              <w:rPr>
                <w:rFonts w:ascii="Calibri" w:hAnsi="Calibri" w:cs="Calibri"/>
                <w:color w:val="7F7F7F"/>
              </w:rPr>
            </w:pPr>
            <w:r w:rsidRPr="00AC1425">
              <w:rPr>
                <w:rFonts w:ascii="Calibri" w:hAnsi="Calibri" w:cs="Calibri"/>
                <w:color w:val="7F7F7F"/>
              </w:rPr>
              <w:t>5</w:t>
            </w:r>
          </w:p>
        </w:tc>
      </w:tr>
    </w:tbl>
    <w:p w14:paraId="2EB64471" w14:textId="77777777" w:rsidR="009E7F07" w:rsidRPr="00AC1425" w:rsidRDefault="009E7F07" w:rsidP="0074769A">
      <w:pPr>
        <w:pStyle w:val="Default"/>
        <w:ind w:left="1418"/>
        <w:jc w:val="center"/>
        <w:rPr>
          <w:rFonts w:ascii="Calibri" w:hAnsi="Calibri" w:cs="Calibri"/>
          <w:color w:val="7F7F7F"/>
        </w:rPr>
      </w:pPr>
    </w:p>
    <w:p w14:paraId="49E1A912" w14:textId="1FBEA2A3" w:rsidR="00E26C1B" w:rsidRPr="00AC1425" w:rsidRDefault="009E7F07" w:rsidP="009E7F07">
      <w:pPr>
        <w:pStyle w:val="Default"/>
        <w:ind w:left="709"/>
        <w:jc w:val="both"/>
        <w:rPr>
          <w:rFonts w:ascii="Calibri" w:hAnsi="Calibri" w:cs="Calibri"/>
          <w:color w:val="7F7F7F"/>
        </w:rPr>
      </w:pPr>
      <w:r w:rsidRPr="00AC1425">
        <w:rPr>
          <w:rFonts w:ascii="Calibri" w:hAnsi="Calibri" w:cs="Calibri"/>
          <w:color w:val="7F7F7F"/>
        </w:rPr>
        <w:t>En tales casos las condiciones específicas de prueb</w:t>
      </w:r>
      <w:r w:rsidR="00686744" w:rsidRPr="00AC1425">
        <w:rPr>
          <w:rFonts w:ascii="Calibri" w:hAnsi="Calibri" w:cs="Calibri"/>
          <w:color w:val="7F7F7F"/>
        </w:rPr>
        <w:t>a</w:t>
      </w:r>
      <w:r w:rsidRPr="00AC1425">
        <w:rPr>
          <w:rFonts w:ascii="Calibri" w:hAnsi="Calibri" w:cs="Calibri"/>
          <w:color w:val="7F7F7F"/>
        </w:rPr>
        <w:t xml:space="preserve"> deberán ser informado </w:t>
      </w:r>
    </w:p>
    <w:p w14:paraId="743F0818" w14:textId="77777777" w:rsidR="00E26C1B" w:rsidRDefault="00E26C1B" w:rsidP="009E7F07">
      <w:pPr>
        <w:pStyle w:val="Default"/>
        <w:ind w:left="709"/>
        <w:jc w:val="both"/>
        <w:rPr>
          <w:rFonts w:ascii="Calibri" w:hAnsi="Calibri" w:cs="Calibri"/>
        </w:rPr>
      </w:pPr>
    </w:p>
    <w:p w14:paraId="240B4D67" w14:textId="4895AEC9" w:rsidR="008A4DC0" w:rsidRPr="000B4CB8" w:rsidRDefault="008A4DC0" w:rsidP="008A4DC0">
      <w:pPr>
        <w:pStyle w:val="Ttulo1"/>
        <w:rPr>
          <w:rFonts w:ascii="Calibri" w:hAnsi="Calibri" w:cs="Calibri"/>
          <w:color w:val="002060"/>
          <w:sz w:val="28"/>
          <w:szCs w:val="28"/>
        </w:rPr>
      </w:pPr>
      <w:bookmarkStart w:id="25" w:name="_Toc228367153"/>
      <w:r w:rsidRPr="000B4CB8">
        <w:rPr>
          <w:rFonts w:ascii="Calibri" w:hAnsi="Calibri" w:cs="Calibri"/>
          <w:color w:val="002060"/>
          <w:sz w:val="28"/>
          <w:szCs w:val="28"/>
        </w:rPr>
        <w:t>PROCEDIMIENTO DE ENSAYO</w:t>
      </w:r>
      <w:bookmarkEnd w:id="25"/>
      <w:r w:rsidRPr="000B4CB8">
        <w:rPr>
          <w:rFonts w:ascii="Calibri" w:hAnsi="Calibri" w:cs="Calibri"/>
          <w:color w:val="002060"/>
          <w:sz w:val="28"/>
          <w:szCs w:val="28"/>
        </w:rPr>
        <w:t xml:space="preserve"> </w:t>
      </w:r>
    </w:p>
    <w:p w14:paraId="2BE125E3" w14:textId="36393333" w:rsidR="008A4DC0" w:rsidRPr="0042553E" w:rsidRDefault="008A4DC0" w:rsidP="00BE7F32">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Examinar el portaagujas y la guía para comprobar la ausencia de agua y otros materiales extraños. Si se prevé una penetración superior a 350, utilice una aguja larga; en caso contrario, utilice una aguja corta. Limpie la aguja de penetración con tricloroetileno u otro disolvente adecuado, séquela con un paño limpio e inserte la aguja en el penetrómetro, coloque </w:t>
      </w:r>
      <w:r w:rsidR="00083D30" w:rsidRPr="0042553E">
        <w:rPr>
          <w:rFonts w:ascii="Calibri" w:hAnsi="Calibri" w:cs="Calibri"/>
          <w:b w:val="0"/>
          <w:bCs/>
          <w:color w:val="7F7F7F"/>
          <w:sz w:val="24"/>
          <w:szCs w:val="24"/>
        </w:rPr>
        <w:t>la masa</w:t>
      </w:r>
      <w:r w:rsidRPr="0042553E">
        <w:rPr>
          <w:rFonts w:ascii="Calibri" w:hAnsi="Calibri" w:cs="Calibri"/>
          <w:b w:val="0"/>
          <w:bCs/>
          <w:color w:val="7F7F7F"/>
          <w:sz w:val="24"/>
          <w:szCs w:val="24"/>
        </w:rPr>
        <w:t xml:space="preserve"> de 50 g encima de la aguja, con lo que </w:t>
      </w:r>
      <w:r w:rsidR="00083D30" w:rsidRPr="0042553E">
        <w:rPr>
          <w:rFonts w:ascii="Calibri" w:hAnsi="Calibri" w:cs="Calibri"/>
          <w:b w:val="0"/>
          <w:bCs/>
          <w:color w:val="7F7F7F"/>
          <w:sz w:val="24"/>
          <w:szCs w:val="24"/>
        </w:rPr>
        <w:t>la masa</w:t>
      </w:r>
      <w:r w:rsidRPr="0042553E">
        <w:rPr>
          <w:rFonts w:ascii="Calibri" w:hAnsi="Calibri" w:cs="Calibri"/>
          <w:b w:val="0"/>
          <w:bCs/>
          <w:color w:val="7F7F7F"/>
          <w:sz w:val="24"/>
          <w:szCs w:val="24"/>
        </w:rPr>
        <w:t xml:space="preserve"> total será de 100 ± 0,1 g. </w:t>
      </w:r>
    </w:p>
    <w:p w14:paraId="4872488E" w14:textId="03505758" w:rsidR="003F0279" w:rsidRPr="0042553E" w:rsidRDefault="003F0279"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Cuando las pruebas de penetración deban realizarse con el penetrómetro fuera del baño de agua (baño maría), el recipiente que contiene la muestra deberá colocarse sobre un plato de transferencia. El recipiente deberá cubrirse completamente con agua proveniente del baño de agua (baño Maria) de temperatura constante, de manera que se mantenga la temperatura de ensayo especificada durante la determinación. </w:t>
      </w:r>
    </w:p>
    <w:p w14:paraId="72D5151D" w14:textId="0764FE09" w:rsidR="008A4DC0" w:rsidRPr="0042553E" w:rsidRDefault="003F0279"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Posteriormente, el plato de transferencia con la muestra deberá colocarse cuidadosamente sobre el soporte del penetrómetro, asegurando estabilidad y evitando vibraciones o alteraciones que puedan afectar el resultado del ensayo</w:t>
      </w:r>
    </w:p>
    <w:p w14:paraId="443FDDC8" w14:textId="43E287AF" w:rsidR="003F0279" w:rsidRPr="0042553E" w:rsidRDefault="003F0279"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lastRenderedPageBreak/>
        <w:t>Utilizando el indicador de nivel, verifique que el penetrómetro se encuentre correctamente nivelado antes de iniciar el ensayo, a fin de asegurar la precisión y confiabilidad de los resultados.</w:t>
      </w:r>
    </w:p>
    <w:p w14:paraId="71AFE6F3" w14:textId="7EB46F48" w:rsidR="008A4DC0" w:rsidRPr="0042553E" w:rsidRDefault="00064E6B"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P</w:t>
      </w:r>
      <w:r w:rsidR="008A4DC0" w:rsidRPr="0042553E">
        <w:rPr>
          <w:rFonts w:ascii="Calibri" w:hAnsi="Calibri" w:cs="Calibri"/>
          <w:b w:val="0"/>
          <w:bCs/>
          <w:color w:val="7F7F7F"/>
          <w:sz w:val="24"/>
          <w:szCs w:val="24"/>
        </w:rPr>
        <w:t xml:space="preserve">onga la aguja a cero en el dial del penetrómetro. Coloque la aguja bajándola lentamente hasta que su punta haga contacto con la superficie de la muestra. Esto se consigue poniendo la punta de la aguja en contacto con su imagen reflejada en la superficie de la muestra desde una fuente de luz colocada adecuadamente. Suelte rápidamente el soporte de la aguja durante el período de tiempo especificado y ajuste el instrumento para medir la distancia penetrada en décimas de milímetro. Si el recipiente se mueve, ignorar el resultado. </w:t>
      </w:r>
    </w:p>
    <w:p w14:paraId="2E5204E5" w14:textId="7420F09F" w:rsidR="00C17B10" w:rsidRPr="0042553E" w:rsidRDefault="00C17B10" w:rsidP="00BE7F32">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Efectuar al menos tres determinaciones de penetración en puntos de la superficie de la muestra ubicados a no menos de 10 mm del borde del recipiente y separados entre sí por una distancia mínima de 10 mm, con el fin de evitar la influencia de ensayos previos o de los bordes del recipiente.</w:t>
      </w:r>
    </w:p>
    <w:p w14:paraId="6202F20D" w14:textId="0165F352" w:rsidR="00C17B10" w:rsidRPr="0042553E" w:rsidRDefault="00C17B10" w:rsidP="00BE7F32">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Cuando se utilice una placa de transferencia, la muestra y la placa deberán devolverse al baño de temperatura constante entre cada determinación, a fin de restablecer la temperatura de ensayo especificada.</w:t>
      </w:r>
    </w:p>
    <w:p w14:paraId="47F7E3FD" w14:textId="67FC1666" w:rsidR="00C17B10" w:rsidRPr="0042553E" w:rsidRDefault="00C17B10" w:rsidP="00BE7F32">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Después de cada penetración, la aguja deberá limpiarse cuidadosamente, primero con un paño limpio humedecido con tricloroetileno para eliminar cualquier resto de cemento asfáltico adherido, y posteriormente con un paño limpio y seco, antes de realizar la siguiente determinación.</w:t>
      </w:r>
    </w:p>
    <w:p w14:paraId="25795A54" w14:textId="69765B34" w:rsidR="0042553E" w:rsidRPr="0042553E" w:rsidRDefault="008A4DC0"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Para las pruebas de rutina es aceptable el uso de un solo recipiente para las tres penetraciones, moviendo los puntos de penetración conforme se indica en el ítem </w:t>
      </w:r>
      <w:r w:rsidR="009E7F07" w:rsidRPr="0042553E">
        <w:rPr>
          <w:rFonts w:ascii="Calibri" w:hAnsi="Calibri" w:cs="Calibri"/>
          <w:b w:val="0"/>
          <w:bCs/>
          <w:color w:val="7F7F7F"/>
          <w:sz w:val="24"/>
          <w:szCs w:val="24"/>
        </w:rPr>
        <w:t>10.6</w:t>
      </w:r>
      <w:r w:rsidR="00457D62" w:rsidRPr="0042553E">
        <w:rPr>
          <w:rFonts w:ascii="Calibri" w:hAnsi="Calibri" w:cs="Calibri"/>
          <w:b w:val="0"/>
          <w:bCs/>
          <w:color w:val="7F7F7F"/>
          <w:sz w:val="24"/>
          <w:szCs w:val="24"/>
        </w:rPr>
        <w:t xml:space="preserve"> del procedimiento, </w:t>
      </w:r>
      <w:r w:rsidRPr="0042553E">
        <w:rPr>
          <w:rFonts w:ascii="Calibri" w:hAnsi="Calibri" w:cs="Calibri"/>
          <w:b w:val="0"/>
          <w:bCs/>
          <w:color w:val="7F7F7F"/>
          <w:sz w:val="24"/>
          <w:szCs w:val="24"/>
        </w:rPr>
        <w:t xml:space="preserve">siempre que la diferencia entre los valores más altos y bajos de penetración no excede el valor especificado en </w:t>
      </w:r>
      <w:r w:rsidR="00457D62" w:rsidRPr="0042553E">
        <w:rPr>
          <w:rFonts w:ascii="Calibri" w:hAnsi="Calibri" w:cs="Calibri"/>
          <w:b w:val="0"/>
          <w:bCs/>
          <w:color w:val="7F7F7F"/>
          <w:sz w:val="24"/>
          <w:szCs w:val="24"/>
        </w:rPr>
        <w:t xml:space="preserve">el ítem </w:t>
      </w:r>
      <w:r w:rsidR="00BE7F32" w:rsidRPr="0042553E">
        <w:rPr>
          <w:rFonts w:ascii="Calibri" w:hAnsi="Calibri" w:cs="Calibri"/>
          <w:b w:val="0"/>
          <w:bCs/>
          <w:color w:val="7F7F7F"/>
          <w:sz w:val="24"/>
          <w:szCs w:val="24"/>
        </w:rPr>
        <w:t>10</w:t>
      </w:r>
      <w:r w:rsidR="00457D62" w:rsidRPr="0042553E">
        <w:rPr>
          <w:rFonts w:ascii="Calibri" w:hAnsi="Calibri" w:cs="Calibri"/>
          <w:b w:val="0"/>
          <w:bCs/>
          <w:color w:val="7F7F7F"/>
          <w:sz w:val="24"/>
          <w:szCs w:val="24"/>
        </w:rPr>
        <w:t xml:space="preserve"> del procedimiento</w:t>
      </w:r>
      <w:r w:rsidR="004465B2" w:rsidRPr="0042553E">
        <w:rPr>
          <w:rFonts w:ascii="Calibri" w:hAnsi="Calibri" w:cs="Calibri"/>
          <w:b w:val="0"/>
          <w:bCs/>
          <w:color w:val="7F7F7F"/>
          <w:sz w:val="24"/>
          <w:szCs w:val="24"/>
        </w:rPr>
        <w:t>.</w:t>
      </w:r>
    </w:p>
    <w:p w14:paraId="68F298A3" w14:textId="5515D807" w:rsidR="008A4DC0" w:rsidRPr="000B4CB8" w:rsidRDefault="008A4DC0" w:rsidP="0042553E">
      <w:pPr>
        <w:pStyle w:val="Ttulo1"/>
        <w:spacing w:before="240"/>
        <w:rPr>
          <w:rFonts w:ascii="Calibri" w:hAnsi="Calibri" w:cs="Calibri"/>
          <w:color w:val="002060"/>
          <w:sz w:val="28"/>
          <w:szCs w:val="28"/>
        </w:rPr>
      </w:pPr>
      <w:bookmarkStart w:id="26" w:name="_Toc228367154"/>
      <w:r w:rsidRPr="000B4CB8">
        <w:rPr>
          <w:rFonts w:ascii="Calibri" w:hAnsi="Calibri" w:cs="Calibri"/>
          <w:color w:val="002060"/>
          <w:sz w:val="28"/>
          <w:szCs w:val="28"/>
        </w:rPr>
        <w:t>RESULTADOS</w:t>
      </w:r>
      <w:bookmarkEnd w:id="26"/>
      <w:r w:rsidRPr="000B4CB8">
        <w:rPr>
          <w:rFonts w:ascii="Calibri" w:hAnsi="Calibri" w:cs="Calibri"/>
          <w:color w:val="002060"/>
          <w:sz w:val="28"/>
          <w:szCs w:val="28"/>
        </w:rPr>
        <w:t xml:space="preserve"> </w:t>
      </w:r>
    </w:p>
    <w:p w14:paraId="6E394BE7" w14:textId="2B5F9B68" w:rsidR="006C00E7" w:rsidRPr="0042553E" w:rsidRDefault="008A4DC0" w:rsidP="004465B2">
      <w:pPr>
        <w:pStyle w:val="Ttulo2"/>
        <w:numPr>
          <w:ilvl w:val="0"/>
          <w:numId w:val="0"/>
        </w:numPr>
        <w:tabs>
          <w:tab w:val="left" w:pos="851"/>
        </w:tabs>
        <w:spacing w:line="240" w:lineRule="auto"/>
        <w:ind w:left="792"/>
        <w:rPr>
          <w:rFonts w:ascii="Calibri" w:hAnsi="Calibri" w:cs="Calibri"/>
          <w:b w:val="0"/>
          <w:color w:val="7F7F7F"/>
          <w:sz w:val="24"/>
          <w:szCs w:val="24"/>
        </w:rPr>
      </w:pPr>
      <w:r w:rsidRPr="0042553E">
        <w:rPr>
          <w:rFonts w:ascii="Calibri" w:hAnsi="Calibri" w:cs="Calibri"/>
          <w:b w:val="0"/>
          <w:color w:val="7F7F7F"/>
          <w:sz w:val="24"/>
          <w:szCs w:val="24"/>
        </w:rPr>
        <w:t>El resultado del ensayo será con aproximación a la cifra entera más cercana, como el promedio de tres penetraciones cuyos valores no difieran en más de las siguientes cantidades:</w:t>
      </w:r>
    </w:p>
    <w:p w14:paraId="3935FE33" w14:textId="77777777" w:rsidR="002B367D" w:rsidRPr="002B367D" w:rsidRDefault="002B367D" w:rsidP="002B367D">
      <w:pPr>
        <w:rPr>
          <w:lang w:val="es-ES_tradnl" w:eastAsia="es-ES"/>
        </w:rPr>
      </w:pPr>
    </w:p>
    <w:tbl>
      <w:tblPr>
        <w:tblStyle w:val="Tablaconcuadrcula"/>
        <w:tblW w:w="0" w:type="auto"/>
        <w:tblInd w:w="1199" w:type="dxa"/>
        <w:tblLook w:val="04A0" w:firstRow="1" w:lastRow="0" w:firstColumn="1" w:lastColumn="0" w:noHBand="0" w:noVBand="1"/>
      </w:tblPr>
      <w:tblGrid>
        <w:gridCol w:w="3539"/>
        <w:gridCol w:w="709"/>
        <w:gridCol w:w="992"/>
        <w:gridCol w:w="1134"/>
        <w:gridCol w:w="1134"/>
      </w:tblGrid>
      <w:tr w:rsidR="006C00E7" w14:paraId="5F8036F2" w14:textId="77777777" w:rsidTr="0036104A">
        <w:trPr>
          <w:trHeight w:val="439"/>
        </w:trPr>
        <w:tc>
          <w:tcPr>
            <w:tcW w:w="3539" w:type="dxa"/>
          </w:tcPr>
          <w:p w14:paraId="5E88C731" w14:textId="12688FF0" w:rsidR="006C00E7" w:rsidRPr="0042553E" w:rsidRDefault="006C00E7" w:rsidP="0036104A">
            <w:pPr>
              <w:jc w:val="center"/>
              <w:rPr>
                <w:rFonts w:asciiTheme="minorHAnsi" w:hAnsiTheme="minorHAnsi" w:cstheme="minorHAnsi"/>
                <w:color w:val="7F7F7F"/>
                <w:lang w:val="es-ES_tradnl"/>
              </w:rPr>
            </w:pPr>
            <w:r w:rsidRPr="0042553E">
              <w:rPr>
                <w:rFonts w:asciiTheme="minorHAnsi" w:hAnsiTheme="minorHAnsi" w:cstheme="minorHAnsi"/>
                <w:color w:val="7F7F7F"/>
                <w:lang w:val="es-ES_tradnl"/>
              </w:rPr>
              <w:t>Penetración (decimas de mm)</w:t>
            </w:r>
          </w:p>
        </w:tc>
        <w:tc>
          <w:tcPr>
            <w:tcW w:w="709" w:type="dxa"/>
          </w:tcPr>
          <w:p w14:paraId="404E9D9C" w14:textId="008EEC51" w:rsidR="006C00E7" w:rsidRPr="0042553E" w:rsidRDefault="0036104A" w:rsidP="0036104A">
            <w:pPr>
              <w:jc w:val="center"/>
              <w:rPr>
                <w:color w:val="7F7F7F"/>
                <w:lang w:val="es-ES_tradnl"/>
              </w:rPr>
            </w:pPr>
            <w:r w:rsidRPr="0042553E">
              <w:rPr>
                <w:color w:val="7F7F7F"/>
                <w:lang w:val="es-ES_tradnl"/>
              </w:rPr>
              <w:t>0 a 49</w:t>
            </w:r>
          </w:p>
        </w:tc>
        <w:tc>
          <w:tcPr>
            <w:tcW w:w="992" w:type="dxa"/>
          </w:tcPr>
          <w:p w14:paraId="23013859" w14:textId="3A8EE11D" w:rsidR="006C00E7" w:rsidRPr="0042553E" w:rsidRDefault="0036104A" w:rsidP="0036104A">
            <w:pPr>
              <w:jc w:val="center"/>
              <w:rPr>
                <w:color w:val="7F7F7F"/>
                <w:lang w:val="es-ES_tradnl"/>
              </w:rPr>
            </w:pPr>
            <w:r w:rsidRPr="0042553E">
              <w:rPr>
                <w:color w:val="7F7F7F"/>
                <w:lang w:val="es-ES_tradnl"/>
              </w:rPr>
              <w:t>50 a 149</w:t>
            </w:r>
          </w:p>
        </w:tc>
        <w:tc>
          <w:tcPr>
            <w:tcW w:w="1134" w:type="dxa"/>
          </w:tcPr>
          <w:p w14:paraId="00DB7D89" w14:textId="5195511F" w:rsidR="006C00E7" w:rsidRPr="0042553E" w:rsidRDefault="0036104A" w:rsidP="0036104A">
            <w:pPr>
              <w:jc w:val="center"/>
              <w:rPr>
                <w:color w:val="7F7F7F"/>
                <w:lang w:val="es-ES_tradnl"/>
              </w:rPr>
            </w:pPr>
            <w:r w:rsidRPr="0042553E">
              <w:rPr>
                <w:color w:val="7F7F7F"/>
                <w:lang w:val="es-ES_tradnl"/>
              </w:rPr>
              <w:t>150 a 249</w:t>
            </w:r>
          </w:p>
        </w:tc>
        <w:tc>
          <w:tcPr>
            <w:tcW w:w="1134" w:type="dxa"/>
          </w:tcPr>
          <w:p w14:paraId="7F6BA404" w14:textId="2277B088" w:rsidR="006C00E7" w:rsidRPr="0042553E" w:rsidRDefault="0036104A" w:rsidP="0036104A">
            <w:pPr>
              <w:jc w:val="center"/>
              <w:rPr>
                <w:color w:val="7F7F7F"/>
                <w:lang w:val="es-ES_tradnl"/>
              </w:rPr>
            </w:pPr>
            <w:r w:rsidRPr="0042553E">
              <w:rPr>
                <w:color w:val="7F7F7F"/>
                <w:lang w:val="es-ES_tradnl"/>
              </w:rPr>
              <w:t>250 a 500</w:t>
            </w:r>
          </w:p>
        </w:tc>
      </w:tr>
      <w:tr w:rsidR="006C00E7" w14:paraId="30AF934E" w14:textId="77777777" w:rsidTr="0036104A">
        <w:tc>
          <w:tcPr>
            <w:tcW w:w="3539" w:type="dxa"/>
          </w:tcPr>
          <w:p w14:paraId="54C8D348" w14:textId="0B49F730" w:rsidR="006C00E7" w:rsidRPr="0042553E" w:rsidRDefault="006C00E7" w:rsidP="0036104A">
            <w:pPr>
              <w:jc w:val="center"/>
              <w:rPr>
                <w:rFonts w:asciiTheme="minorHAnsi" w:hAnsiTheme="minorHAnsi" w:cstheme="minorHAnsi"/>
                <w:color w:val="7F7F7F"/>
                <w:lang w:val="es-ES_tradnl"/>
              </w:rPr>
            </w:pPr>
            <w:r w:rsidRPr="0042553E">
              <w:rPr>
                <w:rFonts w:asciiTheme="minorHAnsi" w:hAnsiTheme="minorHAnsi" w:cstheme="minorHAnsi"/>
                <w:color w:val="7F7F7F"/>
                <w:lang w:val="es-ES_tradnl"/>
              </w:rPr>
              <w:t xml:space="preserve">Diferencia máxima entre más alto y la penetración </w:t>
            </w:r>
            <w:r w:rsidR="0036104A" w:rsidRPr="0042553E">
              <w:rPr>
                <w:rFonts w:asciiTheme="minorHAnsi" w:hAnsiTheme="minorHAnsi" w:cstheme="minorHAnsi"/>
                <w:color w:val="7F7F7F"/>
                <w:lang w:val="es-ES_tradnl"/>
              </w:rPr>
              <w:t>más</w:t>
            </w:r>
            <w:r w:rsidRPr="0042553E">
              <w:rPr>
                <w:rFonts w:asciiTheme="minorHAnsi" w:hAnsiTheme="minorHAnsi" w:cstheme="minorHAnsi"/>
                <w:color w:val="7F7F7F"/>
                <w:lang w:val="es-ES_tradnl"/>
              </w:rPr>
              <w:t xml:space="preserve"> bajo</w:t>
            </w:r>
          </w:p>
        </w:tc>
        <w:tc>
          <w:tcPr>
            <w:tcW w:w="709" w:type="dxa"/>
          </w:tcPr>
          <w:p w14:paraId="375E442D" w14:textId="2376C314" w:rsidR="0036104A" w:rsidRPr="0042553E" w:rsidRDefault="0036104A" w:rsidP="0036104A">
            <w:pPr>
              <w:jc w:val="center"/>
              <w:rPr>
                <w:color w:val="7F7F7F"/>
                <w:lang w:val="es-ES_tradnl"/>
              </w:rPr>
            </w:pPr>
            <w:r w:rsidRPr="0042553E">
              <w:rPr>
                <w:color w:val="7F7F7F"/>
                <w:lang w:val="es-ES_tradnl"/>
              </w:rPr>
              <w:t>2</w:t>
            </w:r>
          </w:p>
        </w:tc>
        <w:tc>
          <w:tcPr>
            <w:tcW w:w="992" w:type="dxa"/>
          </w:tcPr>
          <w:p w14:paraId="366A5614" w14:textId="1E26926F" w:rsidR="006C00E7" w:rsidRPr="0042553E" w:rsidRDefault="0036104A" w:rsidP="0036104A">
            <w:pPr>
              <w:jc w:val="center"/>
              <w:rPr>
                <w:color w:val="7F7F7F"/>
                <w:lang w:val="es-ES_tradnl"/>
              </w:rPr>
            </w:pPr>
            <w:r w:rsidRPr="0042553E">
              <w:rPr>
                <w:color w:val="7F7F7F"/>
                <w:lang w:val="es-ES_tradnl"/>
              </w:rPr>
              <w:t>4</w:t>
            </w:r>
          </w:p>
        </w:tc>
        <w:tc>
          <w:tcPr>
            <w:tcW w:w="1134" w:type="dxa"/>
          </w:tcPr>
          <w:p w14:paraId="28750E0A" w14:textId="6871F45E" w:rsidR="006C00E7" w:rsidRPr="0042553E" w:rsidRDefault="0036104A" w:rsidP="0036104A">
            <w:pPr>
              <w:jc w:val="center"/>
              <w:rPr>
                <w:color w:val="7F7F7F"/>
                <w:lang w:val="es-ES_tradnl"/>
              </w:rPr>
            </w:pPr>
            <w:r w:rsidRPr="0042553E">
              <w:rPr>
                <w:color w:val="7F7F7F"/>
                <w:lang w:val="es-ES_tradnl"/>
              </w:rPr>
              <w:t>12</w:t>
            </w:r>
          </w:p>
        </w:tc>
        <w:tc>
          <w:tcPr>
            <w:tcW w:w="1134" w:type="dxa"/>
          </w:tcPr>
          <w:p w14:paraId="2DA86821" w14:textId="2AA0CD97" w:rsidR="006C00E7" w:rsidRPr="0042553E" w:rsidRDefault="0036104A" w:rsidP="0036104A">
            <w:pPr>
              <w:jc w:val="center"/>
              <w:rPr>
                <w:color w:val="7F7F7F"/>
                <w:lang w:val="es-ES_tradnl"/>
              </w:rPr>
            </w:pPr>
            <w:r w:rsidRPr="0042553E">
              <w:rPr>
                <w:color w:val="7F7F7F"/>
                <w:lang w:val="es-ES_tradnl"/>
              </w:rPr>
              <w:t>20</w:t>
            </w:r>
          </w:p>
        </w:tc>
      </w:tr>
    </w:tbl>
    <w:p w14:paraId="2B863E25" w14:textId="77777777" w:rsidR="006B033A" w:rsidRDefault="006B033A" w:rsidP="00581057">
      <w:pPr>
        <w:autoSpaceDE w:val="0"/>
        <w:autoSpaceDN w:val="0"/>
        <w:adjustRightInd w:val="0"/>
        <w:spacing w:after="0" w:line="240" w:lineRule="auto"/>
        <w:rPr>
          <w:rFonts w:ascii="Times New Roman" w:hAnsi="Times New Roman" w:cs="Times New Roman"/>
          <w:sz w:val="24"/>
          <w:szCs w:val="24"/>
          <w:lang w:val="es-PE"/>
        </w:rPr>
      </w:pPr>
    </w:p>
    <w:p w14:paraId="63A72FD9" w14:textId="77777777" w:rsidR="007E4B9E" w:rsidRPr="00581057" w:rsidRDefault="007E4B9E" w:rsidP="00581057">
      <w:pPr>
        <w:autoSpaceDE w:val="0"/>
        <w:autoSpaceDN w:val="0"/>
        <w:adjustRightInd w:val="0"/>
        <w:spacing w:after="0" w:line="240" w:lineRule="auto"/>
        <w:rPr>
          <w:rFonts w:ascii="Times New Roman" w:hAnsi="Times New Roman" w:cs="Times New Roman"/>
          <w:sz w:val="24"/>
          <w:szCs w:val="24"/>
          <w:lang w:val="es-PE"/>
        </w:rPr>
      </w:pPr>
    </w:p>
    <w:p w14:paraId="2466B8B5" w14:textId="59EA9FF3" w:rsidR="00581057" w:rsidRPr="000B4CB8" w:rsidRDefault="00581057" w:rsidP="00CB37F3">
      <w:pPr>
        <w:pStyle w:val="Ttulo1"/>
        <w:rPr>
          <w:rFonts w:ascii="Calibri" w:hAnsi="Calibri" w:cs="Calibri"/>
          <w:color w:val="002060"/>
          <w:sz w:val="28"/>
          <w:szCs w:val="28"/>
        </w:rPr>
      </w:pPr>
      <w:bookmarkStart w:id="27" w:name="_Toc228367155"/>
      <w:r w:rsidRPr="000B4CB8">
        <w:rPr>
          <w:rFonts w:ascii="Calibri" w:hAnsi="Calibri" w:cs="Calibri"/>
          <w:color w:val="002060"/>
          <w:sz w:val="28"/>
          <w:szCs w:val="28"/>
        </w:rPr>
        <w:lastRenderedPageBreak/>
        <w:t>PRECISIÓN</w:t>
      </w:r>
      <w:bookmarkEnd w:id="27"/>
      <w:r w:rsidRPr="000B4CB8">
        <w:rPr>
          <w:rFonts w:ascii="Calibri" w:hAnsi="Calibri" w:cs="Calibri"/>
          <w:color w:val="002060"/>
          <w:sz w:val="28"/>
          <w:szCs w:val="28"/>
        </w:rPr>
        <w:t xml:space="preserve"> </w:t>
      </w:r>
    </w:p>
    <w:p w14:paraId="13C8C65B" w14:textId="7EAF74D9" w:rsidR="00581057" w:rsidRPr="0042553E" w:rsidRDefault="0042553E" w:rsidP="00BE7F32">
      <w:pPr>
        <w:pStyle w:val="Ttulo2"/>
        <w:numPr>
          <w:ilvl w:val="0"/>
          <w:numId w:val="0"/>
        </w:numPr>
        <w:tabs>
          <w:tab w:val="left" w:pos="567"/>
        </w:tabs>
        <w:spacing w:line="240" w:lineRule="auto"/>
        <w:ind w:left="851" w:hanging="142"/>
        <w:rPr>
          <w:rFonts w:ascii="Calibri" w:hAnsi="Calibri" w:cs="Calibri"/>
          <w:b w:val="0"/>
          <w:bCs/>
          <w:color w:val="7F7F7F"/>
          <w:sz w:val="24"/>
          <w:szCs w:val="24"/>
        </w:rPr>
      </w:pPr>
      <w:r>
        <w:rPr>
          <w:rFonts w:ascii="Calibri" w:hAnsi="Calibri" w:cs="Calibri"/>
          <w:b w:val="0"/>
          <w:bCs/>
          <w:sz w:val="24"/>
          <w:szCs w:val="24"/>
        </w:rPr>
        <w:t xml:space="preserve">  </w:t>
      </w:r>
      <w:r w:rsidR="00581057" w:rsidRPr="0042553E">
        <w:rPr>
          <w:rFonts w:ascii="Calibri" w:hAnsi="Calibri" w:cs="Calibri"/>
          <w:b w:val="0"/>
          <w:bCs/>
          <w:color w:val="7F7F7F"/>
          <w:sz w:val="24"/>
          <w:szCs w:val="24"/>
        </w:rPr>
        <w:t>El rango aceptable de dos resultados es el 95% de confianza y el cual puede ser determinado</w:t>
      </w:r>
      <w:r w:rsidRPr="0042553E">
        <w:rPr>
          <w:rFonts w:ascii="Calibri" w:hAnsi="Calibri" w:cs="Calibri"/>
          <w:b w:val="0"/>
          <w:bCs/>
          <w:color w:val="7F7F7F"/>
          <w:sz w:val="24"/>
          <w:szCs w:val="24"/>
        </w:rPr>
        <w:t xml:space="preserve"> </w:t>
      </w:r>
      <w:r w:rsidR="00581057" w:rsidRPr="0042553E">
        <w:rPr>
          <w:rFonts w:ascii="Calibri" w:hAnsi="Calibri" w:cs="Calibri"/>
          <w:b w:val="0"/>
          <w:bCs/>
          <w:color w:val="7F7F7F"/>
          <w:sz w:val="24"/>
          <w:szCs w:val="24"/>
        </w:rPr>
        <w:t xml:space="preserve">por la multiplicación de las estimaciones de desviación estándar. </w:t>
      </w:r>
    </w:p>
    <w:p w14:paraId="781E7100" w14:textId="0F72FD14" w:rsidR="00581057" w:rsidRPr="0042553E" w:rsidRDefault="00581057" w:rsidP="00BE7F32">
      <w:pPr>
        <w:pStyle w:val="Default"/>
        <w:tabs>
          <w:tab w:val="left" w:pos="567"/>
        </w:tabs>
        <w:ind w:left="792" w:firstLine="135"/>
        <w:jc w:val="both"/>
        <w:rPr>
          <w:rFonts w:ascii="Calibri" w:hAnsi="Calibri" w:cs="Calibri"/>
          <w:color w:val="7F7F7F"/>
        </w:rPr>
      </w:pPr>
      <w:r w:rsidRPr="0042553E">
        <w:rPr>
          <w:rFonts w:ascii="Calibri" w:hAnsi="Calibri" w:cs="Calibri"/>
          <w:color w:val="7F7F7F"/>
        </w:rPr>
        <w:t>Símbolo</w:t>
      </w:r>
      <w:r w:rsidR="004F058D" w:rsidRPr="0042553E">
        <w:rPr>
          <w:rFonts w:ascii="Calibri" w:hAnsi="Calibri" w:cs="Calibri"/>
          <w:color w:val="7F7F7F"/>
        </w:rPr>
        <w:t>:</w:t>
      </w:r>
    </w:p>
    <w:p w14:paraId="42E1F467" w14:textId="77777777" w:rsidR="00581057" w:rsidRPr="0042553E" w:rsidRDefault="00581057" w:rsidP="00BE7F32">
      <w:pPr>
        <w:pStyle w:val="Default"/>
        <w:ind w:left="851" w:firstLine="135"/>
        <w:jc w:val="both"/>
        <w:rPr>
          <w:rFonts w:ascii="Calibri" w:hAnsi="Calibri" w:cs="Calibri"/>
          <w:color w:val="7F7F7F"/>
        </w:rPr>
      </w:pPr>
      <w:r w:rsidRPr="0042553E">
        <w:rPr>
          <w:rFonts w:ascii="Calibri" w:hAnsi="Calibri" w:cs="Calibri"/>
          <w:b/>
          <w:bCs/>
          <w:color w:val="7F7F7F"/>
        </w:rPr>
        <w:t xml:space="preserve">X = </w:t>
      </w:r>
      <w:r w:rsidRPr="0042553E">
        <w:rPr>
          <w:rFonts w:ascii="Calibri" w:hAnsi="Calibri" w:cs="Calibri"/>
          <w:color w:val="7F7F7F"/>
        </w:rPr>
        <w:t xml:space="preserve">Penetración resultado de la prueba (Unidades) </w:t>
      </w:r>
    </w:p>
    <w:p w14:paraId="7CD228A5" w14:textId="05D164E5" w:rsidR="00581057" w:rsidRPr="0042553E" w:rsidRDefault="00581057" w:rsidP="00BE7F32">
      <w:pPr>
        <w:spacing w:line="240" w:lineRule="auto"/>
        <w:ind w:left="851" w:firstLine="135"/>
        <w:rPr>
          <w:rFonts w:ascii="Calibri" w:hAnsi="Calibri" w:cs="Calibri"/>
          <w:color w:val="7F7F7F"/>
          <w:sz w:val="24"/>
          <w:szCs w:val="24"/>
        </w:rPr>
      </w:pPr>
      <w:r w:rsidRPr="0042553E">
        <w:rPr>
          <w:rFonts w:ascii="Calibri" w:hAnsi="Calibri" w:cs="Calibri"/>
          <w:b/>
          <w:bCs/>
          <w:color w:val="7F7F7F"/>
          <w:sz w:val="24"/>
          <w:szCs w:val="24"/>
        </w:rPr>
        <w:t xml:space="preserve">σ = </w:t>
      </w:r>
      <w:r w:rsidRPr="0042553E">
        <w:rPr>
          <w:rFonts w:ascii="Calibri" w:hAnsi="Calibri" w:cs="Calibri"/>
          <w:color w:val="7F7F7F"/>
          <w:sz w:val="24"/>
          <w:szCs w:val="24"/>
        </w:rPr>
        <w:t xml:space="preserve">Desviación estándar de resultado de la prueba de penetración (unidades) </w:t>
      </w:r>
    </w:p>
    <w:p w14:paraId="4C6D3A8F"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b/>
          <w:bCs/>
          <w:color w:val="7F7F7F"/>
        </w:rPr>
        <w:t xml:space="preserve">Precisión un solo operador a 25° C (77° F) </w:t>
      </w:r>
    </w:p>
    <w:p w14:paraId="156C6E8C"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color w:val="7F7F7F"/>
        </w:rPr>
        <w:t xml:space="preserve">Si X&lt;60, entonces σ = 0.8 </w:t>
      </w:r>
    </w:p>
    <w:p w14:paraId="7BD9A83A"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color w:val="7F7F7F"/>
        </w:rPr>
        <w:t xml:space="preserve">Si X&gt; 60, entonces σ = 0.8 + 0.03 (X-60) </w:t>
      </w:r>
    </w:p>
    <w:p w14:paraId="6817C230"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b/>
          <w:bCs/>
          <w:color w:val="7F7F7F"/>
        </w:rPr>
        <w:t xml:space="preserve">Precisión </w:t>
      </w:r>
      <w:proofErr w:type="spellStart"/>
      <w:r w:rsidRPr="0042553E">
        <w:rPr>
          <w:rFonts w:ascii="Calibri" w:hAnsi="Calibri" w:cs="Calibri"/>
          <w:b/>
          <w:bCs/>
          <w:color w:val="7F7F7F"/>
        </w:rPr>
        <w:t>Multilaboratorio</w:t>
      </w:r>
      <w:proofErr w:type="spellEnd"/>
      <w:r w:rsidRPr="0042553E">
        <w:rPr>
          <w:rFonts w:ascii="Calibri" w:hAnsi="Calibri" w:cs="Calibri"/>
          <w:b/>
          <w:bCs/>
          <w:color w:val="7F7F7F"/>
        </w:rPr>
        <w:t xml:space="preserve"> a 25° C (77° F) </w:t>
      </w:r>
    </w:p>
    <w:p w14:paraId="728194DC"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color w:val="7F7F7F"/>
        </w:rPr>
        <w:t xml:space="preserve">Si X &lt;60, entonces σ = 2.5 </w:t>
      </w:r>
    </w:p>
    <w:p w14:paraId="7038AB90"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color w:val="7F7F7F"/>
        </w:rPr>
        <w:t xml:space="preserve">Si X &gt;60, entonces σ = 2.5 + 0.05 (X-60) </w:t>
      </w:r>
    </w:p>
    <w:p w14:paraId="491AA607"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b/>
          <w:bCs/>
          <w:color w:val="7F7F7F"/>
        </w:rPr>
        <w:t xml:space="preserve">Precisión un solo operador a 4° C (39.2° F) </w:t>
      </w:r>
    </w:p>
    <w:p w14:paraId="1E6037FB"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color w:val="7F7F7F"/>
        </w:rPr>
        <w:t xml:space="preserve">σ = 0.8 + 0.02 (X) </w:t>
      </w:r>
    </w:p>
    <w:p w14:paraId="6C505F10" w14:textId="77777777" w:rsidR="00581057" w:rsidRPr="0042553E" w:rsidRDefault="00581057" w:rsidP="004465B2">
      <w:pPr>
        <w:pStyle w:val="Default"/>
        <w:ind w:left="851"/>
        <w:jc w:val="both"/>
        <w:rPr>
          <w:rFonts w:ascii="Calibri" w:hAnsi="Calibri" w:cs="Calibri"/>
          <w:color w:val="7F7F7F"/>
        </w:rPr>
      </w:pPr>
      <w:r w:rsidRPr="0042553E">
        <w:rPr>
          <w:rFonts w:ascii="Calibri" w:hAnsi="Calibri" w:cs="Calibri"/>
          <w:b/>
          <w:bCs/>
          <w:color w:val="7F7F7F"/>
        </w:rPr>
        <w:t xml:space="preserve">Precisión </w:t>
      </w:r>
      <w:proofErr w:type="spellStart"/>
      <w:r w:rsidRPr="0042553E">
        <w:rPr>
          <w:rFonts w:ascii="Calibri" w:hAnsi="Calibri" w:cs="Calibri"/>
          <w:b/>
          <w:bCs/>
          <w:color w:val="7F7F7F"/>
        </w:rPr>
        <w:t>Multilaboratorio</w:t>
      </w:r>
      <w:proofErr w:type="spellEnd"/>
      <w:r w:rsidRPr="0042553E">
        <w:rPr>
          <w:rFonts w:ascii="Calibri" w:hAnsi="Calibri" w:cs="Calibri"/>
          <w:b/>
          <w:bCs/>
          <w:color w:val="7F7F7F"/>
        </w:rPr>
        <w:t xml:space="preserve"> a 4° C (39.2° F) </w:t>
      </w:r>
    </w:p>
    <w:p w14:paraId="712A2703" w14:textId="7A0FDB52" w:rsidR="00581057" w:rsidRPr="0042553E" w:rsidRDefault="00581057" w:rsidP="004465B2">
      <w:pPr>
        <w:spacing w:line="240" w:lineRule="auto"/>
        <w:ind w:left="851"/>
        <w:rPr>
          <w:rFonts w:ascii="Calibri" w:hAnsi="Calibri" w:cs="Calibri"/>
          <w:color w:val="7F7F7F"/>
          <w:sz w:val="24"/>
          <w:szCs w:val="24"/>
        </w:rPr>
      </w:pPr>
      <w:r w:rsidRPr="0042553E">
        <w:rPr>
          <w:rFonts w:ascii="Calibri" w:hAnsi="Calibri" w:cs="Calibri"/>
          <w:color w:val="7F7F7F"/>
          <w:sz w:val="24"/>
          <w:szCs w:val="24"/>
        </w:rPr>
        <w:t xml:space="preserve">σ = 2.5 + 0.08 (X) </w:t>
      </w:r>
    </w:p>
    <w:p w14:paraId="186E594B" w14:textId="6B1E8951" w:rsidR="00581057" w:rsidRPr="000B4CB8" w:rsidRDefault="00581057" w:rsidP="000B4CB8">
      <w:pPr>
        <w:pStyle w:val="Ttulo1"/>
        <w:rPr>
          <w:rFonts w:ascii="Calibri" w:hAnsi="Calibri" w:cs="Calibri"/>
          <w:color w:val="002060"/>
          <w:sz w:val="28"/>
          <w:szCs w:val="28"/>
        </w:rPr>
      </w:pPr>
      <w:bookmarkStart w:id="28" w:name="_Toc228367156"/>
      <w:r w:rsidRPr="000B4CB8">
        <w:rPr>
          <w:rFonts w:ascii="Calibri" w:hAnsi="Calibri" w:cs="Calibri"/>
          <w:color w:val="002060"/>
          <w:sz w:val="28"/>
          <w:szCs w:val="28"/>
        </w:rPr>
        <w:t>VERIFICACIONES Y CONTROLES DE CALIDAD</w:t>
      </w:r>
      <w:bookmarkEnd w:id="28"/>
    </w:p>
    <w:p w14:paraId="54E4156F" w14:textId="1E5B2FF5" w:rsidR="00184961" w:rsidRPr="0042553E" w:rsidRDefault="00581057"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 xml:space="preserve">Los ensayos por realizar, las normas y la frecuencia de estos serán los establecidos en las especificaciones técnicas de proyecto, y se recogen en el plan de inspección y ensayos incluido en el plan de calidad de la obra. </w:t>
      </w:r>
    </w:p>
    <w:p w14:paraId="27E384A6" w14:textId="77777777" w:rsidR="002B367D" w:rsidRPr="0042553E" w:rsidRDefault="00184961" w:rsidP="0042553E">
      <w:pPr>
        <w:pStyle w:val="Ttulo2"/>
        <w:tabs>
          <w:tab w:val="left" w:pos="993"/>
        </w:tabs>
        <w:spacing w:before="240" w:line="240" w:lineRule="auto"/>
        <w:ind w:left="851"/>
        <w:rPr>
          <w:rFonts w:ascii="Calibri" w:hAnsi="Calibri" w:cs="Calibri"/>
          <w:b w:val="0"/>
          <w:bCs/>
          <w:color w:val="7F7F7F"/>
          <w:sz w:val="24"/>
          <w:szCs w:val="24"/>
        </w:rPr>
      </w:pPr>
      <w:r w:rsidRPr="0042553E">
        <w:rPr>
          <w:rFonts w:ascii="Calibri" w:hAnsi="Calibri" w:cs="Calibri"/>
          <w:b w:val="0"/>
          <w:bCs/>
          <w:color w:val="7F7F7F"/>
          <w:sz w:val="24"/>
          <w:szCs w:val="24"/>
        </w:rPr>
        <w:t>Los requisitos del Proyecto y de la normativa que sea de aplicación y las inspecciones y pruebas se recogerán en el Programa de Puntos de Inspección (PPI) del Plan de Calidad de la obra donde se establecerán la frecuencia y los criterios de aceptación o rechazo</w:t>
      </w:r>
      <w:r w:rsidR="00302726" w:rsidRPr="0042553E">
        <w:rPr>
          <w:rFonts w:ascii="Calibri" w:hAnsi="Calibri" w:cs="Calibri"/>
          <w:b w:val="0"/>
          <w:bCs/>
          <w:color w:val="7F7F7F"/>
          <w:sz w:val="24"/>
          <w:szCs w:val="24"/>
        </w:rPr>
        <w:t>.</w:t>
      </w:r>
    </w:p>
    <w:p w14:paraId="26538FF3" w14:textId="77777777" w:rsidR="00814D38" w:rsidRPr="000B4CB8" w:rsidRDefault="00814D38" w:rsidP="00814D38">
      <w:pPr>
        <w:pStyle w:val="Ttulo1"/>
        <w:rPr>
          <w:rFonts w:ascii="Calibri" w:hAnsi="Calibri" w:cs="Calibri"/>
          <w:color w:val="002060"/>
          <w:sz w:val="28"/>
          <w:szCs w:val="28"/>
        </w:rPr>
      </w:pPr>
      <w:bookmarkStart w:id="29" w:name="_Toc226367751"/>
      <w:bookmarkStart w:id="30" w:name="_Toc228367157"/>
      <w:r w:rsidRPr="000B4CB8">
        <w:rPr>
          <w:rFonts w:ascii="Calibri" w:hAnsi="Calibri" w:cs="Calibri"/>
          <w:color w:val="002060"/>
          <w:sz w:val="28"/>
          <w:szCs w:val="28"/>
        </w:rPr>
        <w:t>FORMATOS RELACIONADOS</w:t>
      </w:r>
      <w:bookmarkEnd w:id="29"/>
      <w:bookmarkEnd w:id="30"/>
    </w:p>
    <w:p w14:paraId="41DEF25E" w14:textId="47BA05F2" w:rsidR="00814D38" w:rsidRPr="0042553E" w:rsidRDefault="00814D38">
      <w:pPr>
        <w:pStyle w:val="Prrafodelista"/>
        <w:numPr>
          <w:ilvl w:val="0"/>
          <w:numId w:val="6"/>
        </w:numPr>
        <w:ind w:left="567"/>
        <w:rPr>
          <w:rFonts w:ascii="Calibri" w:hAnsi="Calibri" w:cs="Calibri"/>
          <w:color w:val="7F7F7F"/>
          <w:sz w:val="24"/>
          <w:szCs w:val="24"/>
          <w:lang w:val="es-ES_tradnl" w:eastAsia="es-ES"/>
        </w:rPr>
      </w:pPr>
      <w:r w:rsidRPr="0042553E">
        <w:rPr>
          <w:rFonts w:ascii="Calibri" w:hAnsi="Calibri" w:cs="Calibri"/>
          <w:color w:val="7F7F7F"/>
          <w:sz w:val="24"/>
          <w:szCs w:val="24"/>
          <w:lang w:val="es-ES_tradnl" w:eastAsia="es-ES"/>
        </w:rPr>
        <w:t>CO-PE-1PE333-QA-IP-029 Formato Penetración de Materiales Asfálticos ASTM D5 / D5M-20</w:t>
      </w:r>
    </w:p>
    <w:p w14:paraId="208115B6" w14:textId="4C3927D5" w:rsidR="00814D38" w:rsidRPr="0042553E" w:rsidRDefault="00814D38">
      <w:pPr>
        <w:pStyle w:val="Prrafodelista"/>
        <w:numPr>
          <w:ilvl w:val="0"/>
          <w:numId w:val="6"/>
        </w:numPr>
        <w:ind w:left="567"/>
        <w:rPr>
          <w:rFonts w:ascii="Calibri" w:hAnsi="Calibri" w:cs="Calibri"/>
          <w:color w:val="7F7F7F"/>
          <w:sz w:val="24"/>
          <w:szCs w:val="24"/>
          <w:lang w:val="es-ES_tradnl" w:eastAsia="es-ES"/>
        </w:rPr>
      </w:pPr>
      <w:r w:rsidRPr="0042553E">
        <w:rPr>
          <w:rFonts w:ascii="Calibri" w:hAnsi="Calibri" w:cs="Calibri"/>
          <w:color w:val="7F7F7F"/>
          <w:sz w:val="24"/>
          <w:szCs w:val="24"/>
          <w:lang w:val="es-ES_tradnl" w:eastAsia="es-ES"/>
        </w:rPr>
        <w:t>CO-PE-1PE333-QA-IP-030 Recepción del Cemento Asfáltico</w:t>
      </w:r>
    </w:p>
    <w:p w14:paraId="62E918FC" w14:textId="469D5FE2" w:rsidR="00AC5E4A" w:rsidRPr="000B4CB8" w:rsidRDefault="00AC5E4A" w:rsidP="00AC5E4A">
      <w:pPr>
        <w:pStyle w:val="Ttulo1"/>
        <w:rPr>
          <w:rFonts w:ascii="Calibri" w:hAnsi="Calibri" w:cs="Calibri"/>
          <w:color w:val="002060"/>
          <w:sz w:val="28"/>
          <w:szCs w:val="28"/>
        </w:rPr>
      </w:pPr>
      <w:bookmarkStart w:id="31" w:name="_Toc228367158"/>
      <w:r w:rsidRPr="000B4CB8">
        <w:rPr>
          <w:rFonts w:ascii="Calibri" w:hAnsi="Calibri" w:cs="Calibri"/>
          <w:color w:val="002060"/>
          <w:sz w:val="28"/>
          <w:szCs w:val="28"/>
        </w:rPr>
        <w:t>ANEXO</w:t>
      </w:r>
      <w:bookmarkEnd w:id="31"/>
    </w:p>
    <w:p w14:paraId="7B3A2E77" w14:textId="15B8D3D1" w:rsidR="00AC5E4A" w:rsidRPr="0042553E" w:rsidRDefault="00AC5E4A">
      <w:pPr>
        <w:pStyle w:val="Prrafodelista"/>
        <w:numPr>
          <w:ilvl w:val="0"/>
          <w:numId w:val="6"/>
        </w:numPr>
        <w:ind w:left="567"/>
        <w:rPr>
          <w:rFonts w:ascii="Calibri" w:hAnsi="Calibri" w:cs="Calibri"/>
          <w:color w:val="7F7F7F"/>
          <w:sz w:val="24"/>
          <w:szCs w:val="24"/>
          <w:lang w:val="es-ES_tradnl" w:eastAsia="es-ES"/>
        </w:rPr>
      </w:pPr>
      <w:r w:rsidRPr="0042553E">
        <w:rPr>
          <w:rFonts w:ascii="Calibri" w:hAnsi="Calibri" w:cs="Calibri"/>
          <w:color w:val="7F7F7F"/>
          <w:sz w:val="24"/>
          <w:szCs w:val="24"/>
          <w:lang w:val="es-ES_tradnl" w:eastAsia="es-ES"/>
        </w:rPr>
        <w:t>CO-PE-1PE333-QA-IP-029 Formato Penetración de Materiales Asfálticos ASTM D5 / D5M-20</w:t>
      </w:r>
    </w:p>
    <w:p w14:paraId="06AD62E8" w14:textId="6EA2B17E" w:rsidR="00581057" w:rsidRPr="0042553E" w:rsidRDefault="00AC5E4A">
      <w:pPr>
        <w:pStyle w:val="Prrafodelista"/>
        <w:numPr>
          <w:ilvl w:val="0"/>
          <w:numId w:val="6"/>
        </w:numPr>
        <w:ind w:left="567"/>
        <w:rPr>
          <w:rFonts w:ascii="Calibri" w:hAnsi="Calibri" w:cs="Calibri"/>
          <w:color w:val="7F7F7F"/>
          <w:sz w:val="24"/>
          <w:szCs w:val="24"/>
          <w:lang w:val="es-ES_tradnl" w:eastAsia="es-ES"/>
        </w:rPr>
      </w:pPr>
      <w:r w:rsidRPr="0042553E">
        <w:rPr>
          <w:rFonts w:ascii="Calibri" w:hAnsi="Calibri" w:cs="Calibri"/>
          <w:color w:val="7F7F7F"/>
          <w:sz w:val="24"/>
          <w:szCs w:val="24"/>
          <w:lang w:val="es-ES_tradnl" w:eastAsia="es-ES"/>
        </w:rPr>
        <w:t>CO-PE-1PE333-QA-IP-030 Recepción del Cemento Asfáltico</w:t>
      </w:r>
      <w:r w:rsidR="00814D38" w:rsidRPr="0042553E">
        <w:rPr>
          <w:rFonts w:ascii="Calibri" w:hAnsi="Calibri" w:cs="Calibri"/>
          <w:color w:val="7F7F7F"/>
          <w:sz w:val="24"/>
          <w:szCs w:val="24"/>
          <w:lang w:val="es-ES_tradnl" w:eastAsia="es-ES"/>
        </w:rPr>
        <w:tab/>
      </w:r>
    </w:p>
    <w:p w14:paraId="47687F4E" w14:textId="77777777" w:rsidR="00C5771A" w:rsidRDefault="00C5771A" w:rsidP="00567EF2">
      <w:pPr>
        <w:pStyle w:val="Subttulo"/>
        <w:rPr>
          <w:rFonts w:ascii="Arial" w:hAnsi="Arial" w:cs="Arial"/>
          <w:i w:val="0"/>
          <w:iCs/>
          <w:sz w:val="56"/>
          <w:szCs w:val="56"/>
        </w:rPr>
      </w:pPr>
    </w:p>
    <w:p w14:paraId="1656B5B2" w14:textId="77777777" w:rsidR="00567EF2" w:rsidRDefault="00567EF2" w:rsidP="00567EF2"/>
    <w:p w14:paraId="00CA5E6F" w14:textId="77777777" w:rsidR="00AC5E4A" w:rsidRDefault="00AC5E4A" w:rsidP="00C5771A">
      <w:pPr>
        <w:pStyle w:val="Subttulo"/>
        <w:jc w:val="center"/>
        <w:rPr>
          <w:rFonts w:ascii="Arial" w:hAnsi="Arial" w:cs="Arial"/>
          <w:i w:val="0"/>
          <w:iCs/>
          <w:sz w:val="56"/>
          <w:szCs w:val="56"/>
        </w:rPr>
      </w:pPr>
    </w:p>
    <w:p w14:paraId="75CE54B4" w14:textId="77777777" w:rsidR="00367E85" w:rsidRDefault="00367E85" w:rsidP="00367E85"/>
    <w:p w14:paraId="458171FC" w14:textId="77777777" w:rsidR="00367E85" w:rsidRDefault="00367E85" w:rsidP="00367E85"/>
    <w:p w14:paraId="709C57FD" w14:textId="77777777" w:rsidR="00367E85" w:rsidRDefault="00367E85" w:rsidP="00367E85"/>
    <w:p w14:paraId="4AC6212D" w14:textId="77777777" w:rsidR="00367E85" w:rsidRDefault="00367E85" w:rsidP="00367E85"/>
    <w:p w14:paraId="75C037D2" w14:textId="77777777" w:rsidR="00367E85" w:rsidRDefault="00367E85" w:rsidP="00367E85"/>
    <w:p w14:paraId="785E68CC" w14:textId="77777777" w:rsidR="00367E85" w:rsidRDefault="00367E85" w:rsidP="00367E85"/>
    <w:p w14:paraId="3DFF26B4" w14:textId="77777777" w:rsidR="00367E85" w:rsidRDefault="00367E85" w:rsidP="00367E85"/>
    <w:p w14:paraId="3CBA173F" w14:textId="77777777" w:rsidR="002B367D" w:rsidRPr="002B367D" w:rsidRDefault="002B367D" w:rsidP="002B367D"/>
    <w:p w14:paraId="302FE70E" w14:textId="3BA2872D" w:rsidR="00C5771A" w:rsidRPr="000B4CB8" w:rsidRDefault="00C5771A" w:rsidP="00C5771A">
      <w:pPr>
        <w:pStyle w:val="Subttulo"/>
        <w:jc w:val="center"/>
        <w:rPr>
          <w:rFonts w:cs="Calibri"/>
          <w:i w:val="0"/>
          <w:iCs/>
          <w:color w:val="002060"/>
          <w:sz w:val="56"/>
          <w:szCs w:val="56"/>
        </w:rPr>
      </w:pPr>
      <w:r w:rsidRPr="000B4CB8">
        <w:rPr>
          <w:rFonts w:cs="Calibri"/>
          <w:i w:val="0"/>
          <w:iCs/>
          <w:color w:val="002060"/>
          <w:sz w:val="56"/>
          <w:szCs w:val="56"/>
        </w:rPr>
        <w:t>Anexo 1</w:t>
      </w:r>
    </w:p>
    <w:p w14:paraId="7D544B38" w14:textId="77777777" w:rsidR="002B367D" w:rsidRPr="0042553E" w:rsidRDefault="002B367D" w:rsidP="002B367D">
      <w:pPr>
        <w:rPr>
          <w:color w:val="7F7F7F"/>
        </w:rPr>
      </w:pPr>
    </w:p>
    <w:p w14:paraId="34EA35E0" w14:textId="45D0F056" w:rsidR="00C5771A" w:rsidRPr="0042553E" w:rsidRDefault="000C328C" w:rsidP="00C5771A">
      <w:pPr>
        <w:pStyle w:val="Prrafodelista"/>
        <w:jc w:val="center"/>
        <w:rPr>
          <w:rFonts w:ascii="Calibri" w:hAnsi="Calibri" w:cs="Calibri"/>
          <w:color w:val="7F7F7F"/>
          <w:sz w:val="32"/>
          <w:szCs w:val="32"/>
          <w:lang w:eastAsia="es-ES"/>
        </w:rPr>
      </w:pPr>
      <w:r w:rsidRPr="0042553E">
        <w:rPr>
          <w:rFonts w:ascii="Calibri" w:hAnsi="Calibri" w:cs="Calibri"/>
          <w:color w:val="7F7F7F"/>
          <w:sz w:val="32"/>
          <w:szCs w:val="32"/>
          <w:lang w:eastAsia="es-ES"/>
        </w:rPr>
        <w:t>CO-PE-1PE333-QA-IP-029 FORMATO PENETRACIÓN DE MATERIALES ASFÁLTICOS ASTM D5 / D5M-20</w:t>
      </w:r>
    </w:p>
    <w:p w14:paraId="6011DD8E" w14:textId="77777777" w:rsidR="00C5771A" w:rsidRPr="006A2487" w:rsidRDefault="00C5771A" w:rsidP="00C5771A">
      <w:pPr>
        <w:pStyle w:val="Prrafodelista"/>
        <w:jc w:val="center"/>
        <w:rPr>
          <w:rFonts w:ascii="Calibri" w:hAnsi="Calibri" w:cs="Calibri"/>
          <w:sz w:val="56"/>
          <w:szCs w:val="56"/>
          <w:lang w:eastAsia="es-ES"/>
        </w:rPr>
      </w:pPr>
    </w:p>
    <w:p w14:paraId="0A33B6C8" w14:textId="77777777" w:rsidR="00C5771A" w:rsidRDefault="00C5771A" w:rsidP="00C5771A">
      <w:pPr>
        <w:pStyle w:val="Prrafodelista"/>
        <w:jc w:val="center"/>
        <w:rPr>
          <w:sz w:val="20"/>
          <w:szCs w:val="20"/>
          <w:lang w:eastAsia="es-ES"/>
        </w:rPr>
      </w:pPr>
    </w:p>
    <w:p w14:paraId="46ED44B9" w14:textId="77777777" w:rsidR="00C5771A" w:rsidRDefault="00C5771A" w:rsidP="00C5771A">
      <w:pPr>
        <w:pStyle w:val="Prrafodelista"/>
        <w:jc w:val="center"/>
        <w:rPr>
          <w:sz w:val="20"/>
          <w:szCs w:val="20"/>
          <w:lang w:eastAsia="es-ES"/>
        </w:rPr>
      </w:pPr>
    </w:p>
    <w:p w14:paraId="1907C769" w14:textId="77777777" w:rsidR="00C5771A" w:rsidRDefault="00C5771A" w:rsidP="00C5771A">
      <w:pPr>
        <w:pStyle w:val="Prrafodelista"/>
        <w:jc w:val="center"/>
        <w:rPr>
          <w:sz w:val="20"/>
          <w:szCs w:val="20"/>
          <w:lang w:eastAsia="es-ES"/>
        </w:rPr>
      </w:pPr>
    </w:p>
    <w:p w14:paraId="0B4F738F" w14:textId="77777777" w:rsidR="00C5771A" w:rsidRDefault="00C5771A" w:rsidP="00C5771A">
      <w:pPr>
        <w:pStyle w:val="Prrafodelista"/>
        <w:jc w:val="center"/>
        <w:rPr>
          <w:sz w:val="20"/>
          <w:szCs w:val="20"/>
          <w:lang w:eastAsia="es-ES"/>
        </w:rPr>
      </w:pPr>
    </w:p>
    <w:p w14:paraId="5C587ECA" w14:textId="77777777" w:rsidR="00C5771A" w:rsidRDefault="00C5771A" w:rsidP="00C5771A">
      <w:pPr>
        <w:pStyle w:val="Prrafodelista"/>
        <w:jc w:val="center"/>
        <w:rPr>
          <w:sz w:val="20"/>
          <w:szCs w:val="20"/>
          <w:lang w:eastAsia="es-ES"/>
        </w:rPr>
      </w:pPr>
    </w:p>
    <w:p w14:paraId="38286C67" w14:textId="77777777" w:rsidR="00C5771A" w:rsidRDefault="00C5771A" w:rsidP="00C5771A">
      <w:pPr>
        <w:pStyle w:val="Prrafodelista"/>
        <w:jc w:val="center"/>
        <w:rPr>
          <w:sz w:val="20"/>
          <w:szCs w:val="20"/>
          <w:lang w:eastAsia="es-ES"/>
        </w:rPr>
      </w:pPr>
    </w:p>
    <w:p w14:paraId="65B1C701" w14:textId="6BED1EFD" w:rsidR="002A2F42" w:rsidRDefault="002A2F42" w:rsidP="004F058D">
      <w:pPr>
        <w:pStyle w:val="Subttulo"/>
        <w:rPr>
          <w:rFonts w:ascii="Arial" w:hAnsi="Arial" w:cs="Arial"/>
          <w:i w:val="0"/>
          <w:iCs/>
          <w:sz w:val="56"/>
          <w:szCs w:val="56"/>
        </w:rPr>
      </w:pPr>
    </w:p>
    <w:p w14:paraId="02CABB5D" w14:textId="36827E2E" w:rsidR="004F058D" w:rsidRDefault="004F058D" w:rsidP="004F058D"/>
    <w:p w14:paraId="472F88AC" w14:textId="059B16CA" w:rsidR="004F058D" w:rsidRDefault="004F058D" w:rsidP="004F058D"/>
    <w:p w14:paraId="1779C32C" w14:textId="35413A4A" w:rsidR="004F058D" w:rsidRDefault="004F058D" w:rsidP="004F058D"/>
    <w:p w14:paraId="72E9D8D3" w14:textId="77777777" w:rsidR="006A2487" w:rsidRDefault="006A2487" w:rsidP="004F058D"/>
    <w:p w14:paraId="20B2D841" w14:textId="77777777" w:rsidR="006A2487" w:rsidRDefault="006A2487" w:rsidP="004F058D"/>
    <w:p w14:paraId="289E1DF7" w14:textId="77777777" w:rsidR="006A2487" w:rsidRDefault="006A2487" w:rsidP="004F058D"/>
    <w:p w14:paraId="211B1493" w14:textId="77777777" w:rsidR="006A2487" w:rsidRDefault="006A2487" w:rsidP="004F058D"/>
    <w:p w14:paraId="06CDAB25" w14:textId="77777777" w:rsidR="006A2487" w:rsidRDefault="006A2487" w:rsidP="004F058D"/>
    <w:p w14:paraId="0F0E573C" w14:textId="77777777" w:rsidR="006A2487" w:rsidRDefault="006A2487" w:rsidP="004F058D"/>
    <w:p w14:paraId="56BB01CF" w14:textId="77777777" w:rsidR="00DE2FFE" w:rsidRDefault="00DE2FFE" w:rsidP="004F058D"/>
    <w:p w14:paraId="64F0FA12" w14:textId="77777777" w:rsidR="00DE2FFE" w:rsidRDefault="00DE2FFE" w:rsidP="004F058D"/>
    <w:p w14:paraId="700D0CDD" w14:textId="77777777" w:rsidR="00DE2FFE" w:rsidRDefault="00DE2FFE" w:rsidP="004F058D"/>
    <w:p w14:paraId="5FA06AEC" w14:textId="77777777" w:rsidR="00DE2FFE" w:rsidRDefault="00DE2FFE" w:rsidP="004F058D"/>
    <w:p w14:paraId="3F59134E" w14:textId="77777777" w:rsidR="00DE2FFE" w:rsidRDefault="00DE2FFE" w:rsidP="004F058D"/>
    <w:p w14:paraId="43038D72" w14:textId="77777777" w:rsidR="00DE2FFE" w:rsidRDefault="00DE2FFE" w:rsidP="004F058D"/>
    <w:p w14:paraId="5433CFBA" w14:textId="77777777" w:rsidR="00DE2FFE" w:rsidRDefault="00DE2FFE" w:rsidP="004F058D"/>
    <w:p w14:paraId="2550EDD5" w14:textId="77777777" w:rsidR="0036104A" w:rsidRDefault="0036104A" w:rsidP="00C5771A">
      <w:pPr>
        <w:pStyle w:val="Subttulo"/>
        <w:jc w:val="center"/>
        <w:rPr>
          <w:rFonts w:ascii="Arial" w:hAnsi="Arial" w:cs="Arial"/>
          <w:i w:val="0"/>
          <w:iCs/>
          <w:sz w:val="56"/>
          <w:szCs w:val="56"/>
        </w:rPr>
      </w:pPr>
    </w:p>
    <w:p w14:paraId="2D912F3F" w14:textId="77777777" w:rsidR="0036104A" w:rsidRDefault="0036104A" w:rsidP="0036104A"/>
    <w:p w14:paraId="45792213" w14:textId="77777777" w:rsidR="0036104A" w:rsidRPr="0036104A" w:rsidRDefault="0036104A" w:rsidP="0036104A"/>
    <w:p w14:paraId="7C34A5AB" w14:textId="77777777" w:rsidR="006A2487" w:rsidRDefault="006A2487" w:rsidP="00C5771A">
      <w:pPr>
        <w:pStyle w:val="Subttulo"/>
        <w:jc w:val="center"/>
        <w:rPr>
          <w:rFonts w:cs="Calibri"/>
          <w:i w:val="0"/>
          <w:iCs/>
          <w:sz w:val="56"/>
          <w:szCs w:val="56"/>
        </w:rPr>
      </w:pPr>
    </w:p>
    <w:p w14:paraId="2F05918F" w14:textId="77777777" w:rsidR="006A2487" w:rsidRDefault="006A2487" w:rsidP="00C5771A">
      <w:pPr>
        <w:pStyle w:val="Subttulo"/>
        <w:jc w:val="center"/>
        <w:rPr>
          <w:rFonts w:cs="Calibri"/>
          <w:i w:val="0"/>
          <w:iCs/>
          <w:sz w:val="56"/>
          <w:szCs w:val="56"/>
        </w:rPr>
      </w:pPr>
    </w:p>
    <w:p w14:paraId="43585DC5" w14:textId="77777777" w:rsidR="006A2487" w:rsidRDefault="006A2487" w:rsidP="00C5771A">
      <w:pPr>
        <w:pStyle w:val="Subttulo"/>
        <w:jc w:val="center"/>
        <w:rPr>
          <w:rFonts w:cs="Calibri"/>
          <w:i w:val="0"/>
          <w:iCs/>
          <w:sz w:val="56"/>
          <w:szCs w:val="56"/>
        </w:rPr>
      </w:pPr>
    </w:p>
    <w:p w14:paraId="450C3F4A" w14:textId="77777777" w:rsidR="006A2487" w:rsidRDefault="006A2487" w:rsidP="00C5771A">
      <w:pPr>
        <w:pStyle w:val="Subttulo"/>
        <w:jc w:val="center"/>
        <w:rPr>
          <w:rFonts w:cs="Calibri"/>
          <w:i w:val="0"/>
          <w:iCs/>
          <w:sz w:val="56"/>
          <w:szCs w:val="56"/>
        </w:rPr>
      </w:pPr>
    </w:p>
    <w:p w14:paraId="37EA5CE7" w14:textId="77777777" w:rsidR="002B367D" w:rsidRDefault="002B367D" w:rsidP="002B367D"/>
    <w:p w14:paraId="191FCE38" w14:textId="77777777" w:rsidR="002B367D" w:rsidRDefault="002B367D" w:rsidP="002B367D"/>
    <w:p w14:paraId="359EF319" w14:textId="77777777" w:rsidR="008D53A3" w:rsidRDefault="008D53A3" w:rsidP="002B367D"/>
    <w:p w14:paraId="27A1EAE8" w14:textId="77777777" w:rsidR="008D53A3" w:rsidRDefault="008D53A3" w:rsidP="002B367D"/>
    <w:p w14:paraId="495026F8" w14:textId="77777777" w:rsidR="008D53A3" w:rsidRPr="002B367D" w:rsidRDefault="008D53A3" w:rsidP="002B367D"/>
    <w:p w14:paraId="4BCE251E" w14:textId="301231C6" w:rsidR="00C5771A" w:rsidRPr="000B4CB8" w:rsidRDefault="00C5771A" w:rsidP="00C5771A">
      <w:pPr>
        <w:pStyle w:val="Subttulo"/>
        <w:jc w:val="center"/>
        <w:rPr>
          <w:rFonts w:cs="Calibri"/>
          <w:i w:val="0"/>
          <w:iCs/>
          <w:color w:val="002060"/>
          <w:sz w:val="56"/>
          <w:szCs w:val="56"/>
        </w:rPr>
      </w:pPr>
      <w:r w:rsidRPr="000B4CB8">
        <w:rPr>
          <w:rFonts w:cs="Calibri"/>
          <w:i w:val="0"/>
          <w:iCs/>
          <w:color w:val="002060"/>
          <w:sz w:val="56"/>
          <w:szCs w:val="56"/>
        </w:rPr>
        <w:t>Anexo 2</w:t>
      </w:r>
    </w:p>
    <w:p w14:paraId="35898C67" w14:textId="77777777" w:rsidR="002B367D" w:rsidRPr="002B367D" w:rsidRDefault="002B367D" w:rsidP="002B367D"/>
    <w:p w14:paraId="0B6BA29E" w14:textId="177755D1" w:rsidR="00C5771A" w:rsidRPr="0042553E" w:rsidRDefault="000C328C" w:rsidP="00C5771A">
      <w:pPr>
        <w:pStyle w:val="Prrafodelista"/>
        <w:jc w:val="center"/>
        <w:rPr>
          <w:rFonts w:ascii="Calibri" w:hAnsi="Calibri" w:cs="Calibri"/>
          <w:color w:val="7F7F7F"/>
          <w:sz w:val="32"/>
          <w:szCs w:val="32"/>
          <w:lang w:eastAsia="es-ES"/>
        </w:rPr>
      </w:pPr>
      <w:r w:rsidRPr="0042553E">
        <w:rPr>
          <w:rFonts w:ascii="Calibri" w:hAnsi="Calibri" w:cs="Calibri"/>
          <w:color w:val="7F7F7F"/>
          <w:sz w:val="32"/>
          <w:szCs w:val="32"/>
          <w:lang w:eastAsia="es-ES"/>
        </w:rPr>
        <w:t>CO-PE-1PE333-QA-IP-030 RECEPCIÓN DEL CEMENTO ASFÁLTICO</w:t>
      </w:r>
      <w:bookmarkEnd w:id="21"/>
      <w:bookmarkEnd w:id="22"/>
    </w:p>
    <w:p w14:paraId="75A75FA3" w14:textId="77777777" w:rsidR="00BE1E3D" w:rsidRPr="006A2487" w:rsidRDefault="00BE1E3D" w:rsidP="00C5771A">
      <w:pPr>
        <w:pStyle w:val="Prrafodelista"/>
        <w:jc w:val="center"/>
        <w:rPr>
          <w:rFonts w:ascii="Calibri" w:hAnsi="Calibri" w:cs="Calibri"/>
          <w:sz w:val="56"/>
          <w:szCs w:val="56"/>
          <w:lang w:eastAsia="es-ES"/>
        </w:rPr>
      </w:pPr>
    </w:p>
    <w:p w14:paraId="58EE84ED" w14:textId="77777777" w:rsidR="00BE1E3D" w:rsidRPr="006A2487" w:rsidRDefault="00BE1E3D" w:rsidP="00C5771A">
      <w:pPr>
        <w:pStyle w:val="Prrafodelista"/>
        <w:jc w:val="center"/>
        <w:rPr>
          <w:rFonts w:ascii="Calibri" w:hAnsi="Calibri" w:cs="Calibri"/>
          <w:sz w:val="56"/>
          <w:szCs w:val="56"/>
          <w:lang w:eastAsia="es-ES"/>
        </w:rPr>
      </w:pPr>
    </w:p>
    <w:p w14:paraId="12D6B881" w14:textId="77777777" w:rsidR="00BE1E3D" w:rsidRDefault="00BE1E3D" w:rsidP="00C5771A">
      <w:pPr>
        <w:pStyle w:val="Prrafodelista"/>
        <w:jc w:val="center"/>
        <w:rPr>
          <w:sz w:val="20"/>
          <w:szCs w:val="20"/>
          <w:lang w:eastAsia="es-ES"/>
        </w:rPr>
      </w:pPr>
    </w:p>
    <w:p w14:paraId="52D37351" w14:textId="77777777" w:rsidR="00BE1E3D" w:rsidRDefault="00BE1E3D" w:rsidP="00C5771A">
      <w:pPr>
        <w:pStyle w:val="Prrafodelista"/>
        <w:jc w:val="center"/>
        <w:rPr>
          <w:sz w:val="20"/>
          <w:szCs w:val="20"/>
          <w:lang w:eastAsia="es-ES"/>
        </w:rPr>
      </w:pPr>
    </w:p>
    <w:p w14:paraId="187763F5" w14:textId="77777777" w:rsidR="00BE1E3D" w:rsidRDefault="00BE1E3D" w:rsidP="00C5771A">
      <w:pPr>
        <w:pStyle w:val="Prrafodelista"/>
        <w:jc w:val="center"/>
        <w:rPr>
          <w:sz w:val="20"/>
          <w:szCs w:val="20"/>
          <w:lang w:eastAsia="es-ES"/>
        </w:rPr>
      </w:pPr>
    </w:p>
    <w:p w14:paraId="0A2C4BA4" w14:textId="77777777" w:rsidR="00BE1E3D" w:rsidRDefault="00BE1E3D" w:rsidP="00C5771A">
      <w:pPr>
        <w:pStyle w:val="Prrafodelista"/>
        <w:jc w:val="center"/>
        <w:rPr>
          <w:sz w:val="20"/>
          <w:szCs w:val="20"/>
          <w:lang w:eastAsia="es-ES"/>
        </w:rPr>
      </w:pPr>
    </w:p>
    <w:p w14:paraId="26D926C9" w14:textId="77777777" w:rsidR="00BE1E3D" w:rsidRDefault="00BE1E3D" w:rsidP="00C5771A">
      <w:pPr>
        <w:pStyle w:val="Prrafodelista"/>
        <w:jc w:val="center"/>
        <w:rPr>
          <w:sz w:val="20"/>
          <w:szCs w:val="20"/>
          <w:lang w:eastAsia="es-ES"/>
        </w:rPr>
      </w:pPr>
    </w:p>
    <w:p w14:paraId="00BA5610" w14:textId="77777777" w:rsidR="00BE1E3D" w:rsidRDefault="00BE1E3D" w:rsidP="00C5771A">
      <w:pPr>
        <w:pStyle w:val="Prrafodelista"/>
        <w:jc w:val="center"/>
        <w:rPr>
          <w:sz w:val="20"/>
          <w:szCs w:val="20"/>
          <w:lang w:eastAsia="es-ES"/>
        </w:rPr>
      </w:pPr>
    </w:p>
    <w:p w14:paraId="7A5D8BD4" w14:textId="77777777" w:rsidR="00BE1E3D" w:rsidRDefault="00BE1E3D" w:rsidP="00C5771A">
      <w:pPr>
        <w:pStyle w:val="Prrafodelista"/>
        <w:jc w:val="center"/>
        <w:rPr>
          <w:sz w:val="20"/>
          <w:szCs w:val="20"/>
          <w:lang w:eastAsia="es-ES"/>
        </w:rPr>
      </w:pPr>
    </w:p>
    <w:p w14:paraId="7897EF53" w14:textId="77777777" w:rsidR="00BE1E3D" w:rsidRDefault="00BE1E3D" w:rsidP="00C5771A">
      <w:pPr>
        <w:pStyle w:val="Prrafodelista"/>
        <w:jc w:val="center"/>
        <w:rPr>
          <w:sz w:val="20"/>
          <w:szCs w:val="20"/>
          <w:lang w:eastAsia="es-ES"/>
        </w:rPr>
      </w:pPr>
    </w:p>
    <w:p w14:paraId="6764F868" w14:textId="77777777" w:rsidR="00BE1E3D" w:rsidRDefault="00BE1E3D" w:rsidP="00C5771A">
      <w:pPr>
        <w:pStyle w:val="Prrafodelista"/>
        <w:jc w:val="center"/>
        <w:rPr>
          <w:sz w:val="20"/>
          <w:szCs w:val="20"/>
          <w:lang w:eastAsia="es-ES"/>
        </w:rPr>
      </w:pPr>
    </w:p>
    <w:p w14:paraId="6EA7EC8D" w14:textId="77777777" w:rsidR="00BE1E3D" w:rsidRDefault="00BE1E3D" w:rsidP="00C5771A">
      <w:pPr>
        <w:pStyle w:val="Prrafodelista"/>
        <w:jc w:val="center"/>
        <w:rPr>
          <w:sz w:val="20"/>
          <w:szCs w:val="20"/>
          <w:lang w:eastAsia="es-ES"/>
        </w:rPr>
      </w:pPr>
    </w:p>
    <w:p w14:paraId="75247FDC" w14:textId="77777777" w:rsidR="00BE1E3D" w:rsidRDefault="00BE1E3D" w:rsidP="00C5771A">
      <w:pPr>
        <w:pStyle w:val="Prrafodelista"/>
        <w:jc w:val="center"/>
        <w:rPr>
          <w:sz w:val="20"/>
          <w:szCs w:val="20"/>
          <w:lang w:eastAsia="es-ES"/>
        </w:rPr>
      </w:pPr>
    </w:p>
    <w:p w14:paraId="7A58886F" w14:textId="77777777" w:rsidR="00BE1E3D" w:rsidRDefault="00BE1E3D" w:rsidP="00C5771A">
      <w:pPr>
        <w:pStyle w:val="Prrafodelista"/>
        <w:jc w:val="center"/>
        <w:rPr>
          <w:sz w:val="20"/>
          <w:szCs w:val="20"/>
          <w:lang w:eastAsia="es-ES"/>
        </w:rPr>
      </w:pPr>
    </w:p>
    <w:p w14:paraId="3EFB4D71" w14:textId="77777777" w:rsidR="00BE1E3D" w:rsidRDefault="00BE1E3D" w:rsidP="00C5771A">
      <w:pPr>
        <w:pStyle w:val="Prrafodelista"/>
        <w:jc w:val="center"/>
        <w:rPr>
          <w:sz w:val="20"/>
          <w:szCs w:val="20"/>
          <w:lang w:eastAsia="es-ES"/>
        </w:rPr>
      </w:pPr>
    </w:p>
    <w:p w14:paraId="4FD32E3F" w14:textId="77777777" w:rsidR="00BE1E3D" w:rsidRDefault="00BE1E3D" w:rsidP="00C5771A">
      <w:pPr>
        <w:pStyle w:val="Prrafodelista"/>
        <w:jc w:val="center"/>
        <w:rPr>
          <w:sz w:val="20"/>
          <w:szCs w:val="20"/>
          <w:lang w:eastAsia="es-ES"/>
        </w:rPr>
      </w:pPr>
    </w:p>
    <w:p w14:paraId="2CB466B2" w14:textId="77777777" w:rsidR="00BE1E3D" w:rsidRDefault="00BE1E3D" w:rsidP="00C5771A">
      <w:pPr>
        <w:pStyle w:val="Prrafodelista"/>
        <w:jc w:val="center"/>
        <w:rPr>
          <w:sz w:val="20"/>
          <w:szCs w:val="20"/>
          <w:lang w:eastAsia="es-ES"/>
        </w:rPr>
      </w:pPr>
    </w:p>
    <w:p w14:paraId="374C81D1" w14:textId="77777777" w:rsidR="00BE1E3D" w:rsidRDefault="00BE1E3D" w:rsidP="00C5771A">
      <w:pPr>
        <w:pStyle w:val="Prrafodelista"/>
        <w:jc w:val="center"/>
        <w:rPr>
          <w:sz w:val="20"/>
          <w:szCs w:val="20"/>
          <w:lang w:eastAsia="es-ES"/>
        </w:rPr>
      </w:pPr>
    </w:p>
    <w:p w14:paraId="2A0385A0" w14:textId="77777777" w:rsidR="00BE1E3D" w:rsidRDefault="00BE1E3D" w:rsidP="00C5771A">
      <w:pPr>
        <w:pStyle w:val="Prrafodelista"/>
        <w:jc w:val="center"/>
        <w:rPr>
          <w:sz w:val="20"/>
          <w:szCs w:val="20"/>
          <w:lang w:eastAsia="es-ES"/>
        </w:rPr>
      </w:pPr>
    </w:p>
    <w:p w14:paraId="3AFF2146" w14:textId="77777777" w:rsidR="00BE1E3D" w:rsidRDefault="00BE1E3D" w:rsidP="00C5771A">
      <w:pPr>
        <w:pStyle w:val="Prrafodelista"/>
        <w:jc w:val="center"/>
        <w:rPr>
          <w:sz w:val="20"/>
          <w:szCs w:val="20"/>
          <w:lang w:eastAsia="es-ES"/>
        </w:rPr>
      </w:pPr>
    </w:p>
    <w:p w14:paraId="32AE94D5" w14:textId="77777777" w:rsidR="00BE1E3D" w:rsidRDefault="00BE1E3D" w:rsidP="00C5771A">
      <w:pPr>
        <w:pStyle w:val="Prrafodelista"/>
        <w:jc w:val="center"/>
        <w:rPr>
          <w:sz w:val="20"/>
          <w:szCs w:val="20"/>
          <w:lang w:eastAsia="es-ES"/>
        </w:rPr>
      </w:pPr>
    </w:p>
    <w:p w14:paraId="35D6AA17" w14:textId="77777777" w:rsidR="00BE1E3D" w:rsidRDefault="00BE1E3D" w:rsidP="00C5771A">
      <w:pPr>
        <w:pStyle w:val="Prrafodelista"/>
        <w:jc w:val="center"/>
        <w:rPr>
          <w:sz w:val="20"/>
          <w:szCs w:val="20"/>
          <w:lang w:eastAsia="es-ES"/>
        </w:rPr>
      </w:pPr>
    </w:p>
    <w:p w14:paraId="72DF5FA0" w14:textId="77777777" w:rsidR="00BE1E3D" w:rsidRDefault="00BE1E3D" w:rsidP="00C5771A">
      <w:pPr>
        <w:pStyle w:val="Prrafodelista"/>
        <w:jc w:val="center"/>
        <w:rPr>
          <w:sz w:val="20"/>
          <w:szCs w:val="20"/>
          <w:lang w:eastAsia="es-ES"/>
        </w:rPr>
      </w:pPr>
    </w:p>
    <w:p w14:paraId="6F319C62" w14:textId="77777777" w:rsidR="00BE1E3D" w:rsidRDefault="00BE1E3D" w:rsidP="00C5771A">
      <w:pPr>
        <w:pStyle w:val="Prrafodelista"/>
        <w:jc w:val="center"/>
        <w:rPr>
          <w:sz w:val="20"/>
          <w:szCs w:val="20"/>
          <w:lang w:eastAsia="es-ES"/>
        </w:rPr>
      </w:pPr>
    </w:p>
    <w:p w14:paraId="5EEFA6A3" w14:textId="77777777" w:rsidR="00BE1E3D" w:rsidRDefault="00BE1E3D" w:rsidP="00C5771A">
      <w:pPr>
        <w:pStyle w:val="Prrafodelista"/>
        <w:jc w:val="center"/>
        <w:rPr>
          <w:sz w:val="20"/>
          <w:szCs w:val="20"/>
          <w:lang w:eastAsia="es-ES"/>
        </w:rPr>
      </w:pPr>
    </w:p>
    <w:p w14:paraId="555EC347" w14:textId="77777777" w:rsidR="00BE1E3D" w:rsidRDefault="00BE1E3D" w:rsidP="00C5771A">
      <w:pPr>
        <w:pStyle w:val="Prrafodelista"/>
        <w:jc w:val="center"/>
        <w:rPr>
          <w:sz w:val="20"/>
          <w:szCs w:val="20"/>
          <w:lang w:eastAsia="es-ES"/>
        </w:rPr>
      </w:pPr>
    </w:p>
    <w:p w14:paraId="6BB32456" w14:textId="77777777" w:rsidR="00BE1E3D" w:rsidRDefault="00BE1E3D" w:rsidP="00C5771A">
      <w:pPr>
        <w:pStyle w:val="Prrafodelista"/>
        <w:jc w:val="center"/>
        <w:rPr>
          <w:sz w:val="20"/>
          <w:szCs w:val="20"/>
          <w:lang w:eastAsia="es-ES"/>
        </w:rPr>
      </w:pPr>
    </w:p>
    <w:p w14:paraId="77E008AE" w14:textId="77777777" w:rsidR="00BE1E3D" w:rsidRDefault="00BE1E3D" w:rsidP="00C5771A">
      <w:pPr>
        <w:pStyle w:val="Prrafodelista"/>
        <w:jc w:val="center"/>
        <w:rPr>
          <w:sz w:val="20"/>
          <w:szCs w:val="20"/>
          <w:lang w:eastAsia="es-ES"/>
        </w:rPr>
      </w:pPr>
    </w:p>
    <w:p w14:paraId="3EDE26A3" w14:textId="77777777" w:rsidR="00BE1E3D" w:rsidRDefault="00BE1E3D" w:rsidP="00C5771A">
      <w:pPr>
        <w:pStyle w:val="Prrafodelista"/>
        <w:jc w:val="center"/>
        <w:rPr>
          <w:sz w:val="20"/>
          <w:szCs w:val="20"/>
          <w:lang w:eastAsia="es-ES"/>
        </w:rPr>
      </w:pPr>
    </w:p>
    <w:p w14:paraId="36C34119" w14:textId="77777777" w:rsidR="00BE1E3D" w:rsidRDefault="00BE1E3D" w:rsidP="00C5771A">
      <w:pPr>
        <w:pStyle w:val="Prrafodelista"/>
        <w:jc w:val="center"/>
        <w:rPr>
          <w:sz w:val="20"/>
          <w:szCs w:val="20"/>
          <w:lang w:eastAsia="es-ES"/>
        </w:rPr>
      </w:pPr>
    </w:p>
    <w:p w14:paraId="0A6EC34B" w14:textId="77777777" w:rsidR="00BE1E3D" w:rsidRDefault="00BE1E3D" w:rsidP="00C5771A">
      <w:pPr>
        <w:pStyle w:val="Prrafodelista"/>
        <w:jc w:val="center"/>
        <w:rPr>
          <w:sz w:val="20"/>
          <w:szCs w:val="20"/>
          <w:lang w:eastAsia="es-ES"/>
        </w:rPr>
      </w:pPr>
    </w:p>
    <w:p w14:paraId="7285EB9A" w14:textId="77777777" w:rsidR="00BE1E3D" w:rsidRDefault="00BE1E3D" w:rsidP="00C5771A">
      <w:pPr>
        <w:pStyle w:val="Prrafodelista"/>
        <w:jc w:val="center"/>
        <w:rPr>
          <w:sz w:val="20"/>
          <w:szCs w:val="20"/>
          <w:lang w:eastAsia="es-ES"/>
        </w:rPr>
      </w:pPr>
    </w:p>
    <w:p w14:paraId="70FE0839" w14:textId="77777777" w:rsidR="00BE1E3D" w:rsidRDefault="00BE1E3D" w:rsidP="00C5771A">
      <w:pPr>
        <w:pStyle w:val="Prrafodelista"/>
        <w:jc w:val="center"/>
        <w:rPr>
          <w:sz w:val="20"/>
          <w:szCs w:val="20"/>
          <w:lang w:eastAsia="es-ES"/>
        </w:rPr>
      </w:pPr>
    </w:p>
    <w:p w14:paraId="5B7738E2" w14:textId="77777777" w:rsidR="00BE1E3D" w:rsidRDefault="00BE1E3D" w:rsidP="00C5771A">
      <w:pPr>
        <w:pStyle w:val="Prrafodelista"/>
        <w:jc w:val="center"/>
        <w:rPr>
          <w:sz w:val="20"/>
          <w:szCs w:val="20"/>
          <w:lang w:eastAsia="es-ES"/>
        </w:rPr>
      </w:pPr>
    </w:p>
    <w:p w14:paraId="073802DF" w14:textId="5219D197" w:rsidR="00BE1E3D" w:rsidRDefault="00BE1E3D" w:rsidP="00C5771A">
      <w:pPr>
        <w:pStyle w:val="Prrafodelista"/>
        <w:jc w:val="center"/>
        <w:rPr>
          <w:sz w:val="20"/>
          <w:szCs w:val="20"/>
          <w:lang w:eastAsia="es-ES"/>
        </w:rPr>
      </w:pPr>
    </w:p>
    <w:p w14:paraId="438A7FD2" w14:textId="33567FB2" w:rsidR="000B4CB8" w:rsidRDefault="000B4CB8" w:rsidP="00C5771A">
      <w:pPr>
        <w:pStyle w:val="Prrafodelista"/>
        <w:jc w:val="center"/>
        <w:rPr>
          <w:sz w:val="20"/>
          <w:szCs w:val="20"/>
          <w:lang w:eastAsia="es-ES"/>
        </w:rPr>
      </w:pPr>
    </w:p>
    <w:p w14:paraId="186D926E" w14:textId="3E97335E" w:rsidR="000B4CB8" w:rsidRDefault="000B4CB8" w:rsidP="00C5771A">
      <w:pPr>
        <w:pStyle w:val="Prrafodelista"/>
        <w:jc w:val="center"/>
        <w:rPr>
          <w:sz w:val="20"/>
          <w:szCs w:val="20"/>
          <w:lang w:eastAsia="es-ES"/>
        </w:rPr>
      </w:pPr>
    </w:p>
    <w:p w14:paraId="499A79D6" w14:textId="4640D4AB" w:rsidR="000B4CB8" w:rsidRDefault="000B4CB8" w:rsidP="00C5771A">
      <w:pPr>
        <w:pStyle w:val="Prrafodelista"/>
        <w:jc w:val="center"/>
        <w:rPr>
          <w:sz w:val="20"/>
          <w:szCs w:val="20"/>
          <w:lang w:eastAsia="es-ES"/>
        </w:rPr>
      </w:pPr>
    </w:p>
    <w:p w14:paraId="402B7A5D" w14:textId="5F021E3F" w:rsidR="000B4CB8" w:rsidRDefault="000B4CB8" w:rsidP="00C5771A">
      <w:pPr>
        <w:pStyle w:val="Prrafodelista"/>
        <w:jc w:val="center"/>
        <w:rPr>
          <w:sz w:val="20"/>
          <w:szCs w:val="20"/>
          <w:lang w:eastAsia="es-ES"/>
        </w:rPr>
      </w:pPr>
    </w:p>
    <w:p w14:paraId="6F4F3645" w14:textId="4CE1D7AC" w:rsidR="000B4CB8" w:rsidRDefault="000B4CB8" w:rsidP="00C5771A">
      <w:pPr>
        <w:pStyle w:val="Prrafodelista"/>
        <w:jc w:val="center"/>
        <w:rPr>
          <w:sz w:val="20"/>
          <w:szCs w:val="20"/>
          <w:lang w:eastAsia="es-ES"/>
        </w:rPr>
      </w:pPr>
    </w:p>
    <w:p w14:paraId="0F1BBCD3" w14:textId="3627AE3D" w:rsidR="000B4CB8" w:rsidRDefault="000B4CB8" w:rsidP="00C5771A">
      <w:pPr>
        <w:pStyle w:val="Prrafodelista"/>
        <w:jc w:val="center"/>
        <w:rPr>
          <w:sz w:val="20"/>
          <w:szCs w:val="20"/>
          <w:lang w:eastAsia="es-ES"/>
        </w:rPr>
      </w:pPr>
    </w:p>
    <w:p w14:paraId="2B542DDB" w14:textId="57700047" w:rsidR="000B4CB8" w:rsidRDefault="000B4CB8" w:rsidP="00C5771A">
      <w:pPr>
        <w:pStyle w:val="Prrafodelista"/>
        <w:jc w:val="center"/>
        <w:rPr>
          <w:sz w:val="20"/>
          <w:szCs w:val="20"/>
          <w:lang w:eastAsia="es-ES"/>
        </w:rPr>
      </w:pPr>
    </w:p>
    <w:p w14:paraId="13AB3031" w14:textId="296489F7" w:rsidR="000B4CB8" w:rsidRDefault="000B4CB8" w:rsidP="00C5771A">
      <w:pPr>
        <w:pStyle w:val="Prrafodelista"/>
        <w:jc w:val="center"/>
        <w:rPr>
          <w:sz w:val="20"/>
          <w:szCs w:val="20"/>
          <w:lang w:eastAsia="es-ES"/>
        </w:rPr>
      </w:pPr>
    </w:p>
    <w:p w14:paraId="110D8B1F" w14:textId="4F9ED530" w:rsidR="000B4CB8" w:rsidRDefault="000B4CB8" w:rsidP="00C5771A">
      <w:pPr>
        <w:pStyle w:val="Prrafodelista"/>
        <w:jc w:val="center"/>
        <w:rPr>
          <w:sz w:val="20"/>
          <w:szCs w:val="20"/>
          <w:lang w:eastAsia="es-ES"/>
        </w:rPr>
      </w:pPr>
    </w:p>
    <w:sectPr w:rsidR="000B4CB8" w:rsidSect="009B5DE9">
      <w:headerReference w:type="default" r:id="rId18"/>
      <w:footerReference w:type="default" r:id="rId19"/>
      <w:headerReference w:type="first" r:id="rId20"/>
      <w:footerReference w:type="first" r:id="rId21"/>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F83F" w14:textId="77777777" w:rsidR="00560070" w:rsidRDefault="00560070" w:rsidP="003C673A">
      <w:pPr>
        <w:spacing w:after="0" w:line="240" w:lineRule="auto"/>
      </w:pPr>
      <w:r>
        <w:separator/>
      </w:r>
    </w:p>
  </w:endnote>
  <w:endnote w:type="continuationSeparator" w:id="0">
    <w:p w14:paraId="08E2B4D5" w14:textId="77777777" w:rsidR="00560070" w:rsidRDefault="00560070"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8373620" w:rsidR="00CE522B" w:rsidRPr="008F415D" w:rsidRDefault="00E96D1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27302C61"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BC42BF">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3CEB1F51"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B94D29">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5323" w14:textId="77777777" w:rsidR="00560070" w:rsidRDefault="00560070" w:rsidP="003C673A">
      <w:pPr>
        <w:spacing w:after="0" w:line="240" w:lineRule="auto"/>
      </w:pPr>
      <w:r>
        <w:separator/>
      </w:r>
    </w:p>
  </w:footnote>
  <w:footnote w:type="continuationSeparator" w:id="0">
    <w:p w14:paraId="766F8EB0" w14:textId="77777777" w:rsidR="00560070" w:rsidRDefault="00560070"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7777777"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688460EB"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7E4B9E">
            <w:rPr>
              <w:rFonts w:ascii="Arial" w:hAnsi="Arial" w:cs="Arial"/>
              <w:sz w:val="16"/>
              <w:szCs w:val="16"/>
            </w:rPr>
            <w:t>04</w:t>
          </w:r>
          <w:r>
            <w:rPr>
              <w:rFonts w:ascii="Arial" w:hAnsi="Arial" w:cs="Arial"/>
              <w:sz w:val="16"/>
              <w:szCs w:val="16"/>
            </w:rPr>
            <w:t>-</w:t>
          </w:r>
          <w:r w:rsidR="007E4B9E">
            <w:rPr>
              <w:rFonts w:ascii="Arial" w:hAnsi="Arial" w:cs="Arial"/>
              <w:sz w:val="16"/>
              <w:szCs w:val="16"/>
            </w:rPr>
            <w:t>May</w:t>
          </w:r>
          <w:r>
            <w:rPr>
              <w:rFonts w:ascii="Arial" w:hAnsi="Arial" w:cs="Arial"/>
              <w:sz w:val="16"/>
              <w:szCs w:val="16"/>
            </w:rPr>
            <w:t>-2026</w:t>
          </w:r>
        </w:p>
        <w:p w14:paraId="13E6B419" w14:textId="0AD5760F"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DD6229">
            <w:rPr>
              <w:rFonts w:ascii="Arial" w:eastAsia="MS Mincho" w:hAnsi="Arial" w:cs="Arial"/>
              <w:noProof/>
              <w:sz w:val="16"/>
              <w:szCs w:val="16"/>
              <w:lang w:eastAsia="es-ES"/>
            </w:rPr>
            <w:t>1</w:t>
          </w:r>
          <w:r w:rsidR="006B033A">
            <w:rPr>
              <w:rFonts w:ascii="Arial" w:eastAsia="MS Mincho" w:hAnsi="Arial" w:cs="Arial"/>
              <w:noProof/>
              <w:sz w:val="16"/>
              <w:szCs w:val="16"/>
              <w:lang w:eastAsia="es-ES"/>
            </w:rPr>
            <w:t>9</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28A05C2B" w14:textId="68AEE8E3" w:rsidR="00F34E8E" w:rsidRDefault="00BB4436" w:rsidP="007906E5">
          <w:pPr>
            <w:spacing w:after="0"/>
            <w:jc w:val="center"/>
            <w:rPr>
              <w:rFonts w:ascii="Calibri" w:eastAsia="Arial" w:hAnsi="Calibri" w:cs="Calibri"/>
              <w:b/>
              <w:bCs/>
              <w:sz w:val="20"/>
              <w:szCs w:val="20"/>
            </w:rPr>
          </w:pPr>
          <w:r w:rsidRPr="00006B8B">
            <w:rPr>
              <w:rFonts w:ascii="Calibri" w:hAnsi="Calibri" w:cs="Calibri"/>
              <w:b/>
              <w:bCs/>
              <w:sz w:val="20"/>
              <w:szCs w:val="20"/>
            </w:rPr>
            <w:t xml:space="preserve">PROCEDIMIENTO </w:t>
          </w:r>
          <w:r w:rsidR="008D53A3">
            <w:rPr>
              <w:rFonts w:ascii="Calibri" w:hAnsi="Calibri" w:cs="Calibri"/>
              <w:b/>
              <w:bCs/>
              <w:sz w:val="20"/>
              <w:szCs w:val="20"/>
            </w:rPr>
            <w:t xml:space="preserve">DE </w:t>
          </w:r>
          <w:r w:rsidR="00F34E8E" w:rsidRPr="00F34E8E">
            <w:rPr>
              <w:rFonts w:ascii="Calibri" w:hAnsi="Calibri" w:cs="Calibri"/>
              <w:b/>
              <w:bCs/>
              <w:sz w:val="20"/>
              <w:szCs w:val="20"/>
            </w:rPr>
            <w:t xml:space="preserve">PENETRACIÓN DE LOS MATERIALES </w:t>
          </w:r>
          <w:r w:rsidR="00686744" w:rsidRPr="00F34E8E">
            <w:rPr>
              <w:rFonts w:ascii="Calibri" w:hAnsi="Calibri" w:cs="Calibri"/>
              <w:b/>
              <w:bCs/>
              <w:sz w:val="20"/>
              <w:szCs w:val="20"/>
            </w:rPr>
            <w:t>ASFÁLTICOS ASTM</w:t>
          </w:r>
          <w:r w:rsidR="00F34E8E" w:rsidRPr="00F34E8E">
            <w:rPr>
              <w:rFonts w:ascii="Calibri" w:hAnsi="Calibri" w:cs="Calibri"/>
              <w:b/>
              <w:bCs/>
              <w:sz w:val="20"/>
              <w:szCs w:val="20"/>
            </w:rPr>
            <w:t xml:space="preserve"> D5 -20</w:t>
          </w:r>
          <w:r w:rsidRPr="00006B8B">
            <w:rPr>
              <w:rFonts w:ascii="Calibri" w:hAnsi="Calibri" w:cs="Calibri"/>
              <w:b/>
              <w:bCs/>
              <w:sz w:val="20"/>
              <w:szCs w:val="20"/>
            </w:rPr>
            <w:t xml:space="preserve">/ ASTM D5 -20     </w:t>
          </w:r>
          <w:r w:rsidR="009D73CB">
            <w:rPr>
              <w:rFonts w:ascii="Calibri" w:eastAsia="Arial" w:hAnsi="Calibri" w:cs="Calibri"/>
              <w:b/>
              <w:bCs/>
              <w:sz w:val="20"/>
              <w:szCs w:val="20"/>
            </w:rPr>
            <w:t xml:space="preserve">   </w:t>
          </w:r>
        </w:p>
        <w:p w14:paraId="0628234B" w14:textId="27A24D2E" w:rsidR="007906E5" w:rsidRPr="00006B8B" w:rsidRDefault="009D73CB" w:rsidP="007906E5">
          <w:pPr>
            <w:spacing w:after="0"/>
            <w:jc w:val="center"/>
            <w:rPr>
              <w:rFonts w:ascii="Calibri" w:hAnsi="Calibri" w:cs="Calibri"/>
              <w:b/>
              <w:color w:val="000000"/>
              <w:sz w:val="20"/>
              <w:szCs w:val="20"/>
              <w:lang w:val="en-US"/>
            </w:rPr>
          </w:pPr>
          <w:r>
            <w:rPr>
              <w:rFonts w:ascii="Calibri" w:eastAsia="Arial" w:hAnsi="Calibri" w:cs="Calibri"/>
              <w:b/>
              <w:bCs/>
              <w:sz w:val="20"/>
              <w:szCs w:val="20"/>
            </w:rPr>
            <w:t xml:space="preserve">       </w:t>
          </w:r>
          <w:r w:rsidRPr="009D73CB">
            <w:rPr>
              <w:rFonts w:ascii="Calibri" w:eastAsia="Arial" w:hAnsi="Calibri" w:cs="Calibri"/>
              <w:b/>
              <w:bCs/>
              <w:sz w:val="20"/>
              <w:szCs w:val="20"/>
            </w:rPr>
            <w:t>105-25023-4620003289-PRO-430-Q-00</w:t>
          </w:r>
          <w:r w:rsidR="006A7312">
            <w:rPr>
              <w:rFonts w:ascii="Calibri" w:eastAsia="Arial" w:hAnsi="Calibri" w:cs="Calibri"/>
              <w:b/>
              <w:bCs/>
              <w:sz w:val="20"/>
              <w:szCs w:val="20"/>
            </w:rPr>
            <w:t>38</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A20AC7A6"/>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850" w:hanging="432"/>
      </w:pPr>
      <w:rPr>
        <w:rFonts w:ascii="Calibri" w:hAnsi="Calibri" w:cs="Calibri" w:hint="default"/>
        <w:b/>
        <w:bCs w:val="0"/>
        <w:i w:val="0"/>
        <w:iCs w:val="0"/>
        <w:caps w:val="0"/>
        <w:smallCaps w:val="0"/>
        <w:strike w:val="0"/>
        <w:dstrike w:val="0"/>
        <w:noProof w:val="0"/>
        <w:vanish w:val="0"/>
        <w:color w:val="002060"/>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2064"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425EF7"/>
    <w:multiLevelType w:val="hybridMultilevel"/>
    <w:tmpl w:val="E800DC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384906973">
    <w:abstractNumId w:val="5"/>
  </w:num>
  <w:num w:numId="2" w16cid:durableId="1096948290">
    <w:abstractNumId w:val="2"/>
  </w:num>
  <w:num w:numId="3" w16cid:durableId="1994917431">
    <w:abstractNumId w:val="3"/>
  </w:num>
  <w:num w:numId="4" w16cid:durableId="1307011214">
    <w:abstractNumId w:val="0"/>
  </w:num>
  <w:num w:numId="5" w16cid:durableId="1016543108">
    <w:abstractNumId w:val="1"/>
  </w:num>
  <w:num w:numId="6" w16cid:durableId="77478409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56E9"/>
    <w:rsid w:val="00006B8B"/>
    <w:rsid w:val="00010414"/>
    <w:rsid w:val="00011272"/>
    <w:rsid w:val="000113B9"/>
    <w:rsid w:val="000141E1"/>
    <w:rsid w:val="00014BE4"/>
    <w:rsid w:val="00017E1B"/>
    <w:rsid w:val="000203DD"/>
    <w:rsid w:val="00021686"/>
    <w:rsid w:val="00025CB6"/>
    <w:rsid w:val="00031369"/>
    <w:rsid w:val="0003522A"/>
    <w:rsid w:val="00035D92"/>
    <w:rsid w:val="00036927"/>
    <w:rsid w:val="00036EA5"/>
    <w:rsid w:val="000400BF"/>
    <w:rsid w:val="00040978"/>
    <w:rsid w:val="00043179"/>
    <w:rsid w:val="000431D5"/>
    <w:rsid w:val="00045327"/>
    <w:rsid w:val="000456F7"/>
    <w:rsid w:val="00045A86"/>
    <w:rsid w:val="0004758D"/>
    <w:rsid w:val="0005134D"/>
    <w:rsid w:val="000520FF"/>
    <w:rsid w:val="0005266C"/>
    <w:rsid w:val="000549D8"/>
    <w:rsid w:val="00061E6A"/>
    <w:rsid w:val="00064E6B"/>
    <w:rsid w:val="000650A4"/>
    <w:rsid w:val="00065D02"/>
    <w:rsid w:val="00065DAA"/>
    <w:rsid w:val="00065EBE"/>
    <w:rsid w:val="0007066C"/>
    <w:rsid w:val="00070D30"/>
    <w:rsid w:val="00072109"/>
    <w:rsid w:val="00073BE0"/>
    <w:rsid w:val="00073CDE"/>
    <w:rsid w:val="000740A1"/>
    <w:rsid w:val="00074103"/>
    <w:rsid w:val="0007501E"/>
    <w:rsid w:val="00075413"/>
    <w:rsid w:val="00077DD9"/>
    <w:rsid w:val="0008252F"/>
    <w:rsid w:val="0008342C"/>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BB"/>
    <w:rsid w:val="00097282"/>
    <w:rsid w:val="00097F8E"/>
    <w:rsid w:val="000A08ED"/>
    <w:rsid w:val="000A3E7C"/>
    <w:rsid w:val="000A44E0"/>
    <w:rsid w:val="000A479B"/>
    <w:rsid w:val="000B08D1"/>
    <w:rsid w:val="000B29D4"/>
    <w:rsid w:val="000B39DD"/>
    <w:rsid w:val="000B4063"/>
    <w:rsid w:val="000B4CB8"/>
    <w:rsid w:val="000B6E2A"/>
    <w:rsid w:val="000C31F4"/>
    <w:rsid w:val="000C328C"/>
    <w:rsid w:val="000C33F6"/>
    <w:rsid w:val="000C45DE"/>
    <w:rsid w:val="000C47BD"/>
    <w:rsid w:val="000C6C1F"/>
    <w:rsid w:val="000C76A5"/>
    <w:rsid w:val="000C7896"/>
    <w:rsid w:val="000D2127"/>
    <w:rsid w:val="000D2770"/>
    <w:rsid w:val="000D284A"/>
    <w:rsid w:val="000D3729"/>
    <w:rsid w:val="000D51F3"/>
    <w:rsid w:val="000D72D1"/>
    <w:rsid w:val="000D7CA6"/>
    <w:rsid w:val="000E007E"/>
    <w:rsid w:val="000E1D12"/>
    <w:rsid w:val="000E26ED"/>
    <w:rsid w:val="000E3DD6"/>
    <w:rsid w:val="000E4D76"/>
    <w:rsid w:val="000E71D9"/>
    <w:rsid w:val="000F026A"/>
    <w:rsid w:val="000F145A"/>
    <w:rsid w:val="000F2669"/>
    <w:rsid w:val="000F4B6E"/>
    <w:rsid w:val="000F6893"/>
    <w:rsid w:val="00100388"/>
    <w:rsid w:val="00102431"/>
    <w:rsid w:val="00104251"/>
    <w:rsid w:val="00104A9D"/>
    <w:rsid w:val="00104DF0"/>
    <w:rsid w:val="00110D51"/>
    <w:rsid w:val="0011193A"/>
    <w:rsid w:val="00113A6D"/>
    <w:rsid w:val="00114787"/>
    <w:rsid w:val="0011658F"/>
    <w:rsid w:val="00116C61"/>
    <w:rsid w:val="001176BC"/>
    <w:rsid w:val="00117EC4"/>
    <w:rsid w:val="00117FCF"/>
    <w:rsid w:val="00121212"/>
    <w:rsid w:val="00121A89"/>
    <w:rsid w:val="00124D4C"/>
    <w:rsid w:val="00126AAB"/>
    <w:rsid w:val="00127F90"/>
    <w:rsid w:val="00130459"/>
    <w:rsid w:val="0013094E"/>
    <w:rsid w:val="0013149D"/>
    <w:rsid w:val="00131FE3"/>
    <w:rsid w:val="00132E36"/>
    <w:rsid w:val="00134981"/>
    <w:rsid w:val="00134CC8"/>
    <w:rsid w:val="0013754B"/>
    <w:rsid w:val="001419CA"/>
    <w:rsid w:val="001442EE"/>
    <w:rsid w:val="00144C40"/>
    <w:rsid w:val="00145604"/>
    <w:rsid w:val="001462CE"/>
    <w:rsid w:val="0015005B"/>
    <w:rsid w:val="0015250E"/>
    <w:rsid w:val="00154610"/>
    <w:rsid w:val="0015521D"/>
    <w:rsid w:val="001560BF"/>
    <w:rsid w:val="00160950"/>
    <w:rsid w:val="00160D2E"/>
    <w:rsid w:val="00161632"/>
    <w:rsid w:val="00162E10"/>
    <w:rsid w:val="0016554D"/>
    <w:rsid w:val="0016712A"/>
    <w:rsid w:val="001725E9"/>
    <w:rsid w:val="00172B55"/>
    <w:rsid w:val="00174B42"/>
    <w:rsid w:val="00175AC7"/>
    <w:rsid w:val="00177397"/>
    <w:rsid w:val="001815A8"/>
    <w:rsid w:val="00184961"/>
    <w:rsid w:val="00185C57"/>
    <w:rsid w:val="001872E9"/>
    <w:rsid w:val="00191567"/>
    <w:rsid w:val="001931F0"/>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36F9"/>
    <w:rsid w:val="001C48C2"/>
    <w:rsid w:val="001C5F35"/>
    <w:rsid w:val="001C72E8"/>
    <w:rsid w:val="001D3266"/>
    <w:rsid w:val="001D4BAB"/>
    <w:rsid w:val="001D62E6"/>
    <w:rsid w:val="001D6763"/>
    <w:rsid w:val="001D7804"/>
    <w:rsid w:val="001E04E1"/>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673F"/>
    <w:rsid w:val="002169F1"/>
    <w:rsid w:val="00220645"/>
    <w:rsid w:val="00222B4F"/>
    <w:rsid w:val="00222CF1"/>
    <w:rsid w:val="0022392C"/>
    <w:rsid w:val="00224481"/>
    <w:rsid w:val="002244DF"/>
    <w:rsid w:val="0022462B"/>
    <w:rsid w:val="00225B78"/>
    <w:rsid w:val="00225BA3"/>
    <w:rsid w:val="002269FC"/>
    <w:rsid w:val="0022723C"/>
    <w:rsid w:val="00230886"/>
    <w:rsid w:val="002328A7"/>
    <w:rsid w:val="00234E8A"/>
    <w:rsid w:val="00235DB5"/>
    <w:rsid w:val="00236CF4"/>
    <w:rsid w:val="002375E5"/>
    <w:rsid w:val="00241D8F"/>
    <w:rsid w:val="002426F3"/>
    <w:rsid w:val="0024689E"/>
    <w:rsid w:val="00253DDF"/>
    <w:rsid w:val="002556D3"/>
    <w:rsid w:val="00257ABB"/>
    <w:rsid w:val="00260EDE"/>
    <w:rsid w:val="002627FC"/>
    <w:rsid w:val="00263084"/>
    <w:rsid w:val="00263BBF"/>
    <w:rsid w:val="00265240"/>
    <w:rsid w:val="00267090"/>
    <w:rsid w:val="0027130E"/>
    <w:rsid w:val="00274271"/>
    <w:rsid w:val="00276ED4"/>
    <w:rsid w:val="00277DC6"/>
    <w:rsid w:val="00282111"/>
    <w:rsid w:val="00283868"/>
    <w:rsid w:val="00283C8A"/>
    <w:rsid w:val="00285D3F"/>
    <w:rsid w:val="00290B1C"/>
    <w:rsid w:val="00292630"/>
    <w:rsid w:val="002932EC"/>
    <w:rsid w:val="0029458A"/>
    <w:rsid w:val="00295387"/>
    <w:rsid w:val="00296226"/>
    <w:rsid w:val="00296FE3"/>
    <w:rsid w:val="00297596"/>
    <w:rsid w:val="002A2F42"/>
    <w:rsid w:val="002A3DB4"/>
    <w:rsid w:val="002A41D5"/>
    <w:rsid w:val="002A488A"/>
    <w:rsid w:val="002A4A3C"/>
    <w:rsid w:val="002A5F1D"/>
    <w:rsid w:val="002B2C5B"/>
    <w:rsid w:val="002B367D"/>
    <w:rsid w:val="002B4EE7"/>
    <w:rsid w:val="002B5A17"/>
    <w:rsid w:val="002B68ED"/>
    <w:rsid w:val="002B74D8"/>
    <w:rsid w:val="002C5C54"/>
    <w:rsid w:val="002C793A"/>
    <w:rsid w:val="002C7D60"/>
    <w:rsid w:val="002D0DBB"/>
    <w:rsid w:val="002D168E"/>
    <w:rsid w:val="002D67BB"/>
    <w:rsid w:val="002E008D"/>
    <w:rsid w:val="002E3E66"/>
    <w:rsid w:val="002E681B"/>
    <w:rsid w:val="002E71E0"/>
    <w:rsid w:val="002E7C07"/>
    <w:rsid w:val="002E7F91"/>
    <w:rsid w:val="002F1911"/>
    <w:rsid w:val="002F7268"/>
    <w:rsid w:val="002F7D26"/>
    <w:rsid w:val="00301EA8"/>
    <w:rsid w:val="00302726"/>
    <w:rsid w:val="0030332A"/>
    <w:rsid w:val="0030514B"/>
    <w:rsid w:val="0030625E"/>
    <w:rsid w:val="003066C1"/>
    <w:rsid w:val="00306842"/>
    <w:rsid w:val="00306DF8"/>
    <w:rsid w:val="003115FF"/>
    <w:rsid w:val="00312F93"/>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04A"/>
    <w:rsid w:val="0036168C"/>
    <w:rsid w:val="00361991"/>
    <w:rsid w:val="0036236E"/>
    <w:rsid w:val="00362722"/>
    <w:rsid w:val="003628A6"/>
    <w:rsid w:val="003635D0"/>
    <w:rsid w:val="0036516B"/>
    <w:rsid w:val="003671F2"/>
    <w:rsid w:val="00367B35"/>
    <w:rsid w:val="00367E85"/>
    <w:rsid w:val="00370815"/>
    <w:rsid w:val="003715DC"/>
    <w:rsid w:val="00371ABF"/>
    <w:rsid w:val="00371EAC"/>
    <w:rsid w:val="003756AD"/>
    <w:rsid w:val="0038334A"/>
    <w:rsid w:val="0038491A"/>
    <w:rsid w:val="00384A32"/>
    <w:rsid w:val="00384B21"/>
    <w:rsid w:val="00385A48"/>
    <w:rsid w:val="003910EB"/>
    <w:rsid w:val="003917A1"/>
    <w:rsid w:val="00391B69"/>
    <w:rsid w:val="003937F9"/>
    <w:rsid w:val="003956E2"/>
    <w:rsid w:val="0039680D"/>
    <w:rsid w:val="003A0AA7"/>
    <w:rsid w:val="003A147B"/>
    <w:rsid w:val="003A3580"/>
    <w:rsid w:val="003A4BB6"/>
    <w:rsid w:val="003A7EEF"/>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E3"/>
    <w:rsid w:val="003E767C"/>
    <w:rsid w:val="003E7C0E"/>
    <w:rsid w:val="003F0279"/>
    <w:rsid w:val="003F512E"/>
    <w:rsid w:val="003F6993"/>
    <w:rsid w:val="00400B72"/>
    <w:rsid w:val="004072AF"/>
    <w:rsid w:val="00413E2D"/>
    <w:rsid w:val="00415173"/>
    <w:rsid w:val="004156F7"/>
    <w:rsid w:val="00415D55"/>
    <w:rsid w:val="00415E71"/>
    <w:rsid w:val="00416F7C"/>
    <w:rsid w:val="00416FF9"/>
    <w:rsid w:val="0042111A"/>
    <w:rsid w:val="0042247D"/>
    <w:rsid w:val="00424442"/>
    <w:rsid w:val="0042553E"/>
    <w:rsid w:val="00431590"/>
    <w:rsid w:val="004341BA"/>
    <w:rsid w:val="00434892"/>
    <w:rsid w:val="004366C8"/>
    <w:rsid w:val="00436FDF"/>
    <w:rsid w:val="0043702E"/>
    <w:rsid w:val="0044286F"/>
    <w:rsid w:val="00443053"/>
    <w:rsid w:val="00444E56"/>
    <w:rsid w:val="004465B2"/>
    <w:rsid w:val="0044679D"/>
    <w:rsid w:val="00447561"/>
    <w:rsid w:val="00447BD2"/>
    <w:rsid w:val="00450665"/>
    <w:rsid w:val="0045067F"/>
    <w:rsid w:val="00451151"/>
    <w:rsid w:val="0045221B"/>
    <w:rsid w:val="0045271D"/>
    <w:rsid w:val="00452F20"/>
    <w:rsid w:val="00456786"/>
    <w:rsid w:val="00457CA9"/>
    <w:rsid w:val="00457D62"/>
    <w:rsid w:val="00457EE7"/>
    <w:rsid w:val="00462D5F"/>
    <w:rsid w:val="0046564E"/>
    <w:rsid w:val="00465DDF"/>
    <w:rsid w:val="00470640"/>
    <w:rsid w:val="0047127F"/>
    <w:rsid w:val="00472221"/>
    <w:rsid w:val="004753F8"/>
    <w:rsid w:val="0047782E"/>
    <w:rsid w:val="00477F6E"/>
    <w:rsid w:val="00480128"/>
    <w:rsid w:val="004830BE"/>
    <w:rsid w:val="00484904"/>
    <w:rsid w:val="004861F4"/>
    <w:rsid w:val="00486782"/>
    <w:rsid w:val="004917FB"/>
    <w:rsid w:val="00491DA2"/>
    <w:rsid w:val="00494351"/>
    <w:rsid w:val="004944DB"/>
    <w:rsid w:val="00495EBA"/>
    <w:rsid w:val="00496C9D"/>
    <w:rsid w:val="00497346"/>
    <w:rsid w:val="004A2D3E"/>
    <w:rsid w:val="004A5983"/>
    <w:rsid w:val="004A7373"/>
    <w:rsid w:val="004B00DD"/>
    <w:rsid w:val="004B0ADF"/>
    <w:rsid w:val="004B13A6"/>
    <w:rsid w:val="004B1459"/>
    <w:rsid w:val="004B4436"/>
    <w:rsid w:val="004B6230"/>
    <w:rsid w:val="004C018B"/>
    <w:rsid w:val="004C1CCC"/>
    <w:rsid w:val="004C35B5"/>
    <w:rsid w:val="004C3ACB"/>
    <w:rsid w:val="004C4AC6"/>
    <w:rsid w:val="004C4CE4"/>
    <w:rsid w:val="004C6A2E"/>
    <w:rsid w:val="004D2A39"/>
    <w:rsid w:val="004D2C1C"/>
    <w:rsid w:val="004D2F3F"/>
    <w:rsid w:val="004D3714"/>
    <w:rsid w:val="004D6025"/>
    <w:rsid w:val="004D6FA1"/>
    <w:rsid w:val="004E5179"/>
    <w:rsid w:val="004E5572"/>
    <w:rsid w:val="004F02B8"/>
    <w:rsid w:val="004F058D"/>
    <w:rsid w:val="004F772A"/>
    <w:rsid w:val="004F7765"/>
    <w:rsid w:val="004F7C63"/>
    <w:rsid w:val="00501031"/>
    <w:rsid w:val="00501837"/>
    <w:rsid w:val="005040AC"/>
    <w:rsid w:val="005050B1"/>
    <w:rsid w:val="00505139"/>
    <w:rsid w:val="00510703"/>
    <w:rsid w:val="00511240"/>
    <w:rsid w:val="00511DCA"/>
    <w:rsid w:val="005177C2"/>
    <w:rsid w:val="00520790"/>
    <w:rsid w:val="005249F0"/>
    <w:rsid w:val="00525A8D"/>
    <w:rsid w:val="00530638"/>
    <w:rsid w:val="00531267"/>
    <w:rsid w:val="0053190D"/>
    <w:rsid w:val="005319FD"/>
    <w:rsid w:val="00531DD5"/>
    <w:rsid w:val="0053263D"/>
    <w:rsid w:val="00532CB2"/>
    <w:rsid w:val="00534412"/>
    <w:rsid w:val="00534614"/>
    <w:rsid w:val="00534EFF"/>
    <w:rsid w:val="0053712C"/>
    <w:rsid w:val="00540D73"/>
    <w:rsid w:val="00541147"/>
    <w:rsid w:val="00541FF9"/>
    <w:rsid w:val="005426BF"/>
    <w:rsid w:val="00543F63"/>
    <w:rsid w:val="005462C3"/>
    <w:rsid w:val="00550845"/>
    <w:rsid w:val="00552AB5"/>
    <w:rsid w:val="00552BFD"/>
    <w:rsid w:val="005537EF"/>
    <w:rsid w:val="00555435"/>
    <w:rsid w:val="00555AA2"/>
    <w:rsid w:val="0055634D"/>
    <w:rsid w:val="00560070"/>
    <w:rsid w:val="0056023B"/>
    <w:rsid w:val="00561156"/>
    <w:rsid w:val="005656E6"/>
    <w:rsid w:val="00565EE3"/>
    <w:rsid w:val="00566200"/>
    <w:rsid w:val="00567EF2"/>
    <w:rsid w:val="00572A4D"/>
    <w:rsid w:val="00574306"/>
    <w:rsid w:val="00575864"/>
    <w:rsid w:val="005761BC"/>
    <w:rsid w:val="005772BB"/>
    <w:rsid w:val="00581057"/>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27C8"/>
    <w:rsid w:val="005B527F"/>
    <w:rsid w:val="005B5E29"/>
    <w:rsid w:val="005B60D4"/>
    <w:rsid w:val="005C246F"/>
    <w:rsid w:val="005C466A"/>
    <w:rsid w:val="005C5C5A"/>
    <w:rsid w:val="005C7134"/>
    <w:rsid w:val="005C7C0E"/>
    <w:rsid w:val="005D011E"/>
    <w:rsid w:val="005D14BF"/>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78E4"/>
    <w:rsid w:val="005F7E2F"/>
    <w:rsid w:val="0060201F"/>
    <w:rsid w:val="00602D26"/>
    <w:rsid w:val="0060376F"/>
    <w:rsid w:val="00603C05"/>
    <w:rsid w:val="00604862"/>
    <w:rsid w:val="00604BC2"/>
    <w:rsid w:val="00604F4B"/>
    <w:rsid w:val="00605E4F"/>
    <w:rsid w:val="006062AE"/>
    <w:rsid w:val="00607837"/>
    <w:rsid w:val="00610948"/>
    <w:rsid w:val="00610E26"/>
    <w:rsid w:val="00615CDF"/>
    <w:rsid w:val="0062138F"/>
    <w:rsid w:val="00622411"/>
    <w:rsid w:val="00623AE3"/>
    <w:rsid w:val="00624102"/>
    <w:rsid w:val="00625211"/>
    <w:rsid w:val="006257C6"/>
    <w:rsid w:val="00626A54"/>
    <w:rsid w:val="00626AC0"/>
    <w:rsid w:val="00627115"/>
    <w:rsid w:val="0062735C"/>
    <w:rsid w:val="006366B2"/>
    <w:rsid w:val="0064104A"/>
    <w:rsid w:val="006422B5"/>
    <w:rsid w:val="00643148"/>
    <w:rsid w:val="006441F4"/>
    <w:rsid w:val="00646CC1"/>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86744"/>
    <w:rsid w:val="00687F86"/>
    <w:rsid w:val="006979DF"/>
    <w:rsid w:val="006A0933"/>
    <w:rsid w:val="006A2487"/>
    <w:rsid w:val="006A4A9C"/>
    <w:rsid w:val="006A56BA"/>
    <w:rsid w:val="006A68DF"/>
    <w:rsid w:val="006A6D82"/>
    <w:rsid w:val="006A7312"/>
    <w:rsid w:val="006B033A"/>
    <w:rsid w:val="006B14A9"/>
    <w:rsid w:val="006B1586"/>
    <w:rsid w:val="006B22CE"/>
    <w:rsid w:val="006B30FC"/>
    <w:rsid w:val="006B3AC3"/>
    <w:rsid w:val="006B6159"/>
    <w:rsid w:val="006B64FA"/>
    <w:rsid w:val="006B745B"/>
    <w:rsid w:val="006C00E7"/>
    <w:rsid w:val="006C0B8E"/>
    <w:rsid w:val="006C19B4"/>
    <w:rsid w:val="006C418B"/>
    <w:rsid w:val="006D00A9"/>
    <w:rsid w:val="006D0691"/>
    <w:rsid w:val="006E0470"/>
    <w:rsid w:val="006E06C0"/>
    <w:rsid w:val="006E0E64"/>
    <w:rsid w:val="006E146C"/>
    <w:rsid w:val="006E228C"/>
    <w:rsid w:val="006E2FC4"/>
    <w:rsid w:val="006E7A73"/>
    <w:rsid w:val="006F1B34"/>
    <w:rsid w:val="006F3E32"/>
    <w:rsid w:val="006F4E38"/>
    <w:rsid w:val="006F6027"/>
    <w:rsid w:val="00701BE2"/>
    <w:rsid w:val="00702828"/>
    <w:rsid w:val="00702B0B"/>
    <w:rsid w:val="00702B88"/>
    <w:rsid w:val="00707794"/>
    <w:rsid w:val="00715081"/>
    <w:rsid w:val="007153DE"/>
    <w:rsid w:val="00715B02"/>
    <w:rsid w:val="00716B8D"/>
    <w:rsid w:val="00721F79"/>
    <w:rsid w:val="00721F89"/>
    <w:rsid w:val="00723151"/>
    <w:rsid w:val="0072388E"/>
    <w:rsid w:val="00726501"/>
    <w:rsid w:val="00726EA2"/>
    <w:rsid w:val="00727058"/>
    <w:rsid w:val="00730ACA"/>
    <w:rsid w:val="007311D0"/>
    <w:rsid w:val="007402FD"/>
    <w:rsid w:val="007417BD"/>
    <w:rsid w:val="00742F22"/>
    <w:rsid w:val="00746B24"/>
    <w:rsid w:val="007470F7"/>
    <w:rsid w:val="0074769A"/>
    <w:rsid w:val="00747A06"/>
    <w:rsid w:val="00751889"/>
    <w:rsid w:val="007537E2"/>
    <w:rsid w:val="00754171"/>
    <w:rsid w:val="007551B4"/>
    <w:rsid w:val="00755FB5"/>
    <w:rsid w:val="00757472"/>
    <w:rsid w:val="00757D96"/>
    <w:rsid w:val="0076221C"/>
    <w:rsid w:val="007639E3"/>
    <w:rsid w:val="0077063C"/>
    <w:rsid w:val="0077249B"/>
    <w:rsid w:val="0077254A"/>
    <w:rsid w:val="00776F5B"/>
    <w:rsid w:val="00780F59"/>
    <w:rsid w:val="00785D0C"/>
    <w:rsid w:val="00786145"/>
    <w:rsid w:val="007877EA"/>
    <w:rsid w:val="007906E5"/>
    <w:rsid w:val="00793BB7"/>
    <w:rsid w:val="007946EB"/>
    <w:rsid w:val="00797B06"/>
    <w:rsid w:val="007A13E2"/>
    <w:rsid w:val="007A3877"/>
    <w:rsid w:val="007A3EE8"/>
    <w:rsid w:val="007A4FBF"/>
    <w:rsid w:val="007A7594"/>
    <w:rsid w:val="007A7D53"/>
    <w:rsid w:val="007B0097"/>
    <w:rsid w:val="007B1BEC"/>
    <w:rsid w:val="007B1D99"/>
    <w:rsid w:val="007B444F"/>
    <w:rsid w:val="007C01F4"/>
    <w:rsid w:val="007C096B"/>
    <w:rsid w:val="007C4196"/>
    <w:rsid w:val="007C4A9A"/>
    <w:rsid w:val="007C5BDA"/>
    <w:rsid w:val="007C6D47"/>
    <w:rsid w:val="007D37A6"/>
    <w:rsid w:val="007D3D30"/>
    <w:rsid w:val="007D510B"/>
    <w:rsid w:val="007D5A6B"/>
    <w:rsid w:val="007D756D"/>
    <w:rsid w:val="007D7DF9"/>
    <w:rsid w:val="007E09C7"/>
    <w:rsid w:val="007E15F6"/>
    <w:rsid w:val="007E1FDC"/>
    <w:rsid w:val="007E2443"/>
    <w:rsid w:val="007E3B45"/>
    <w:rsid w:val="007E4B9E"/>
    <w:rsid w:val="007E6E61"/>
    <w:rsid w:val="007F24B3"/>
    <w:rsid w:val="007F2916"/>
    <w:rsid w:val="007F4570"/>
    <w:rsid w:val="007F4586"/>
    <w:rsid w:val="007F5F20"/>
    <w:rsid w:val="007F7B9E"/>
    <w:rsid w:val="00800387"/>
    <w:rsid w:val="00800F54"/>
    <w:rsid w:val="00802D4A"/>
    <w:rsid w:val="00802E11"/>
    <w:rsid w:val="00803606"/>
    <w:rsid w:val="008079E6"/>
    <w:rsid w:val="00810299"/>
    <w:rsid w:val="00814D38"/>
    <w:rsid w:val="008242B4"/>
    <w:rsid w:val="00824472"/>
    <w:rsid w:val="00824A36"/>
    <w:rsid w:val="00827192"/>
    <w:rsid w:val="00827BE4"/>
    <w:rsid w:val="0083128F"/>
    <w:rsid w:val="0083168E"/>
    <w:rsid w:val="008324E0"/>
    <w:rsid w:val="00834864"/>
    <w:rsid w:val="00835058"/>
    <w:rsid w:val="00837BA9"/>
    <w:rsid w:val="008412D0"/>
    <w:rsid w:val="00842788"/>
    <w:rsid w:val="00842816"/>
    <w:rsid w:val="008428AE"/>
    <w:rsid w:val="008449C7"/>
    <w:rsid w:val="008457AF"/>
    <w:rsid w:val="00847F76"/>
    <w:rsid w:val="00851334"/>
    <w:rsid w:val="0085258A"/>
    <w:rsid w:val="008526C6"/>
    <w:rsid w:val="0085404E"/>
    <w:rsid w:val="00856BF0"/>
    <w:rsid w:val="0085733F"/>
    <w:rsid w:val="00857950"/>
    <w:rsid w:val="00857CDD"/>
    <w:rsid w:val="008609A0"/>
    <w:rsid w:val="00860B3F"/>
    <w:rsid w:val="008616D9"/>
    <w:rsid w:val="0086228B"/>
    <w:rsid w:val="00865F54"/>
    <w:rsid w:val="00867082"/>
    <w:rsid w:val="00870621"/>
    <w:rsid w:val="008710F3"/>
    <w:rsid w:val="00874A53"/>
    <w:rsid w:val="00875175"/>
    <w:rsid w:val="00875DF6"/>
    <w:rsid w:val="0087720F"/>
    <w:rsid w:val="00877AC7"/>
    <w:rsid w:val="00886A18"/>
    <w:rsid w:val="008871FD"/>
    <w:rsid w:val="00891FC6"/>
    <w:rsid w:val="00893A61"/>
    <w:rsid w:val="00893ADA"/>
    <w:rsid w:val="00896666"/>
    <w:rsid w:val="008A0A6C"/>
    <w:rsid w:val="008A2D08"/>
    <w:rsid w:val="008A4DC0"/>
    <w:rsid w:val="008A5646"/>
    <w:rsid w:val="008A59C3"/>
    <w:rsid w:val="008A5A92"/>
    <w:rsid w:val="008B715A"/>
    <w:rsid w:val="008B7752"/>
    <w:rsid w:val="008B7F6D"/>
    <w:rsid w:val="008C1BBE"/>
    <w:rsid w:val="008C6997"/>
    <w:rsid w:val="008C6A78"/>
    <w:rsid w:val="008D11A6"/>
    <w:rsid w:val="008D1A79"/>
    <w:rsid w:val="008D1E49"/>
    <w:rsid w:val="008D4152"/>
    <w:rsid w:val="008D53A3"/>
    <w:rsid w:val="008E0333"/>
    <w:rsid w:val="008E15CB"/>
    <w:rsid w:val="008E5A36"/>
    <w:rsid w:val="008F05C4"/>
    <w:rsid w:val="008F06E7"/>
    <w:rsid w:val="008F0EBD"/>
    <w:rsid w:val="008F1D2D"/>
    <w:rsid w:val="008F415D"/>
    <w:rsid w:val="008F60AC"/>
    <w:rsid w:val="008F7368"/>
    <w:rsid w:val="009002C9"/>
    <w:rsid w:val="009036C8"/>
    <w:rsid w:val="009104E6"/>
    <w:rsid w:val="009111D6"/>
    <w:rsid w:val="00912325"/>
    <w:rsid w:val="009169D7"/>
    <w:rsid w:val="0092049E"/>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448DC"/>
    <w:rsid w:val="00945BA7"/>
    <w:rsid w:val="009516D1"/>
    <w:rsid w:val="00953F09"/>
    <w:rsid w:val="009548B1"/>
    <w:rsid w:val="009560FC"/>
    <w:rsid w:val="0095790D"/>
    <w:rsid w:val="00961194"/>
    <w:rsid w:val="00963341"/>
    <w:rsid w:val="00963384"/>
    <w:rsid w:val="00965D5B"/>
    <w:rsid w:val="00965DAE"/>
    <w:rsid w:val="00967354"/>
    <w:rsid w:val="0096761B"/>
    <w:rsid w:val="00967E74"/>
    <w:rsid w:val="00972B93"/>
    <w:rsid w:val="00975FCA"/>
    <w:rsid w:val="009777F2"/>
    <w:rsid w:val="009807C7"/>
    <w:rsid w:val="00982DE9"/>
    <w:rsid w:val="0098379E"/>
    <w:rsid w:val="00983C0A"/>
    <w:rsid w:val="009847F3"/>
    <w:rsid w:val="00984E5E"/>
    <w:rsid w:val="00984FDD"/>
    <w:rsid w:val="00987D54"/>
    <w:rsid w:val="00990801"/>
    <w:rsid w:val="00992A55"/>
    <w:rsid w:val="00992DD8"/>
    <w:rsid w:val="009931E3"/>
    <w:rsid w:val="0099369E"/>
    <w:rsid w:val="00997A65"/>
    <w:rsid w:val="00997C6F"/>
    <w:rsid w:val="009A0972"/>
    <w:rsid w:val="009A22F8"/>
    <w:rsid w:val="009A452C"/>
    <w:rsid w:val="009A4AC4"/>
    <w:rsid w:val="009A4F7E"/>
    <w:rsid w:val="009A781E"/>
    <w:rsid w:val="009B026B"/>
    <w:rsid w:val="009B36A3"/>
    <w:rsid w:val="009B5DE9"/>
    <w:rsid w:val="009B7C7A"/>
    <w:rsid w:val="009C23DE"/>
    <w:rsid w:val="009C3158"/>
    <w:rsid w:val="009C5608"/>
    <w:rsid w:val="009C6320"/>
    <w:rsid w:val="009C664E"/>
    <w:rsid w:val="009C744A"/>
    <w:rsid w:val="009D25F4"/>
    <w:rsid w:val="009D2E8B"/>
    <w:rsid w:val="009D4F4A"/>
    <w:rsid w:val="009D5269"/>
    <w:rsid w:val="009D73CB"/>
    <w:rsid w:val="009D7B36"/>
    <w:rsid w:val="009E082B"/>
    <w:rsid w:val="009E1D0C"/>
    <w:rsid w:val="009E202D"/>
    <w:rsid w:val="009E31D4"/>
    <w:rsid w:val="009E6EE7"/>
    <w:rsid w:val="009E7A2E"/>
    <w:rsid w:val="009E7F07"/>
    <w:rsid w:val="009F29E2"/>
    <w:rsid w:val="009F3417"/>
    <w:rsid w:val="009F4D2E"/>
    <w:rsid w:val="009F59A2"/>
    <w:rsid w:val="009F5DB7"/>
    <w:rsid w:val="009F5EB6"/>
    <w:rsid w:val="009F7391"/>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4917"/>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23C8"/>
    <w:rsid w:val="00A93AFF"/>
    <w:rsid w:val="00A93B6D"/>
    <w:rsid w:val="00A93FB2"/>
    <w:rsid w:val="00A9473B"/>
    <w:rsid w:val="00A95190"/>
    <w:rsid w:val="00A97151"/>
    <w:rsid w:val="00A978A1"/>
    <w:rsid w:val="00A97AE2"/>
    <w:rsid w:val="00AA36C3"/>
    <w:rsid w:val="00AA36D8"/>
    <w:rsid w:val="00AA3A33"/>
    <w:rsid w:val="00AA5AC3"/>
    <w:rsid w:val="00AB0374"/>
    <w:rsid w:val="00AB0657"/>
    <w:rsid w:val="00AB2C95"/>
    <w:rsid w:val="00AB6186"/>
    <w:rsid w:val="00AB674D"/>
    <w:rsid w:val="00AB793F"/>
    <w:rsid w:val="00AC06F1"/>
    <w:rsid w:val="00AC121D"/>
    <w:rsid w:val="00AC1425"/>
    <w:rsid w:val="00AC2C7A"/>
    <w:rsid w:val="00AC5E4A"/>
    <w:rsid w:val="00AC6216"/>
    <w:rsid w:val="00AC7F74"/>
    <w:rsid w:val="00AD3EF9"/>
    <w:rsid w:val="00AD46E7"/>
    <w:rsid w:val="00AD55D9"/>
    <w:rsid w:val="00AD5AC0"/>
    <w:rsid w:val="00AD5C74"/>
    <w:rsid w:val="00AD63B7"/>
    <w:rsid w:val="00AD7176"/>
    <w:rsid w:val="00AE15F4"/>
    <w:rsid w:val="00AE4349"/>
    <w:rsid w:val="00AF2997"/>
    <w:rsid w:val="00AF4384"/>
    <w:rsid w:val="00AF4601"/>
    <w:rsid w:val="00AF584B"/>
    <w:rsid w:val="00AF6525"/>
    <w:rsid w:val="00AF6E5F"/>
    <w:rsid w:val="00B000F3"/>
    <w:rsid w:val="00B03AC0"/>
    <w:rsid w:val="00B05FC2"/>
    <w:rsid w:val="00B06DF4"/>
    <w:rsid w:val="00B11E5D"/>
    <w:rsid w:val="00B14A5E"/>
    <w:rsid w:val="00B16F6C"/>
    <w:rsid w:val="00B16FA6"/>
    <w:rsid w:val="00B23F21"/>
    <w:rsid w:val="00B24CCF"/>
    <w:rsid w:val="00B35C6F"/>
    <w:rsid w:val="00B37C39"/>
    <w:rsid w:val="00B40C34"/>
    <w:rsid w:val="00B431CC"/>
    <w:rsid w:val="00B43CB6"/>
    <w:rsid w:val="00B453D3"/>
    <w:rsid w:val="00B4644B"/>
    <w:rsid w:val="00B47D91"/>
    <w:rsid w:val="00B50154"/>
    <w:rsid w:val="00B52082"/>
    <w:rsid w:val="00B53132"/>
    <w:rsid w:val="00B56EF1"/>
    <w:rsid w:val="00B613C5"/>
    <w:rsid w:val="00B61772"/>
    <w:rsid w:val="00B62BCC"/>
    <w:rsid w:val="00B6331D"/>
    <w:rsid w:val="00B655C7"/>
    <w:rsid w:val="00B714EE"/>
    <w:rsid w:val="00B73526"/>
    <w:rsid w:val="00B7624A"/>
    <w:rsid w:val="00B779C5"/>
    <w:rsid w:val="00B80386"/>
    <w:rsid w:val="00B82C94"/>
    <w:rsid w:val="00B83B9B"/>
    <w:rsid w:val="00B86A4F"/>
    <w:rsid w:val="00B86C45"/>
    <w:rsid w:val="00B90663"/>
    <w:rsid w:val="00B909EC"/>
    <w:rsid w:val="00B94200"/>
    <w:rsid w:val="00B94D29"/>
    <w:rsid w:val="00B95441"/>
    <w:rsid w:val="00BA2D37"/>
    <w:rsid w:val="00BA5E6E"/>
    <w:rsid w:val="00BA6A77"/>
    <w:rsid w:val="00BB4083"/>
    <w:rsid w:val="00BB4436"/>
    <w:rsid w:val="00BB529D"/>
    <w:rsid w:val="00BB54AD"/>
    <w:rsid w:val="00BB6BCB"/>
    <w:rsid w:val="00BC002F"/>
    <w:rsid w:val="00BC07DD"/>
    <w:rsid w:val="00BC1BB9"/>
    <w:rsid w:val="00BC2252"/>
    <w:rsid w:val="00BC2810"/>
    <w:rsid w:val="00BC4219"/>
    <w:rsid w:val="00BC42BF"/>
    <w:rsid w:val="00BC495B"/>
    <w:rsid w:val="00BC5A2B"/>
    <w:rsid w:val="00BD1BF0"/>
    <w:rsid w:val="00BD37E0"/>
    <w:rsid w:val="00BD416F"/>
    <w:rsid w:val="00BD4FEB"/>
    <w:rsid w:val="00BD7597"/>
    <w:rsid w:val="00BD7B56"/>
    <w:rsid w:val="00BD7C61"/>
    <w:rsid w:val="00BE1E3D"/>
    <w:rsid w:val="00BE2FDF"/>
    <w:rsid w:val="00BE3A21"/>
    <w:rsid w:val="00BE522B"/>
    <w:rsid w:val="00BE5FCA"/>
    <w:rsid w:val="00BE639C"/>
    <w:rsid w:val="00BE7552"/>
    <w:rsid w:val="00BE790C"/>
    <w:rsid w:val="00BE7EF9"/>
    <w:rsid w:val="00BE7F32"/>
    <w:rsid w:val="00BF2425"/>
    <w:rsid w:val="00BF2DAE"/>
    <w:rsid w:val="00BF4CA6"/>
    <w:rsid w:val="00C01D22"/>
    <w:rsid w:val="00C03BCE"/>
    <w:rsid w:val="00C11F1D"/>
    <w:rsid w:val="00C12819"/>
    <w:rsid w:val="00C12917"/>
    <w:rsid w:val="00C12D53"/>
    <w:rsid w:val="00C12E21"/>
    <w:rsid w:val="00C14776"/>
    <w:rsid w:val="00C17B10"/>
    <w:rsid w:val="00C23326"/>
    <w:rsid w:val="00C2786E"/>
    <w:rsid w:val="00C3060C"/>
    <w:rsid w:val="00C318D3"/>
    <w:rsid w:val="00C350C8"/>
    <w:rsid w:val="00C369C5"/>
    <w:rsid w:val="00C400CF"/>
    <w:rsid w:val="00C42E4A"/>
    <w:rsid w:val="00C44A42"/>
    <w:rsid w:val="00C45F08"/>
    <w:rsid w:val="00C477AE"/>
    <w:rsid w:val="00C479C0"/>
    <w:rsid w:val="00C51F10"/>
    <w:rsid w:val="00C55905"/>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76F5"/>
    <w:rsid w:val="00C91182"/>
    <w:rsid w:val="00C9176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AFF"/>
    <w:rsid w:val="00CB202C"/>
    <w:rsid w:val="00CB2EE5"/>
    <w:rsid w:val="00CB3FB2"/>
    <w:rsid w:val="00CB48A8"/>
    <w:rsid w:val="00CB59B4"/>
    <w:rsid w:val="00CB5F1C"/>
    <w:rsid w:val="00CB7040"/>
    <w:rsid w:val="00CB7DC9"/>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B52"/>
    <w:rsid w:val="00CF30B3"/>
    <w:rsid w:val="00CF3777"/>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174A"/>
    <w:rsid w:val="00D263F0"/>
    <w:rsid w:val="00D31922"/>
    <w:rsid w:val="00D321A2"/>
    <w:rsid w:val="00D33AA7"/>
    <w:rsid w:val="00D36008"/>
    <w:rsid w:val="00D3641C"/>
    <w:rsid w:val="00D36BCB"/>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61F2"/>
    <w:rsid w:val="00D97924"/>
    <w:rsid w:val="00DA15EC"/>
    <w:rsid w:val="00DA1714"/>
    <w:rsid w:val="00DA7E43"/>
    <w:rsid w:val="00DB12CD"/>
    <w:rsid w:val="00DB4B19"/>
    <w:rsid w:val="00DB66F8"/>
    <w:rsid w:val="00DB6A3D"/>
    <w:rsid w:val="00DB6FFE"/>
    <w:rsid w:val="00DC1BCB"/>
    <w:rsid w:val="00DC2730"/>
    <w:rsid w:val="00DC4C62"/>
    <w:rsid w:val="00DC6B11"/>
    <w:rsid w:val="00DC7150"/>
    <w:rsid w:val="00DD073E"/>
    <w:rsid w:val="00DD274B"/>
    <w:rsid w:val="00DD6229"/>
    <w:rsid w:val="00DD62A2"/>
    <w:rsid w:val="00DE100F"/>
    <w:rsid w:val="00DE1332"/>
    <w:rsid w:val="00DE2E65"/>
    <w:rsid w:val="00DE2FFE"/>
    <w:rsid w:val="00DE4A79"/>
    <w:rsid w:val="00DE52BF"/>
    <w:rsid w:val="00DE5C70"/>
    <w:rsid w:val="00DE7DB6"/>
    <w:rsid w:val="00DF1517"/>
    <w:rsid w:val="00DF19F4"/>
    <w:rsid w:val="00DF2F50"/>
    <w:rsid w:val="00DF3179"/>
    <w:rsid w:val="00DF6ECC"/>
    <w:rsid w:val="00DF777C"/>
    <w:rsid w:val="00E016F1"/>
    <w:rsid w:val="00E01DC4"/>
    <w:rsid w:val="00E03941"/>
    <w:rsid w:val="00E0464A"/>
    <w:rsid w:val="00E070AD"/>
    <w:rsid w:val="00E10B0E"/>
    <w:rsid w:val="00E10B9B"/>
    <w:rsid w:val="00E13960"/>
    <w:rsid w:val="00E15405"/>
    <w:rsid w:val="00E177A1"/>
    <w:rsid w:val="00E233C4"/>
    <w:rsid w:val="00E23979"/>
    <w:rsid w:val="00E26C1B"/>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57829"/>
    <w:rsid w:val="00E60AC5"/>
    <w:rsid w:val="00E63871"/>
    <w:rsid w:val="00E64DD0"/>
    <w:rsid w:val="00E70FBA"/>
    <w:rsid w:val="00E71DC2"/>
    <w:rsid w:val="00E73190"/>
    <w:rsid w:val="00E7461D"/>
    <w:rsid w:val="00E746E9"/>
    <w:rsid w:val="00E754E8"/>
    <w:rsid w:val="00E770EC"/>
    <w:rsid w:val="00E7760F"/>
    <w:rsid w:val="00E77B60"/>
    <w:rsid w:val="00E81A61"/>
    <w:rsid w:val="00E82376"/>
    <w:rsid w:val="00E82BDE"/>
    <w:rsid w:val="00E8492F"/>
    <w:rsid w:val="00E8577A"/>
    <w:rsid w:val="00E85ECD"/>
    <w:rsid w:val="00E90919"/>
    <w:rsid w:val="00E92946"/>
    <w:rsid w:val="00E94114"/>
    <w:rsid w:val="00E947BA"/>
    <w:rsid w:val="00E959F5"/>
    <w:rsid w:val="00E95E9A"/>
    <w:rsid w:val="00E96875"/>
    <w:rsid w:val="00E96BD8"/>
    <w:rsid w:val="00E96D16"/>
    <w:rsid w:val="00E974AC"/>
    <w:rsid w:val="00E9771D"/>
    <w:rsid w:val="00EA04F5"/>
    <w:rsid w:val="00EA0568"/>
    <w:rsid w:val="00EA1531"/>
    <w:rsid w:val="00EA3E6D"/>
    <w:rsid w:val="00EA4A42"/>
    <w:rsid w:val="00EA56B0"/>
    <w:rsid w:val="00EA6783"/>
    <w:rsid w:val="00EB1B6B"/>
    <w:rsid w:val="00EB36DD"/>
    <w:rsid w:val="00EB51B3"/>
    <w:rsid w:val="00EC0782"/>
    <w:rsid w:val="00EC4DD2"/>
    <w:rsid w:val="00EC5AD5"/>
    <w:rsid w:val="00EC64A7"/>
    <w:rsid w:val="00EC6925"/>
    <w:rsid w:val="00ED1F9C"/>
    <w:rsid w:val="00ED35FB"/>
    <w:rsid w:val="00ED3E7F"/>
    <w:rsid w:val="00EE43A2"/>
    <w:rsid w:val="00EE4E62"/>
    <w:rsid w:val="00EE55C5"/>
    <w:rsid w:val="00EE6538"/>
    <w:rsid w:val="00EE6A52"/>
    <w:rsid w:val="00EF2187"/>
    <w:rsid w:val="00EF4B92"/>
    <w:rsid w:val="00EF5900"/>
    <w:rsid w:val="00EF6543"/>
    <w:rsid w:val="00F04131"/>
    <w:rsid w:val="00F06BD3"/>
    <w:rsid w:val="00F06ECE"/>
    <w:rsid w:val="00F106E2"/>
    <w:rsid w:val="00F10E77"/>
    <w:rsid w:val="00F11B79"/>
    <w:rsid w:val="00F12457"/>
    <w:rsid w:val="00F12C1B"/>
    <w:rsid w:val="00F130D1"/>
    <w:rsid w:val="00F162AB"/>
    <w:rsid w:val="00F16A23"/>
    <w:rsid w:val="00F16DA9"/>
    <w:rsid w:val="00F17456"/>
    <w:rsid w:val="00F234B9"/>
    <w:rsid w:val="00F2401A"/>
    <w:rsid w:val="00F24DB8"/>
    <w:rsid w:val="00F25ADB"/>
    <w:rsid w:val="00F266B4"/>
    <w:rsid w:val="00F2675F"/>
    <w:rsid w:val="00F26858"/>
    <w:rsid w:val="00F310CB"/>
    <w:rsid w:val="00F31209"/>
    <w:rsid w:val="00F3299C"/>
    <w:rsid w:val="00F34E8E"/>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5A5"/>
    <w:rsid w:val="00F70876"/>
    <w:rsid w:val="00F7263D"/>
    <w:rsid w:val="00F72C98"/>
    <w:rsid w:val="00F72D9A"/>
    <w:rsid w:val="00F755EB"/>
    <w:rsid w:val="00F76E1F"/>
    <w:rsid w:val="00F8351F"/>
    <w:rsid w:val="00F83F58"/>
    <w:rsid w:val="00F863E7"/>
    <w:rsid w:val="00F86F31"/>
    <w:rsid w:val="00F87C83"/>
    <w:rsid w:val="00F9027A"/>
    <w:rsid w:val="00F91630"/>
    <w:rsid w:val="00F92D6F"/>
    <w:rsid w:val="00F93FDF"/>
    <w:rsid w:val="00F95A2C"/>
    <w:rsid w:val="00FA211B"/>
    <w:rsid w:val="00FA4827"/>
    <w:rsid w:val="00FA5109"/>
    <w:rsid w:val="00FA586F"/>
    <w:rsid w:val="00FA59B6"/>
    <w:rsid w:val="00FA7318"/>
    <w:rsid w:val="00FA7EDC"/>
    <w:rsid w:val="00FB3231"/>
    <w:rsid w:val="00FB3332"/>
    <w:rsid w:val="00FB3D21"/>
    <w:rsid w:val="00FC0D62"/>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2DD6"/>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992A55"/>
    <w:pPr>
      <w:tabs>
        <w:tab w:val="left" w:pos="567"/>
        <w:tab w:val="left" w:pos="993"/>
        <w:tab w:val="right" w:leader="dot" w:pos="9913"/>
      </w:tabs>
      <w:spacing w:after="100"/>
      <w:ind w:left="426" w:hanging="284"/>
      <w:jc w:val="left"/>
    </w:pPr>
    <w:rPr>
      <w:rFonts w:ascii="Calibri" w:hAnsi="Calibri" w:cs="Calibri"/>
      <w:b/>
      <w:noProof/>
      <w:sz w:val="24"/>
      <w:szCs w:val="24"/>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Props1.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2.xml><?xml version="1.0" encoding="utf-8"?>
<ds:datastoreItem xmlns:ds="http://schemas.openxmlformats.org/officeDocument/2006/customXml" ds:itemID="{C9875E1C-DC04-4A93-A79F-799EA9E48421}"/>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(3).dotx</Template>
  <TotalTime>864</TotalTime>
  <Pages>19</Pages>
  <Words>3672</Words>
  <Characters>20196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110</cp:revision>
  <cp:lastPrinted>2026-05-04T21:10:00Z</cp:lastPrinted>
  <dcterms:created xsi:type="dcterms:W3CDTF">2026-04-06T16:09:00Z</dcterms:created>
  <dcterms:modified xsi:type="dcterms:W3CDTF">2026-05-10T19:33:00Z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