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55204156" w14:textId="1C38256E" w:rsidR="00237560" w:rsidRDefault="00237560" w:rsidP="009B5DE9">
      <w:pPr>
        <w:jc w:val="center"/>
        <w:rPr>
          <w:rFonts w:ascii="Arial" w:hAnsi="Arial" w:cs="Arial"/>
          <w:b/>
          <w:sz w:val="28"/>
          <w:szCs w:val="24"/>
        </w:rPr>
      </w:pPr>
      <w:r w:rsidRPr="00237560">
        <w:rPr>
          <w:rFonts w:ascii="Arial" w:hAnsi="Arial" w:cs="Arial"/>
          <w:b/>
          <w:sz w:val="28"/>
          <w:szCs w:val="24"/>
        </w:rPr>
        <w:t xml:space="preserve">PROCEDIMIENTO PARA COLOCACIÓN DE MASTIC ASFÁLTICO  </w:t>
      </w:r>
    </w:p>
    <w:p w14:paraId="5E1ECF4A" w14:textId="6F3B9629" w:rsidR="009B5DE9" w:rsidRDefault="009B5DE9" w:rsidP="009B5DE9">
      <w:pPr>
        <w:jc w:val="center"/>
        <w:rPr>
          <w:rFonts w:ascii="Arial" w:hAnsi="Arial" w:cs="Arial"/>
          <w:b/>
          <w:sz w:val="28"/>
          <w:szCs w:val="24"/>
        </w:rPr>
      </w:pPr>
      <w:r w:rsidRPr="00EE386C">
        <w:rPr>
          <w:rFonts w:ascii="Arial" w:hAnsi="Arial" w:cs="Arial"/>
          <w:b/>
          <w:sz w:val="28"/>
          <w:szCs w:val="24"/>
        </w:rPr>
        <w:t>105-25023-4620003289-PRO-430-Q-</w:t>
      </w:r>
      <w:r w:rsidR="00AC4C05" w:rsidRPr="00EE386C">
        <w:rPr>
          <w:rFonts w:ascii="Arial" w:hAnsi="Arial" w:cs="Arial"/>
          <w:b/>
          <w:sz w:val="28"/>
          <w:szCs w:val="24"/>
        </w:rPr>
        <w:t>00</w:t>
      </w:r>
      <w:r w:rsidR="00EE386C" w:rsidRPr="00EE386C">
        <w:rPr>
          <w:rFonts w:ascii="Arial" w:hAnsi="Arial" w:cs="Arial"/>
          <w:b/>
          <w:sz w:val="28"/>
          <w:szCs w:val="24"/>
        </w:rPr>
        <w:t>78</w:t>
      </w:r>
    </w:p>
    <w:p w14:paraId="125C311B" w14:textId="66BA2485" w:rsidR="009B5DE9" w:rsidRDefault="00FE71A6"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0E17EA78">
                <wp:simplePos x="0" y="0"/>
                <wp:positionH relativeFrom="margin">
                  <wp:align>center</wp:align>
                </wp:positionH>
                <wp:positionV relativeFrom="paragraph">
                  <wp:posOffset>236220</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3658240D"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E71A6">
                              <w:rPr>
                                <w:rFonts w:asciiTheme="minorHAnsi" w:eastAsia="+mn-ea" w:hAnsiTheme="minorHAnsi" w:cstheme="minorHAnsi"/>
                                <w:b/>
                                <w:bCs/>
                                <w:color w:val="000000"/>
                                <w:sz w:val="22"/>
                                <w:szCs w:val="22"/>
                                <w:lang w:val="es-ES_tradnl"/>
                              </w:rPr>
                              <w:t xml:space="preserve">  </w:t>
                            </w:r>
                            <w:r w:rsidR="00FE71A6" w:rsidRPr="00FE71A6">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4778E55E"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w:t>
                            </w:r>
                            <w:r w:rsidR="00FE71A6">
                              <w:rPr>
                                <w:rFonts w:asciiTheme="minorHAnsi" w:eastAsia="+mn-ea" w:hAnsiTheme="minorHAnsi" w:cstheme="minorHAnsi"/>
                                <w:b/>
                                <w:bCs/>
                                <w:color w:val="000000"/>
                                <w:sz w:val="22"/>
                                <w:szCs w:val="22"/>
                                <w:lang w:val="es-ES_tradnl"/>
                              </w:rPr>
                              <w:t>Proyecto</w:t>
                            </w:r>
                            <w:r w:rsidRPr="00FC5CD0">
                              <w:rPr>
                                <w:rFonts w:asciiTheme="minorHAnsi" w:eastAsia="+mn-ea" w:hAnsiTheme="minorHAnsi" w:cstheme="minorHAnsi"/>
                                <w:b/>
                                <w:bCs/>
                                <w:color w:val="000000"/>
                                <w:sz w:val="22"/>
                                <w:szCs w:val="22"/>
                                <w:lang w:val="es-ES_tradnl"/>
                              </w:rPr>
                              <w:t xml:space="preserve">: </w:t>
                            </w:r>
                            <w:r>
                              <w:rPr>
                                <w:rFonts w:asciiTheme="minorHAnsi" w:eastAsia="+mn-ea" w:hAnsiTheme="minorHAnsi" w:cstheme="minorHAnsi"/>
                                <w:b/>
                                <w:bCs/>
                                <w:color w:val="000000"/>
                                <w:sz w:val="22"/>
                                <w:szCs w:val="22"/>
                                <w:lang w:val="es-ES_tradnl"/>
                              </w:rPr>
                              <w:t xml:space="preserve">  </w:t>
                            </w:r>
                            <w:r w:rsidR="00FE71A6">
                              <w:rPr>
                                <w:rFonts w:asciiTheme="minorHAnsi" w:eastAsia="+mn-ea" w:hAnsiTheme="minorHAnsi" w:cstheme="minorHAnsi"/>
                                <w:b/>
                                <w:bCs/>
                                <w:color w:val="000000"/>
                                <w:sz w:val="22"/>
                                <w:szCs w:val="22"/>
                                <w:lang w:val="es-ES_tradnl"/>
                              </w:rPr>
                              <w:t xml:space="preserve">                               </w:t>
                            </w:r>
                            <w:r w:rsidRPr="00FE71A6">
                              <w:rPr>
                                <w:rFonts w:asciiTheme="minorHAnsi" w:eastAsia="+mn-ea" w:hAnsiTheme="minorHAnsi" w:cstheme="minorHAnsi"/>
                                <w:b/>
                                <w:bCs/>
                                <w:color w:val="000000"/>
                                <w:sz w:val="22"/>
                                <w:szCs w:val="22"/>
                                <w:lang w:val="es-ES_tradnl"/>
                              </w:rPr>
                              <w:t xml:space="preserve"> </w:t>
                            </w:r>
                            <w:r w:rsidR="00FE71A6" w:rsidRPr="00FE71A6">
                              <w:rPr>
                                <w:rFonts w:asciiTheme="minorHAnsi" w:eastAsia="+mn-ea" w:hAnsiTheme="minorHAnsi" w:cstheme="minorHAnsi"/>
                                <w:b/>
                                <w:bCs/>
                                <w:color w:val="000000"/>
                                <w:sz w:val="22"/>
                                <w:szCs w:val="22"/>
                                <w:lang w:val="es-ES_tradnl"/>
                              </w:rPr>
                              <w:t xml:space="preserve"> </w:t>
                            </w:r>
                            <w:r w:rsidR="00FE71A6">
                              <w:rPr>
                                <w:rFonts w:asciiTheme="minorHAnsi" w:eastAsia="+mn-ea" w:hAnsiTheme="minorHAnsi" w:cstheme="minorHAnsi"/>
                                <w:b/>
                                <w:bCs/>
                                <w:color w:val="000000"/>
                                <w:sz w:val="22"/>
                                <w:szCs w:val="22"/>
                                <w:u w:val="single"/>
                                <w:lang w:val="es-ES_tradnl"/>
                              </w:rPr>
                              <w:t>José Zavala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22DF5D28" id="_x0000_t202" coordsize="21600,21600" o:spt="202" path="m,l,21600r21600,l21600,xe">
                <v:stroke joinstyle="miter"/>
                <v:path gradientshapeok="t" o:connecttype="rect"/>
              </v:shapetype>
              <v:shape id="Cuadro de texto 3" o:spid="_x0000_s1027" type="#_x0000_t202" style="position:absolute;left:0;text-align:left;margin-left:0;margin-top:18.6pt;width:431.15pt;height:102.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" filled="f" stroked="f">
                <v:textbox>
                  <w:txbxContent>
                    <w:p w14:paraId="54E35710" w14:textId="3658240D"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E71A6">
                        <w:rPr>
                          <w:rFonts w:asciiTheme="minorHAnsi" w:eastAsia="+mn-ea" w:hAnsiTheme="minorHAnsi" w:cstheme="minorHAnsi"/>
                          <w:b/>
                          <w:bCs/>
                          <w:color w:val="000000"/>
                          <w:sz w:val="22"/>
                          <w:szCs w:val="22"/>
                          <w:lang w:val="es-ES_tradnl"/>
                        </w:rPr>
                        <w:t xml:space="preserve">  </w:t>
                      </w:r>
                      <w:r w:rsidR="00FE71A6" w:rsidRPr="00FE71A6">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4778E55E"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w:t>
                      </w:r>
                      <w:r w:rsidR="00FE71A6">
                        <w:rPr>
                          <w:rFonts w:asciiTheme="minorHAnsi" w:eastAsia="+mn-ea" w:hAnsiTheme="minorHAnsi" w:cstheme="minorHAnsi"/>
                          <w:b/>
                          <w:bCs/>
                          <w:color w:val="000000"/>
                          <w:sz w:val="22"/>
                          <w:szCs w:val="22"/>
                          <w:lang w:val="es-ES_tradnl"/>
                        </w:rPr>
                        <w:t>Proyecto</w:t>
                      </w:r>
                      <w:r w:rsidRPr="00FC5CD0">
                        <w:rPr>
                          <w:rFonts w:asciiTheme="minorHAnsi" w:eastAsia="+mn-ea" w:hAnsiTheme="minorHAnsi" w:cstheme="minorHAnsi"/>
                          <w:b/>
                          <w:bCs/>
                          <w:color w:val="000000"/>
                          <w:sz w:val="22"/>
                          <w:szCs w:val="22"/>
                          <w:lang w:val="es-ES_tradnl"/>
                        </w:rPr>
                        <w:t xml:space="preserve">: </w:t>
                      </w:r>
                      <w:r>
                        <w:rPr>
                          <w:rFonts w:asciiTheme="minorHAnsi" w:eastAsia="+mn-ea" w:hAnsiTheme="minorHAnsi" w:cstheme="minorHAnsi"/>
                          <w:b/>
                          <w:bCs/>
                          <w:color w:val="000000"/>
                          <w:sz w:val="22"/>
                          <w:szCs w:val="22"/>
                          <w:lang w:val="es-ES_tradnl"/>
                        </w:rPr>
                        <w:t xml:space="preserve">  </w:t>
                      </w:r>
                      <w:r w:rsidR="00FE71A6">
                        <w:rPr>
                          <w:rFonts w:asciiTheme="minorHAnsi" w:eastAsia="+mn-ea" w:hAnsiTheme="minorHAnsi" w:cstheme="minorHAnsi"/>
                          <w:b/>
                          <w:bCs/>
                          <w:color w:val="000000"/>
                          <w:sz w:val="22"/>
                          <w:szCs w:val="22"/>
                          <w:lang w:val="es-ES_tradnl"/>
                        </w:rPr>
                        <w:t xml:space="preserve">                               </w:t>
                      </w:r>
                      <w:r w:rsidRPr="00FE71A6">
                        <w:rPr>
                          <w:rFonts w:asciiTheme="minorHAnsi" w:eastAsia="+mn-ea" w:hAnsiTheme="minorHAnsi" w:cstheme="minorHAnsi"/>
                          <w:b/>
                          <w:bCs/>
                          <w:color w:val="000000"/>
                          <w:sz w:val="22"/>
                          <w:szCs w:val="22"/>
                          <w:lang w:val="es-ES_tradnl"/>
                        </w:rPr>
                        <w:t xml:space="preserve"> </w:t>
                      </w:r>
                      <w:r w:rsidR="00FE71A6" w:rsidRPr="00FE71A6">
                        <w:rPr>
                          <w:rFonts w:asciiTheme="minorHAnsi" w:eastAsia="+mn-ea" w:hAnsiTheme="minorHAnsi" w:cstheme="minorHAnsi"/>
                          <w:b/>
                          <w:bCs/>
                          <w:color w:val="000000"/>
                          <w:sz w:val="22"/>
                          <w:szCs w:val="22"/>
                          <w:lang w:val="es-ES_tradnl"/>
                        </w:rPr>
                        <w:t xml:space="preserve"> </w:t>
                      </w:r>
                      <w:r w:rsidR="00FE71A6">
                        <w:rPr>
                          <w:rFonts w:asciiTheme="minorHAnsi" w:eastAsia="+mn-ea" w:hAnsiTheme="minorHAnsi" w:cstheme="minorHAnsi"/>
                          <w:b/>
                          <w:bCs/>
                          <w:color w:val="000000"/>
                          <w:sz w:val="22"/>
                          <w:szCs w:val="22"/>
                          <w:u w:val="single"/>
                          <w:lang w:val="es-ES_tradnl"/>
                        </w:rPr>
                        <w:t>José Zavala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74928FA6" w14:textId="48650694" w:rsidR="009B5DE9" w:rsidRDefault="009B5DE9" w:rsidP="009B5DE9">
      <w:pPr>
        <w:jc w:val="center"/>
        <w:rPr>
          <w:rFonts w:ascii="Arial" w:hAnsi="Arial" w:cs="Arial"/>
          <w:b/>
          <w:sz w:val="28"/>
          <w:szCs w:val="24"/>
        </w:rPr>
      </w:pP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7C0771F9"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FE71A6">
        <w:rPr>
          <w:rFonts w:ascii="Arial" w:eastAsia="Arial" w:hAnsi="Arial" w:cs="Arial"/>
          <w:b/>
        </w:rPr>
        <w:t xml:space="preserve">Portafolio de </w:t>
      </w:r>
      <w:r w:rsidRPr="008A47E9">
        <w:rPr>
          <w:rFonts w:ascii="Arial" w:eastAsia="Arial" w:hAnsi="Arial" w:cs="Arial"/>
          <w:b/>
        </w:rPr>
        <w:t>Proyectos</w:t>
      </w:r>
    </w:p>
    <w:p w14:paraId="0BB21FC6" w14:textId="153A9E31" w:rsidR="009B5DE9" w:rsidRDefault="009B5DE9" w:rsidP="009B5DE9">
      <w:pPr>
        <w:spacing w:after="0" w:line="240" w:lineRule="auto"/>
        <w:rPr>
          <w:rFonts w:ascii="Arial" w:eastAsia="Arial" w:hAnsi="Arial" w:cs="Arial"/>
          <w:b/>
        </w:rPr>
      </w:pPr>
      <w:r w:rsidRPr="008A47E9">
        <w:rPr>
          <w:rFonts w:ascii="Arial" w:eastAsia="Arial" w:hAnsi="Arial" w:cs="Arial"/>
          <w:b/>
        </w:rPr>
        <w:t>AFE: 25023</w:t>
      </w:r>
    </w:p>
    <w:p w14:paraId="235B5087" w14:textId="77777777" w:rsidR="00FE71A6" w:rsidRDefault="00FE71A6" w:rsidP="009B5DE9">
      <w:pPr>
        <w:spacing w:after="0" w:line="240" w:lineRule="auto"/>
        <w:rPr>
          <w:rFonts w:ascii="Arial" w:hAnsi="Arial" w:cs="Arial"/>
          <w:b/>
          <w:sz w:val="28"/>
          <w:szCs w:val="24"/>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1688AB30">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02F2A016" w:rsidR="009B5DE9" w:rsidRPr="00983487" w:rsidRDefault="00AC02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1</w:t>
            </w:r>
            <w:r w:rsidR="00BA5003">
              <w:rPr>
                <w:rFonts w:ascii="Arial" w:eastAsia="Arial" w:hAnsi="Arial" w:cs="Times New Roman"/>
                <w:sz w:val="18"/>
                <w:szCs w:val="18"/>
              </w:rPr>
              <w:t>7</w:t>
            </w:r>
            <w:r w:rsidR="009B5DE9" w:rsidRPr="007E6B44">
              <w:rPr>
                <w:rFonts w:ascii="Arial" w:eastAsia="Arial" w:hAnsi="Arial" w:cs="Times New Roman"/>
                <w:sz w:val="18"/>
                <w:szCs w:val="18"/>
              </w:rPr>
              <w:t>/0</w:t>
            </w:r>
            <w:r w:rsidR="00BE2EBB">
              <w:rPr>
                <w:rFonts w:ascii="Arial" w:eastAsia="Arial" w:hAnsi="Arial" w:cs="Times New Roman"/>
                <w:sz w:val="18"/>
                <w:szCs w:val="18"/>
              </w:rPr>
              <w:t>8</w:t>
            </w:r>
            <w:r w:rsidR="009B5DE9" w:rsidRPr="007E6B44">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AA40B9"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5A5E02" w:rsidRDefault="00C412A7" w:rsidP="00502231">
            <w:pPr>
              <w:tabs>
                <w:tab w:val="left" w:pos="397"/>
              </w:tabs>
              <w:jc w:val="left"/>
              <w:rPr>
                <w:rFonts w:ascii="Calibri" w:hAnsi="Calibri"/>
                <w:color w:val="00AB95"/>
                <w:sz w:val="66"/>
                <w:szCs w:val="66"/>
              </w:rPr>
            </w:pPr>
            <w:r w:rsidRPr="005A5E02">
              <w:rPr>
                <w:rFonts w:ascii="Calibri" w:hAnsi="Calibri"/>
                <w:color w:val="00AB95"/>
                <w:sz w:val="66"/>
                <w:szCs w:val="66"/>
              </w:rPr>
              <w:t>P</w:t>
            </w:r>
            <w:r w:rsidR="00A314D5">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4EBF4D55" w14:textId="0183BE35" w:rsidR="00C412A7" w:rsidRPr="00AA40B9" w:rsidRDefault="00C412A7" w:rsidP="00502231">
            <w:pPr>
              <w:tabs>
                <w:tab w:val="left" w:pos="0"/>
                <w:tab w:val="left" w:pos="397"/>
              </w:tabs>
              <w:jc w:val="left"/>
              <w:rPr>
                <w:rFonts w:ascii="Calibri" w:hAnsi="Calibri"/>
                <w:color w:val="00AB95"/>
                <w:sz w:val="66"/>
                <w:szCs w:val="66"/>
              </w:rPr>
            </w:pPr>
            <w:r w:rsidRPr="00AA40B9">
              <w:rPr>
                <w:rFonts w:ascii="Calibri" w:hAnsi="Calibri"/>
                <w:color w:val="00AB95"/>
                <w:sz w:val="66"/>
                <w:szCs w:val="66"/>
              </w:rPr>
              <w:t xml:space="preserve"> 0</w:t>
            </w:r>
            <w:r w:rsidR="00AA40B9" w:rsidRPr="00AA40B9">
              <w:rPr>
                <w:rFonts w:ascii="Calibri" w:hAnsi="Calibri"/>
                <w:color w:val="00AB95"/>
                <w:sz w:val="66"/>
                <w:szCs w:val="66"/>
              </w:rPr>
              <w:t>13</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0843287F" w:rsidR="004D2C1C" w:rsidRDefault="00237560" w:rsidP="00237560">
      <w:pPr>
        <w:pStyle w:val="Textodebloque"/>
        <w:tabs>
          <w:tab w:val="left" w:pos="426"/>
        </w:tabs>
        <w:spacing w:line="360" w:lineRule="auto"/>
        <w:ind w:left="0" w:right="-136"/>
        <w:jc w:val="left"/>
        <w:rPr>
          <w:rFonts w:ascii="Arial" w:hAnsi="Arial" w:cs="Arial"/>
          <w:b/>
          <w:lang w:val="es-PE"/>
        </w:rPr>
      </w:pPr>
      <w:r w:rsidRPr="00237560">
        <w:rPr>
          <w:rFonts w:ascii="Arial" w:eastAsiaTheme="minorEastAsia" w:hAnsi="Arial" w:cs="Arial"/>
          <w:iCs/>
          <w:color w:val="26327F"/>
          <w:spacing w:val="15"/>
          <w:sz w:val="56"/>
          <w:szCs w:val="56"/>
          <w:lang w:val="es-ES" w:eastAsia="en-US"/>
        </w:rPr>
        <w:t xml:space="preserve">COLOCACIÓN DE MASTIC ASFÁLTICO </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41B5AECE"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BE2EBB">
              <w:rPr>
                <w:rFonts w:asciiTheme="minorHAnsi" w:eastAsia="Calibri" w:hAnsiTheme="minorHAnsi" w:cstheme="minorHAnsi"/>
                <w:b w:val="0"/>
                <w:color w:val="00AB95"/>
                <w:sz w:val="14"/>
                <w:szCs w:val="14"/>
                <w:lang w:val="es-PE"/>
              </w:rPr>
              <w:t>1</w:t>
            </w:r>
            <w:r w:rsidR="00082F22">
              <w:rPr>
                <w:rFonts w:asciiTheme="minorHAnsi" w:eastAsia="Calibri" w:hAnsiTheme="minorHAnsi" w:cstheme="minorHAnsi"/>
                <w:b w:val="0"/>
                <w:color w:val="00AB95"/>
                <w:sz w:val="14"/>
                <w:szCs w:val="14"/>
                <w:lang w:val="es-PE"/>
              </w:rPr>
              <w:t>7</w:t>
            </w:r>
            <w:r w:rsidR="00757472" w:rsidRPr="0083787D">
              <w:rPr>
                <w:rFonts w:asciiTheme="minorHAnsi" w:eastAsia="Calibri" w:hAnsiTheme="minorHAnsi" w:cstheme="minorHAnsi"/>
                <w:b w:val="0"/>
                <w:color w:val="00AB95"/>
                <w:sz w:val="14"/>
                <w:szCs w:val="14"/>
                <w:lang w:val="es-PE"/>
              </w:rPr>
              <w:t>/0</w:t>
            </w:r>
            <w:r w:rsidR="00BE2EBB">
              <w:rPr>
                <w:rFonts w:asciiTheme="minorHAnsi" w:eastAsia="Calibri" w:hAnsiTheme="minorHAnsi" w:cstheme="minorHAnsi"/>
                <w:b w:val="0"/>
                <w:color w:val="00AB95"/>
                <w:sz w:val="14"/>
                <w:szCs w:val="14"/>
                <w:lang w:val="es-PE"/>
              </w:rPr>
              <w:t>8</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02DBAFDE"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BE2EBB">
              <w:rPr>
                <w:rFonts w:asciiTheme="minorHAnsi" w:eastAsia="Calibri" w:hAnsiTheme="minorHAnsi" w:cstheme="minorHAnsi"/>
                <w:color w:val="00AB95"/>
                <w:szCs w:val="14"/>
                <w:lang w:val="es-PE"/>
              </w:rPr>
              <w:t>1</w:t>
            </w:r>
            <w:r w:rsidR="00082F22">
              <w:rPr>
                <w:rFonts w:asciiTheme="minorHAnsi" w:eastAsia="Calibri" w:hAnsiTheme="minorHAnsi" w:cstheme="minorHAnsi"/>
                <w:color w:val="00AB95"/>
                <w:szCs w:val="14"/>
                <w:lang w:val="es-PE"/>
              </w:rPr>
              <w:t>7</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BE2EBB">
              <w:rPr>
                <w:rFonts w:asciiTheme="minorHAnsi" w:eastAsia="Calibri" w:hAnsiTheme="minorHAnsi" w:cstheme="minorHAnsi"/>
                <w:color w:val="00AB95"/>
                <w:szCs w:val="14"/>
                <w:lang w:val="es-PE"/>
              </w:rPr>
              <w:t>8</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4DFC1406"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BE2EBB">
              <w:rPr>
                <w:rFonts w:asciiTheme="minorHAnsi" w:eastAsia="Calibri" w:hAnsiTheme="minorHAnsi" w:cstheme="minorHAnsi"/>
                <w:color w:val="00AB95"/>
                <w:szCs w:val="14"/>
                <w:lang w:val="es-PE"/>
              </w:rPr>
              <w:t>1</w:t>
            </w:r>
            <w:r w:rsidR="00082F22">
              <w:rPr>
                <w:rFonts w:asciiTheme="minorHAnsi" w:eastAsia="Calibri" w:hAnsiTheme="minorHAnsi" w:cstheme="minorHAnsi"/>
                <w:color w:val="00AB95"/>
                <w:szCs w:val="14"/>
                <w:lang w:val="es-PE"/>
              </w:rPr>
              <w:t>7</w:t>
            </w:r>
            <w:r w:rsidRPr="0083787D">
              <w:rPr>
                <w:rFonts w:asciiTheme="minorHAnsi" w:eastAsia="Calibri" w:hAnsiTheme="minorHAnsi" w:cstheme="minorHAnsi"/>
                <w:color w:val="00AB95"/>
                <w:szCs w:val="14"/>
                <w:lang w:val="es-PE"/>
              </w:rPr>
              <w:t>/0</w:t>
            </w:r>
            <w:r w:rsidR="00BE2EBB">
              <w:rPr>
                <w:rFonts w:asciiTheme="minorHAnsi" w:eastAsia="Calibri" w:hAnsiTheme="minorHAnsi" w:cstheme="minorHAnsi"/>
                <w:color w:val="00AB95"/>
                <w:szCs w:val="14"/>
                <w:lang w:val="es-PE"/>
              </w:rPr>
              <w:t>8</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49398574" w14:textId="77777777" w:rsidR="00FE71A6" w:rsidRDefault="00FE71A6"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24E5B24A" w:rsidR="00A051D3" w:rsidRPr="00006B8B" w:rsidRDefault="00BE2EBB" w:rsidP="000E49E7">
            <w:pPr>
              <w:rPr>
                <w:rStyle w:val="Estilo10ptoTexto2"/>
                <w:rFonts w:cs="Calibri"/>
                <w:sz w:val="24"/>
                <w:szCs w:val="24"/>
                <w:lang w:val="es-PE"/>
              </w:rPr>
            </w:pPr>
            <w:r>
              <w:rPr>
                <w:rStyle w:val="Estilo10ptoTexto2"/>
                <w:rFonts w:cs="Calibri"/>
                <w:sz w:val="24"/>
                <w:szCs w:val="24"/>
                <w:lang w:val="es-PE"/>
              </w:rPr>
              <w:t>1</w:t>
            </w:r>
            <w:r w:rsidR="00C57664">
              <w:rPr>
                <w:rStyle w:val="Estilo10ptoTexto2"/>
                <w:rFonts w:cs="Calibri"/>
                <w:sz w:val="24"/>
                <w:szCs w:val="24"/>
                <w:lang w:val="es-PE"/>
              </w:rPr>
              <w:t>7</w:t>
            </w:r>
            <w:r w:rsidR="00A051D3" w:rsidRPr="00006B8B">
              <w:rPr>
                <w:rStyle w:val="Estilo10ptoTexto2"/>
                <w:rFonts w:cs="Calibri"/>
                <w:sz w:val="24"/>
                <w:szCs w:val="24"/>
                <w:lang w:val="es-PE"/>
              </w:rPr>
              <w:t>/0</w:t>
            </w:r>
            <w:r>
              <w:rPr>
                <w:rStyle w:val="Estilo10ptoTexto2"/>
                <w:rFonts w:cs="Calibri"/>
                <w:sz w:val="24"/>
                <w:szCs w:val="24"/>
                <w:lang w:val="es-PE"/>
              </w:rPr>
              <w:t>8</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45FDD171"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r w:rsidR="00D366BC">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9C744A">
        <w:trPr>
          <w:trHeight w:val="510"/>
        </w:trPr>
        <w:tc>
          <w:tcPr>
            <w:tcW w:w="9684"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9C744A">
        <w:trPr>
          <w:trHeight w:val="397"/>
        </w:trPr>
        <w:tc>
          <w:tcPr>
            <w:tcW w:w="3544"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6140"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A051D3" w:rsidRPr="00C12917"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FF3DEB">
        <w:trPr>
          <w:trHeight w:val="397"/>
        </w:trPr>
        <w:tc>
          <w:tcPr>
            <w:tcW w:w="3544"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6140"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63FA1BFD" w:rsidR="0093558C" w:rsidRPr="00006B8B" w:rsidRDefault="00215E75" w:rsidP="0093558C">
            <w:pPr>
              <w:rPr>
                <w:rStyle w:val="Estilo10ptoTexto2"/>
                <w:rFonts w:cs="Calibri"/>
                <w:sz w:val="24"/>
                <w:szCs w:val="24"/>
                <w:lang w:val="es-PE"/>
              </w:rPr>
            </w:pPr>
            <w:r w:rsidRPr="00215E75">
              <w:rPr>
                <w:rStyle w:val="Estilo10ptoTexto2"/>
                <w:rFonts w:cs="Calibri"/>
                <w:sz w:val="24"/>
                <w:szCs w:val="24"/>
                <w:lang w:val="es-PE"/>
              </w:rPr>
              <w:t>Cemento asfáltico</w:t>
            </w:r>
          </w:p>
        </w:tc>
        <w:tc>
          <w:tcPr>
            <w:tcW w:w="7655" w:type="dxa"/>
            <w:tcBorders>
              <w:top w:val="single" w:sz="12" w:space="0" w:color="4F81BD" w:themeColor="accent1"/>
              <w:bottom w:val="single" w:sz="12" w:space="0" w:color="4F81BD" w:themeColor="accent1"/>
            </w:tcBorders>
            <w:vAlign w:val="center"/>
          </w:tcPr>
          <w:p w14:paraId="6315AE89" w14:textId="57733108" w:rsidR="0093558C" w:rsidRPr="00006B8B" w:rsidRDefault="00841DB9" w:rsidP="00166ACF">
            <w:pPr>
              <w:spacing w:line="240" w:lineRule="auto"/>
              <w:ind w:left="279"/>
              <w:rPr>
                <w:rStyle w:val="Estilo10ptoTexto2"/>
                <w:rFonts w:cs="Calibri"/>
                <w:sz w:val="24"/>
                <w:szCs w:val="24"/>
                <w:lang w:val="es-PE"/>
              </w:rPr>
            </w:pPr>
            <w:r w:rsidRPr="00841DB9">
              <w:rPr>
                <w:rStyle w:val="Estilo10ptoTexto2"/>
                <w:rFonts w:cs="Calibri"/>
                <w:sz w:val="24"/>
                <w:szCs w:val="24"/>
                <w:lang w:val="es-PE"/>
              </w:rPr>
              <w:t>Material cementante, de color marrón oscuro a negro, constituido principalmente por betunes de origen natural u obtenidos por refinación del petróleo. El asfalto se encuentra en proporciones variables en la mayoría del crudo de petróleo</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0AE04E0A" w:rsidR="00AB309D" w:rsidRDefault="00841DB9" w:rsidP="0093558C">
            <w:pPr>
              <w:rPr>
                <w:rStyle w:val="Estilo10ptoTexto2"/>
                <w:rFonts w:cs="Calibri"/>
                <w:sz w:val="24"/>
                <w:szCs w:val="24"/>
                <w:lang w:val="es-PE"/>
              </w:rPr>
            </w:pPr>
            <w:r>
              <w:rPr>
                <w:rStyle w:val="Estilo10ptoTexto2"/>
                <w:rFonts w:cs="Calibri"/>
                <w:sz w:val="24"/>
                <w:szCs w:val="24"/>
                <w:lang w:val="es-PE"/>
              </w:rPr>
              <w:t>C</w:t>
            </w:r>
            <w:r>
              <w:rPr>
                <w:rStyle w:val="Estilo10ptoTexto2"/>
                <w:rFonts w:cs="Calibri"/>
                <w:sz w:val="24"/>
                <w:lang w:val="es-PE"/>
              </w:rPr>
              <w:t>armix</w:t>
            </w:r>
          </w:p>
        </w:tc>
        <w:tc>
          <w:tcPr>
            <w:tcW w:w="7655" w:type="dxa"/>
            <w:tcBorders>
              <w:top w:val="single" w:sz="12" w:space="0" w:color="4F81BD" w:themeColor="accent1"/>
              <w:bottom w:val="single" w:sz="12" w:space="0" w:color="4F81BD" w:themeColor="accent1"/>
            </w:tcBorders>
            <w:vAlign w:val="center"/>
          </w:tcPr>
          <w:p w14:paraId="6A962CAD" w14:textId="7AD7C762" w:rsidR="00AB309D" w:rsidRPr="00AB309D" w:rsidRDefault="00841DB9" w:rsidP="00166ACF">
            <w:pPr>
              <w:spacing w:line="240" w:lineRule="auto"/>
              <w:ind w:left="279"/>
              <w:rPr>
                <w:rStyle w:val="Estilo10ptoTexto2"/>
                <w:rFonts w:cs="Calibri"/>
                <w:sz w:val="24"/>
                <w:szCs w:val="24"/>
                <w:lang w:val="es-PE"/>
              </w:rPr>
            </w:pPr>
            <w:r w:rsidRPr="00841DB9">
              <w:rPr>
                <w:rStyle w:val="Estilo10ptoTexto2"/>
                <w:rFonts w:cs="Calibri"/>
                <w:sz w:val="24"/>
                <w:szCs w:val="24"/>
                <w:lang w:val="es-PE"/>
              </w:rPr>
              <w:t>Hormigonera auto cargable todo terreno. Equipo de construcción fácil de usar, ideal para producir y distribuir hormigón en las obr</w:t>
            </w:r>
            <w:r>
              <w:rPr>
                <w:rStyle w:val="Estilo10ptoTexto2"/>
                <w:rFonts w:cs="Calibri"/>
                <w:sz w:val="24"/>
                <w:szCs w:val="24"/>
                <w:lang w:val="es-PE"/>
              </w:rPr>
              <w:t>a</w:t>
            </w:r>
            <w:r>
              <w:rPr>
                <w:rStyle w:val="Estilo10ptoTexto2"/>
                <w:rFonts w:cs="Calibri"/>
                <w:sz w:val="24"/>
                <w:lang w:val="es-PE"/>
              </w:rPr>
              <w:t>s</w:t>
            </w:r>
            <w:r w:rsidR="00AB309D" w:rsidRPr="00AB309D">
              <w:rPr>
                <w:rStyle w:val="Estilo10ptoTexto2"/>
                <w:rFonts w:cs="Calibri"/>
                <w:sz w:val="24"/>
                <w:szCs w:val="24"/>
                <w:lang w:val="es-PE"/>
              </w:rPr>
              <w:t>.</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153B933C" w:rsidR="00AB309D" w:rsidRPr="00AB309D" w:rsidRDefault="00841DB9" w:rsidP="0093558C">
            <w:pPr>
              <w:rPr>
                <w:rStyle w:val="Estilo10ptoTexto2"/>
                <w:rFonts w:cs="Calibri"/>
                <w:sz w:val="24"/>
                <w:szCs w:val="24"/>
                <w:lang w:val="es-PE"/>
              </w:rPr>
            </w:pPr>
            <w:r>
              <w:rPr>
                <w:rStyle w:val="Estilo10ptoTexto2"/>
                <w:rFonts w:cs="Calibri"/>
                <w:sz w:val="24"/>
                <w:szCs w:val="24"/>
                <w:lang w:val="es-PE"/>
              </w:rPr>
              <w:t>C</w:t>
            </w:r>
            <w:r w:rsidR="00985C5C">
              <w:rPr>
                <w:rStyle w:val="Estilo10ptoTexto2"/>
                <w:rFonts w:cs="Calibri"/>
                <w:sz w:val="24"/>
                <w:szCs w:val="24"/>
                <w:lang w:val="es-PE"/>
              </w:rPr>
              <w:t>ota</w:t>
            </w:r>
          </w:p>
        </w:tc>
        <w:tc>
          <w:tcPr>
            <w:tcW w:w="7655" w:type="dxa"/>
            <w:tcBorders>
              <w:top w:val="single" w:sz="12" w:space="0" w:color="4F81BD" w:themeColor="accent1"/>
              <w:bottom w:val="single" w:sz="12" w:space="0" w:color="4F81BD" w:themeColor="accent1"/>
            </w:tcBorders>
            <w:vAlign w:val="center"/>
          </w:tcPr>
          <w:p w14:paraId="5F912D4B" w14:textId="01F0BD78" w:rsidR="00AB309D" w:rsidRPr="00AB309D" w:rsidRDefault="00985C5C" w:rsidP="00166ACF">
            <w:pPr>
              <w:spacing w:line="240" w:lineRule="auto"/>
              <w:ind w:left="279"/>
              <w:rPr>
                <w:rStyle w:val="Estilo10ptoTexto2"/>
                <w:rFonts w:cs="Calibri"/>
                <w:sz w:val="24"/>
                <w:szCs w:val="24"/>
                <w:lang w:val="es-PE"/>
              </w:rPr>
            </w:pPr>
            <w:r w:rsidRPr="00985C5C">
              <w:rPr>
                <w:rStyle w:val="Estilo10ptoTexto2"/>
                <w:rFonts w:cs="Calibri"/>
                <w:sz w:val="24"/>
                <w:szCs w:val="24"/>
                <w:lang w:val="es-PE"/>
              </w:rPr>
              <w:t>Altura de un punto sobre un plano horizontal de referencia</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29D2C2EF" w:rsidR="00AB309D" w:rsidRDefault="00985C5C" w:rsidP="00166ACF">
            <w:pPr>
              <w:tabs>
                <w:tab w:val="left" w:pos="997"/>
                <w:tab w:val="left" w:pos="1281"/>
              </w:tabs>
              <w:rPr>
                <w:rStyle w:val="Estilo10ptoTexto2"/>
                <w:rFonts w:cs="Calibri"/>
                <w:sz w:val="24"/>
                <w:szCs w:val="24"/>
                <w:lang w:val="es-PE"/>
              </w:rPr>
            </w:pPr>
            <w:r>
              <w:rPr>
                <w:rStyle w:val="Estilo10ptoTexto2"/>
                <w:rFonts w:cs="Calibri"/>
                <w:sz w:val="24"/>
                <w:szCs w:val="24"/>
                <w:lang w:val="es-PE"/>
              </w:rPr>
              <w:t>Filler</w:t>
            </w:r>
            <w:r w:rsidR="00AB309D">
              <w:rPr>
                <w:rStyle w:val="Estilo10ptoTexto2"/>
                <w:rFonts w:cs="Calibri"/>
                <w:sz w:val="24"/>
                <w:szCs w:val="24"/>
                <w:lang w:val="es-PE"/>
              </w:rPr>
              <w:t xml:space="preserve">                              </w:t>
            </w:r>
          </w:p>
        </w:tc>
        <w:tc>
          <w:tcPr>
            <w:tcW w:w="7655" w:type="dxa"/>
            <w:tcBorders>
              <w:top w:val="single" w:sz="12" w:space="0" w:color="4F81BD" w:themeColor="accent1"/>
              <w:bottom w:val="single" w:sz="12" w:space="0" w:color="4F81BD" w:themeColor="accent1"/>
            </w:tcBorders>
            <w:vAlign w:val="center"/>
          </w:tcPr>
          <w:p w14:paraId="1C3CFF17" w14:textId="1651DD2D" w:rsidR="00AB309D" w:rsidRPr="00AB309D" w:rsidRDefault="00985C5C" w:rsidP="00166ACF">
            <w:pPr>
              <w:spacing w:line="240" w:lineRule="auto"/>
              <w:ind w:left="279"/>
              <w:rPr>
                <w:rStyle w:val="Estilo10ptoTexto2"/>
                <w:rFonts w:cs="Calibri"/>
                <w:sz w:val="24"/>
                <w:szCs w:val="24"/>
                <w:lang w:val="es-PE"/>
              </w:rPr>
            </w:pPr>
            <w:r w:rsidRPr="00985C5C">
              <w:rPr>
                <w:rStyle w:val="Estilo10ptoTexto2"/>
                <w:rFonts w:cs="Calibri"/>
                <w:sz w:val="24"/>
                <w:szCs w:val="24"/>
                <w:lang w:val="es-PE"/>
              </w:rPr>
              <w:t>Material proveniente por lo general de la caliza pulverizada, polvos de roca, cal hidratada, cemento Portland, y ciertos depósitos naturales de material fino.</w:t>
            </w:r>
          </w:p>
        </w:tc>
      </w:tr>
      <w:tr w:rsidR="00985C5C" w:rsidRPr="00006B8B" w14:paraId="114AAA41"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6A0B8257" w14:textId="7943480C" w:rsidR="00985C5C" w:rsidRDefault="00985C5C" w:rsidP="00166ACF">
            <w:pPr>
              <w:tabs>
                <w:tab w:val="left" w:pos="997"/>
                <w:tab w:val="left" w:pos="1281"/>
              </w:tabs>
              <w:rPr>
                <w:rStyle w:val="Estilo10ptoTexto2"/>
                <w:rFonts w:cs="Calibri"/>
                <w:sz w:val="24"/>
                <w:szCs w:val="24"/>
                <w:lang w:val="es-PE"/>
              </w:rPr>
            </w:pPr>
            <w:r>
              <w:rPr>
                <w:rStyle w:val="Estilo10ptoTexto2"/>
                <w:rFonts w:cs="Calibri"/>
                <w:sz w:val="24"/>
                <w:szCs w:val="24"/>
                <w:lang w:val="es-PE"/>
              </w:rPr>
              <w:t>Mastic</w:t>
            </w:r>
          </w:p>
        </w:tc>
        <w:tc>
          <w:tcPr>
            <w:tcW w:w="7655" w:type="dxa"/>
            <w:tcBorders>
              <w:top w:val="single" w:sz="12" w:space="0" w:color="4F81BD" w:themeColor="accent1"/>
              <w:bottom w:val="single" w:sz="12" w:space="0" w:color="4F81BD" w:themeColor="accent1"/>
            </w:tcBorders>
            <w:vAlign w:val="center"/>
          </w:tcPr>
          <w:p w14:paraId="569445E8" w14:textId="3DEF63B5" w:rsidR="00985C5C" w:rsidRPr="00985C5C" w:rsidRDefault="00985C5C" w:rsidP="00166ACF">
            <w:pPr>
              <w:spacing w:line="240" w:lineRule="auto"/>
              <w:ind w:left="279"/>
              <w:rPr>
                <w:rStyle w:val="Estilo10ptoTexto2"/>
                <w:rFonts w:cs="Calibri"/>
                <w:sz w:val="24"/>
                <w:szCs w:val="24"/>
                <w:lang w:val="es-PE"/>
              </w:rPr>
            </w:pPr>
            <w:r w:rsidRPr="00985C5C">
              <w:rPr>
                <w:rStyle w:val="Estilo10ptoTexto2"/>
                <w:rFonts w:cs="Calibri"/>
                <w:sz w:val="24"/>
                <w:szCs w:val="24"/>
                <w:lang w:val="es-PE"/>
              </w:rPr>
              <w:t>Mortero asfáltico en caliente producido industrialmente</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662429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FE07F87"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Default="00707794" w:rsidP="00A051D3">
      <w:pPr>
        <w:pStyle w:val="Textodebloque"/>
        <w:tabs>
          <w:tab w:val="left" w:pos="426"/>
        </w:tabs>
        <w:spacing w:line="360" w:lineRule="auto"/>
        <w:ind w:left="0" w:right="-136"/>
        <w:rPr>
          <w:rFonts w:ascii="Arial" w:hAnsi="Arial" w:cs="Arial"/>
          <w:b/>
          <w:lang w:val="es-PE"/>
        </w:rPr>
      </w:pPr>
    </w:p>
    <w:p w14:paraId="5362AFE1" w14:textId="77777777" w:rsidR="00AB309D" w:rsidRDefault="00AB309D" w:rsidP="00A051D3">
      <w:pPr>
        <w:pStyle w:val="Textodebloque"/>
        <w:tabs>
          <w:tab w:val="left" w:pos="426"/>
        </w:tabs>
        <w:spacing w:line="360" w:lineRule="auto"/>
        <w:ind w:left="0" w:right="-136"/>
        <w:rPr>
          <w:rFonts w:ascii="Arial" w:hAnsi="Arial" w:cs="Arial"/>
          <w:b/>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111C53AD" w14:textId="77777777" w:rsidR="00E32784" w:rsidRDefault="00E32784" w:rsidP="00A051D3">
      <w:pPr>
        <w:pStyle w:val="Textodebloque"/>
        <w:tabs>
          <w:tab w:val="left" w:pos="426"/>
        </w:tabs>
        <w:spacing w:line="360" w:lineRule="auto"/>
        <w:ind w:left="0" w:right="-136"/>
        <w:rPr>
          <w:rFonts w:ascii="Arial" w:hAnsi="Arial" w:cs="Arial"/>
          <w:b/>
        </w:rPr>
      </w:pPr>
    </w:p>
    <w:p w14:paraId="7A45C2BC" w14:textId="77777777" w:rsidR="00E32784" w:rsidRDefault="00E32784" w:rsidP="00A051D3">
      <w:pPr>
        <w:pStyle w:val="Textodebloque"/>
        <w:tabs>
          <w:tab w:val="left" w:pos="426"/>
        </w:tabs>
        <w:spacing w:line="360" w:lineRule="auto"/>
        <w:ind w:left="0" w:right="-136"/>
        <w:rPr>
          <w:rFonts w:ascii="Arial" w:hAnsi="Arial" w:cs="Arial"/>
          <w:b/>
        </w:rPr>
      </w:pPr>
    </w:p>
    <w:p w14:paraId="525D681C" w14:textId="77777777" w:rsidR="00E32784" w:rsidRDefault="00E32784" w:rsidP="00A051D3">
      <w:pPr>
        <w:pStyle w:val="Textodebloque"/>
        <w:tabs>
          <w:tab w:val="left" w:pos="426"/>
        </w:tabs>
        <w:spacing w:line="360" w:lineRule="auto"/>
        <w:ind w:left="0" w:right="-136"/>
        <w:rPr>
          <w:rFonts w:ascii="Arial" w:hAnsi="Arial" w:cs="Arial"/>
          <w:b/>
        </w:rPr>
      </w:pPr>
    </w:p>
    <w:p w14:paraId="34E83D70" w14:textId="77777777" w:rsidR="00E32784" w:rsidRDefault="00E32784" w:rsidP="00A051D3">
      <w:pPr>
        <w:pStyle w:val="Textodebloque"/>
        <w:tabs>
          <w:tab w:val="left" w:pos="426"/>
        </w:tabs>
        <w:spacing w:line="360" w:lineRule="auto"/>
        <w:ind w:left="0" w:right="-136"/>
        <w:rPr>
          <w:rFonts w:ascii="Arial" w:hAnsi="Arial" w:cs="Arial"/>
          <w:b/>
        </w:rPr>
      </w:pPr>
    </w:p>
    <w:p w14:paraId="5D54AB96" w14:textId="77777777" w:rsidR="00E32784" w:rsidRDefault="00E32784"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r w:rsidR="00FB3D21" w:rsidRPr="434C5584">
              <w:rPr>
                <w:rFonts w:asciiTheme="minorHAnsi" w:hAnsiTheme="minorHAnsi"/>
                <w:sz w:val="20"/>
                <w:szCs w:val="20"/>
              </w:rPr>
              <w:t>Otros:</w:t>
            </w:r>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D6B1B0" w14:textId="77777777" w:rsidR="00FE71A6" w:rsidRDefault="00FE71A6" w:rsidP="00A051D3">
      <w:pPr>
        <w:pStyle w:val="Textodebloque"/>
        <w:tabs>
          <w:tab w:val="left" w:pos="426"/>
        </w:tabs>
        <w:spacing w:line="360" w:lineRule="auto"/>
        <w:ind w:left="0" w:right="-136"/>
        <w:jc w:val="center"/>
        <w:rPr>
          <w:rFonts w:ascii="Arial" w:hAnsi="Arial" w:cs="Arial"/>
          <w:b/>
          <w:color w:val="0070C0"/>
          <w:sz w:val="20"/>
          <w:lang w:val="es-PE"/>
        </w:rPr>
      </w:pPr>
    </w:p>
    <w:p w14:paraId="0DEB747C" w14:textId="77777777" w:rsidR="006F4EF1" w:rsidRDefault="006F4EF1"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1253B837" w14:textId="22BDF55F" w:rsidR="001F0C52" w:rsidRPr="001F0C52"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6308273" w:history="1">
        <w:r w:rsidR="001F0C52" w:rsidRPr="001F0C52">
          <w:rPr>
            <w:rStyle w:val="Hipervnculo"/>
            <w:rFonts w:ascii="Calibri" w:hAnsi="Calibri" w:cs="Calibri"/>
            <w:noProof/>
            <w:color w:val="595959" w:themeColor="text1" w:themeTint="A6"/>
          </w:rPr>
          <w:t>1.</w:t>
        </w:r>
        <w:r w:rsidR="001F0C52"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001F0C52" w:rsidRPr="001F0C52">
          <w:rPr>
            <w:rStyle w:val="Hipervnculo"/>
            <w:rFonts w:ascii="Calibri" w:hAnsi="Calibri" w:cs="Calibri"/>
            <w:noProof/>
            <w:color w:val="595959" w:themeColor="text1" w:themeTint="A6"/>
          </w:rPr>
          <w:t>OBJETIVO</w:t>
        </w:r>
        <w:r w:rsidR="001F0C52" w:rsidRPr="001F0C52">
          <w:rPr>
            <w:rFonts w:ascii="Calibri" w:hAnsi="Calibri" w:cs="Calibri"/>
            <w:noProof/>
            <w:webHidden/>
            <w:color w:val="595959" w:themeColor="text1" w:themeTint="A6"/>
          </w:rPr>
          <w:tab/>
        </w:r>
        <w:r w:rsidR="001F0C52" w:rsidRPr="001F0C52">
          <w:rPr>
            <w:rFonts w:ascii="Calibri" w:hAnsi="Calibri" w:cs="Calibri"/>
            <w:noProof/>
            <w:webHidden/>
            <w:color w:val="595959" w:themeColor="text1" w:themeTint="A6"/>
          </w:rPr>
          <w:fldChar w:fldCharType="begin"/>
        </w:r>
        <w:r w:rsidR="001F0C52" w:rsidRPr="001F0C52">
          <w:rPr>
            <w:rFonts w:ascii="Calibri" w:hAnsi="Calibri" w:cs="Calibri"/>
            <w:noProof/>
            <w:webHidden/>
            <w:color w:val="595959" w:themeColor="text1" w:themeTint="A6"/>
          </w:rPr>
          <w:instrText xml:space="preserve"> PAGEREF _Toc236308273 \h </w:instrText>
        </w:r>
        <w:r w:rsidR="001F0C52" w:rsidRPr="001F0C52">
          <w:rPr>
            <w:rFonts w:ascii="Calibri" w:hAnsi="Calibri" w:cs="Calibri"/>
            <w:noProof/>
            <w:webHidden/>
            <w:color w:val="595959" w:themeColor="text1" w:themeTint="A6"/>
          </w:rPr>
        </w:r>
        <w:r w:rsidR="001F0C52"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6</w:t>
        </w:r>
        <w:r w:rsidR="001F0C52" w:rsidRPr="001F0C52">
          <w:rPr>
            <w:rFonts w:ascii="Calibri" w:hAnsi="Calibri" w:cs="Calibri"/>
            <w:noProof/>
            <w:webHidden/>
            <w:color w:val="595959" w:themeColor="text1" w:themeTint="A6"/>
          </w:rPr>
          <w:fldChar w:fldCharType="end"/>
        </w:r>
      </w:hyperlink>
    </w:p>
    <w:p w14:paraId="30CECA5B" w14:textId="4E842673"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4" w:history="1">
        <w:r w:rsidRPr="001F0C52">
          <w:rPr>
            <w:rStyle w:val="Hipervnculo"/>
            <w:rFonts w:ascii="Calibri" w:hAnsi="Calibri" w:cs="Calibri"/>
            <w:noProof/>
            <w:color w:val="595959" w:themeColor="text1" w:themeTint="A6"/>
          </w:rPr>
          <w:t>2.</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ALCANCE</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_Toc236308274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6</w:t>
        </w:r>
        <w:r w:rsidRPr="001F0C52">
          <w:rPr>
            <w:rFonts w:ascii="Calibri" w:hAnsi="Calibri" w:cs="Calibri"/>
            <w:noProof/>
            <w:webHidden/>
            <w:color w:val="595959" w:themeColor="text1" w:themeTint="A6"/>
          </w:rPr>
          <w:fldChar w:fldCharType="end"/>
        </w:r>
      </w:hyperlink>
    </w:p>
    <w:p w14:paraId="0835DDA1" w14:textId="7EA9376B"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5" w:history="1">
        <w:r w:rsidRPr="001F0C52">
          <w:rPr>
            <w:rStyle w:val="Hipervnculo"/>
            <w:rFonts w:ascii="Calibri" w:hAnsi="Calibri" w:cs="Calibri"/>
            <w:noProof/>
            <w:color w:val="595959" w:themeColor="text1" w:themeTint="A6"/>
          </w:rPr>
          <w:t>3.</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ROLES, RESPONSABILIDADES Y FRECUENCIAS</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_Toc236308275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6</w:t>
        </w:r>
        <w:r w:rsidRPr="001F0C52">
          <w:rPr>
            <w:rFonts w:ascii="Calibri" w:hAnsi="Calibri" w:cs="Calibri"/>
            <w:noProof/>
            <w:webHidden/>
            <w:color w:val="595959" w:themeColor="text1" w:themeTint="A6"/>
          </w:rPr>
          <w:fldChar w:fldCharType="end"/>
        </w:r>
      </w:hyperlink>
    </w:p>
    <w:p w14:paraId="1584116E" w14:textId="2AB45DE5"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6" w:history="1">
        <w:r w:rsidRPr="001F0C52">
          <w:rPr>
            <w:rStyle w:val="Hipervnculo"/>
            <w:rFonts w:ascii="Calibri" w:hAnsi="Calibri" w:cs="Calibri"/>
            <w:noProof/>
            <w:color w:val="595959" w:themeColor="text1" w:themeTint="A6"/>
          </w:rPr>
          <w:t>4.</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CONSIDERACIONES DE SEGURIDAD PREVIAS A LA ACTIVIDAD</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_Toc236308276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8</w:t>
        </w:r>
        <w:r w:rsidRPr="001F0C52">
          <w:rPr>
            <w:rFonts w:ascii="Calibri" w:hAnsi="Calibri" w:cs="Calibri"/>
            <w:noProof/>
            <w:webHidden/>
            <w:color w:val="595959" w:themeColor="text1" w:themeTint="A6"/>
          </w:rPr>
          <w:fldChar w:fldCharType="end"/>
        </w:r>
      </w:hyperlink>
    </w:p>
    <w:p w14:paraId="069D5553" w14:textId="0A7A7AE4"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7" w:history="1">
        <w:r w:rsidRPr="001F0C52">
          <w:rPr>
            <w:rStyle w:val="Hipervnculo"/>
            <w:rFonts w:ascii="Calibri" w:hAnsi="Calibri" w:cs="Calibri"/>
            <w:noProof/>
            <w:color w:val="595959" w:themeColor="text1" w:themeTint="A6"/>
          </w:rPr>
          <w:t>5.</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CONSIDERACION DE MEDIO AMBIENTE -DISPOSICION DE RESIDUOS</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_Toc236308277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9</w:t>
        </w:r>
        <w:r w:rsidRPr="001F0C52">
          <w:rPr>
            <w:rFonts w:ascii="Calibri" w:hAnsi="Calibri" w:cs="Calibri"/>
            <w:noProof/>
            <w:webHidden/>
            <w:color w:val="595959" w:themeColor="text1" w:themeTint="A6"/>
          </w:rPr>
          <w:fldChar w:fldCharType="end"/>
        </w:r>
      </w:hyperlink>
    </w:p>
    <w:p w14:paraId="5CDEF2A5" w14:textId="1B0460E2"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8" w:history="1">
        <w:r w:rsidRPr="001F0C52">
          <w:rPr>
            <w:rStyle w:val="Hipervnculo"/>
            <w:rFonts w:ascii="Calibri" w:hAnsi="Calibri" w:cs="Calibri"/>
            <w:noProof/>
            <w:color w:val="595959" w:themeColor="text1" w:themeTint="A6"/>
          </w:rPr>
          <w:t>6.</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EQUIPOS, HERRAMIENTAS Y MATERIALES</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_Toc236308278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9</w:t>
        </w:r>
        <w:r w:rsidRPr="001F0C52">
          <w:rPr>
            <w:rFonts w:ascii="Calibri" w:hAnsi="Calibri" w:cs="Calibri"/>
            <w:noProof/>
            <w:webHidden/>
            <w:color w:val="595959" w:themeColor="text1" w:themeTint="A6"/>
          </w:rPr>
          <w:fldChar w:fldCharType="end"/>
        </w:r>
      </w:hyperlink>
    </w:p>
    <w:p w14:paraId="700F8532" w14:textId="77DA15CD"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79" w:history="1">
        <w:r w:rsidRPr="001F0C52">
          <w:rPr>
            <w:rStyle w:val="Hipervnculo"/>
            <w:rFonts w:ascii="Calibri" w:hAnsi="Calibri" w:cs="Calibri"/>
            <w:noProof/>
            <w:color w:val="595959" w:themeColor="text1" w:themeTint="A6"/>
          </w:rPr>
          <w:t>7.</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PROCEDIMIENTO CONSTRUCTIVO</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_Toc236308279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10</w:t>
        </w:r>
        <w:r w:rsidRPr="001F0C52">
          <w:rPr>
            <w:rFonts w:ascii="Calibri" w:hAnsi="Calibri" w:cs="Calibri"/>
            <w:noProof/>
            <w:webHidden/>
            <w:color w:val="595959" w:themeColor="text1" w:themeTint="A6"/>
          </w:rPr>
          <w:fldChar w:fldCharType="end"/>
        </w:r>
      </w:hyperlink>
    </w:p>
    <w:p w14:paraId="1E75C687" w14:textId="3F2AE6FA" w:rsidR="001F0C52" w:rsidRPr="001F0C52" w:rsidRDefault="001F0C52">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6308280" w:history="1">
        <w:r w:rsidRPr="001F0C52">
          <w:rPr>
            <w:rStyle w:val="Hipervnculo"/>
            <w:rFonts w:ascii="Calibri" w:hAnsi="Calibri" w:cs="Calibri"/>
            <w:noProof/>
            <w:color w:val="595959" w:themeColor="text1" w:themeTint="A6"/>
          </w:rPr>
          <w:t>8.</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hAnsi="Calibri" w:cs="Calibri"/>
            <w:noProof/>
            <w:color w:val="595959" w:themeColor="text1" w:themeTint="A6"/>
          </w:rPr>
          <w:t>VERIFICACIONES Y CONTROLES</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_Toc236308280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14</w:t>
        </w:r>
        <w:r w:rsidRPr="001F0C52">
          <w:rPr>
            <w:rFonts w:ascii="Calibri" w:hAnsi="Calibri" w:cs="Calibri"/>
            <w:noProof/>
            <w:webHidden/>
            <w:color w:val="595959" w:themeColor="text1" w:themeTint="A6"/>
          </w:rPr>
          <w:fldChar w:fldCharType="end"/>
        </w:r>
      </w:hyperlink>
    </w:p>
    <w:p w14:paraId="274DEA28" w14:textId="504E87A6" w:rsidR="001F0C52" w:rsidRPr="001F0C52" w:rsidRDefault="001F0C52">
      <w:pPr>
        <w:pStyle w:val="TDC1"/>
        <w:rPr>
          <w:rFonts w:asciiTheme="minorHAnsi" w:eastAsiaTheme="minorEastAsia" w:hAnsiTheme="minorHAnsi"/>
          <w:b w:val="0"/>
          <w:noProof/>
          <w:color w:val="595959" w:themeColor="text1" w:themeTint="A6"/>
          <w:kern w:val="2"/>
          <w:sz w:val="24"/>
          <w:szCs w:val="24"/>
          <w:lang w:val="es-PE" w:eastAsia="es-PE"/>
          <w14:ligatures w14:val="standardContextual"/>
        </w:rPr>
      </w:pPr>
      <w:hyperlink w:anchor="_Toc236308281" w:history="1">
        <w:r w:rsidRPr="001F0C52">
          <w:rPr>
            <w:rStyle w:val="Hipervnculo"/>
            <w:rFonts w:ascii="Calibri" w:eastAsia="Times New Roman" w:hAnsi="Calibri" w:cs="Calibri"/>
            <w:bCs/>
            <w:noProof/>
            <w:color w:val="595959" w:themeColor="text1" w:themeTint="A6"/>
            <w:lang w:val="es-ES_tradnl" w:eastAsia="es-ES"/>
          </w:rPr>
          <w:t>9.</w:t>
        </w:r>
        <w:r w:rsidRPr="001F0C52">
          <w:rPr>
            <w:rFonts w:ascii="Calibri" w:eastAsiaTheme="minorEastAsia" w:hAnsi="Calibri" w:cs="Calibri"/>
            <w:b w:val="0"/>
            <w:noProof/>
            <w:color w:val="595959" w:themeColor="text1" w:themeTint="A6"/>
            <w:kern w:val="2"/>
            <w:sz w:val="24"/>
            <w:szCs w:val="24"/>
            <w:lang w:val="es-PE" w:eastAsia="es-PE"/>
            <w14:ligatures w14:val="standardContextual"/>
          </w:rPr>
          <w:tab/>
        </w:r>
        <w:r w:rsidRPr="001F0C52">
          <w:rPr>
            <w:rStyle w:val="Hipervnculo"/>
            <w:rFonts w:ascii="Calibri" w:eastAsia="Times New Roman" w:hAnsi="Calibri" w:cs="Calibri"/>
            <w:bCs/>
            <w:noProof/>
            <w:color w:val="595959" w:themeColor="text1" w:themeTint="A6"/>
            <w:lang w:val="es-ES_tradnl" w:eastAsia="es-ES"/>
          </w:rPr>
          <w:t>FORMATOS RELACIONADOS</w:t>
        </w:r>
        <w:r w:rsidRPr="001F0C52">
          <w:rPr>
            <w:rFonts w:ascii="Calibri" w:hAnsi="Calibri" w:cs="Calibri"/>
            <w:noProof/>
            <w:webHidden/>
            <w:color w:val="595959" w:themeColor="text1" w:themeTint="A6"/>
          </w:rPr>
          <w:tab/>
        </w:r>
        <w:r w:rsidRPr="001F0C52">
          <w:rPr>
            <w:rFonts w:ascii="Calibri" w:hAnsi="Calibri" w:cs="Calibri"/>
            <w:noProof/>
            <w:webHidden/>
            <w:color w:val="595959" w:themeColor="text1" w:themeTint="A6"/>
          </w:rPr>
          <w:fldChar w:fldCharType="begin"/>
        </w:r>
        <w:r w:rsidRPr="001F0C52">
          <w:rPr>
            <w:rFonts w:ascii="Calibri" w:hAnsi="Calibri" w:cs="Calibri"/>
            <w:noProof/>
            <w:webHidden/>
            <w:color w:val="595959" w:themeColor="text1" w:themeTint="A6"/>
          </w:rPr>
          <w:instrText xml:space="preserve"> PAGEREF _Toc236308281 \h </w:instrText>
        </w:r>
        <w:r w:rsidRPr="001F0C52">
          <w:rPr>
            <w:rFonts w:ascii="Calibri" w:hAnsi="Calibri" w:cs="Calibri"/>
            <w:noProof/>
            <w:webHidden/>
            <w:color w:val="595959" w:themeColor="text1" w:themeTint="A6"/>
          </w:rPr>
        </w:r>
        <w:r w:rsidRPr="001F0C52">
          <w:rPr>
            <w:rFonts w:ascii="Calibri" w:hAnsi="Calibri" w:cs="Calibri"/>
            <w:noProof/>
            <w:webHidden/>
            <w:color w:val="595959" w:themeColor="text1" w:themeTint="A6"/>
          </w:rPr>
          <w:fldChar w:fldCharType="separate"/>
        </w:r>
        <w:r w:rsidR="00BA5003">
          <w:rPr>
            <w:rFonts w:ascii="Calibri" w:hAnsi="Calibri" w:cs="Calibri"/>
            <w:noProof/>
            <w:webHidden/>
            <w:color w:val="595959" w:themeColor="text1" w:themeTint="A6"/>
          </w:rPr>
          <w:t>15</w:t>
        </w:r>
        <w:r w:rsidRPr="001F0C52">
          <w:rPr>
            <w:rFonts w:ascii="Calibri" w:hAnsi="Calibri" w:cs="Calibri"/>
            <w:noProof/>
            <w:webHidden/>
            <w:color w:val="595959" w:themeColor="text1" w:themeTint="A6"/>
          </w:rPr>
          <w:fldChar w:fldCharType="end"/>
        </w:r>
      </w:hyperlink>
    </w:p>
    <w:p w14:paraId="25C2DCB2" w14:textId="731CD473"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571187E6" w14:textId="77777777" w:rsidR="003D1574" w:rsidRDefault="003D1574" w:rsidP="003115FF">
      <w:pPr>
        <w:rPr>
          <w:lang w:val="es-PE"/>
        </w:rPr>
      </w:pPr>
    </w:p>
    <w:p w14:paraId="478A08CA" w14:textId="77777777" w:rsidR="001C709B" w:rsidRDefault="001C709B" w:rsidP="003115FF">
      <w:pPr>
        <w:rPr>
          <w:lang w:val="es-PE"/>
        </w:rPr>
      </w:pPr>
    </w:p>
    <w:p w14:paraId="6F6CAB21" w14:textId="77777777" w:rsidR="00541CB3" w:rsidRDefault="00541CB3" w:rsidP="003115FF">
      <w:pPr>
        <w:rPr>
          <w:lang w:val="es-PE"/>
        </w:rPr>
      </w:pPr>
    </w:p>
    <w:p w14:paraId="00D58210" w14:textId="77777777" w:rsidR="00FE71A6" w:rsidRDefault="00FE71A6" w:rsidP="003115FF">
      <w:pPr>
        <w:rPr>
          <w:lang w:val="es-PE"/>
        </w:rPr>
      </w:pPr>
    </w:p>
    <w:p w14:paraId="69BEFD1A" w14:textId="77777777" w:rsidR="001C709B" w:rsidRDefault="001C709B" w:rsidP="003115FF">
      <w:pPr>
        <w:rPr>
          <w:lang w:val="es-PE"/>
        </w:rPr>
      </w:pPr>
    </w:p>
    <w:p w14:paraId="7FF02D02" w14:textId="64C85C40" w:rsidR="00721F89" w:rsidRPr="006B033A" w:rsidRDefault="00501837" w:rsidP="003A2DA9">
      <w:pPr>
        <w:pStyle w:val="Ttulo1"/>
        <w:spacing w:before="240" w:after="240" w:line="240" w:lineRule="auto"/>
        <w:rPr>
          <w:rFonts w:ascii="Calibri" w:hAnsi="Calibri" w:cs="Calibri"/>
          <w:color w:val="26327F"/>
          <w:sz w:val="28"/>
          <w:szCs w:val="28"/>
        </w:rPr>
      </w:pPr>
      <w:bookmarkStart w:id="4" w:name="_Toc226367718"/>
      <w:bookmarkStart w:id="5" w:name="_Toc236308273"/>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4"/>
      <w:bookmarkEnd w:id="5"/>
    </w:p>
    <w:p w14:paraId="0BF488C9" w14:textId="4D98549E" w:rsidR="006C1B47" w:rsidRPr="006C1B47" w:rsidRDefault="006C1B47" w:rsidP="006C1B47">
      <w:pPr>
        <w:pStyle w:val="Textodebloque"/>
        <w:tabs>
          <w:tab w:val="left" w:pos="426"/>
        </w:tabs>
        <w:spacing w:after="240"/>
        <w:ind w:left="426" w:right="-2"/>
        <w:rPr>
          <w:rFonts w:ascii="Calibri" w:eastAsia="Arial" w:hAnsi="Calibri" w:cs="Calibri"/>
          <w:color w:val="595959" w:themeColor="text1" w:themeTint="A6"/>
          <w:sz w:val="24"/>
          <w:szCs w:val="24"/>
          <w:lang w:val="es-PE"/>
        </w:rPr>
      </w:pPr>
      <w:bookmarkStart w:id="6" w:name="_Toc388428180"/>
      <w:bookmarkStart w:id="7" w:name="_Toc412211613"/>
      <w:bookmarkStart w:id="8" w:name="_Toc226367719"/>
      <w:r w:rsidRPr="006C1B47">
        <w:rPr>
          <w:rFonts w:ascii="Calibri" w:eastAsia="Arial" w:hAnsi="Calibri" w:cs="Calibri"/>
          <w:color w:val="595959" w:themeColor="text1" w:themeTint="A6"/>
          <w:sz w:val="24"/>
          <w:szCs w:val="24"/>
          <w:lang w:val="es-PE"/>
        </w:rPr>
        <w:t>Establecer la metodología de trabajo, los criterios técnicos de ejecución, los controles de calidad, las responsabilidades del personal involucrado y los recursos necesarios para la producción, transporte, colocación</w:t>
      </w:r>
      <w:r>
        <w:rPr>
          <w:rFonts w:ascii="Calibri" w:eastAsia="Arial" w:hAnsi="Calibri" w:cs="Calibri"/>
          <w:color w:val="595959" w:themeColor="text1" w:themeTint="A6"/>
          <w:sz w:val="24"/>
          <w:szCs w:val="24"/>
          <w:lang w:val="es-PE"/>
        </w:rPr>
        <w:t xml:space="preserve"> </w:t>
      </w:r>
      <w:r w:rsidRPr="006C1B47">
        <w:rPr>
          <w:rFonts w:ascii="Calibri" w:eastAsia="Arial" w:hAnsi="Calibri" w:cs="Calibri"/>
          <w:color w:val="595959" w:themeColor="text1" w:themeTint="A6"/>
          <w:sz w:val="24"/>
          <w:szCs w:val="24"/>
          <w:lang w:val="es-PE"/>
        </w:rPr>
        <w:t>y control del Mastic Asfáltico en Caliente (MA), empleado como capa impermeabilizante y elemento de transición en:</w:t>
      </w:r>
    </w:p>
    <w:p w14:paraId="39EA58AB" w14:textId="77777777" w:rsidR="006C1B47" w:rsidRPr="006C1B47" w:rsidRDefault="006C1B47">
      <w:pPr>
        <w:pStyle w:val="Textodebloque"/>
        <w:numPr>
          <w:ilvl w:val="0"/>
          <w:numId w:val="6"/>
        </w:numPr>
        <w:tabs>
          <w:tab w:val="left" w:pos="426"/>
        </w:tabs>
        <w:spacing w:after="240"/>
        <w:ind w:right="-2"/>
        <w:rPr>
          <w:rFonts w:ascii="Calibri" w:eastAsia="Arial" w:hAnsi="Calibri" w:cs="Calibri"/>
          <w:color w:val="595959" w:themeColor="text1" w:themeTint="A6"/>
          <w:sz w:val="24"/>
          <w:szCs w:val="24"/>
          <w:lang w:val="es-PE"/>
        </w:rPr>
      </w:pPr>
      <w:r w:rsidRPr="006C1B47">
        <w:rPr>
          <w:rFonts w:ascii="Calibri" w:eastAsia="Arial" w:hAnsi="Calibri" w:cs="Calibri"/>
          <w:color w:val="595959" w:themeColor="text1" w:themeTint="A6"/>
          <w:sz w:val="24"/>
          <w:szCs w:val="24"/>
          <w:lang w:val="es-PE"/>
        </w:rPr>
        <w:t>La interfaz entre el núcleo de concreto asfáltico y las estructuras de concreto armado de los estribos del plinto.</w:t>
      </w:r>
    </w:p>
    <w:p w14:paraId="6E587568" w14:textId="576FA9D6" w:rsidR="006C1B47" w:rsidRPr="006C1B47" w:rsidRDefault="006C1B47">
      <w:pPr>
        <w:pStyle w:val="Textodebloque"/>
        <w:numPr>
          <w:ilvl w:val="0"/>
          <w:numId w:val="6"/>
        </w:numPr>
        <w:tabs>
          <w:tab w:val="left" w:pos="426"/>
        </w:tabs>
        <w:spacing w:after="240"/>
        <w:ind w:right="-2"/>
        <w:rPr>
          <w:rFonts w:ascii="Calibri" w:eastAsia="Arial" w:hAnsi="Calibri" w:cs="Calibri"/>
          <w:color w:val="595959" w:themeColor="text1" w:themeTint="A6"/>
          <w:sz w:val="24"/>
          <w:szCs w:val="24"/>
          <w:lang w:val="es-PE"/>
        </w:rPr>
      </w:pPr>
      <w:r w:rsidRPr="006C1B47">
        <w:rPr>
          <w:rFonts w:ascii="Calibri" w:eastAsia="Arial" w:hAnsi="Calibri" w:cs="Calibri"/>
          <w:color w:val="595959" w:themeColor="text1" w:themeTint="A6"/>
          <w:sz w:val="24"/>
          <w:szCs w:val="24"/>
          <w:lang w:val="es-PE"/>
        </w:rPr>
        <w:t xml:space="preserve">El contacto entre el núcleo asfáltico </w:t>
      </w:r>
      <w:r w:rsidR="00003015" w:rsidRPr="006C1B47">
        <w:rPr>
          <w:rFonts w:ascii="Calibri" w:eastAsia="Arial" w:hAnsi="Calibri" w:cs="Calibri"/>
          <w:color w:val="595959" w:themeColor="text1" w:themeTint="A6"/>
          <w:sz w:val="24"/>
          <w:szCs w:val="24"/>
          <w:lang w:val="es-PE"/>
        </w:rPr>
        <w:t xml:space="preserve">y </w:t>
      </w:r>
      <w:r w:rsidR="00003015">
        <w:rPr>
          <w:rFonts w:ascii="Calibri" w:eastAsia="Arial" w:hAnsi="Calibri" w:cs="Calibri"/>
          <w:color w:val="595959" w:themeColor="text1" w:themeTint="A6"/>
          <w:sz w:val="24"/>
          <w:szCs w:val="24"/>
          <w:lang w:val="es-PE"/>
        </w:rPr>
        <w:t xml:space="preserve">roca </w:t>
      </w:r>
      <w:r w:rsidR="00003015" w:rsidRPr="006C1B47">
        <w:rPr>
          <w:rFonts w:ascii="Calibri" w:eastAsia="Arial" w:hAnsi="Calibri" w:cs="Calibri"/>
          <w:color w:val="595959" w:themeColor="text1" w:themeTint="A6"/>
          <w:sz w:val="24"/>
          <w:szCs w:val="24"/>
          <w:lang w:val="es-PE"/>
        </w:rPr>
        <w:t>naturales</w:t>
      </w:r>
      <w:r w:rsidRPr="006C1B47">
        <w:rPr>
          <w:rFonts w:ascii="Calibri" w:eastAsia="Arial" w:hAnsi="Calibri" w:cs="Calibri"/>
          <w:color w:val="595959" w:themeColor="text1" w:themeTint="A6"/>
          <w:sz w:val="24"/>
          <w:szCs w:val="24"/>
          <w:lang w:val="es-PE"/>
        </w:rPr>
        <w:t>.</w:t>
      </w:r>
    </w:p>
    <w:p w14:paraId="529CF617" w14:textId="77777777" w:rsidR="006C1B47" w:rsidRPr="006C1B47" w:rsidRDefault="006C1B47">
      <w:pPr>
        <w:pStyle w:val="Textodebloque"/>
        <w:numPr>
          <w:ilvl w:val="0"/>
          <w:numId w:val="6"/>
        </w:numPr>
        <w:tabs>
          <w:tab w:val="left" w:pos="426"/>
        </w:tabs>
        <w:spacing w:after="240"/>
        <w:ind w:right="-2"/>
        <w:rPr>
          <w:rFonts w:ascii="Calibri" w:eastAsia="Arial" w:hAnsi="Calibri" w:cs="Calibri"/>
          <w:color w:val="595959" w:themeColor="text1" w:themeTint="A6"/>
          <w:sz w:val="24"/>
          <w:szCs w:val="24"/>
          <w:lang w:val="es-PE"/>
        </w:rPr>
      </w:pPr>
      <w:r w:rsidRPr="006C1B47">
        <w:rPr>
          <w:rFonts w:ascii="Calibri" w:eastAsia="Arial" w:hAnsi="Calibri" w:cs="Calibri"/>
          <w:color w:val="595959" w:themeColor="text1" w:themeTint="A6"/>
          <w:sz w:val="24"/>
          <w:szCs w:val="24"/>
          <w:lang w:val="es-PE"/>
        </w:rPr>
        <w:t>La unión entre el núcleo asfáltico existente y el nuevo concreto asfáltico, actuando como puente de adherencia e impermeabilización.</w:t>
      </w:r>
    </w:p>
    <w:p w14:paraId="4D630A75" w14:textId="5C8C5C99" w:rsidR="006A6B22" w:rsidRDefault="00003015" w:rsidP="006C1B47">
      <w:pPr>
        <w:pStyle w:val="Textodebloque"/>
        <w:tabs>
          <w:tab w:val="left" w:pos="426"/>
        </w:tabs>
        <w:spacing w:after="240"/>
        <w:ind w:left="426"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Pa</w:t>
      </w:r>
      <w:r w:rsidR="006C1B47" w:rsidRPr="006C1B47">
        <w:rPr>
          <w:rFonts w:ascii="Calibri" w:eastAsia="Arial" w:hAnsi="Calibri" w:cs="Calibri"/>
          <w:color w:val="595959" w:themeColor="text1" w:themeTint="A6"/>
          <w:sz w:val="24"/>
          <w:szCs w:val="24"/>
          <w:lang w:val="es-PE"/>
        </w:rPr>
        <w:t>ra los frentes de trabajo Polishing Pond Dam, Huacacocha 1, Huacacocha 2 y Dique Corredor, garantizando la continuidad de la barrera impermeable, la adecuada adherencia estructural de las interfaces y la durabilidad de la solución de impermeabilización, en cumplimiento de las especificaciones técnicas, planos aprobados, estándares de calidad, requisitos ambientales y de seguridad aplicables al proyecto “Movimiento de Tierras y Manejo de Aguas TSF Sidehill – Ejecución Fase IX 4180”, ejecutado para Compañía Minera Antamina S.A.</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9" w:name="_Toc236308274"/>
      <w:r w:rsidRPr="006B033A">
        <w:rPr>
          <w:rFonts w:ascii="Calibri" w:hAnsi="Calibri" w:cs="Calibri"/>
          <w:color w:val="26327F"/>
          <w:sz w:val="28"/>
          <w:szCs w:val="28"/>
        </w:rPr>
        <w:t>ALCANCE</w:t>
      </w:r>
      <w:bookmarkEnd w:id="6"/>
      <w:bookmarkEnd w:id="7"/>
      <w:bookmarkEnd w:id="8"/>
      <w:bookmarkEnd w:id="9"/>
    </w:p>
    <w:p w14:paraId="6F57DD61" w14:textId="5ADB4575" w:rsidR="003D6FC7" w:rsidRPr="00F442D9" w:rsidRDefault="00F442D9" w:rsidP="00F442D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F442D9">
        <w:rPr>
          <w:rFonts w:ascii="Calibri" w:eastAsia="Arial" w:hAnsi="Calibri" w:cs="Calibri"/>
          <w:color w:val="595959" w:themeColor="text1" w:themeTint="A6"/>
          <w:sz w:val="24"/>
          <w:szCs w:val="24"/>
          <w:lang w:val="es-PE"/>
        </w:rPr>
        <w:t>El presente procedimiento aplica a todas las actividades relacionadas con la selección de materiales, fabricación, almacenamiento temporal, transporte, preparación de superficies, colocación, extensión, nivelación, acabado, inspección y control de calidad del Mastic Asfáltico en Caliente (MA), incluyendo las actividades previas y posteriores requeridas para asegurar su correcto desempeño como sistema impermeabilizante en los frentes de trabajo del proyecto. Asimismo, comprende la verificación de cumplimiento de los parámetros técnicos establecidos en las especificaciones del proyecto y la documentación de los registros de calidad correspondientes. Inspecciones</w:t>
      </w:r>
      <w:r w:rsidR="003D6FC7" w:rsidRPr="00F442D9">
        <w:rPr>
          <w:rFonts w:ascii="Calibri" w:eastAsia="Arial" w:hAnsi="Calibri" w:cs="Calibri"/>
          <w:color w:val="595959" w:themeColor="text1" w:themeTint="A6"/>
          <w:sz w:val="24"/>
          <w:szCs w:val="24"/>
          <w:lang w:val="es-PE"/>
        </w:rPr>
        <w:t xml:space="preserve"> durante y después de la ejecución de los trabajos.</w:t>
      </w:r>
    </w:p>
    <w:p w14:paraId="134E25D7" w14:textId="77777777" w:rsidR="00501837" w:rsidRPr="006B033A" w:rsidRDefault="00721F89" w:rsidP="00185C57">
      <w:pPr>
        <w:pStyle w:val="Ttulo1"/>
        <w:rPr>
          <w:rFonts w:ascii="Calibri" w:hAnsi="Calibri" w:cs="Calibri"/>
          <w:color w:val="26327F"/>
          <w:sz w:val="28"/>
          <w:szCs w:val="28"/>
        </w:rPr>
      </w:pPr>
      <w:bookmarkStart w:id="10" w:name="_Toc388428183"/>
      <w:bookmarkStart w:id="11" w:name="_Toc412211616"/>
      <w:bookmarkStart w:id="12" w:name="_Toc226367720"/>
      <w:bookmarkStart w:id="13" w:name="_Toc236308275"/>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0"/>
      <w:bookmarkEnd w:id="11"/>
      <w:r w:rsidRPr="006B033A">
        <w:rPr>
          <w:rFonts w:ascii="Calibri" w:hAnsi="Calibri" w:cs="Calibri"/>
          <w:color w:val="26327F"/>
          <w:sz w:val="28"/>
          <w:szCs w:val="28"/>
        </w:rPr>
        <w:t xml:space="preserve"> Y FRECUENCIAS</w:t>
      </w:r>
      <w:bookmarkEnd w:id="12"/>
      <w:bookmarkEnd w:id="13"/>
    </w:p>
    <w:p w14:paraId="380E681F" w14:textId="7B35B868" w:rsidR="007E3B45"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 xml:space="preserve">del procedimiento </w:t>
      </w:r>
      <w:r w:rsidR="00D748FD">
        <w:rPr>
          <w:rFonts w:ascii="Calibri" w:eastAsia="Arial" w:hAnsi="Calibri" w:cs="Calibri"/>
          <w:color w:val="595959" w:themeColor="text1" w:themeTint="A6"/>
          <w:sz w:val="24"/>
          <w:szCs w:val="24"/>
          <w:lang w:val="es-PE"/>
        </w:rPr>
        <w:t>de colocación de mastic asfaltico</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62533BE0" w14:textId="77777777" w:rsidR="00D748FD" w:rsidRPr="00166ACF" w:rsidRDefault="00D748FD"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7A22CB">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7A22CB">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8" w:type="pct"/>
            <w:tcBorders>
              <w:top w:val="single" w:sz="4" w:space="0" w:color="0C2074"/>
              <w:bottom w:val="single" w:sz="4" w:space="0" w:color="0C2074"/>
            </w:tcBorders>
            <w:vAlign w:val="center"/>
          </w:tcPr>
          <w:p w14:paraId="77D2CB05" w14:textId="77777777" w:rsidR="005D011E" w:rsidRPr="00166ACF" w:rsidRDefault="00E863DB" w:rsidP="00E863DB">
            <w:pPr>
              <w:pStyle w:val="Default"/>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Aprobar el presente procedimiento y difundir las responsabilidades y procedimientos establecidos.</w:t>
            </w:r>
          </w:p>
          <w:p w14:paraId="60A07C4B"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lastRenderedPageBreak/>
              <w:t>Coordinar con el área de Prevención de Riesgos y gestión Ambiental la capacitación y entrenamiento de los Supervisores a su cargo, sobre los riesgos, responsabilidades</w:t>
            </w:r>
          </w:p>
          <w:p w14:paraId="2EB798B4"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procedimientos, para así evitar cualquier tipo de improvisaciones. </w:t>
            </w:r>
          </w:p>
          <w:p w14:paraId="305A9A88" w14:textId="544D25FF"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 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lastRenderedPageBreak/>
              <w:t xml:space="preserve">Durante el desarrollo de </w:t>
            </w:r>
            <w:r w:rsidRPr="00166ACF">
              <w:rPr>
                <w:rFonts w:ascii="Calibri" w:hAnsi="Calibri" w:cs="Calibri"/>
                <w:color w:val="595959" w:themeColor="text1" w:themeTint="A6"/>
                <w:sz w:val="24"/>
                <w:szCs w:val="24"/>
                <w:lang w:val="es-PE"/>
              </w:rPr>
              <w:lastRenderedPageBreak/>
              <w:t>todo el proyecto</w:t>
            </w:r>
            <w:r w:rsidR="00B03AC0" w:rsidRPr="00166ACF">
              <w:rPr>
                <w:rFonts w:ascii="Calibri" w:hAnsi="Calibri" w:cs="Calibri"/>
                <w:color w:val="595959" w:themeColor="text1" w:themeTint="A6"/>
                <w:sz w:val="24"/>
                <w:szCs w:val="24"/>
                <w:lang w:val="es-PE"/>
              </w:rPr>
              <w:t>.</w:t>
            </w:r>
          </w:p>
        </w:tc>
      </w:tr>
      <w:tr w:rsidR="004B0ADF" w:rsidRPr="00C12917" w14:paraId="2D6F032A" w14:textId="77777777" w:rsidTr="007A22CB">
        <w:trPr>
          <w:trHeight w:val="20"/>
        </w:trPr>
        <w:tc>
          <w:tcPr>
            <w:tcW w:w="1257" w:type="pct"/>
            <w:tcBorders>
              <w:top w:val="single" w:sz="4" w:space="0" w:color="0C2074"/>
            </w:tcBorders>
            <w:vAlign w:val="center"/>
          </w:tcPr>
          <w:p w14:paraId="47672A37" w14:textId="2D3CA706" w:rsidR="004B0ADF" w:rsidRPr="00166ACF" w:rsidRDefault="008D1A79"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ES_tradnl"/>
              </w:rPr>
              <w:t>Superintendencias y Jefaturas de Área</w:t>
            </w:r>
          </w:p>
        </w:tc>
        <w:tc>
          <w:tcPr>
            <w:tcW w:w="2848" w:type="pct"/>
            <w:tcBorders>
              <w:top w:val="single" w:sz="4" w:space="0" w:color="0C2074"/>
              <w:bottom w:val="single" w:sz="4" w:space="0" w:color="0C2074"/>
            </w:tcBorders>
            <w:vAlign w:val="center"/>
          </w:tcPr>
          <w:p w14:paraId="6F765BEB" w14:textId="77777777" w:rsidR="004B0ADF" w:rsidRPr="00166ACF" w:rsidRDefault="00E863DB" w:rsidP="00317737">
            <w:pPr>
              <w:spacing w:after="40" w:line="240" w:lineRule="auto"/>
              <w:rPr>
                <w:rFonts w:ascii="Calibri" w:hAnsi="Calibri" w:cs="Calibri"/>
                <w:color w:val="595959" w:themeColor="text1" w:themeTint="A6"/>
                <w:sz w:val="24"/>
                <w:szCs w:val="24"/>
                <w:lang w:val="es-ES_tradnl"/>
              </w:rPr>
            </w:pPr>
            <w:r w:rsidRPr="00166ACF">
              <w:rPr>
                <w:rFonts w:ascii="Calibri" w:hAnsi="Calibri" w:cs="Calibri"/>
                <w:color w:val="595959" w:themeColor="text1" w:themeTint="A6"/>
                <w:sz w:val="24"/>
                <w:szCs w:val="24"/>
                <w:lang w:val="es-ES_tradnl"/>
              </w:rPr>
              <w:t>Velar por el cumplimiento y aplicación del presente procedimiento y el PETS asociado a la actividad.</w:t>
            </w:r>
          </w:p>
          <w:p w14:paraId="29277640" w14:textId="77777777"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las facilidades logísticas y de recursos humanos para la difusión de este procedimiento.</w:t>
            </w:r>
          </w:p>
          <w:p w14:paraId="5BCB582B" w14:textId="17569502"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Verificar que el personal a su cargo se encuentre bien informado y capacitado, para la ejecución de este procedimiento</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230261CF" w14:textId="77777777" w:rsidR="004B0ADF" w:rsidRPr="00166ACF" w:rsidRDefault="004B0ADF"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7A22CB">
        <w:trPr>
          <w:trHeight w:val="20"/>
        </w:trPr>
        <w:tc>
          <w:tcPr>
            <w:tcW w:w="1257" w:type="pct"/>
            <w:vAlign w:val="center"/>
          </w:tcPr>
          <w:p w14:paraId="39FD7D53" w14:textId="7583D465" w:rsidR="00D67645" w:rsidRPr="00F442D9" w:rsidRDefault="00F442D9" w:rsidP="00F442D9">
            <w:pPr>
              <w:spacing w:after="40" w:line="240" w:lineRule="auto"/>
              <w:jc w:val="left"/>
              <w:rPr>
                <w:rFonts w:ascii="Calibri" w:hAnsi="Calibri" w:cs="Calibri"/>
                <w:bCs/>
                <w:color w:val="595959" w:themeColor="text1" w:themeTint="A6"/>
                <w:sz w:val="24"/>
                <w:szCs w:val="24"/>
                <w:lang w:val="es-ES_tradnl"/>
              </w:rPr>
            </w:pPr>
            <w:r w:rsidRPr="00F442D9">
              <w:rPr>
                <w:rFonts w:ascii="Calibri" w:hAnsi="Calibri" w:cs="Calibri"/>
                <w:bCs/>
                <w:color w:val="595959" w:themeColor="text1" w:themeTint="A6"/>
                <w:sz w:val="24"/>
                <w:szCs w:val="24"/>
                <w:lang w:val="es-ES_tradnl"/>
              </w:rPr>
              <w:t>Supervisor de Calidad</w:t>
            </w:r>
            <w:r w:rsidR="00F478E2" w:rsidRPr="00F442D9">
              <w:rPr>
                <w:rFonts w:ascii="Calibri" w:hAnsi="Calibri" w:cs="Calibri"/>
                <w:bCs/>
                <w:color w:val="595959" w:themeColor="text1" w:themeTint="A6"/>
                <w:sz w:val="24"/>
                <w:szCs w:val="24"/>
                <w:lang w:val="es-ES_tradnl"/>
              </w:rPr>
              <w:t xml:space="preserve"> </w:t>
            </w:r>
          </w:p>
        </w:tc>
        <w:tc>
          <w:tcPr>
            <w:tcW w:w="2848" w:type="pct"/>
            <w:tcBorders>
              <w:top w:val="single" w:sz="4" w:space="0" w:color="0C2074"/>
              <w:bottom w:val="single" w:sz="4" w:space="0" w:color="auto"/>
            </w:tcBorders>
            <w:vAlign w:val="center"/>
          </w:tcPr>
          <w:p w14:paraId="1200EB53" w14:textId="33BD2CE6" w:rsidR="00F442D9" w:rsidRPr="00F442D9" w:rsidRDefault="00F442D9" w:rsidP="00F442D9">
            <w:pPr>
              <w:pStyle w:val="Default"/>
              <w:rPr>
                <w:rFonts w:ascii="Calibri" w:hAnsi="Calibri" w:cs="Calibri"/>
                <w:color w:val="595959" w:themeColor="text1" w:themeTint="A6"/>
              </w:rPr>
            </w:pPr>
            <w:r w:rsidRPr="00F442D9">
              <w:rPr>
                <w:rFonts w:ascii="Calibri" w:hAnsi="Calibri" w:cs="Calibri"/>
                <w:color w:val="595959" w:themeColor="text1" w:themeTint="A6"/>
              </w:rPr>
              <w:t>Verificar el cumplimiento del presente procedimiento, según lo indicado en la especificación técnica CONCRETO ASFALTICO 104-25023-MTE00420-ESP-430-C-0005 Rev.0</w:t>
            </w:r>
            <w:r>
              <w:rPr>
                <w:rFonts w:ascii="Calibri" w:hAnsi="Calibri" w:cs="Calibri"/>
                <w:color w:val="595959" w:themeColor="text1" w:themeTint="A6"/>
              </w:rPr>
              <w:t>,</w:t>
            </w:r>
            <w:r w:rsidRPr="00F442D9">
              <w:rPr>
                <w:rFonts w:ascii="Calibri" w:hAnsi="Calibri" w:cs="Calibri"/>
                <w:color w:val="595959" w:themeColor="text1" w:themeTint="A6"/>
              </w:rPr>
              <w:t xml:space="preserve"> Ejecutar los controles de calidad definidos en cada etapa del proceso constructivo.</w:t>
            </w:r>
          </w:p>
          <w:p w14:paraId="097DE8A2" w14:textId="7ADD51E3" w:rsidR="00E81A61" w:rsidRDefault="00F442D9" w:rsidP="00F442D9">
            <w:pPr>
              <w:pStyle w:val="Default"/>
              <w:jc w:val="both"/>
              <w:rPr>
                <w:rFonts w:ascii="Calibri" w:hAnsi="Calibri" w:cs="Calibri"/>
                <w:color w:val="595959" w:themeColor="text1" w:themeTint="A6"/>
              </w:rPr>
            </w:pPr>
            <w:r w:rsidRPr="00F442D9">
              <w:rPr>
                <w:rFonts w:ascii="Calibri" w:hAnsi="Calibri" w:cs="Calibri"/>
                <w:color w:val="595959" w:themeColor="text1" w:themeTint="A6"/>
              </w:rPr>
              <w:t>Aprueba cada etapa del proceso constructivo, coordinando con personal QA WSP para verificación y validación.</w:t>
            </w:r>
          </w:p>
          <w:p w14:paraId="4CBDB1F1" w14:textId="1CBCBD5C" w:rsidR="00F478E2" w:rsidRPr="00166ACF" w:rsidRDefault="00F478E2" w:rsidP="004A598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7A22CB">
        <w:trPr>
          <w:trHeight w:val="20"/>
        </w:trPr>
        <w:tc>
          <w:tcPr>
            <w:tcW w:w="1257" w:type="pct"/>
            <w:vAlign w:val="center"/>
          </w:tcPr>
          <w:p w14:paraId="16EA7F2C" w14:textId="505C0EB3" w:rsidR="00D773E2" w:rsidRPr="00092665" w:rsidRDefault="001F0C73" w:rsidP="00D773E2">
            <w:pPr>
              <w:spacing w:after="40" w:line="240" w:lineRule="auto"/>
              <w:jc w:val="left"/>
              <w:rPr>
                <w:rFonts w:ascii="Calibri" w:hAnsi="Calibri" w:cs="Calibri"/>
                <w:bCs/>
                <w:sz w:val="24"/>
                <w:szCs w:val="24"/>
                <w:lang w:val="es-PE"/>
              </w:rPr>
            </w:pPr>
            <w:r w:rsidRPr="001F0C73">
              <w:rPr>
                <w:rFonts w:ascii="Calibri" w:hAnsi="Calibri" w:cs="Calibri"/>
                <w:bCs/>
                <w:color w:val="595959" w:themeColor="text1" w:themeTint="A6"/>
                <w:sz w:val="24"/>
                <w:szCs w:val="24"/>
                <w:lang w:val="es-PE"/>
              </w:rPr>
              <w:t>Supervisores, Capataces y Líderes de Grupo</w:t>
            </w:r>
          </w:p>
        </w:tc>
        <w:tc>
          <w:tcPr>
            <w:tcW w:w="2848" w:type="pct"/>
            <w:tcBorders>
              <w:top w:val="single" w:sz="4" w:space="0" w:color="0C2074"/>
              <w:bottom w:val="single" w:sz="4" w:space="0" w:color="0C2074"/>
            </w:tcBorders>
            <w:vAlign w:val="center"/>
          </w:tcPr>
          <w:p w14:paraId="3A79A2D4" w14:textId="77777777" w:rsidR="001F0C73"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Informar a los trabajadores mediante el IPERC los riesgos específicos que puedan generar el trabajo relacionado con este procedimiento.</w:t>
            </w:r>
          </w:p>
          <w:p w14:paraId="2C19D071" w14:textId="16FCC45C" w:rsidR="001F0C73"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Facilitar los recursos necesarios para una buena difusión de este procedimiento y el PETS</w:t>
            </w:r>
            <w:r>
              <w:rPr>
                <w:rFonts w:ascii="Calibri" w:hAnsi="Calibri" w:cs="Calibri"/>
                <w:color w:val="595959" w:themeColor="text1" w:themeTint="A6"/>
              </w:rPr>
              <w:t>, a</w:t>
            </w:r>
            <w:r w:rsidRPr="001F0C73">
              <w:rPr>
                <w:rFonts w:ascii="Calibri" w:hAnsi="Calibri" w:cs="Calibri"/>
                <w:color w:val="595959" w:themeColor="text1" w:themeTint="A6"/>
              </w:rPr>
              <w:t>sociado a la actividad. Inspeccionar los equipos, herramientas y materiales antes de iniciar los trabajos para no tener ningún tipo de contratiempo.</w:t>
            </w:r>
          </w:p>
          <w:p w14:paraId="62E7B679" w14:textId="4ADE3101" w:rsidR="00E863DB"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Verificar que el personal a su cargo se encuentre bien informado y comprenda el procedimiento.</w:t>
            </w:r>
          </w:p>
          <w:p w14:paraId="3D1D76C7" w14:textId="76ACC8B5" w:rsidR="0086272E" w:rsidRPr="00166ACF" w:rsidRDefault="0086272E" w:rsidP="004A5983">
            <w:pPr>
              <w:pStyle w:val="Default"/>
              <w:jc w:val="both"/>
              <w:rPr>
                <w:rFonts w:ascii="Calibri" w:hAnsi="Calibri" w:cs="Calibri"/>
                <w:color w:val="595959" w:themeColor="text1" w:themeTint="A6"/>
              </w:rPr>
            </w:pP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7A22CB">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8" w:type="pct"/>
            <w:tcBorders>
              <w:top w:val="single" w:sz="4" w:space="0" w:color="0C2074"/>
              <w:bottom w:val="single" w:sz="4" w:space="0" w:color="0C2074"/>
            </w:tcBorders>
            <w:vAlign w:val="center"/>
          </w:tcPr>
          <w:p w14:paraId="4FE60271" w14:textId="77777777" w:rsidR="00157247" w:rsidRPr="00166ACF" w:rsidRDefault="00522741" w:rsidP="004366C8">
            <w:pPr>
              <w:pStyle w:val="Default"/>
              <w:jc w:val="both"/>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Controlar, organizar y gestionar todas las actividades a realizar en el laboratorio.</w:t>
            </w:r>
          </w:p>
          <w:p w14:paraId="66815F84" w14:textId="2AB13046"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lastRenderedPageBreak/>
              <w:t xml:space="preserve">Elaborar, revisar y asegurar el cumplimiento de los procedimientos e instructivos de todas las actividades </w:t>
            </w:r>
            <w:r w:rsidR="00430B1C" w:rsidRPr="00166ACF">
              <w:rPr>
                <w:rFonts w:ascii="Calibri" w:hAnsi="Calibri" w:cs="Calibri"/>
                <w:color w:val="595959" w:themeColor="text1" w:themeTint="A6"/>
              </w:rPr>
              <w:t>a</w:t>
            </w:r>
            <w:r w:rsidRPr="00166ACF">
              <w:rPr>
                <w:rFonts w:ascii="Calibri" w:hAnsi="Calibri" w:cs="Calibri"/>
                <w:color w:val="595959" w:themeColor="text1" w:themeTint="A6"/>
              </w:rPr>
              <w:t xml:space="preserve"> realizar en el laboratorio de la producción del concreto asfaltico.</w:t>
            </w:r>
          </w:p>
          <w:p w14:paraId="707B7723" w14:textId="1B6B5A09"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t>Hay que asegurar que todas las tablas de control de ensayos se encuentran actualizadas y correctos cumplimientos.</w:t>
            </w:r>
          </w:p>
          <w:p w14:paraId="1CA4E12C" w14:textId="2C88274F" w:rsidR="00522741" w:rsidRPr="00166ACF" w:rsidRDefault="00522741" w:rsidP="00522741">
            <w:pPr>
              <w:pStyle w:val="Default"/>
              <w:jc w:val="both"/>
              <w:rPr>
                <w:rFonts w:ascii="Calibri" w:hAnsi="Calibri" w:cs="Calibri"/>
                <w:color w:val="595959" w:themeColor="text1" w:themeTint="A6"/>
              </w:rPr>
            </w:pPr>
            <w:r w:rsidRPr="00166ACF">
              <w:rPr>
                <w:rFonts w:ascii="Calibri" w:hAnsi="Calibri" w:cs="Calibri"/>
                <w:color w:val="595959" w:themeColor="text1" w:themeTint="A6"/>
              </w:rPr>
              <w:t>Ejecutar e inspeccionar y</w:t>
            </w:r>
            <w:r w:rsidR="00AE1F42" w:rsidRPr="00166ACF">
              <w:rPr>
                <w:rFonts w:ascii="Calibri" w:hAnsi="Calibri" w:cs="Calibri"/>
                <w:color w:val="595959" w:themeColor="text1" w:themeTint="A6"/>
              </w:rPr>
              <w:t xml:space="preserve"> </w:t>
            </w:r>
            <w:r w:rsidRPr="00166ACF">
              <w:rPr>
                <w:rFonts w:ascii="Calibri" w:hAnsi="Calibri" w:cs="Calibri"/>
                <w:color w:val="595959" w:themeColor="text1" w:themeTint="A6"/>
              </w:rPr>
              <w:t xml:space="preserve">todas las </w:t>
            </w:r>
            <w:r w:rsidR="00166ACF" w:rsidRPr="00166ACF">
              <w:rPr>
                <w:rFonts w:ascii="Calibri" w:hAnsi="Calibri" w:cs="Calibri"/>
                <w:color w:val="595959" w:themeColor="text1" w:themeTint="A6"/>
              </w:rPr>
              <w:t>actividades relacionadas</w:t>
            </w:r>
            <w:r w:rsidRPr="00166ACF">
              <w:rPr>
                <w:rFonts w:ascii="Calibri" w:hAnsi="Calibri" w:cs="Calibri"/>
                <w:color w:val="595959" w:themeColor="text1" w:themeTint="A6"/>
              </w:rPr>
              <w:t xml:space="preserve"> con </w:t>
            </w:r>
            <w:r w:rsidR="00AE1F42" w:rsidRPr="00166ACF">
              <w:rPr>
                <w:rFonts w:ascii="Calibri" w:hAnsi="Calibri" w:cs="Calibri"/>
                <w:color w:val="595959" w:themeColor="text1" w:themeTint="A6"/>
              </w:rPr>
              <w:t>el proceso</w:t>
            </w:r>
            <w:r w:rsidRPr="00166ACF">
              <w:rPr>
                <w:rFonts w:ascii="Calibri" w:hAnsi="Calibri" w:cs="Calibri"/>
                <w:color w:val="595959" w:themeColor="text1" w:themeTint="A6"/>
              </w:rPr>
              <w:t xml:space="preserve"> de ensayos de laboratorio de acuerdo con las especificaciones técnicas y normas nacionales e internacionales aplicables</w:t>
            </w:r>
            <w:r w:rsidR="00856B93">
              <w:rPr>
                <w:rFonts w:ascii="Calibri" w:hAnsi="Calibri" w:cs="Calibri"/>
                <w:color w:val="595959" w:themeColor="text1" w:themeTint="A6"/>
              </w:rPr>
              <w:t>.</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lastRenderedPageBreak/>
              <w:t xml:space="preserve">Durante el desarrollo de </w:t>
            </w:r>
            <w:r w:rsidRPr="00166ACF">
              <w:rPr>
                <w:rFonts w:ascii="Calibri" w:hAnsi="Calibri" w:cs="Calibri"/>
                <w:color w:val="595959" w:themeColor="text1" w:themeTint="A6"/>
                <w:sz w:val="24"/>
                <w:szCs w:val="24"/>
                <w:lang w:val="es-PE"/>
              </w:rPr>
              <w:lastRenderedPageBreak/>
              <w:t>todo el Proyecto.</w:t>
            </w:r>
          </w:p>
        </w:tc>
      </w:tr>
      <w:tr w:rsidR="00DE4A79" w:rsidRPr="00166ACF" w14:paraId="0762E2EB" w14:textId="77777777" w:rsidTr="007A22CB">
        <w:trPr>
          <w:trHeight w:val="20"/>
        </w:trPr>
        <w:tc>
          <w:tcPr>
            <w:tcW w:w="1257" w:type="pct"/>
            <w:vAlign w:val="center"/>
          </w:tcPr>
          <w:p w14:paraId="65372577" w14:textId="77777777" w:rsidR="001F0C73" w:rsidRDefault="001F0C73" w:rsidP="001F0C73">
            <w:pPr>
              <w:pStyle w:val="Default"/>
              <w:rPr>
                <w:color w:val="auto"/>
              </w:rPr>
            </w:pPr>
          </w:p>
          <w:p w14:paraId="0FA52AF0" w14:textId="77777777" w:rsidR="001F0C73" w:rsidRPr="001F0C73" w:rsidRDefault="001F0C73" w:rsidP="001F0C73">
            <w:pPr>
              <w:spacing w:after="40" w:line="240" w:lineRule="auto"/>
              <w:jc w:val="left"/>
              <w:rPr>
                <w:rFonts w:ascii="Calibri" w:hAnsi="Calibri" w:cs="Calibri"/>
                <w:bCs/>
                <w:color w:val="595959" w:themeColor="text1" w:themeTint="A6"/>
                <w:sz w:val="24"/>
                <w:szCs w:val="24"/>
                <w:lang w:val="es-PE"/>
              </w:rPr>
            </w:pPr>
            <w:r w:rsidRPr="001F0C73">
              <w:rPr>
                <w:rFonts w:ascii="Calibri" w:hAnsi="Calibri" w:cs="Calibri"/>
                <w:bCs/>
                <w:color w:val="595959" w:themeColor="text1" w:themeTint="A6"/>
                <w:sz w:val="24"/>
                <w:szCs w:val="24"/>
                <w:lang w:val="es-PE"/>
              </w:rPr>
              <w:t xml:space="preserve">Trabajadores </w:t>
            </w:r>
          </w:p>
          <w:p w14:paraId="5E336E05" w14:textId="7FFE1F04" w:rsidR="00DE4A79" w:rsidRPr="00166ACF" w:rsidRDefault="00DE4A79" w:rsidP="00317737">
            <w:pPr>
              <w:spacing w:after="40" w:line="240" w:lineRule="auto"/>
              <w:jc w:val="left"/>
              <w:rPr>
                <w:rFonts w:ascii="Calibri" w:hAnsi="Calibri" w:cs="Calibri"/>
                <w:bCs/>
                <w:color w:val="595959" w:themeColor="text1" w:themeTint="A6"/>
                <w:sz w:val="24"/>
                <w:szCs w:val="24"/>
                <w:lang w:val="es-PE"/>
              </w:rPr>
            </w:pPr>
          </w:p>
        </w:tc>
        <w:tc>
          <w:tcPr>
            <w:tcW w:w="2848" w:type="pct"/>
            <w:tcBorders>
              <w:top w:val="single" w:sz="4" w:space="0" w:color="0C2074"/>
              <w:bottom w:val="single" w:sz="4" w:space="0" w:color="0C2074"/>
            </w:tcBorders>
            <w:vAlign w:val="center"/>
          </w:tcPr>
          <w:p w14:paraId="0CA19AFD" w14:textId="77777777" w:rsidR="001F0C73" w:rsidRPr="001F0C73"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Cumplir con el presente procedimiento y el PETS asociado a la actividad.</w:t>
            </w:r>
          </w:p>
          <w:p w14:paraId="3EC34421" w14:textId="77777777" w:rsidR="001F0C73"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Participar en las capacitaciones de forma obligatoria, para un buen entendimiento del presente procedimiento (operaciones, talleres, etc.).</w:t>
            </w:r>
          </w:p>
          <w:p w14:paraId="7610B09F" w14:textId="73FCA7EE" w:rsidR="007A22CB" w:rsidRPr="00166ACF"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 xml:space="preserve"> Apoyar al capataz en las tareas que se les indique e instruya.</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7A22CB">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8" w:type="pct"/>
            <w:tcBorders>
              <w:top w:val="single" w:sz="4" w:space="0" w:color="0C2074"/>
              <w:bottom w:val="single" w:sz="4" w:space="0" w:color="0C2074"/>
            </w:tcBorders>
            <w:vAlign w:val="center"/>
          </w:tcPr>
          <w:p w14:paraId="29F0613F" w14:textId="77777777" w:rsidR="001F0C73" w:rsidRDefault="001F0C73" w:rsidP="001F0C73">
            <w:pPr>
              <w:pStyle w:val="Default"/>
              <w:jc w:val="both"/>
              <w:rPr>
                <w:color w:val="auto"/>
              </w:rPr>
            </w:pPr>
          </w:p>
          <w:p w14:paraId="05CF6B7B" w14:textId="77777777" w:rsidR="001F0C73" w:rsidRPr="001F0C73" w:rsidRDefault="001F0C73" w:rsidP="001F0C73">
            <w:pPr>
              <w:pStyle w:val="Default"/>
              <w:jc w:val="both"/>
              <w:rPr>
                <w:rFonts w:ascii="Calibri" w:hAnsi="Calibri" w:cs="Calibri"/>
                <w:color w:val="595959" w:themeColor="text1" w:themeTint="A6"/>
              </w:rPr>
            </w:pPr>
            <w:r w:rsidRPr="001F0C73">
              <w:rPr>
                <w:rFonts w:ascii="Calibri" w:hAnsi="Calibri" w:cs="Calibri"/>
                <w:color w:val="595959" w:themeColor="text1" w:themeTint="A6"/>
              </w:rPr>
              <w:t xml:space="preserve">Proporcionar la asesoría y el apoyo permanente al área de operaciones y mantenimiento en cuanto a este procedimiento y PETS asociado a la actividad. </w:t>
            </w:r>
          </w:p>
          <w:p w14:paraId="1DA496FE" w14:textId="17623BE8" w:rsidR="007A22CB" w:rsidRPr="00166ACF" w:rsidRDefault="007A22CB" w:rsidP="00317737">
            <w:pPr>
              <w:spacing w:after="40" w:line="240" w:lineRule="auto"/>
              <w:rPr>
                <w:rFonts w:ascii="Calibri" w:hAnsi="Calibri" w:cs="Calibri"/>
                <w:color w:val="595959" w:themeColor="text1" w:themeTint="A6"/>
                <w:sz w:val="24"/>
                <w:szCs w:val="24"/>
                <w:lang w:val="es-PE"/>
              </w:rPr>
            </w:pP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4" w:name="_Toc236308276"/>
      <w:r w:rsidRPr="006B033A">
        <w:rPr>
          <w:rFonts w:ascii="Calibri" w:hAnsi="Calibri" w:cs="Calibri"/>
          <w:color w:val="26327F"/>
          <w:sz w:val="28"/>
          <w:szCs w:val="28"/>
        </w:rPr>
        <w:t>CONSIDERACIONES DE SEGURIDAD PREVIAS A LA ACTIVIDAD</w:t>
      </w:r>
      <w:bookmarkEnd w:id="14"/>
    </w:p>
    <w:p w14:paraId="72163DB1" w14:textId="02C78991" w:rsidR="00997A65" w:rsidRPr="006B033A" w:rsidRDefault="00997A65" w:rsidP="00997A65">
      <w:pPr>
        <w:pStyle w:val="Ttulo2"/>
        <w:rPr>
          <w:rFonts w:ascii="Calibri" w:hAnsi="Calibri" w:cs="Calibri"/>
          <w:color w:val="26327F"/>
          <w:sz w:val="24"/>
          <w:szCs w:val="24"/>
        </w:rPr>
      </w:pPr>
      <w:r w:rsidRPr="006B033A">
        <w:rPr>
          <w:rFonts w:ascii="Calibri" w:hAnsi="Calibri" w:cs="Calibri"/>
          <w:color w:val="26327F"/>
          <w:sz w:val="24"/>
          <w:szCs w:val="24"/>
        </w:rPr>
        <w:t>Medidas Generales de Prevención</w:t>
      </w:r>
    </w:p>
    <w:p w14:paraId="0BB4AA13" w14:textId="7E357413" w:rsidR="00382A96" w:rsidRDefault="00382A96" w:rsidP="00382A96">
      <w:pPr>
        <w:pStyle w:val="Prrafodelista"/>
        <w:spacing w:after="0" w:line="240" w:lineRule="auto"/>
        <w:ind w:left="862"/>
        <w:rPr>
          <w:rFonts w:ascii="Calibri" w:hAnsi="Calibri" w:cs="Calibri"/>
          <w:color w:val="595959" w:themeColor="text1" w:themeTint="A6"/>
          <w:sz w:val="24"/>
          <w:szCs w:val="24"/>
          <w:lang w:val="es-ES_tradnl" w:eastAsia="es-ES"/>
        </w:rPr>
      </w:pPr>
      <w:r w:rsidRPr="00382A96">
        <w:rPr>
          <w:rFonts w:ascii="Calibri" w:hAnsi="Calibri" w:cs="Calibri"/>
          <w:color w:val="595959" w:themeColor="text1" w:themeTint="A6"/>
          <w:sz w:val="24"/>
          <w:szCs w:val="24"/>
          <w:lang w:val="es-ES_tradnl" w:eastAsia="es-ES"/>
        </w:rPr>
        <w:t xml:space="preserve">Asegurar que todo el personal involucrado en la ejecución de este trabajo deberá usar el EPP básico requerido en el proyecto y haber recibido la difusión Procedimiento Escrito de Trabajo Seguro </w:t>
      </w:r>
      <w:r w:rsidRPr="00382A96">
        <w:rPr>
          <w:rFonts w:ascii="Calibri" w:hAnsi="Calibri" w:cs="Calibri"/>
          <w:b/>
          <w:bCs/>
          <w:color w:val="595959" w:themeColor="text1" w:themeTint="A6"/>
          <w:sz w:val="24"/>
          <w:szCs w:val="24"/>
          <w:lang w:val="es-ES_tradnl" w:eastAsia="es-ES"/>
        </w:rPr>
        <w:t>Colocación de concreto asfaltico y Mastic 105-25023-4620003289-PET-430-H-0115, Asociado a esta actividad.</w:t>
      </w:r>
      <w:r w:rsidRPr="00382A96">
        <w:rPr>
          <w:rFonts w:ascii="Calibri" w:hAnsi="Calibri" w:cs="Calibri"/>
          <w:color w:val="595959" w:themeColor="text1" w:themeTint="A6"/>
          <w:sz w:val="24"/>
          <w:szCs w:val="24"/>
          <w:lang w:val="es-ES_tradnl" w:eastAsia="es-ES"/>
        </w:rPr>
        <w:t xml:space="preserve">  </w:t>
      </w:r>
    </w:p>
    <w:p w14:paraId="619409EF" w14:textId="77777777" w:rsidR="00382A96" w:rsidRDefault="00382A96" w:rsidP="00382A96">
      <w:pPr>
        <w:pStyle w:val="Prrafodelista"/>
        <w:spacing w:after="0" w:line="240" w:lineRule="auto"/>
        <w:ind w:left="862"/>
        <w:rPr>
          <w:rFonts w:ascii="Calibri" w:hAnsi="Calibri" w:cs="Calibri"/>
          <w:b/>
          <w:bCs/>
          <w:color w:val="595959" w:themeColor="text1" w:themeTint="A6"/>
          <w:sz w:val="24"/>
          <w:szCs w:val="24"/>
          <w:lang w:val="es-ES_tradnl" w:eastAsia="es-ES"/>
        </w:rPr>
      </w:pPr>
    </w:p>
    <w:p w14:paraId="0E7F824A" w14:textId="77777777" w:rsidR="00382A96" w:rsidRPr="00FB61B6" w:rsidRDefault="00382A96" w:rsidP="00382A96">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5" w:name="_Toc236308277"/>
      <w:bookmarkStart w:id="16" w:name="_Toc226219126"/>
      <w:bookmarkStart w:id="17" w:name="_Toc226367721"/>
      <w:bookmarkStart w:id="18" w:name="_Toc388428184"/>
      <w:bookmarkStart w:id="19" w:name="_Toc412211617"/>
      <w:r w:rsidRPr="00DD2FB8">
        <w:rPr>
          <w:rFonts w:ascii="Calibri" w:hAnsi="Calibri" w:cs="Calibri"/>
          <w:color w:val="26327F"/>
          <w:sz w:val="28"/>
          <w:szCs w:val="28"/>
        </w:rPr>
        <w:t>CONSIDERACION DE MEDIO AMBIENTE -DISPOSICION DE RESIDUOS</w:t>
      </w:r>
      <w:bookmarkEnd w:id="15"/>
    </w:p>
    <w:p w14:paraId="20B310BF" w14:textId="290D3B16" w:rsidR="00A12A89" w:rsidRPr="00A12A89" w:rsidRDefault="00A12A89" w:rsidP="00A12A8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 xml:space="preserve">Una vez finalizada </w:t>
      </w:r>
      <w:r>
        <w:rPr>
          <w:rFonts w:ascii="Calibri" w:eastAsia="Arial" w:hAnsi="Calibri" w:cs="Calibri"/>
          <w:color w:val="595959" w:themeColor="text1" w:themeTint="A6"/>
          <w:sz w:val="24"/>
          <w:szCs w:val="24"/>
          <w:lang w:val="es-PE"/>
        </w:rPr>
        <w:t xml:space="preserve">la </w:t>
      </w:r>
      <w:r w:rsidR="00AF0C34">
        <w:rPr>
          <w:rFonts w:ascii="Calibri" w:eastAsia="Arial" w:hAnsi="Calibri" w:cs="Calibri"/>
          <w:color w:val="595959" w:themeColor="text1" w:themeTint="A6"/>
          <w:sz w:val="24"/>
          <w:szCs w:val="24"/>
          <w:lang w:val="es-PE"/>
        </w:rPr>
        <w:t>colocación</w:t>
      </w:r>
      <w:r w:rsidRPr="00A12A89">
        <w:rPr>
          <w:rFonts w:ascii="Calibri" w:eastAsia="Arial" w:hAnsi="Calibri" w:cs="Calibri"/>
          <w:color w:val="595959" w:themeColor="text1" w:themeTint="A6"/>
          <w:sz w:val="24"/>
          <w:szCs w:val="24"/>
          <w:lang w:val="es-PE"/>
        </w:rPr>
        <w:t xml:space="preserve"> de mastic asfaltico, el manejo de los residuos y excedentes se realizará bajo los lineamientos de disposición, almacenamiento y /o eliminación de acuerdo con los siguientes documentos:</w:t>
      </w:r>
    </w:p>
    <w:p w14:paraId="6A9C0BC4"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lastRenderedPageBreak/>
        <w:t>•</w:t>
      </w:r>
      <w:r w:rsidRPr="00A12A89">
        <w:rPr>
          <w:rFonts w:ascii="Calibri" w:eastAsia="Arial" w:hAnsi="Calibri" w:cs="Calibri"/>
          <w:color w:val="595959" w:themeColor="text1" w:themeTint="A6"/>
          <w:sz w:val="24"/>
          <w:szCs w:val="24"/>
          <w:lang w:val="es-PE"/>
        </w:rPr>
        <w:tab/>
        <w:t>105-25023-4620003289-PMA-430-B-0007 Plan de Manejo Ambiental Operativo Nivel II – Construcción de plataforma para el transporte del sistema de relaves ubicada en el dique Corredor.</w:t>
      </w:r>
    </w:p>
    <w:p w14:paraId="7F7C4AEC"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105-25023-4620003289-PMA-430-B-0011 Plan De Manejo Ambiental Operativo Nivel I Dique Huacacocha 1.</w:t>
      </w:r>
    </w:p>
    <w:p w14:paraId="5E532F14"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105-25023-4620003289-PMA-430-B-0013</w:t>
      </w:r>
      <w:r w:rsidRPr="00A12A89">
        <w:rPr>
          <w:rFonts w:ascii="Calibri" w:eastAsia="Arial" w:hAnsi="Calibri" w:cs="Calibri"/>
          <w:color w:val="595959" w:themeColor="text1" w:themeTint="A6"/>
          <w:sz w:val="24"/>
          <w:szCs w:val="24"/>
          <w:lang w:val="es-PE"/>
        </w:rPr>
        <w:tab/>
        <w:t>Plan De Manejo Ambiental Operativo Nivel I - Dique Huacacocha 2.</w:t>
      </w:r>
    </w:p>
    <w:p w14:paraId="46789286" w14:textId="3841E91C" w:rsid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105-25023-4620003289-PMA-430-B-0010</w:t>
      </w:r>
      <w:r w:rsidRPr="00A12A89">
        <w:rPr>
          <w:rFonts w:ascii="Calibri" w:eastAsia="Arial" w:hAnsi="Calibri" w:cs="Calibri"/>
          <w:color w:val="595959" w:themeColor="text1" w:themeTint="A6"/>
          <w:sz w:val="24"/>
          <w:szCs w:val="24"/>
          <w:lang w:val="es-PE"/>
        </w:rPr>
        <w:tab/>
        <w:t>Plan De Manejo Ambiental Operativo Nivel I - Habilitación Y Operatividad De Botadero Sur – PPD.</w:t>
      </w:r>
    </w:p>
    <w:p w14:paraId="00955BE6" w14:textId="10ABBF16" w:rsidR="008E3A71" w:rsidRDefault="0020203A" w:rsidP="008E3A71">
      <w:pPr>
        <w:pStyle w:val="Ttulo1"/>
        <w:rPr>
          <w:rFonts w:ascii="Calibri" w:hAnsi="Calibri" w:cs="Calibri"/>
          <w:color w:val="26327F"/>
          <w:sz w:val="28"/>
          <w:szCs w:val="28"/>
        </w:rPr>
      </w:pPr>
      <w:bookmarkStart w:id="20" w:name="_Toc236308278"/>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1" w:name="_Toc226367722"/>
      <w:bookmarkEnd w:id="16"/>
      <w:bookmarkEnd w:id="17"/>
      <w:bookmarkEnd w:id="20"/>
    </w:p>
    <w:p w14:paraId="31477DFE" w14:textId="1B301E6E" w:rsidR="00AF0C34" w:rsidRPr="00AF0C34" w:rsidRDefault="00AF0C34" w:rsidP="003D1574">
      <w:pPr>
        <w:pStyle w:val="Ttulo2"/>
        <w:spacing w:line="240" w:lineRule="auto"/>
        <w:rPr>
          <w:rFonts w:ascii="Calibri" w:hAnsi="Calibri" w:cs="Calibri"/>
          <w:b w:val="0"/>
          <w:bCs/>
          <w:color w:val="595959" w:themeColor="text1" w:themeTint="A6"/>
          <w:sz w:val="24"/>
          <w:szCs w:val="24"/>
        </w:rPr>
      </w:pPr>
      <w:r w:rsidRPr="00AF0C34">
        <w:rPr>
          <w:rFonts w:ascii="Calibri" w:hAnsi="Calibri" w:cs="Calibri"/>
          <w:b w:val="0"/>
          <w:bCs/>
          <w:color w:val="595959" w:themeColor="text1" w:themeTint="A6"/>
          <w:sz w:val="24"/>
          <w:szCs w:val="24"/>
        </w:rPr>
        <w:t>Planta de Asfalto Marini Be Tower 2000P / 160 T/h.</w:t>
      </w:r>
    </w:p>
    <w:p w14:paraId="1EB950CB" w14:textId="2CBAC79F"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Grupo Electrógeno - Planta asfalto.</w:t>
      </w:r>
    </w:p>
    <w:p w14:paraId="465D3537" w14:textId="37F9E0F0"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Tamices.</w:t>
      </w:r>
    </w:p>
    <w:p w14:paraId="00CF6509" w14:textId="3BF9C8F0"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Centrifuga.</w:t>
      </w:r>
    </w:p>
    <w:p w14:paraId="2F63CCE2" w14:textId="449484F4"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Termómetro infrarrojo y de vástago.</w:t>
      </w:r>
    </w:p>
    <w:p w14:paraId="22B7BFF0" w14:textId="3476F25A"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Lampa.</w:t>
      </w:r>
    </w:p>
    <w:p w14:paraId="7E4B2440" w14:textId="42FEA3A7"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Bandejas. tazón, cucharón. </w:t>
      </w:r>
    </w:p>
    <w:p w14:paraId="23BAAD71" w14:textId="7028E03C"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Minicargador.</w:t>
      </w:r>
    </w:p>
    <w:p w14:paraId="4B9C7F6C" w14:textId="0DEF2594"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Retroexcavadora.</w:t>
      </w:r>
    </w:p>
    <w:p w14:paraId="4DD134FD" w14:textId="25B15809"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Tubos circulares (metálicos).</w:t>
      </w:r>
    </w:p>
    <w:p w14:paraId="6DEAB72F" w14:textId="1266CE7C"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Carmix.</w:t>
      </w:r>
    </w:p>
    <w:p w14:paraId="608267C7" w14:textId="64B2945E"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Camión Cisterna. </w:t>
      </w:r>
    </w:p>
    <w:p w14:paraId="05D4381B" w14:textId="0B9D0FEB"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Compresora de aire. </w:t>
      </w:r>
    </w:p>
    <w:p w14:paraId="39790C1F" w14:textId="7397D5C3"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Rastrillos. </w:t>
      </w:r>
    </w:p>
    <w:p w14:paraId="73D2D075" w14:textId="0E2C2ED8"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Carretilla o bugui. </w:t>
      </w:r>
    </w:p>
    <w:p w14:paraId="7994187A" w14:textId="664B8E39"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Martillo eléctrico.</w:t>
      </w:r>
    </w:p>
    <w:p w14:paraId="417C09D0" w14:textId="7DFC516B"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Lanzallamas. </w:t>
      </w:r>
    </w:p>
    <w:p w14:paraId="4E915664" w14:textId="6577FF57"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 xml:space="preserve">Balones de gas con válvula antirretorno. </w:t>
      </w:r>
    </w:p>
    <w:p w14:paraId="55A6799B" w14:textId="6C0F387A" w:rsidR="00AF0C34"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Esponjas, escobillones.</w:t>
      </w:r>
    </w:p>
    <w:p w14:paraId="6858D75F" w14:textId="77777777" w:rsidR="00424C25" w:rsidRDefault="00424C25" w:rsidP="00424C25">
      <w:pPr>
        <w:rPr>
          <w:lang w:val="es-ES_tradnl" w:eastAsia="es-ES"/>
        </w:rPr>
      </w:pPr>
    </w:p>
    <w:p w14:paraId="36213E47" w14:textId="77777777" w:rsidR="003D1574" w:rsidRPr="00424C25" w:rsidRDefault="003D1574" w:rsidP="00424C25">
      <w:pPr>
        <w:rPr>
          <w:lang w:val="es-ES_tradnl" w:eastAsia="es-ES"/>
        </w:rPr>
      </w:pPr>
    </w:p>
    <w:p w14:paraId="4CE2760D" w14:textId="417BCF67" w:rsidR="00AF0C34" w:rsidRPr="00424C25" w:rsidRDefault="00424C25" w:rsidP="00424C25">
      <w:pPr>
        <w:pStyle w:val="Ttulo1"/>
        <w:rPr>
          <w:rFonts w:ascii="Calibri" w:hAnsi="Calibri" w:cs="Calibri"/>
          <w:color w:val="26327F"/>
          <w:sz w:val="28"/>
          <w:szCs w:val="28"/>
        </w:rPr>
      </w:pPr>
      <w:bookmarkStart w:id="22" w:name="_Toc236308279"/>
      <w:r w:rsidRPr="00424C25">
        <w:rPr>
          <w:rFonts w:ascii="Calibri" w:hAnsi="Calibri" w:cs="Calibri"/>
          <w:color w:val="26327F"/>
          <w:sz w:val="28"/>
          <w:szCs w:val="28"/>
        </w:rPr>
        <w:t>PROCEDIMIENTO CONSTRUCTIVO</w:t>
      </w:r>
      <w:bookmarkEnd w:id="22"/>
    </w:p>
    <w:p w14:paraId="2BA45A42" w14:textId="7097BCF0" w:rsidR="00424C25" w:rsidRPr="00424C25" w:rsidRDefault="00424C25" w:rsidP="00424C25">
      <w:pPr>
        <w:pStyle w:val="Ttulo2"/>
        <w:rPr>
          <w:color w:val="26327F"/>
        </w:rPr>
      </w:pPr>
      <w:r w:rsidRPr="00424C25">
        <w:rPr>
          <w:color w:val="26327F"/>
        </w:rPr>
        <w:t>Fabricación</w:t>
      </w:r>
    </w:p>
    <w:p w14:paraId="1EE4AD34" w14:textId="2191DC71" w:rsidR="006F48FE" w:rsidRDefault="006F48FE" w:rsidP="00424C25">
      <w:pPr>
        <w:numPr>
          <w:ilvl w:val="2"/>
          <w:numId w:val="3"/>
        </w:numPr>
        <w:tabs>
          <w:tab w:val="left" w:pos="426"/>
        </w:tabs>
        <w:spacing w:after="240" w:line="240" w:lineRule="auto"/>
        <w:ind w:left="1560" w:right="-2" w:hanging="788"/>
        <w:outlineLvl w:val="2"/>
        <w:rPr>
          <w:rFonts w:ascii="Calibri" w:eastAsia="Times New Roman" w:hAnsi="Calibri" w:cs="Calibri"/>
          <w:bCs/>
          <w:color w:val="595959" w:themeColor="text1" w:themeTint="A6"/>
          <w:sz w:val="24"/>
          <w:szCs w:val="24"/>
          <w:lang w:val="es-ES_tradnl" w:eastAsia="es-ES"/>
        </w:rPr>
      </w:pPr>
      <w:r>
        <w:rPr>
          <w:rFonts w:ascii="Calibri" w:eastAsia="Times New Roman" w:hAnsi="Calibri" w:cs="Calibri"/>
          <w:bCs/>
          <w:color w:val="595959" w:themeColor="text1" w:themeTint="A6"/>
          <w:sz w:val="24"/>
          <w:szCs w:val="24"/>
          <w:lang w:val="es-ES_tradnl" w:eastAsia="es-ES"/>
        </w:rPr>
        <w:t xml:space="preserve">La fabricación del mastic asfáltico se </w:t>
      </w:r>
      <w:r w:rsidR="00137954">
        <w:rPr>
          <w:rFonts w:ascii="Calibri" w:eastAsia="Times New Roman" w:hAnsi="Calibri" w:cs="Calibri"/>
          <w:bCs/>
          <w:color w:val="595959" w:themeColor="text1" w:themeTint="A6"/>
          <w:sz w:val="24"/>
          <w:szCs w:val="24"/>
          <w:lang w:val="es-ES_tradnl" w:eastAsia="es-ES"/>
        </w:rPr>
        <w:t>realizará</w:t>
      </w:r>
      <w:r>
        <w:rPr>
          <w:rFonts w:ascii="Calibri" w:eastAsia="Times New Roman" w:hAnsi="Calibri" w:cs="Calibri"/>
          <w:bCs/>
          <w:color w:val="595959" w:themeColor="text1" w:themeTint="A6"/>
          <w:sz w:val="24"/>
          <w:szCs w:val="24"/>
          <w:lang w:val="es-ES_tradnl" w:eastAsia="es-ES"/>
        </w:rPr>
        <w:t xml:space="preserve"> de acuerdo con el diseño de mezcla aprobados vigente para el proyecto y </w:t>
      </w:r>
      <w:r w:rsidR="00137954">
        <w:rPr>
          <w:rFonts w:ascii="Calibri" w:eastAsia="Times New Roman" w:hAnsi="Calibri" w:cs="Calibri"/>
          <w:bCs/>
          <w:color w:val="595959" w:themeColor="text1" w:themeTint="A6"/>
          <w:sz w:val="24"/>
          <w:szCs w:val="24"/>
          <w:lang w:val="es-ES_tradnl" w:eastAsia="es-ES"/>
        </w:rPr>
        <w:t>conforme a</w:t>
      </w:r>
      <w:r>
        <w:rPr>
          <w:rFonts w:ascii="Calibri" w:eastAsia="Times New Roman" w:hAnsi="Calibri" w:cs="Calibri"/>
          <w:bCs/>
          <w:color w:val="595959" w:themeColor="text1" w:themeTint="A6"/>
          <w:sz w:val="24"/>
          <w:szCs w:val="24"/>
          <w:lang w:val="es-ES_tradnl" w:eastAsia="es-ES"/>
        </w:rPr>
        <w:t xml:space="preserve"> los resultados del panel test aceptado, </w:t>
      </w:r>
      <w:r>
        <w:rPr>
          <w:rFonts w:ascii="Calibri" w:eastAsia="Times New Roman" w:hAnsi="Calibri" w:cs="Calibri"/>
          <w:bCs/>
          <w:color w:val="595959" w:themeColor="text1" w:themeTint="A6"/>
          <w:sz w:val="24"/>
          <w:szCs w:val="24"/>
          <w:lang w:val="es-ES_tradnl" w:eastAsia="es-ES"/>
        </w:rPr>
        <w:lastRenderedPageBreak/>
        <w:t xml:space="preserve">considerando cualquier restricción, condición o requisitos establecido en los documentos de aprobación correspondiente. </w:t>
      </w:r>
    </w:p>
    <w:p w14:paraId="206380D3" w14:textId="046E84AE" w:rsidR="00424C25" w:rsidRPr="00424C25" w:rsidRDefault="00424C25" w:rsidP="00424C25">
      <w:pPr>
        <w:numPr>
          <w:ilvl w:val="2"/>
          <w:numId w:val="3"/>
        </w:numPr>
        <w:tabs>
          <w:tab w:val="left" w:pos="426"/>
        </w:tabs>
        <w:spacing w:after="240" w:line="240" w:lineRule="auto"/>
        <w:ind w:left="1560" w:right="-2" w:hanging="788"/>
        <w:outlineLvl w:val="2"/>
        <w:rPr>
          <w:rFonts w:ascii="Calibri" w:eastAsia="Times New Roman" w:hAnsi="Calibri" w:cs="Calibri"/>
          <w:bCs/>
          <w:color w:val="595959" w:themeColor="text1" w:themeTint="A6"/>
          <w:sz w:val="24"/>
          <w:szCs w:val="24"/>
          <w:lang w:val="es-ES_tradnl" w:eastAsia="es-ES"/>
        </w:rPr>
      </w:pPr>
      <w:r w:rsidRPr="00424C25">
        <w:rPr>
          <w:rFonts w:ascii="Calibri" w:eastAsia="Times New Roman" w:hAnsi="Calibri" w:cs="Calibri"/>
          <w:bCs/>
          <w:color w:val="595959" w:themeColor="text1" w:themeTint="A6"/>
          <w:sz w:val="24"/>
          <w:szCs w:val="24"/>
          <w:lang w:val="es-ES_tradnl" w:eastAsia="es-ES"/>
        </w:rPr>
        <w:t>La fabricación del mastic será realizado en la planta</w:t>
      </w:r>
      <w:r w:rsidR="00A16714">
        <w:rPr>
          <w:rFonts w:ascii="Calibri" w:eastAsia="Times New Roman" w:hAnsi="Calibri" w:cs="Calibri"/>
          <w:bCs/>
          <w:color w:val="595959" w:themeColor="text1" w:themeTint="A6"/>
          <w:sz w:val="24"/>
          <w:szCs w:val="24"/>
          <w:lang w:val="es-ES_tradnl" w:eastAsia="es-ES"/>
        </w:rPr>
        <w:t xml:space="preserve"> de</w:t>
      </w:r>
      <w:r w:rsidRPr="00424C25">
        <w:rPr>
          <w:rFonts w:ascii="Calibri" w:eastAsia="Times New Roman" w:hAnsi="Calibri" w:cs="Calibri"/>
          <w:bCs/>
          <w:color w:val="595959" w:themeColor="text1" w:themeTint="A6"/>
          <w:sz w:val="24"/>
          <w:szCs w:val="24"/>
          <w:lang w:val="es-ES_tradnl" w:eastAsia="es-ES"/>
        </w:rPr>
        <w:t xml:space="preserve"> asfalt</w:t>
      </w:r>
      <w:r w:rsidR="003C57BC">
        <w:rPr>
          <w:rFonts w:ascii="Calibri" w:eastAsia="Times New Roman" w:hAnsi="Calibri" w:cs="Calibri"/>
          <w:bCs/>
          <w:color w:val="595959" w:themeColor="text1" w:themeTint="A6"/>
          <w:sz w:val="24"/>
          <w:szCs w:val="24"/>
          <w:lang w:val="es-ES_tradnl" w:eastAsia="es-ES"/>
        </w:rPr>
        <w:t>o</w:t>
      </w:r>
      <w:r w:rsidRPr="00424C25">
        <w:rPr>
          <w:rFonts w:ascii="Calibri" w:eastAsia="Times New Roman" w:hAnsi="Calibri" w:cs="Calibri"/>
          <w:bCs/>
          <w:color w:val="595959" w:themeColor="text1" w:themeTint="A6"/>
          <w:sz w:val="24"/>
          <w:szCs w:val="24"/>
          <w:lang w:val="es-ES_tradnl" w:eastAsia="es-ES"/>
        </w:rPr>
        <w:t xml:space="preserve">, de acuerdo con el diseño de mastic aprobado y cumpliendo con las Especificaciones técnicas CONCRETO ASFALTICO 104-25023-MTE00420-ESP-430-C-0005 Rev.00, la mezcla estará compuesta por agregados chancado de tamaño de partículas entre 0 y 5 mm y cemento asfaltico en las siguientes proporciones por peso aproximadamente. </w:t>
      </w:r>
    </w:p>
    <w:p w14:paraId="33A69052" w14:textId="77777777" w:rsidR="004570BE" w:rsidRPr="004570BE" w:rsidRDefault="004570BE">
      <w:pPr>
        <w:numPr>
          <w:ilvl w:val="1"/>
          <w:numId w:val="7"/>
        </w:numPr>
        <w:tabs>
          <w:tab w:val="left" w:pos="426"/>
        </w:tabs>
        <w:spacing w:after="0" w:line="240" w:lineRule="auto"/>
        <w:ind w:right="-2" w:firstLine="773"/>
        <w:outlineLvl w:val="1"/>
        <w:rPr>
          <w:rFonts w:ascii="Calibri" w:eastAsia="Times New Roman" w:hAnsi="Calibri" w:cs="Calibri"/>
          <w:bCs/>
          <w:color w:val="595959" w:themeColor="text1" w:themeTint="A6"/>
          <w:sz w:val="24"/>
          <w:szCs w:val="24"/>
          <w:lang w:val="es-ES_tradnl" w:eastAsia="es-ES"/>
        </w:rPr>
      </w:pPr>
      <w:r w:rsidRPr="004570BE">
        <w:rPr>
          <w:rFonts w:ascii="Calibri" w:eastAsia="Times New Roman" w:hAnsi="Calibri" w:cs="Calibri"/>
          <w:bCs/>
          <w:color w:val="595959" w:themeColor="text1" w:themeTint="A6"/>
          <w:sz w:val="24"/>
          <w:szCs w:val="24"/>
          <w:lang w:val="es-ES_tradnl" w:eastAsia="es-ES"/>
        </w:rPr>
        <w:t>Contenido de Asfalto: 20% ± 1.5%.</w:t>
      </w:r>
    </w:p>
    <w:p w14:paraId="17FB5848" w14:textId="77777777" w:rsidR="004570BE" w:rsidRPr="004570BE" w:rsidRDefault="004570BE">
      <w:pPr>
        <w:numPr>
          <w:ilvl w:val="1"/>
          <w:numId w:val="7"/>
        </w:numPr>
        <w:tabs>
          <w:tab w:val="left" w:pos="426"/>
        </w:tabs>
        <w:spacing w:after="0" w:line="240" w:lineRule="auto"/>
        <w:ind w:right="-2" w:firstLine="773"/>
        <w:outlineLvl w:val="1"/>
        <w:rPr>
          <w:rFonts w:ascii="Calibri" w:eastAsia="Times New Roman" w:hAnsi="Calibri" w:cs="Calibri"/>
          <w:bCs/>
          <w:color w:val="595959" w:themeColor="text1" w:themeTint="A6"/>
          <w:sz w:val="24"/>
          <w:szCs w:val="24"/>
          <w:lang w:val="es-ES_tradnl" w:eastAsia="es-ES"/>
        </w:rPr>
      </w:pPr>
      <w:r w:rsidRPr="004570BE">
        <w:rPr>
          <w:rFonts w:ascii="Calibri" w:eastAsia="Times New Roman" w:hAnsi="Calibri" w:cs="Calibri"/>
          <w:bCs/>
          <w:color w:val="595959" w:themeColor="text1" w:themeTint="A6"/>
          <w:sz w:val="24"/>
          <w:szCs w:val="24"/>
          <w:lang w:val="es-ES_tradnl" w:eastAsia="es-ES"/>
        </w:rPr>
        <w:t>Contenido de filler pasante el tamiz N° 200: 17% a 22%.</w:t>
      </w:r>
    </w:p>
    <w:p w14:paraId="2076885E" w14:textId="77777777" w:rsidR="004570BE" w:rsidRPr="004570BE" w:rsidRDefault="004570BE">
      <w:pPr>
        <w:numPr>
          <w:ilvl w:val="1"/>
          <w:numId w:val="7"/>
        </w:numPr>
        <w:tabs>
          <w:tab w:val="left" w:pos="426"/>
        </w:tabs>
        <w:spacing w:after="0" w:line="240" w:lineRule="auto"/>
        <w:ind w:right="-2" w:firstLine="773"/>
        <w:outlineLvl w:val="1"/>
        <w:rPr>
          <w:rFonts w:ascii="Calibri" w:eastAsia="Times New Roman" w:hAnsi="Calibri" w:cs="Calibri"/>
          <w:bCs/>
          <w:color w:val="595959" w:themeColor="text1" w:themeTint="A6"/>
          <w:sz w:val="24"/>
          <w:szCs w:val="24"/>
          <w:lang w:val="es-ES_tradnl" w:eastAsia="es-ES"/>
        </w:rPr>
      </w:pPr>
      <w:r w:rsidRPr="004570BE">
        <w:rPr>
          <w:rFonts w:ascii="Calibri" w:eastAsia="Times New Roman" w:hAnsi="Calibri" w:cs="Calibri"/>
          <w:bCs/>
          <w:color w:val="595959" w:themeColor="text1" w:themeTint="A6"/>
          <w:sz w:val="24"/>
          <w:szCs w:val="24"/>
          <w:lang w:val="es-ES_tradnl" w:eastAsia="es-ES"/>
        </w:rPr>
        <w:t>Contenido de filler de arena en buzón pasante el tamiz N° 200: máximo 5%.</w:t>
      </w:r>
    </w:p>
    <w:p w14:paraId="7E5A3930" w14:textId="77777777" w:rsidR="004570BE" w:rsidRPr="004570BE" w:rsidRDefault="004570BE">
      <w:pPr>
        <w:numPr>
          <w:ilvl w:val="1"/>
          <w:numId w:val="7"/>
        </w:numPr>
        <w:tabs>
          <w:tab w:val="left" w:pos="426"/>
        </w:tabs>
        <w:spacing w:after="240" w:line="240" w:lineRule="auto"/>
        <w:ind w:right="-2" w:firstLine="773"/>
        <w:outlineLvl w:val="1"/>
        <w:rPr>
          <w:rFonts w:ascii="Calibri" w:eastAsia="Times New Roman" w:hAnsi="Calibri" w:cs="Calibri"/>
          <w:bCs/>
          <w:color w:val="595959" w:themeColor="text1" w:themeTint="A6"/>
          <w:sz w:val="24"/>
          <w:szCs w:val="24"/>
          <w:lang w:val="es-ES_tradnl" w:eastAsia="es-ES"/>
        </w:rPr>
      </w:pPr>
      <w:r w:rsidRPr="004570BE">
        <w:rPr>
          <w:rFonts w:ascii="Calibri" w:eastAsia="Times New Roman" w:hAnsi="Calibri" w:cs="Calibri"/>
          <w:bCs/>
          <w:color w:val="595959" w:themeColor="text1" w:themeTint="A6"/>
          <w:sz w:val="24"/>
          <w:szCs w:val="24"/>
          <w:lang w:val="es-ES_tradnl" w:eastAsia="es-ES"/>
        </w:rPr>
        <w:t>Contenido de ácido esteárico en peso: 1.5%.</w:t>
      </w:r>
    </w:p>
    <w:p w14:paraId="5EDBD84F" w14:textId="53FAF060" w:rsidR="004570BE" w:rsidRPr="004570BE" w:rsidRDefault="004570BE" w:rsidP="004570BE">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4570BE">
        <w:rPr>
          <w:rFonts w:ascii="Calibri" w:eastAsia="Times New Roman" w:hAnsi="Calibri" w:cs="Calibri"/>
          <w:bCs/>
          <w:color w:val="595959" w:themeColor="text1" w:themeTint="A6"/>
          <w:sz w:val="24"/>
          <w:szCs w:val="24"/>
          <w:lang w:val="es-ES_tradnl" w:eastAsia="es-ES"/>
        </w:rPr>
        <w:t xml:space="preserve">La temperatura de calentamiento de los agregados será mínimo </w:t>
      </w:r>
      <w:r>
        <w:rPr>
          <w:rFonts w:ascii="Calibri" w:eastAsia="Times New Roman" w:hAnsi="Calibri" w:cs="Calibri"/>
          <w:bCs/>
          <w:color w:val="595959" w:themeColor="text1" w:themeTint="A6"/>
          <w:sz w:val="24"/>
          <w:szCs w:val="24"/>
          <w:lang w:val="es-ES_tradnl" w:eastAsia="es-ES"/>
        </w:rPr>
        <w:t>190</w:t>
      </w:r>
      <w:r w:rsidRPr="004570BE">
        <w:rPr>
          <w:rFonts w:ascii="Calibri" w:eastAsia="Times New Roman" w:hAnsi="Calibri" w:cs="Calibri"/>
          <w:bCs/>
          <w:color w:val="595959" w:themeColor="text1" w:themeTint="A6"/>
          <w:sz w:val="24"/>
          <w:szCs w:val="24"/>
          <w:lang w:val="es-ES_tradnl" w:eastAsia="es-ES"/>
        </w:rPr>
        <w:t xml:space="preserve"> °C dicho material se utilizará para el calentamiento del tambor mezclador del carmíx. El tambor mezclador del carmix se calentará a una temperatura mínima de 150 °C y máximo de 170°C.</w:t>
      </w:r>
    </w:p>
    <w:p w14:paraId="5FE00936" w14:textId="4A58C981" w:rsidR="001515CD" w:rsidRPr="001515CD" w:rsidRDefault="001515CD" w:rsidP="001515C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515CD">
        <w:rPr>
          <w:rFonts w:ascii="Calibri" w:eastAsia="Times New Roman" w:hAnsi="Calibri" w:cs="Calibri"/>
          <w:bCs/>
          <w:color w:val="595959" w:themeColor="text1" w:themeTint="A6"/>
          <w:sz w:val="24"/>
          <w:szCs w:val="24"/>
          <w:lang w:val="es-ES_tradnl" w:eastAsia="es-ES"/>
        </w:rPr>
        <w:t>El Mastic será fabricado a una temperatura máximo 145°C o según recomendaciones del proveedor, será cargado, transportado y colocado en un Carmix con capacidad de 3.5 m3</w:t>
      </w:r>
      <w:r>
        <w:rPr>
          <w:rFonts w:ascii="Calibri" w:eastAsia="Times New Roman" w:hAnsi="Calibri" w:cs="Calibri"/>
          <w:bCs/>
          <w:color w:val="595959" w:themeColor="text1" w:themeTint="A6"/>
          <w:sz w:val="24"/>
          <w:szCs w:val="24"/>
          <w:lang w:val="es-ES_tradnl" w:eastAsia="es-ES"/>
        </w:rPr>
        <w:t>.</w:t>
      </w:r>
    </w:p>
    <w:p w14:paraId="30CE3F86" w14:textId="0D5AEB5A" w:rsidR="001515CD" w:rsidRPr="001515CD" w:rsidRDefault="001515CD" w:rsidP="001515C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515CD">
        <w:rPr>
          <w:rFonts w:ascii="Calibri" w:eastAsia="Times New Roman" w:hAnsi="Calibri" w:cs="Calibri"/>
          <w:bCs/>
          <w:color w:val="595959" w:themeColor="text1" w:themeTint="A6"/>
          <w:sz w:val="24"/>
          <w:szCs w:val="24"/>
          <w:lang w:val="es-ES_tradnl" w:eastAsia="es-ES"/>
        </w:rPr>
        <w:t xml:space="preserve">El Carmix será </w:t>
      </w:r>
      <w:r w:rsidR="007F67A0">
        <w:rPr>
          <w:rFonts w:ascii="Calibri" w:eastAsia="Times New Roman" w:hAnsi="Calibri" w:cs="Calibri"/>
          <w:bCs/>
          <w:color w:val="595959" w:themeColor="text1" w:themeTint="A6"/>
          <w:sz w:val="24"/>
          <w:szCs w:val="24"/>
          <w:lang w:val="es-ES_tradnl" w:eastAsia="es-ES"/>
        </w:rPr>
        <w:t>abastecido</w:t>
      </w:r>
      <w:r w:rsidRPr="001515CD">
        <w:rPr>
          <w:rFonts w:ascii="Calibri" w:eastAsia="Times New Roman" w:hAnsi="Calibri" w:cs="Calibri"/>
          <w:bCs/>
          <w:color w:val="595959" w:themeColor="text1" w:themeTint="A6"/>
          <w:sz w:val="24"/>
          <w:szCs w:val="24"/>
          <w:lang w:val="es-ES_tradnl" w:eastAsia="es-ES"/>
        </w:rPr>
        <w:t xml:space="preserve"> de Mastic asfáltico por la boca vertical de salida de la planta de </w:t>
      </w:r>
      <w:r w:rsidR="00044C8C" w:rsidRPr="001515CD">
        <w:rPr>
          <w:rFonts w:ascii="Calibri" w:eastAsia="Times New Roman" w:hAnsi="Calibri" w:cs="Calibri"/>
          <w:bCs/>
          <w:color w:val="595959" w:themeColor="text1" w:themeTint="A6"/>
          <w:sz w:val="24"/>
          <w:szCs w:val="24"/>
          <w:lang w:val="es-ES_tradnl" w:eastAsia="es-ES"/>
        </w:rPr>
        <w:t>asfalto.</w:t>
      </w:r>
      <w:r w:rsidRPr="001515CD">
        <w:rPr>
          <w:rFonts w:ascii="Calibri" w:eastAsia="Times New Roman" w:hAnsi="Calibri" w:cs="Calibri"/>
          <w:bCs/>
          <w:color w:val="595959" w:themeColor="text1" w:themeTint="A6"/>
          <w:sz w:val="24"/>
          <w:szCs w:val="24"/>
          <w:lang w:val="es-ES_tradnl" w:eastAsia="es-ES"/>
        </w:rPr>
        <w:t xml:space="preserve"> El Carmix después de cargado se desplaza una longitud de 25 m, en donde se añadirá el ácido esteárico disuelto (forma líquida) a una temperatura de aproximadamente 125°C a la mezcla en el Carmix.</w:t>
      </w:r>
    </w:p>
    <w:p w14:paraId="7367C886" w14:textId="77777777" w:rsidR="001515CD" w:rsidRPr="001515CD" w:rsidRDefault="001515CD" w:rsidP="001515C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515CD">
        <w:rPr>
          <w:rFonts w:ascii="Calibri" w:eastAsia="Times New Roman" w:hAnsi="Calibri" w:cs="Calibri"/>
          <w:bCs/>
          <w:color w:val="595959" w:themeColor="text1" w:themeTint="A6"/>
          <w:sz w:val="24"/>
          <w:szCs w:val="24"/>
          <w:lang w:val="es-ES_tradnl" w:eastAsia="es-ES"/>
        </w:rPr>
        <w:t xml:space="preserve">A fin de conservar la homogeneidad de la mezcla durante el transporte, el Carmix contiene doble hélice que permite batir la mezcla y evitar la segregación al momento de la colocación. </w:t>
      </w:r>
    </w:p>
    <w:p w14:paraId="5B0A0F49" w14:textId="77777777" w:rsidR="000E1B50" w:rsidRPr="000E1B50" w:rsidRDefault="000E1B50" w:rsidP="000E1B50">
      <w:pPr>
        <w:numPr>
          <w:ilvl w:val="1"/>
          <w:numId w:val="3"/>
        </w:numPr>
        <w:tabs>
          <w:tab w:val="left" w:pos="426"/>
        </w:tabs>
        <w:spacing w:after="0"/>
        <w:ind w:left="432" w:right="-2" w:hanging="148"/>
        <w:outlineLvl w:val="1"/>
        <w:rPr>
          <w:rFonts w:ascii="Calibri" w:eastAsia="Times New Roman" w:hAnsi="Calibri" w:cs="Calibri"/>
          <w:b/>
          <w:color w:val="002060"/>
          <w:sz w:val="24"/>
          <w:szCs w:val="24"/>
          <w:lang w:val="es-ES_tradnl" w:eastAsia="es-ES"/>
        </w:rPr>
      </w:pPr>
      <w:r w:rsidRPr="000E1B50">
        <w:rPr>
          <w:rFonts w:ascii="Calibri" w:eastAsia="Times New Roman" w:hAnsi="Calibri" w:cs="Calibri"/>
          <w:b/>
          <w:color w:val="002060"/>
          <w:sz w:val="24"/>
          <w:szCs w:val="24"/>
          <w:lang w:val="es-ES_tradnl" w:eastAsia="es-ES"/>
        </w:rPr>
        <w:t xml:space="preserve">Preparación de los Componentes Áridos </w:t>
      </w:r>
    </w:p>
    <w:p w14:paraId="2BF93857" w14:textId="77777777" w:rsidR="000E1B50" w:rsidRPr="000E1B50" w:rsidRDefault="000E1B50" w:rsidP="000E1B50">
      <w:pPr>
        <w:numPr>
          <w:ilvl w:val="2"/>
          <w:numId w:val="3"/>
        </w:numPr>
        <w:tabs>
          <w:tab w:val="left" w:pos="426"/>
        </w:tabs>
        <w:spacing w:after="240" w:line="240" w:lineRule="auto"/>
        <w:ind w:left="1560" w:right="-2" w:hanging="788"/>
        <w:outlineLvl w:val="2"/>
        <w:rPr>
          <w:rFonts w:ascii="Calibri" w:eastAsia="Times New Roman" w:hAnsi="Calibri" w:cs="Calibri"/>
          <w:bCs/>
          <w:color w:val="595959" w:themeColor="text1" w:themeTint="A6"/>
          <w:sz w:val="24"/>
          <w:szCs w:val="24"/>
          <w:lang w:val="es-ES_tradnl" w:eastAsia="es-ES"/>
        </w:rPr>
      </w:pPr>
      <w:r w:rsidRPr="000E1B50">
        <w:rPr>
          <w:rFonts w:ascii="Calibri" w:eastAsia="Times New Roman" w:hAnsi="Calibri" w:cs="Calibri"/>
          <w:b/>
          <w:color w:val="002060"/>
          <w:sz w:val="24"/>
          <w:szCs w:val="24"/>
          <w:lang w:val="es-ES_tradnl" w:eastAsia="es-ES"/>
        </w:rPr>
        <w:t>Fracción Fina</w:t>
      </w:r>
      <w:r w:rsidRPr="000E1B50">
        <w:rPr>
          <w:rFonts w:ascii="Calibri" w:eastAsia="Times New Roman" w:hAnsi="Calibri" w:cs="Calibri"/>
          <w:bCs/>
          <w:color w:val="002060"/>
          <w:sz w:val="24"/>
          <w:szCs w:val="24"/>
          <w:lang w:val="es-ES_tradnl" w:eastAsia="es-ES"/>
        </w:rPr>
        <w:t xml:space="preserve"> </w:t>
      </w:r>
      <w:r w:rsidRPr="000E1B50">
        <w:rPr>
          <w:rFonts w:ascii="Calibri" w:eastAsia="Times New Roman" w:hAnsi="Calibri" w:cs="Calibri"/>
          <w:bCs/>
          <w:color w:val="595959" w:themeColor="text1" w:themeTint="A6"/>
          <w:sz w:val="24"/>
          <w:szCs w:val="24"/>
          <w:lang w:val="es-ES_tradnl" w:eastAsia="es-ES"/>
        </w:rPr>
        <w:t>– Arena comprendida entre 0.0 mm – 5.00 mm; para dar cumplimiento a la especificación la arena es reprocesada en la planta (succión de finos) con la intención de que aporte menos fino mineral, como máximo 5%.</w:t>
      </w:r>
    </w:p>
    <w:p w14:paraId="12F32CC3" w14:textId="13D0B66B" w:rsidR="000E1B50" w:rsidRPr="000E1B50" w:rsidRDefault="000E1B50" w:rsidP="000E1B50">
      <w:pPr>
        <w:numPr>
          <w:ilvl w:val="2"/>
          <w:numId w:val="3"/>
        </w:numPr>
        <w:tabs>
          <w:tab w:val="left" w:pos="426"/>
        </w:tabs>
        <w:spacing w:after="240" w:line="240" w:lineRule="auto"/>
        <w:ind w:left="1560" w:right="-2" w:hanging="788"/>
        <w:outlineLvl w:val="2"/>
        <w:rPr>
          <w:rFonts w:ascii="Calibri" w:eastAsia="Times New Roman" w:hAnsi="Calibri" w:cs="Calibri"/>
          <w:bCs/>
          <w:color w:val="595959" w:themeColor="text1" w:themeTint="A6"/>
          <w:sz w:val="24"/>
          <w:szCs w:val="24"/>
          <w:lang w:val="es-ES_tradnl" w:eastAsia="es-ES"/>
        </w:rPr>
      </w:pPr>
      <w:r w:rsidRPr="000E1B50">
        <w:rPr>
          <w:rFonts w:ascii="Calibri" w:eastAsia="Times New Roman" w:hAnsi="Calibri" w:cs="Calibri"/>
          <w:b/>
          <w:color w:val="002060"/>
          <w:sz w:val="24"/>
          <w:szCs w:val="24"/>
          <w:lang w:val="es-ES_tradnl" w:eastAsia="es-ES"/>
        </w:rPr>
        <w:t xml:space="preserve">Filler – </w:t>
      </w:r>
      <w:r w:rsidRPr="000E1B50">
        <w:rPr>
          <w:rFonts w:ascii="Calibri" w:eastAsia="Times New Roman" w:hAnsi="Calibri" w:cs="Calibri"/>
          <w:bCs/>
          <w:color w:val="595959" w:themeColor="text1" w:themeTint="A6"/>
          <w:sz w:val="24"/>
          <w:szCs w:val="24"/>
          <w:lang w:val="es-ES_tradnl" w:eastAsia="es-ES"/>
        </w:rPr>
        <w:t>Cemento</w:t>
      </w:r>
      <w:r w:rsidR="003C57BC">
        <w:rPr>
          <w:rFonts w:ascii="Calibri" w:eastAsia="Times New Roman" w:hAnsi="Calibri" w:cs="Calibri"/>
          <w:bCs/>
          <w:color w:val="595959" w:themeColor="text1" w:themeTint="A6"/>
          <w:sz w:val="24"/>
          <w:szCs w:val="24"/>
          <w:lang w:val="es-ES_tradnl" w:eastAsia="es-ES"/>
        </w:rPr>
        <w:t xml:space="preserve"> Yura Tipo HS</w:t>
      </w:r>
      <w:r w:rsidRPr="000E1B50">
        <w:rPr>
          <w:rFonts w:ascii="Calibri" w:eastAsia="Times New Roman" w:hAnsi="Calibri" w:cs="Calibri"/>
          <w:bCs/>
          <w:color w:val="595959" w:themeColor="text1" w:themeTint="A6"/>
          <w:sz w:val="24"/>
          <w:szCs w:val="24"/>
          <w:lang w:val="es-ES_tradnl" w:eastAsia="es-ES"/>
        </w:rPr>
        <w:t xml:space="preserve">. </w:t>
      </w:r>
    </w:p>
    <w:p w14:paraId="100622BD" w14:textId="091AA5FC" w:rsidR="00424C25" w:rsidRPr="00044C8C" w:rsidRDefault="00044C8C" w:rsidP="00044C8C">
      <w:pPr>
        <w:numPr>
          <w:ilvl w:val="1"/>
          <w:numId w:val="3"/>
        </w:numPr>
        <w:tabs>
          <w:tab w:val="left" w:pos="426"/>
        </w:tabs>
        <w:spacing w:after="0"/>
        <w:ind w:left="432" w:right="-2" w:hanging="148"/>
        <w:outlineLvl w:val="1"/>
        <w:rPr>
          <w:rFonts w:ascii="Calibri" w:eastAsia="Times New Roman" w:hAnsi="Calibri" w:cs="Calibri"/>
          <w:b/>
          <w:color w:val="002060"/>
          <w:sz w:val="24"/>
          <w:szCs w:val="24"/>
          <w:lang w:val="es-ES_tradnl" w:eastAsia="es-ES"/>
        </w:rPr>
      </w:pPr>
      <w:r w:rsidRPr="00044C8C">
        <w:rPr>
          <w:rFonts w:ascii="Calibri" w:eastAsia="Times New Roman" w:hAnsi="Calibri" w:cs="Calibri"/>
          <w:b/>
          <w:color w:val="002060"/>
          <w:sz w:val="24"/>
          <w:szCs w:val="24"/>
          <w:lang w:val="es-ES_tradnl" w:eastAsia="es-ES"/>
        </w:rPr>
        <w:t>Colocación de mastic en el contacto entre el núcleo de concreto asfáltico y la estructura del Plinto y/o estribos (concreto armado):</w:t>
      </w:r>
    </w:p>
    <w:p w14:paraId="6BD7D700" w14:textId="672FD688" w:rsidR="00424C25" w:rsidRPr="00C70AFA" w:rsidRDefault="00044C8C" w:rsidP="00427A73">
      <w:pPr>
        <w:numPr>
          <w:ilvl w:val="2"/>
          <w:numId w:val="3"/>
        </w:numPr>
        <w:tabs>
          <w:tab w:val="left" w:pos="426"/>
        </w:tabs>
        <w:spacing w:after="240" w:line="240" w:lineRule="auto"/>
        <w:ind w:left="1701" w:right="-2" w:hanging="788"/>
        <w:outlineLvl w:val="2"/>
        <w:rPr>
          <w:lang w:val="es-ES_tradnl" w:eastAsia="es-ES"/>
        </w:rPr>
      </w:pPr>
      <w:r w:rsidRPr="00C70AFA">
        <w:rPr>
          <w:rFonts w:ascii="Calibri" w:eastAsia="Times New Roman" w:hAnsi="Calibri" w:cs="Calibri"/>
          <w:bCs/>
          <w:color w:val="595959" w:themeColor="text1" w:themeTint="A6"/>
          <w:sz w:val="24"/>
          <w:szCs w:val="24"/>
          <w:lang w:val="es-ES_tradnl" w:eastAsia="es-ES"/>
        </w:rPr>
        <w:t>Con el fin de garantizar una adecuada adherencia entre los elementos estructurales, el concreto armado del plinto y/o estribo deberá ser escarificado</w:t>
      </w:r>
      <w:r w:rsidR="003C57BC">
        <w:rPr>
          <w:rFonts w:ascii="Calibri" w:eastAsia="Times New Roman" w:hAnsi="Calibri" w:cs="Calibri"/>
          <w:bCs/>
          <w:color w:val="595959" w:themeColor="text1" w:themeTint="A6"/>
          <w:sz w:val="24"/>
          <w:szCs w:val="24"/>
          <w:lang w:val="es-ES_tradnl" w:eastAsia="es-ES"/>
        </w:rPr>
        <w:t xml:space="preserve"> </w:t>
      </w:r>
      <w:r w:rsidR="002A320C">
        <w:rPr>
          <w:rFonts w:ascii="Calibri" w:eastAsia="Times New Roman" w:hAnsi="Calibri" w:cs="Calibri"/>
          <w:bCs/>
          <w:color w:val="595959" w:themeColor="text1" w:themeTint="A6"/>
          <w:sz w:val="24"/>
          <w:szCs w:val="24"/>
          <w:lang w:val="es-ES_tradnl" w:eastAsia="es-ES"/>
        </w:rPr>
        <w:t xml:space="preserve">superficial </w:t>
      </w:r>
      <w:r w:rsidR="002A320C" w:rsidRPr="00C70AFA">
        <w:rPr>
          <w:rFonts w:ascii="Calibri" w:eastAsia="Times New Roman" w:hAnsi="Calibri" w:cs="Calibri"/>
          <w:bCs/>
          <w:color w:val="595959" w:themeColor="text1" w:themeTint="A6"/>
          <w:sz w:val="24"/>
          <w:szCs w:val="24"/>
          <w:lang w:val="es-ES_tradnl" w:eastAsia="es-ES"/>
        </w:rPr>
        <w:t>mediante</w:t>
      </w:r>
      <w:r w:rsidRPr="00C70AFA">
        <w:rPr>
          <w:rFonts w:ascii="Calibri" w:eastAsia="Times New Roman" w:hAnsi="Calibri" w:cs="Calibri"/>
          <w:bCs/>
          <w:color w:val="595959" w:themeColor="text1" w:themeTint="A6"/>
          <w:sz w:val="24"/>
          <w:szCs w:val="24"/>
          <w:lang w:val="es-ES_tradnl" w:eastAsia="es-ES"/>
        </w:rPr>
        <w:t xml:space="preserve"> </w:t>
      </w:r>
      <w:r w:rsidRPr="00C70AFA">
        <w:rPr>
          <w:rFonts w:ascii="Calibri" w:eastAsia="Times New Roman" w:hAnsi="Calibri" w:cs="Calibri"/>
          <w:bCs/>
          <w:color w:val="595959" w:themeColor="text1" w:themeTint="A6"/>
          <w:sz w:val="24"/>
          <w:szCs w:val="24"/>
          <w:lang w:val="es-ES_tradnl" w:eastAsia="es-ES"/>
        </w:rPr>
        <w:lastRenderedPageBreak/>
        <w:t>medios mecánicos, utilizando martillo eléctrico, tanto en las superficies verticales como horizontales, hasta obtener una textura rugosa</w:t>
      </w:r>
      <w:r w:rsidR="00C70AFA">
        <w:rPr>
          <w:rFonts w:ascii="Calibri" w:eastAsia="Times New Roman" w:hAnsi="Calibri" w:cs="Calibri"/>
          <w:bCs/>
          <w:color w:val="595959" w:themeColor="text1" w:themeTint="A6"/>
          <w:sz w:val="24"/>
          <w:szCs w:val="24"/>
          <w:lang w:val="es-ES_tradnl" w:eastAsia="es-ES"/>
        </w:rPr>
        <w:t>.</w:t>
      </w:r>
    </w:p>
    <w:p w14:paraId="4C2DE6C4" w14:textId="4FF0A4CF" w:rsidR="00C70AFA" w:rsidRPr="00C70AFA" w:rsidRDefault="00C70AFA" w:rsidP="00427A73">
      <w:pPr>
        <w:numPr>
          <w:ilvl w:val="2"/>
          <w:numId w:val="3"/>
        </w:numPr>
        <w:tabs>
          <w:tab w:val="left" w:pos="426"/>
        </w:tabs>
        <w:spacing w:after="240" w:line="240" w:lineRule="auto"/>
        <w:ind w:left="1701" w:right="-2" w:hanging="788"/>
        <w:outlineLvl w:val="2"/>
        <w:rPr>
          <w:lang w:val="es-ES_tradnl" w:eastAsia="es-ES"/>
        </w:rPr>
      </w:pPr>
      <w:r w:rsidRPr="00C70AFA">
        <w:rPr>
          <w:rFonts w:ascii="Calibri" w:eastAsia="Times New Roman" w:hAnsi="Calibri" w:cs="Calibri"/>
          <w:bCs/>
          <w:color w:val="595959" w:themeColor="text1" w:themeTint="A6"/>
          <w:sz w:val="24"/>
          <w:szCs w:val="24"/>
          <w:lang w:val="es-ES_tradnl" w:eastAsia="es-ES"/>
        </w:rPr>
        <w:t xml:space="preserve">Posteriormente, se procederá con la limpieza, lavado y secado de la superficie escarificada, mediante métodos manuales y/o mecánicos, empleando compresora de aire y lanzallamas </w:t>
      </w:r>
      <w:r>
        <w:rPr>
          <w:rFonts w:ascii="Calibri" w:eastAsia="Times New Roman" w:hAnsi="Calibri" w:cs="Calibri"/>
          <w:bCs/>
          <w:color w:val="595959" w:themeColor="text1" w:themeTint="A6"/>
          <w:sz w:val="24"/>
          <w:szCs w:val="24"/>
          <w:lang w:val="es-ES_tradnl" w:eastAsia="es-ES"/>
        </w:rPr>
        <w:t>(</w:t>
      </w:r>
      <w:r w:rsidRPr="00C70AFA">
        <w:rPr>
          <w:rFonts w:ascii="Calibri" w:eastAsia="Times New Roman" w:hAnsi="Calibri" w:cs="Calibri"/>
          <w:bCs/>
          <w:color w:val="595959" w:themeColor="text1" w:themeTint="A6"/>
          <w:sz w:val="24"/>
          <w:szCs w:val="24"/>
          <w:lang w:val="es-ES_tradnl" w:eastAsia="es-ES"/>
        </w:rPr>
        <w:t>cuando sea necesario</w:t>
      </w:r>
      <w:r>
        <w:rPr>
          <w:rFonts w:ascii="Calibri" w:eastAsia="Times New Roman" w:hAnsi="Calibri" w:cs="Calibri"/>
          <w:bCs/>
          <w:color w:val="595959" w:themeColor="text1" w:themeTint="A6"/>
          <w:sz w:val="24"/>
          <w:szCs w:val="24"/>
          <w:lang w:val="es-ES_tradnl" w:eastAsia="es-ES"/>
        </w:rPr>
        <w:t>)</w:t>
      </w:r>
      <w:r w:rsidRPr="00C70AFA">
        <w:rPr>
          <w:rFonts w:ascii="Calibri" w:eastAsia="Times New Roman" w:hAnsi="Calibri" w:cs="Calibri"/>
          <w:bCs/>
          <w:color w:val="595959" w:themeColor="text1" w:themeTint="A6"/>
          <w:sz w:val="24"/>
          <w:szCs w:val="24"/>
          <w:lang w:val="es-ES_tradnl" w:eastAsia="es-ES"/>
        </w:rPr>
        <w:t>, con la finalidad de eliminar completamente partículas sueltas, polvo, humedad y cualquier material que pueda afectar la adherencia. Estos trabajos comprenderán toda la superficie del talud, desde la parte superior hasta el pie del talud en contacto con el concreto asfáltico, garantizando que la superficie quede en condiciones adecuadas para la ejecución de las actividades posteriores</w:t>
      </w:r>
      <w:r w:rsidRPr="00C70AFA">
        <w:rPr>
          <w:lang w:val="es-ES_tradnl" w:eastAsia="es-ES"/>
        </w:rPr>
        <w:t>.</w:t>
      </w:r>
    </w:p>
    <w:p w14:paraId="03506C59" w14:textId="57E2598E" w:rsidR="002D1402" w:rsidRPr="002D1402" w:rsidRDefault="002D1402" w:rsidP="002D1402">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2D1402">
        <w:rPr>
          <w:rFonts w:ascii="Calibri" w:eastAsia="Times New Roman" w:hAnsi="Calibri" w:cs="Calibri"/>
          <w:bCs/>
          <w:color w:val="595959" w:themeColor="text1" w:themeTint="A6"/>
          <w:sz w:val="24"/>
          <w:szCs w:val="24"/>
          <w:lang w:val="es-ES_tradnl" w:eastAsia="es-ES"/>
        </w:rPr>
        <w:t xml:space="preserve">Una vez concluida la </w:t>
      </w:r>
      <w:r w:rsidR="003D52AC" w:rsidRPr="002D1402">
        <w:rPr>
          <w:rFonts w:ascii="Calibri" w:eastAsia="Times New Roman" w:hAnsi="Calibri" w:cs="Calibri"/>
          <w:bCs/>
          <w:color w:val="595959" w:themeColor="text1" w:themeTint="A6"/>
          <w:sz w:val="24"/>
          <w:szCs w:val="24"/>
          <w:lang w:val="es-ES_tradnl" w:eastAsia="es-ES"/>
        </w:rPr>
        <w:t xml:space="preserve">limpieza </w:t>
      </w:r>
      <w:r w:rsidR="003D52AC">
        <w:rPr>
          <w:rFonts w:ascii="Calibri" w:eastAsia="Times New Roman" w:hAnsi="Calibri" w:cs="Calibri"/>
          <w:bCs/>
          <w:color w:val="595959" w:themeColor="text1" w:themeTint="A6"/>
          <w:sz w:val="24"/>
          <w:szCs w:val="24"/>
          <w:lang w:val="es-ES_tradnl" w:eastAsia="es-ES"/>
        </w:rPr>
        <w:t>y</w:t>
      </w:r>
      <w:r w:rsidR="003C57BC">
        <w:rPr>
          <w:rFonts w:ascii="Calibri" w:eastAsia="Times New Roman" w:hAnsi="Calibri" w:cs="Calibri"/>
          <w:bCs/>
          <w:color w:val="595959" w:themeColor="text1" w:themeTint="A6"/>
          <w:sz w:val="24"/>
          <w:szCs w:val="24"/>
          <w:lang w:val="es-ES_tradnl" w:eastAsia="es-ES"/>
        </w:rPr>
        <w:t xml:space="preserve"> la liberación visual por </w:t>
      </w:r>
      <w:r w:rsidR="00017C30">
        <w:rPr>
          <w:rFonts w:ascii="Calibri" w:eastAsia="Times New Roman" w:hAnsi="Calibri" w:cs="Calibri"/>
          <w:bCs/>
          <w:color w:val="595959" w:themeColor="text1" w:themeTint="A6"/>
          <w:sz w:val="24"/>
          <w:szCs w:val="24"/>
          <w:lang w:val="es-ES_tradnl" w:eastAsia="es-ES"/>
        </w:rPr>
        <w:t xml:space="preserve">el </w:t>
      </w:r>
      <w:r w:rsidR="00017C30" w:rsidRPr="002D1402">
        <w:rPr>
          <w:rFonts w:ascii="Calibri" w:eastAsia="Times New Roman" w:hAnsi="Calibri" w:cs="Calibri"/>
          <w:bCs/>
          <w:color w:val="595959" w:themeColor="text1" w:themeTint="A6"/>
          <w:sz w:val="24"/>
          <w:szCs w:val="24"/>
          <w:lang w:val="es-ES_tradnl" w:eastAsia="es-ES"/>
        </w:rPr>
        <w:t>área</w:t>
      </w:r>
      <w:r w:rsidRPr="002D1402">
        <w:rPr>
          <w:rFonts w:ascii="Calibri" w:eastAsia="Times New Roman" w:hAnsi="Calibri" w:cs="Calibri"/>
          <w:bCs/>
          <w:color w:val="595959" w:themeColor="text1" w:themeTint="A6"/>
          <w:sz w:val="24"/>
          <w:szCs w:val="24"/>
          <w:lang w:val="es-ES_tradnl" w:eastAsia="es-ES"/>
        </w:rPr>
        <w:t xml:space="preserve"> de Control de Calidad de </w:t>
      </w:r>
      <w:r>
        <w:rPr>
          <w:rFonts w:ascii="Calibri" w:eastAsia="Times New Roman" w:hAnsi="Calibri" w:cs="Calibri"/>
          <w:bCs/>
          <w:color w:val="595959" w:themeColor="text1" w:themeTint="A6"/>
          <w:sz w:val="24"/>
          <w:szCs w:val="24"/>
          <w:lang w:val="es-ES_tradnl" w:eastAsia="es-ES"/>
        </w:rPr>
        <w:t xml:space="preserve">OHLA </w:t>
      </w:r>
      <w:r w:rsidRPr="002D1402">
        <w:rPr>
          <w:rFonts w:ascii="Calibri" w:eastAsia="Times New Roman" w:hAnsi="Calibri" w:cs="Calibri"/>
          <w:bCs/>
          <w:color w:val="595959" w:themeColor="text1" w:themeTint="A6"/>
          <w:sz w:val="24"/>
          <w:szCs w:val="24"/>
          <w:lang w:val="es-ES_tradnl" w:eastAsia="es-ES"/>
        </w:rPr>
        <w:t xml:space="preserve">y </w:t>
      </w:r>
      <w:r>
        <w:rPr>
          <w:rFonts w:ascii="Calibri" w:eastAsia="Times New Roman" w:hAnsi="Calibri" w:cs="Calibri"/>
          <w:bCs/>
          <w:color w:val="595959" w:themeColor="text1" w:themeTint="A6"/>
          <w:sz w:val="24"/>
          <w:szCs w:val="24"/>
          <w:lang w:val="es-ES_tradnl" w:eastAsia="es-ES"/>
        </w:rPr>
        <w:t>la supervisión</w:t>
      </w:r>
      <w:r w:rsidRPr="002D1402">
        <w:rPr>
          <w:rFonts w:ascii="Calibri" w:eastAsia="Times New Roman" w:hAnsi="Calibri" w:cs="Calibri"/>
          <w:bCs/>
          <w:color w:val="595959" w:themeColor="text1" w:themeTint="A6"/>
          <w:sz w:val="24"/>
          <w:szCs w:val="24"/>
          <w:lang w:val="es-ES_tradnl" w:eastAsia="es-ES"/>
        </w:rPr>
        <w:t xml:space="preserve"> </w:t>
      </w:r>
      <w:r w:rsidR="00147F8A">
        <w:rPr>
          <w:rFonts w:ascii="Calibri" w:eastAsia="Times New Roman" w:hAnsi="Calibri" w:cs="Calibri"/>
          <w:bCs/>
          <w:color w:val="595959" w:themeColor="text1" w:themeTint="A6"/>
          <w:sz w:val="24"/>
          <w:szCs w:val="24"/>
          <w:lang w:val="es-ES_tradnl" w:eastAsia="es-ES"/>
        </w:rPr>
        <w:t xml:space="preserve">QA </w:t>
      </w:r>
      <w:r w:rsidR="00147F8A" w:rsidRPr="002D1402">
        <w:rPr>
          <w:rFonts w:ascii="Calibri" w:eastAsia="Times New Roman" w:hAnsi="Calibri" w:cs="Calibri"/>
          <w:bCs/>
          <w:color w:val="595959" w:themeColor="text1" w:themeTint="A6"/>
          <w:sz w:val="24"/>
          <w:szCs w:val="24"/>
          <w:lang w:val="es-ES_tradnl" w:eastAsia="es-ES"/>
        </w:rPr>
        <w:t>WSP</w:t>
      </w:r>
      <w:r w:rsidRPr="002D1402">
        <w:rPr>
          <w:rFonts w:ascii="Calibri" w:eastAsia="Times New Roman" w:hAnsi="Calibri" w:cs="Calibri"/>
          <w:bCs/>
          <w:color w:val="595959" w:themeColor="text1" w:themeTint="A6"/>
          <w:sz w:val="24"/>
          <w:szCs w:val="24"/>
          <w:lang w:val="es-ES_tradnl" w:eastAsia="es-ES"/>
        </w:rPr>
        <w:t xml:space="preserve">, la superficie será considerada apta para la aplicación del mastic asfáltico. Como requisito indispensable, la superficie deberá encontrarse completamente limpia, seca y libre de polvo, humedad, partículas sueltas o cualquier agente contaminante que pueda comprometer la adherencia </w:t>
      </w:r>
      <w:r>
        <w:rPr>
          <w:rFonts w:ascii="Calibri" w:eastAsia="Times New Roman" w:hAnsi="Calibri" w:cs="Calibri"/>
          <w:bCs/>
          <w:color w:val="595959" w:themeColor="text1" w:themeTint="A6"/>
          <w:sz w:val="24"/>
          <w:szCs w:val="24"/>
          <w:lang w:val="es-ES_tradnl" w:eastAsia="es-ES"/>
        </w:rPr>
        <w:t>del mastic asfaltico</w:t>
      </w:r>
      <w:r w:rsidRPr="002D1402">
        <w:rPr>
          <w:rFonts w:ascii="Calibri" w:eastAsia="Times New Roman" w:hAnsi="Calibri" w:cs="Calibri"/>
          <w:bCs/>
          <w:color w:val="595959" w:themeColor="text1" w:themeTint="A6"/>
          <w:sz w:val="24"/>
          <w:szCs w:val="24"/>
          <w:lang w:val="es-ES_tradnl" w:eastAsia="es-ES"/>
        </w:rPr>
        <w:t>.</w:t>
      </w:r>
    </w:p>
    <w:p w14:paraId="3F594AD4" w14:textId="77777777" w:rsidR="002D1402" w:rsidRDefault="002D1402" w:rsidP="00147F8A">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47F8A">
        <w:rPr>
          <w:rFonts w:ascii="Calibri" w:eastAsia="Times New Roman" w:hAnsi="Calibri" w:cs="Calibri"/>
          <w:bCs/>
          <w:color w:val="595959" w:themeColor="text1" w:themeTint="A6"/>
          <w:sz w:val="24"/>
          <w:szCs w:val="24"/>
          <w:lang w:val="es-ES_tradnl" w:eastAsia="es-ES"/>
        </w:rPr>
        <w:t>Posteriormente, se realizará el trazo topográfico del área de intervención, definiendo y delimitando el ancho correspondiente para la aplicación del mastic asfáltico, de acuerdo con los planos y especificaciones técnicas del proyecto.</w:t>
      </w:r>
    </w:p>
    <w:p w14:paraId="0BE472AC" w14:textId="6FE3A86E" w:rsidR="00424C25" w:rsidRPr="00147F8A" w:rsidRDefault="00147F8A" w:rsidP="00A55EFD">
      <w:pPr>
        <w:numPr>
          <w:ilvl w:val="2"/>
          <w:numId w:val="3"/>
        </w:numPr>
        <w:tabs>
          <w:tab w:val="left" w:pos="426"/>
        </w:tabs>
        <w:spacing w:after="240" w:line="240" w:lineRule="auto"/>
        <w:ind w:left="1701" w:right="-2" w:hanging="788"/>
        <w:outlineLvl w:val="2"/>
        <w:rPr>
          <w:lang w:val="es-ES_tradnl" w:eastAsia="es-ES"/>
        </w:rPr>
      </w:pPr>
      <w:r w:rsidRPr="00147F8A">
        <w:rPr>
          <w:rFonts w:ascii="Calibri" w:eastAsia="Times New Roman" w:hAnsi="Calibri" w:cs="Calibri"/>
          <w:bCs/>
          <w:color w:val="595959" w:themeColor="text1" w:themeTint="A6"/>
          <w:sz w:val="24"/>
          <w:szCs w:val="24"/>
          <w:lang w:val="es-ES_tradnl" w:eastAsia="es-ES"/>
        </w:rPr>
        <w:t xml:space="preserve">El traslado del mastic asfáltico se realizará mediante equipo Carmix desde la planta de asfalto hasta el punto de vertido o colocación, asegurando el mantenimiento de la temperatura y trabajabilidad requeridas para su correcta aplicación. </w:t>
      </w:r>
    </w:p>
    <w:p w14:paraId="20EA46F2" w14:textId="77777777" w:rsidR="00147F8A" w:rsidRDefault="00147F8A" w:rsidP="00147F8A">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47F8A">
        <w:rPr>
          <w:rFonts w:ascii="Calibri" w:eastAsia="Times New Roman" w:hAnsi="Calibri" w:cs="Calibri"/>
          <w:bCs/>
          <w:color w:val="595959" w:themeColor="text1" w:themeTint="A6"/>
          <w:sz w:val="24"/>
          <w:szCs w:val="24"/>
          <w:lang w:val="es-ES_tradnl" w:eastAsia="es-ES"/>
        </w:rPr>
        <w:t>Una vez en el frente de trabajo, el equipo Carmix deberá posicionarse adecuadamente para realizar la descarga del mastic asfáltico hacia una carretilla de transporte. Inmediatamente después, se verificará y registrará la temperatura de llegada del ma</w:t>
      </w:r>
      <w:r>
        <w:rPr>
          <w:rFonts w:ascii="Calibri" w:eastAsia="Times New Roman" w:hAnsi="Calibri" w:cs="Calibri"/>
          <w:bCs/>
          <w:color w:val="595959" w:themeColor="text1" w:themeTint="A6"/>
          <w:sz w:val="24"/>
          <w:szCs w:val="24"/>
          <w:lang w:val="es-ES_tradnl" w:eastAsia="es-ES"/>
        </w:rPr>
        <w:t xml:space="preserve">stic asfaltico </w:t>
      </w:r>
    </w:p>
    <w:p w14:paraId="4A4806D1" w14:textId="684D2323" w:rsidR="00147F8A" w:rsidRDefault="00147F8A" w:rsidP="00147F8A">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Pr>
          <w:rFonts w:ascii="Calibri" w:eastAsia="Times New Roman" w:hAnsi="Calibri" w:cs="Calibri"/>
          <w:bCs/>
          <w:color w:val="595959" w:themeColor="text1" w:themeTint="A6"/>
          <w:sz w:val="24"/>
          <w:szCs w:val="24"/>
          <w:lang w:val="es-ES_tradnl" w:eastAsia="es-ES"/>
        </w:rPr>
        <w:t>L</w:t>
      </w:r>
      <w:r w:rsidRPr="00147F8A">
        <w:rPr>
          <w:rFonts w:ascii="Calibri" w:eastAsia="Times New Roman" w:hAnsi="Calibri" w:cs="Calibri"/>
          <w:bCs/>
          <w:color w:val="595959" w:themeColor="text1" w:themeTint="A6"/>
          <w:sz w:val="24"/>
          <w:szCs w:val="24"/>
          <w:lang w:val="es-ES_tradnl" w:eastAsia="es-ES"/>
        </w:rPr>
        <w:t>uego de la medición y verificación de la temperatura de llegada del mastic asfáltico, y siempre que el resultado sea satisfactorio, encontrándose dentro del rango establecido de 90 °C como mínimo y 125 °C como máximo</w:t>
      </w:r>
      <w:r w:rsidR="003D52AC">
        <w:rPr>
          <w:rFonts w:ascii="Calibri" w:eastAsia="Times New Roman" w:hAnsi="Calibri" w:cs="Calibri"/>
          <w:bCs/>
          <w:color w:val="595959" w:themeColor="text1" w:themeTint="A6"/>
          <w:sz w:val="24"/>
          <w:szCs w:val="24"/>
          <w:lang w:val="es-ES_tradnl" w:eastAsia="es-ES"/>
        </w:rPr>
        <w:t xml:space="preserve"> de acuerdo con la EE:TT </w:t>
      </w:r>
      <w:r w:rsidR="003D52AC" w:rsidRPr="0073201C">
        <w:rPr>
          <w:rFonts w:ascii="Calibri" w:eastAsia="Times New Roman" w:hAnsi="Calibri" w:cs="Calibri"/>
          <w:color w:val="595959" w:themeColor="text1" w:themeTint="A6"/>
          <w:sz w:val="24"/>
          <w:szCs w:val="24"/>
          <w:lang w:val="es-PE" w:eastAsia="es-ES"/>
        </w:rPr>
        <w:t>104-25023-MTE00420-ESP-430-C-0005</w:t>
      </w:r>
      <w:r w:rsidR="003D52AC">
        <w:rPr>
          <w:rFonts w:ascii="Calibri" w:eastAsia="Times New Roman" w:hAnsi="Calibri" w:cs="Calibri"/>
          <w:bCs/>
          <w:color w:val="595959" w:themeColor="text1" w:themeTint="A6"/>
          <w:sz w:val="24"/>
          <w:szCs w:val="24"/>
          <w:lang w:val="es-ES_tradnl" w:eastAsia="es-ES"/>
        </w:rPr>
        <w:t xml:space="preserve"> Item 5.0</w:t>
      </w:r>
      <w:r w:rsidRPr="00147F8A">
        <w:rPr>
          <w:rFonts w:ascii="Calibri" w:eastAsia="Times New Roman" w:hAnsi="Calibri" w:cs="Calibri"/>
          <w:bCs/>
          <w:color w:val="595959" w:themeColor="text1" w:themeTint="A6"/>
          <w:sz w:val="24"/>
          <w:szCs w:val="24"/>
          <w:lang w:val="es-ES_tradnl" w:eastAsia="es-ES"/>
        </w:rPr>
        <w:t>, se procederá con el vertido del material sobre la superficie del plinto.</w:t>
      </w:r>
    </w:p>
    <w:p w14:paraId="309476A8" w14:textId="1FB84357" w:rsidR="00017C30" w:rsidRPr="00017C30" w:rsidRDefault="00017C30" w:rsidP="00017C3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17C30">
        <w:rPr>
          <w:rFonts w:ascii="Calibri" w:eastAsia="Times New Roman" w:hAnsi="Calibri" w:cs="Calibri"/>
          <w:bCs/>
          <w:color w:val="595959" w:themeColor="text1" w:themeTint="A6"/>
          <w:sz w:val="24"/>
          <w:szCs w:val="24"/>
          <w:lang w:val="es-ES_tradnl" w:eastAsia="es-ES"/>
        </w:rPr>
        <w:t>La aplicación del mastic se realizará mediante un rastrillo con acople</w:t>
      </w:r>
      <w:r>
        <w:rPr>
          <w:rFonts w:ascii="Calibri" w:eastAsia="Times New Roman" w:hAnsi="Calibri" w:cs="Calibri"/>
          <w:bCs/>
          <w:color w:val="595959" w:themeColor="text1" w:themeTint="A6"/>
          <w:sz w:val="24"/>
          <w:szCs w:val="24"/>
          <w:lang w:val="es-ES_tradnl" w:eastAsia="es-ES"/>
        </w:rPr>
        <w:t xml:space="preserve"> </w:t>
      </w:r>
      <w:r w:rsidRPr="00017C30">
        <w:rPr>
          <w:rFonts w:ascii="Calibri" w:eastAsia="Times New Roman" w:hAnsi="Calibri" w:cs="Calibri"/>
          <w:bCs/>
          <w:color w:val="595959" w:themeColor="text1" w:themeTint="A6"/>
          <w:sz w:val="24"/>
          <w:szCs w:val="24"/>
          <w:lang w:val="es-ES_tradnl" w:eastAsia="es-ES"/>
        </w:rPr>
        <w:t>de 10 mm de espesor, el cual permitirá controlar y mantener, durante toda la colocación, un espesor uniforme aproximado de 10 mm.</w:t>
      </w:r>
    </w:p>
    <w:p w14:paraId="08856F58" w14:textId="05B3BA0D" w:rsidR="00D36BB1" w:rsidRPr="00D36BB1" w:rsidRDefault="00D36BB1" w:rsidP="00017C30">
      <w:pPr>
        <w:numPr>
          <w:ilvl w:val="2"/>
          <w:numId w:val="3"/>
        </w:numPr>
        <w:tabs>
          <w:tab w:val="left" w:pos="426"/>
        </w:tabs>
        <w:spacing w:after="240" w:line="240" w:lineRule="auto"/>
        <w:ind w:left="1701" w:right="-2" w:hanging="788"/>
        <w:outlineLvl w:val="2"/>
        <w:rPr>
          <w:rFonts w:ascii="Calibri" w:hAnsi="Calibri" w:cs="Calibri"/>
          <w:bCs/>
          <w:color w:val="595959" w:themeColor="text1" w:themeTint="A6"/>
          <w:sz w:val="24"/>
          <w:szCs w:val="24"/>
        </w:rPr>
      </w:pPr>
      <w:r w:rsidRPr="00017C30">
        <w:rPr>
          <w:rFonts w:ascii="Calibri" w:eastAsia="Times New Roman" w:hAnsi="Calibri" w:cs="Calibri"/>
          <w:bCs/>
          <w:color w:val="595959" w:themeColor="text1" w:themeTint="A6"/>
          <w:sz w:val="24"/>
          <w:szCs w:val="24"/>
          <w:lang w:val="es-ES_tradnl" w:eastAsia="es-ES"/>
        </w:rPr>
        <w:t xml:space="preserve">La colocación del mastic asfáltico será realizada por personal de piso debidamente capacitado, provisto de herramientas manuales adecuadas para su extensión y nivelación sobre la superficie de aplicación. Para garantizar el espesor especificado de </w:t>
      </w:r>
      <w:r w:rsidRPr="00017C30">
        <w:rPr>
          <w:rFonts w:ascii="Calibri" w:eastAsia="Times New Roman" w:hAnsi="Calibri" w:cs="Calibri"/>
          <w:bCs/>
          <w:color w:val="595959" w:themeColor="text1" w:themeTint="A6"/>
          <w:sz w:val="24"/>
          <w:szCs w:val="24"/>
          <w:lang w:val="es-ES_tradnl" w:eastAsia="es-ES"/>
        </w:rPr>
        <w:lastRenderedPageBreak/>
        <w:t>10 mm, se utilizarán rastrillos previamente habilitados, los cuales servirán como guía para controlar la uniformidad del espesor durante la distribución del material.</w:t>
      </w:r>
    </w:p>
    <w:p w14:paraId="61EC36E7" w14:textId="77777777" w:rsidR="00D6330D" w:rsidRDefault="00D6330D" w:rsidP="00147F8A">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D6330D">
        <w:rPr>
          <w:rFonts w:ascii="Calibri" w:eastAsia="Times New Roman" w:hAnsi="Calibri" w:cs="Calibri"/>
          <w:bCs/>
          <w:color w:val="595959" w:themeColor="text1" w:themeTint="A6"/>
          <w:sz w:val="24"/>
          <w:szCs w:val="24"/>
          <w:lang w:val="es-ES_tradnl" w:eastAsia="es-ES"/>
        </w:rPr>
        <w:t>La extensión del mastic asfáltico se efectuará de manera continua y homogénea, asegurando la cobertura total de la superficie intervenida, evitando la formación de depresiones, acumulaciones o variaciones de espesor</w:t>
      </w:r>
      <w:r>
        <w:rPr>
          <w:rFonts w:ascii="Calibri" w:eastAsia="Times New Roman" w:hAnsi="Calibri" w:cs="Calibri"/>
          <w:bCs/>
          <w:color w:val="595959" w:themeColor="text1" w:themeTint="A6"/>
          <w:sz w:val="24"/>
          <w:szCs w:val="24"/>
          <w:lang w:val="es-ES_tradnl" w:eastAsia="es-ES"/>
        </w:rPr>
        <w:t>.</w:t>
      </w:r>
    </w:p>
    <w:p w14:paraId="6E9611A8" w14:textId="77777777" w:rsidR="00D10443" w:rsidRPr="00D10443" w:rsidRDefault="00D10443" w:rsidP="00D10443">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D10443">
        <w:rPr>
          <w:rFonts w:ascii="Calibri" w:eastAsia="Times New Roman" w:hAnsi="Calibri" w:cs="Calibri"/>
          <w:bCs/>
          <w:color w:val="595959" w:themeColor="text1" w:themeTint="A6"/>
          <w:sz w:val="24"/>
          <w:szCs w:val="24"/>
          <w:lang w:val="es-ES_tradnl" w:eastAsia="es-ES"/>
        </w:rPr>
        <w:t>Al concluir las actividades de vertido, distribución y nivelación del mastic asfáltico, se procederá con la eliminación del material excedente que haya invadido o quedado depositado sobre la carpeta de concreto asfáltico. Esta actividad se realizará utilizando herramientas manuales adecuadas, cuidando de no afectar la integridad ni el acabado de la superficie existente.</w:t>
      </w:r>
    </w:p>
    <w:p w14:paraId="59CA2216" w14:textId="2A334EFF" w:rsidR="00147F8A" w:rsidRPr="00551A40" w:rsidRDefault="00551A40" w:rsidP="00551A40">
      <w:pPr>
        <w:numPr>
          <w:ilvl w:val="1"/>
          <w:numId w:val="3"/>
        </w:numPr>
        <w:tabs>
          <w:tab w:val="left" w:pos="426"/>
        </w:tabs>
        <w:spacing w:after="0"/>
        <w:ind w:left="432" w:right="-2" w:hanging="148"/>
        <w:outlineLvl w:val="1"/>
        <w:rPr>
          <w:rFonts w:ascii="Calibri" w:eastAsia="Times New Roman" w:hAnsi="Calibri" w:cs="Calibri"/>
          <w:b/>
          <w:color w:val="002060"/>
          <w:sz w:val="24"/>
          <w:szCs w:val="24"/>
          <w:lang w:val="es-ES_tradnl" w:eastAsia="es-ES"/>
        </w:rPr>
      </w:pPr>
      <w:r w:rsidRPr="00551A40">
        <w:rPr>
          <w:rFonts w:ascii="Calibri" w:eastAsia="Times New Roman" w:hAnsi="Calibri" w:cs="Calibri"/>
          <w:b/>
          <w:color w:val="002060"/>
          <w:sz w:val="24"/>
          <w:szCs w:val="24"/>
          <w:lang w:val="es-ES_tradnl" w:eastAsia="es-ES"/>
        </w:rPr>
        <w:t>Colocación de mastic en el contacto entre el núcleo de concreto asfáltico y taludes de suelo natural(estribos):</w:t>
      </w:r>
    </w:p>
    <w:p w14:paraId="1C524646" w14:textId="7777777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Se deberá garantizar que todas las superficies que estén en contacto con el núcleo de concreto asfáltico cuenten con una cobertura continua de mastic asfáltico, asegurando la adecuada impermeabilización y adherencia entre los materiales.</w:t>
      </w:r>
    </w:p>
    <w:p w14:paraId="1B5EB610" w14:textId="7777777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En el caso de los taludes naturales, se procederá con el retiro de todo material suelto, inestable o inadecuado hasta alcanzar la roca natural. Posteriormente, se realizará la limpieza, lavado y secado de la superficie mediante métodos manuales y/o mecánicos, utilizando compresora de aire y lanzallamas cuando sea necesario, con el propósito de eliminar completamente polvo, humedad y cualquier contaminante que pueda afectar la adherencia del mastic asfáltico. Estas actividades comprenderán toda la superficie del talud hasta el pie en contacto con el concreto asfáltico.</w:t>
      </w:r>
    </w:p>
    <w:p w14:paraId="1B7B33FE" w14:textId="43A09506"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 xml:space="preserve">Una vez concluida la limpieza y contando con la conformidad del equipo de Control de Calidad de </w:t>
      </w:r>
      <w:r>
        <w:rPr>
          <w:rFonts w:ascii="Calibri" w:eastAsia="Times New Roman" w:hAnsi="Calibri" w:cs="Calibri"/>
          <w:bCs/>
          <w:color w:val="595959" w:themeColor="text1" w:themeTint="A6"/>
          <w:sz w:val="24"/>
          <w:szCs w:val="24"/>
          <w:lang w:val="es-ES_tradnl" w:eastAsia="es-ES"/>
        </w:rPr>
        <w:t>OHLA</w:t>
      </w:r>
      <w:r w:rsidRPr="00551A40">
        <w:rPr>
          <w:rFonts w:ascii="Calibri" w:eastAsia="Times New Roman" w:hAnsi="Calibri" w:cs="Calibri"/>
          <w:bCs/>
          <w:color w:val="595959" w:themeColor="text1" w:themeTint="A6"/>
          <w:sz w:val="24"/>
          <w:szCs w:val="24"/>
          <w:lang w:val="es-ES_tradnl" w:eastAsia="es-ES"/>
        </w:rPr>
        <w:t xml:space="preserve"> y </w:t>
      </w:r>
      <w:r>
        <w:rPr>
          <w:rFonts w:ascii="Calibri" w:eastAsia="Times New Roman" w:hAnsi="Calibri" w:cs="Calibri"/>
          <w:bCs/>
          <w:color w:val="595959" w:themeColor="text1" w:themeTint="A6"/>
          <w:sz w:val="24"/>
          <w:szCs w:val="24"/>
          <w:lang w:val="es-ES_tradnl" w:eastAsia="es-ES"/>
        </w:rPr>
        <w:t xml:space="preserve">la supervisión </w:t>
      </w:r>
      <w:r w:rsidRPr="00551A40">
        <w:rPr>
          <w:rFonts w:ascii="Calibri" w:eastAsia="Times New Roman" w:hAnsi="Calibri" w:cs="Calibri"/>
          <w:bCs/>
          <w:color w:val="595959" w:themeColor="text1" w:themeTint="A6"/>
          <w:sz w:val="24"/>
          <w:szCs w:val="24"/>
          <w:lang w:val="es-ES_tradnl" w:eastAsia="es-ES"/>
        </w:rPr>
        <w:t>QA de WSP, la superficie será considerada apta para la aplicación del mastic asfáltico. Como requisito indispensable, la superficie deberá encontrarse completamente limpia y seca.</w:t>
      </w:r>
    </w:p>
    <w:p w14:paraId="6086693E" w14:textId="7777777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Posteriormente, se realizará el trazo topográfico del ancho de intervención, delimitando el área donde se efectuará la colocación del mastic asfáltico de acuerdo con los planos y especificaciones técnicas del proyecto.</w:t>
      </w:r>
    </w:p>
    <w:p w14:paraId="1F8064CA" w14:textId="7777777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El traslado del mastic asfáltico se realizará mediante equipo Carmix desde la planta de asfalto hasta el punto de vertido o colocación, asegurando el mantenimiento de las condiciones de temperatura y trabajabilidad requeridas para su correcta aplicación.</w:t>
      </w:r>
    </w:p>
    <w:p w14:paraId="1BA75720" w14:textId="65F6CDE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 xml:space="preserve">La aplicación del mastic asfáltico se ejecutará con un espesor aproximado de 10 mm. Previamente al inicio de los trabajos, se verificará que la superficie se encuentre limpia </w:t>
      </w:r>
      <w:r w:rsidRPr="00551A40">
        <w:rPr>
          <w:rFonts w:ascii="Calibri" w:eastAsia="Times New Roman" w:hAnsi="Calibri" w:cs="Calibri"/>
          <w:bCs/>
          <w:color w:val="595959" w:themeColor="text1" w:themeTint="A6"/>
          <w:sz w:val="24"/>
          <w:szCs w:val="24"/>
          <w:lang w:val="es-ES_tradnl" w:eastAsia="es-ES"/>
        </w:rPr>
        <w:lastRenderedPageBreak/>
        <w:t xml:space="preserve">y seca, condición que será inspeccionada y validada por el equipo de Control de Calidad de </w:t>
      </w:r>
      <w:r>
        <w:rPr>
          <w:rFonts w:ascii="Calibri" w:eastAsia="Times New Roman" w:hAnsi="Calibri" w:cs="Calibri"/>
          <w:bCs/>
          <w:color w:val="595959" w:themeColor="text1" w:themeTint="A6"/>
          <w:sz w:val="24"/>
          <w:szCs w:val="24"/>
          <w:lang w:val="es-ES_tradnl" w:eastAsia="es-ES"/>
        </w:rPr>
        <w:t>OHLA</w:t>
      </w:r>
      <w:r w:rsidRPr="00551A40">
        <w:rPr>
          <w:rFonts w:ascii="Calibri" w:eastAsia="Times New Roman" w:hAnsi="Calibri" w:cs="Calibri"/>
          <w:bCs/>
          <w:color w:val="595959" w:themeColor="text1" w:themeTint="A6"/>
          <w:sz w:val="24"/>
          <w:szCs w:val="24"/>
          <w:lang w:val="es-ES_tradnl" w:eastAsia="es-ES"/>
        </w:rPr>
        <w:t xml:space="preserve"> </w:t>
      </w:r>
      <w:r>
        <w:rPr>
          <w:rFonts w:ascii="Calibri" w:eastAsia="Times New Roman" w:hAnsi="Calibri" w:cs="Calibri"/>
          <w:bCs/>
          <w:color w:val="595959" w:themeColor="text1" w:themeTint="A6"/>
          <w:sz w:val="24"/>
          <w:szCs w:val="24"/>
          <w:lang w:val="es-ES_tradnl" w:eastAsia="es-ES"/>
        </w:rPr>
        <w:t xml:space="preserve">y la supervisión </w:t>
      </w:r>
      <w:r w:rsidRPr="00551A40">
        <w:rPr>
          <w:rFonts w:ascii="Calibri" w:eastAsia="Times New Roman" w:hAnsi="Calibri" w:cs="Calibri"/>
          <w:bCs/>
          <w:color w:val="595959" w:themeColor="text1" w:themeTint="A6"/>
          <w:sz w:val="24"/>
          <w:szCs w:val="24"/>
          <w:lang w:val="es-ES_tradnl" w:eastAsia="es-ES"/>
        </w:rPr>
        <w:t>QA de WSP.</w:t>
      </w:r>
    </w:p>
    <w:p w14:paraId="7DC633DF" w14:textId="77777777" w:rsidR="00551A40" w:rsidRPr="00551A40" w:rsidRDefault="00551A40" w:rsidP="00551A40">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551A40">
        <w:rPr>
          <w:rFonts w:ascii="Calibri" w:eastAsia="Times New Roman" w:hAnsi="Calibri" w:cs="Calibri"/>
          <w:bCs/>
          <w:color w:val="595959" w:themeColor="text1" w:themeTint="A6"/>
          <w:sz w:val="24"/>
          <w:szCs w:val="24"/>
          <w:lang w:val="es-ES_tradnl" w:eastAsia="es-ES"/>
        </w:rPr>
        <w:t>El vertido del material se realizará con el apoyo de un oficial de descarga encargado de manipular el chute del equipo, quien controlará de manera permanente el caudal y la cantidad de mastic asfáltico vertida sobre la superficie de aplicación.</w:t>
      </w:r>
    </w:p>
    <w:p w14:paraId="37C0FCA1" w14:textId="77777777" w:rsidR="00551A40" w:rsidRPr="007B04DD" w:rsidRDefault="00551A40" w:rsidP="007B04D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7B04DD">
        <w:rPr>
          <w:rFonts w:ascii="Calibri" w:eastAsia="Times New Roman" w:hAnsi="Calibri" w:cs="Calibri"/>
          <w:bCs/>
          <w:color w:val="595959" w:themeColor="text1" w:themeTint="A6"/>
          <w:sz w:val="24"/>
          <w:szCs w:val="24"/>
          <w:lang w:val="es-ES_tradnl" w:eastAsia="es-ES"/>
        </w:rPr>
        <w:t>La distribución y nivelación del material serán ejecutadas por personal de piso utilizando herramientas manuales adecuadas. Para garantizar el espesor especificado, se emplearán rastrillos habilitados con plancha metálica, los cuales permitirán controlar y mantener la uniformidad de la capa de mastic asfáltico durante toda la colocación.</w:t>
      </w:r>
    </w:p>
    <w:p w14:paraId="01A887D4" w14:textId="77777777" w:rsidR="00551A40" w:rsidRDefault="00551A40" w:rsidP="007B04D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7B04DD">
        <w:rPr>
          <w:rFonts w:ascii="Calibri" w:eastAsia="Times New Roman" w:hAnsi="Calibri" w:cs="Calibri"/>
          <w:bCs/>
          <w:color w:val="595959" w:themeColor="text1" w:themeTint="A6"/>
          <w:sz w:val="24"/>
          <w:szCs w:val="24"/>
          <w:lang w:val="es-ES_tradnl" w:eastAsia="es-ES"/>
        </w:rPr>
        <w:t>Al finalizar las labores de vertido, distribución y nivelación, se procederá a retirar todo excedente de mastic asfáltico que haya quedado sobre la carpeta de concreto asfáltico, asegurando una transición uniforme entre las superficies y dejando el área de trabajo limpia y conforme con los criterios de calidad establecidos.</w:t>
      </w:r>
    </w:p>
    <w:p w14:paraId="0C77D20A" w14:textId="461A1757" w:rsidR="007B04DD" w:rsidRPr="00BA295C" w:rsidRDefault="00BC2E9A" w:rsidP="00D17D75">
      <w:pPr>
        <w:numPr>
          <w:ilvl w:val="1"/>
          <w:numId w:val="3"/>
        </w:numPr>
        <w:tabs>
          <w:tab w:val="left" w:pos="426"/>
        </w:tabs>
        <w:spacing w:after="0"/>
        <w:ind w:left="284" w:right="-2" w:hanging="148"/>
        <w:outlineLvl w:val="1"/>
        <w:rPr>
          <w:rFonts w:ascii="Calibri" w:eastAsia="Times New Roman" w:hAnsi="Calibri" w:cs="Calibri"/>
          <w:b/>
          <w:color w:val="002060"/>
          <w:sz w:val="24"/>
          <w:szCs w:val="24"/>
          <w:lang w:val="es-ES_tradnl" w:eastAsia="es-ES"/>
        </w:rPr>
      </w:pPr>
      <w:r w:rsidRPr="00BA295C">
        <w:rPr>
          <w:rFonts w:ascii="Calibri" w:eastAsia="Times New Roman" w:hAnsi="Calibri" w:cs="Calibri"/>
          <w:b/>
          <w:color w:val="002060"/>
          <w:sz w:val="24"/>
          <w:szCs w:val="24"/>
          <w:lang w:val="es-ES_tradnl" w:eastAsia="es-ES"/>
        </w:rPr>
        <w:t xml:space="preserve">Colocación de </w:t>
      </w:r>
      <w:r w:rsidR="00A41BDD" w:rsidRPr="00BA295C">
        <w:rPr>
          <w:rFonts w:ascii="Calibri" w:eastAsia="Times New Roman" w:hAnsi="Calibri" w:cs="Calibri"/>
          <w:b/>
          <w:color w:val="002060"/>
          <w:sz w:val="24"/>
          <w:szCs w:val="24"/>
          <w:lang w:val="es-ES_tradnl" w:eastAsia="es-ES"/>
        </w:rPr>
        <w:t>mastic en</w:t>
      </w:r>
      <w:r w:rsidR="00BA295C" w:rsidRPr="00BA295C">
        <w:rPr>
          <w:rFonts w:ascii="Calibri" w:eastAsia="Times New Roman" w:hAnsi="Calibri" w:cs="Calibri"/>
          <w:b/>
          <w:color w:val="002060"/>
          <w:sz w:val="24"/>
          <w:szCs w:val="24"/>
          <w:lang w:val="es-ES_tradnl" w:eastAsia="es-ES"/>
        </w:rPr>
        <w:t xml:space="preserve"> superficies de</w:t>
      </w:r>
      <w:r w:rsidR="00BA295C">
        <w:rPr>
          <w:rFonts w:ascii="Calibri" w:eastAsia="Times New Roman" w:hAnsi="Calibri" w:cs="Calibri"/>
          <w:b/>
          <w:color w:val="002060"/>
          <w:sz w:val="24"/>
          <w:szCs w:val="24"/>
          <w:lang w:val="es-ES_tradnl" w:eastAsia="es-ES"/>
        </w:rPr>
        <w:t xml:space="preserve"> </w:t>
      </w:r>
      <w:r w:rsidR="00A41BDD">
        <w:rPr>
          <w:rFonts w:ascii="Calibri" w:eastAsia="Times New Roman" w:hAnsi="Calibri" w:cs="Calibri"/>
          <w:b/>
          <w:color w:val="002060"/>
          <w:sz w:val="24"/>
          <w:szCs w:val="24"/>
          <w:lang w:val="es-ES_tradnl" w:eastAsia="es-ES"/>
        </w:rPr>
        <w:t xml:space="preserve">concreto </w:t>
      </w:r>
      <w:r w:rsidR="00A41BDD" w:rsidRPr="00BA295C">
        <w:rPr>
          <w:rFonts w:ascii="Calibri" w:eastAsia="Times New Roman" w:hAnsi="Calibri" w:cs="Calibri"/>
          <w:b/>
          <w:color w:val="002060"/>
          <w:sz w:val="24"/>
          <w:szCs w:val="24"/>
          <w:lang w:val="es-ES_tradnl" w:eastAsia="es-ES"/>
        </w:rPr>
        <w:t>asfaltico</w:t>
      </w:r>
      <w:r w:rsidR="00BA295C" w:rsidRPr="00BA295C">
        <w:rPr>
          <w:rFonts w:ascii="Calibri" w:eastAsia="Times New Roman" w:hAnsi="Calibri" w:cs="Calibri"/>
          <w:b/>
          <w:color w:val="002060"/>
          <w:sz w:val="24"/>
          <w:szCs w:val="24"/>
          <w:lang w:val="es-ES_tradnl" w:eastAsia="es-ES"/>
        </w:rPr>
        <w:t xml:space="preserve"> antigua</w:t>
      </w:r>
    </w:p>
    <w:p w14:paraId="5698B41A" w14:textId="61B401A2" w:rsidR="00D36BB1" w:rsidRPr="00F86D84" w:rsidRDefault="00F86D84" w:rsidP="00BD5FD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F86D84">
        <w:rPr>
          <w:rFonts w:ascii="Calibri" w:eastAsia="Times New Roman" w:hAnsi="Calibri" w:cs="Calibri"/>
          <w:bCs/>
          <w:color w:val="595959" w:themeColor="text1" w:themeTint="A6"/>
          <w:sz w:val="24"/>
          <w:szCs w:val="24"/>
          <w:lang w:val="es-ES_tradnl" w:eastAsia="es-ES"/>
        </w:rPr>
        <w:t>Se procederá con la colocación de dos (02) f</w:t>
      </w:r>
      <w:r w:rsidR="00017C30">
        <w:rPr>
          <w:rFonts w:ascii="Calibri" w:eastAsia="Times New Roman" w:hAnsi="Calibri" w:cs="Calibri"/>
          <w:bCs/>
          <w:color w:val="595959" w:themeColor="text1" w:themeTint="A6"/>
          <w:sz w:val="24"/>
          <w:szCs w:val="24"/>
          <w:lang w:val="es-ES_tradnl" w:eastAsia="es-ES"/>
        </w:rPr>
        <w:t>ranjas</w:t>
      </w:r>
      <w:r w:rsidRPr="00F86D84">
        <w:rPr>
          <w:rFonts w:ascii="Calibri" w:eastAsia="Times New Roman" w:hAnsi="Calibri" w:cs="Calibri"/>
          <w:bCs/>
          <w:color w:val="595959" w:themeColor="text1" w:themeTint="A6"/>
          <w:sz w:val="24"/>
          <w:szCs w:val="24"/>
          <w:lang w:val="es-ES_tradnl" w:eastAsia="es-ES"/>
        </w:rPr>
        <w:t xml:space="preserve"> de material Filtro 2B, </w:t>
      </w:r>
      <w:r>
        <w:rPr>
          <w:rFonts w:ascii="Calibri" w:eastAsia="Times New Roman" w:hAnsi="Calibri" w:cs="Calibri"/>
          <w:bCs/>
          <w:color w:val="595959" w:themeColor="text1" w:themeTint="A6"/>
          <w:sz w:val="24"/>
          <w:szCs w:val="24"/>
          <w:lang w:val="es-ES_tradnl" w:eastAsia="es-ES"/>
        </w:rPr>
        <w:t>luego s</w:t>
      </w:r>
      <w:r w:rsidR="0063199D" w:rsidRPr="00F86D84">
        <w:rPr>
          <w:rFonts w:ascii="Calibri" w:eastAsia="Times New Roman" w:hAnsi="Calibri" w:cs="Calibri"/>
          <w:bCs/>
          <w:color w:val="595959" w:themeColor="text1" w:themeTint="A6"/>
          <w:sz w:val="24"/>
          <w:szCs w:val="24"/>
          <w:lang w:val="es-ES_tradnl" w:eastAsia="es-ES"/>
        </w:rPr>
        <w:t xml:space="preserve">e </w:t>
      </w:r>
      <w:r w:rsidR="00017C30" w:rsidRPr="00F86D84">
        <w:rPr>
          <w:rFonts w:ascii="Calibri" w:eastAsia="Times New Roman" w:hAnsi="Calibri" w:cs="Calibri"/>
          <w:bCs/>
          <w:color w:val="595959" w:themeColor="text1" w:themeTint="A6"/>
          <w:sz w:val="24"/>
          <w:szCs w:val="24"/>
          <w:lang w:val="es-ES_tradnl" w:eastAsia="es-ES"/>
        </w:rPr>
        <w:t>realizar</w:t>
      </w:r>
      <w:r w:rsidR="00017C30">
        <w:rPr>
          <w:rFonts w:ascii="Calibri" w:eastAsia="Times New Roman" w:hAnsi="Calibri" w:cs="Calibri"/>
          <w:bCs/>
          <w:color w:val="595959" w:themeColor="text1" w:themeTint="A6"/>
          <w:sz w:val="24"/>
          <w:szCs w:val="24"/>
          <w:lang w:val="es-ES_tradnl" w:eastAsia="es-ES"/>
        </w:rPr>
        <w:t>á</w:t>
      </w:r>
      <w:r w:rsidR="0063199D" w:rsidRPr="00F86D84">
        <w:rPr>
          <w:rFonts w:ascii="Calibri" w:eastAsia="Times New Roman" w:hAnsi="Calibri" w:cs="Calibri"/>
          <w:bCs/>
          <w:color w:val="595959" w:themeColor="text1" w:themeTint="A6"/>
          <w:sz w:val="24"/>
          <w:szCs w:val="24"/>
          <w:lang w:val="es-ES_tradnl" w:eastAsia="es-ES"/>
        </w:rPr>
        <w:t xml:space="preserve"> la limpieza, lavado y secado de la superficie mediante métodos manuales y/o mecánicos, utilizando compresora de aire, con el propósito de eliminar completamente polvo, humedad y cualquier contaminante que pueda afectar la adherencia del mastic asfáltico. Estas actividades comprenderán toda la superficie del concreto asfaltico antiguo</w:t>
      </w:r>
      <w:r w:rsidR="00AC3120">
        <w:rPr>
          <w:rFonts w:ascii="Calibri" w:eastAsia="Times New Roman" w:hAnsi="Calibri" w:cs="Calibri"/>
          <w:bCs/>
          <w:color w:val="595959" w:themeColor="text1" w:themeTint="A6"/>
          <w:sz w:val="24"/>
          <w:szCs w:val="24"/>
          <w:lang w:val="es-ES_tradnl" w:eastAsia="es-ES"/>
        </w:rPr>
        <w:t>.</w:t>
      </w:r>
    </w:p>
    <w:p w14:paraId="7C28596C" w14:textId="77777777" w:rsidR="0063199D" w:rsidRPr="00147732" w:rsidRDefault="0063199D" w:rsidP="0063199D">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63199D">
        <w:rPr>
          <w:rFonts w:ascii="Calibri" w:eastAsia="Times New Roman" w:hAnsi="Calibri" w:cs="Calibri"/>
          <w:bCs/>
          <w:color w:val="595959" w:themeColor="text1" w:themeTint="A6"/>
          <w:sz w:val="24"/>
          <w:szCs w:val="24"/>
          <w:lang w:val="es-ES_tradnl" w:eastAsia="es-ES"/>
        </w:rPr>
        <w:t xml:space="preserve">Una vez concluida la limpieza y contando con la conformidad del área de Control de Calidad de OHLA y la supervisión QA WSP, la superficie será considerada apta para la aplicación del mastic asfáltico. Como requisito indispensable, la superficie deberá encontrarse completamente limpia, seca y libre de polvo, humedad, partículas sueltas o cualquier agente contaminante que pueda comprometer la adherencia del mastic </w:t>
      </w:r>
      <w:r w:rsidRPr="00147732">
        <w:rPr>
          <w:rFonts w:ascii="Calibri" w:eastAsia="Times New Roman" w:hAnsi="Calibri" w:cs="Calibri"/>
          <w:bCs/>
          <w:color w:val="595959" w:themeColor="text1" w:themeTint="A6"/>
          <w:sz w:val="24"/>
          <w:szCs w:val="24"/>
          <w:lang w:val="es-ES_tradnl" w:eastAsia="es-ES"/>
        </w:rPr>
        <w:t>asfaltico.</w:t>
      </w:r>
    </w:p>
    <w:p w14:paraId="27D3FD0C" w14:textId="70A5750F" w:rsidR="0063199D" w:rsidRPr="00147732" w:rsidRDefault="0063199D" w:rsidP="0041348B">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147732">
        <w:rPr>
          <w:rFonts w:ascii="Calibri" w:eastAsia="Times New Roman" w:hAnsi="Calibri" w:cs="Calibri"/>
          <w:bCs/>
          <w:color w:val="595959" w:themeColor="text1" w:themeTint="A6"/>
          <w:sz w:val="24"/>
          <w:szCs w:val="24"/>
          <w:lang w:val="es-ES_tradnl" w:eastAsia="es-ES"/>
        </w:rPr>
        <w:t xml:space="preserve">Se procederá al calentamiento de la superficie del núcleo asfáltico hasta alcanzar una </w:t>
      </w:r>
      <w:r w:rsidR="00BE47B4" w:rsidRPr="00147732">
        <w:rPr>
          <w:rFonts w:ascii="Calibri" w:eastAsia="Times New Roman" w:hAnsi="Calibri" w:cs="Calibri"/>
          <w:bCs/>
          <w:color w:val="595959" w:themeColor="text1" w:themeTint="A6"/>
          <w:sz w:val="24"/>
          <w:szCs w:val="24"/>
          <w:lang w:val="es-ES_tradnl" w:eastAsia="es-ES"/>
        </w:rPr>
        <w:t>temperatura</w:t>
      </w:r>
      <w:r w:rsidR="00147732" w:rsidRPr="00147732">
        <w:rPr>
          <w:rFonts w:ascii="Calibri" w:eastAsia="Times New Roman" w:hAnsi="Calibri" w:cs="Calibri"/>
          <w:bCs/>
          <w:color w:val="595959" w:themeColor="text1" w:themeTint="A6"/>
          <w:sz w:val="24"/>
          <w:szCs w:val="24"/>
          <w:lang w:val="es-ES_tradnl" w:eastAsia="es-ES"/>
        </w:rPr>
        <w:t xml:space="preserve"> 85°C</w:t>
      </w:r>
      <w:r w:rsidR="00017C30">
        <w:rPr>
          <w:rFonts w:ascii="Calibri" w:eastAsia="Times New Roman" w:hAnsi="Calibri" w:cs="Calibri"/>
          <w:bCs/>
          <w:color w:val="595959" w:themeColor="text1" w:themeTint="A6"/>
          <w:sz w:val="24"/>
          <w:szCs w:val="24"/>
          <w:lang w:val="es-ES_tradnl" w:eastAsia="es-ES"/>
        </w:rPr>
        <w:t xml:space="preserve"> de acuerdo EE:TT </w:t>
      </w:r>
      <w:r w:rsidR="00280C3D" w:rsidRPr="00280C3D">
        <w:rPr>
          <w:rFonts w:ascii="Calibri" w:eastAsia="Times New Roman" w:hAnsi="Calibri" w:cs="Calibri"/>
          <w:bCs/>
          <w:color w:val="595959" w:themeColor="text1" w:themeTint="A6"/>
          <w:sz w:val="24"/>
          <w:szCs w:val="24"/>
          <w:lang w:val="es-ES_tradnl" w:eastAsia="es-ES"/>
        </w:rPr>
        <w:t>104-25023-MTE00420-ESP-430-C-0005</w:t>
      </w:r>
      <w:r w:rsidR="00280C3D">
        <w:rPr>
          <w:rFonts w:ascii="Calibri" w:eastAsia="Times New Roman" w:hAnsi="Calibri" w:cs="Calibri"/>
          <w:bCs/>
          <w:color w:val="595959" w:themeColor="text1" w:themeTint="A6"/>
          <w:sz w:val="24"/>
          <w:szCs w:val="24"/>
          <w:lang w:val="es-ES_tradnl" w:eastAsia="es-ES"/>
        </w:rPr>
        <w:t xml:space="preserve"> ítem </w:t>
      </w:r>
      <w:r w:rsidR="007F67A0">
        <w:rPr>
          <w:rFonts w:ascii="Calibri" w:eastAsia="Times New Roman" w:hAnsi="Calibri" w:cs="Calibri"/>
          <w:bCs/>
          <w:color w:val="595959" w:themeColor="text1" w:themeTint="A6"/>
          <w:sz w:val="24"/>
          <w:szCs w:val="24"/>
          <w:lang w:val="es-ES_tradnl" w:eastAsia="es-ES"/>
        </w:rPr>
        <w:t>6.4,</w:t>
      </w:r>
      <w:r w:rsidRPr="00147732">
        <w:rPr>
          <w:rFonts w:ascii="Calibri" w:eastAsia="Times New Roman" w:hAnsi="Calibri" w:cs="Calibri"/>
          <w:bCs/>
          <w:color w:val="595959" w:themeColor="text1" w:themeTint="A6"/>
          <w:sz w:val="24"/>
          <w:szCs w:val="24"/>
          <w:lang w:val="es-ES_tradnl" w:eastAsia="es-ES"/>
        </w:rPr>
        <w:t xml:space="preserve"> con </w:t>
      </w:r>
      <w:r w:rsidR="0036377B">
        <w:rPr>
          <w:rFonts w:ascii="Calibri" w:eastAsia="Times New Roman" w:hAnsi="Calibri" w:cs="Calibri"/>
          <w:bCs/>
          <w:color w:val="595959" w:themeColor="text1" w:themeTint="A6"/>
          <w:sz w:val="24"/>
          <w:szCs w:val="24"/>
          <w:lang w:val="es-ES_tradnl" w:eastAsia="es-ES"/>
        </w:rPr>
        <w:t xml:space="preserve">el fin de reactivar y acondicionar térmicamente la capa </w:t>
      </w:r>
      <w:r w:rsidR="00FE71A6">
        <w:rPr>
          <w:rFonts w:ascii="Calibri" w:eastAsia="Times New Roman" w:hAnsi="Calibri" w:cs="Calibri"/>
          <w:bCs/>
          <w:color w:val="595959" w:themeColor="text1" w:themeTint="A6"/>
          <w:sz w:val="24"/>
          <w:szCs w:val="24"/>
          <w:lang w:val="es-ES_tradnl" w:eastAsia="es-ES"/>
        </w:rPr>
        <w:t>superficial,</w:t>
      </w:r>
      <w:r w:rsidR="0036377B">
        <w:rPr>
          <w:rFonts w:ascii="Calibri" w:eastAsia="Times New Roman" w:hAnsi="Calibri" w:cs="Calibri"/>
          <w:bCs/>
          <w:color w:val="595959" w:themeColor="text1" w:themeTint="A6"/>
          <w:sz w:val="24"/>
          <w:szCs w:val="24"/>
          <w:lang w:val="es-ES_tradnl" w:eastAsia="es-ES"/>
        </w:rPr>
        <w:t xml:space="preserve"> mejorando su capacidad de adición e integración con el mastic asfaltico y favoreciendo la continuidad de la interfaz </w:t>
      </w:r>
      <w:r w:rsidR="00B97154">
        <w:rPr>
          <w:rFonts w:ascii="Calibri" w:eastAsia="Times New Roman" w:hAnsi="Calibri" w:cs="Calibri"/>
          <w:bCs/>
          <w:color w:val="595959" w:themeColor="text1" w:themeTint="A6"/>
          <w:sz w:val="24"/>
          <w:szCs w:val="24"/>
          <w:lang w:val="es-ES_tradnl" w:eastAsia="es-ES"/>
        </w:rPr>
        <w:t>impermeable.</w:t>
      </w:r>
    </w:p>
    <w:p w14:paraId="30C68CA5" w14:textId="0033DAC4" w:rsidR="00654756" w:rsidRPr="00BE47B4" w:rsidRDefault="00654756" w:rsidP="00654756">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BE47B4">
        <w:rPr>
          <w:rFonts w:ascii="Calibri" w:eastAsia="Times New Roman" w:hAnsi="Calibri" w:cs="Calibri"/>
          <w:bCs/>
          <w:color w:val="595959" w:themeColor="text1" w:themeTint="A6"/>
          <w:sz w:val="24"/>
          <w:szCs w:val="24"/>
          <w:lang w:val="es-ES_tradnl" w:eastAsia="es-ES"/>
        </w:rPr>
        <w:t>Una vez en el frente de trabajo, el equipo Carmix deberá posicionarse adecuadamente para realizar la descarga del mastic asfáltico hacia una carretilla de transporte. Inmediatamente después, se verificará y registrará la temperatura de llegada del mastic asfaltico</w:t>
      </w:r>
      <w:r w:rsidR="00F86D84">
        <w:rPr>
          <w:rFonts w:ascii="Calibri" w:eastAsia="Times New Roman" w:hAnsi="Calibri" w:cs="Calibri"/>
          <w:bCs/>
          <w:color w:val="595959" w:themeColor="text1" w:themeTint="A6"/>
          <w:sz w:val="24"/>
          <w:szCs w:val="24"/>
          <w:lang w:val="es-ES_tradnl" w:eastAsia="es-ES"/>
        </w:rPr>
        <w:t>.</w:t>
      </w:r>
      <w:r w:rsidRPr="00BE47B4">
        <w:rPr>
          <w:rFonts w:ascii="Calibri" w:eastAsia="Times New Roman" w:hAnsi="Calibri" w:cs="Calibri"/>
          <w:bCs/>
          <w:color w:val="595959" w:themeColor="text1" w:themeTint="A6"/>
          <w:sz w:val="24"/>
          <w:szCs w:val="24"/>
          <w:lang w:val="es-ES_tradnl" w:eastAsia="es-ES"/>
        </w:rPr>
        <w:t xml:space="preserve"> </w:t>
      </w:r>
    </w:p>
    <w:p w14:paraId="4C0E75D9" w14:textId="47D0A67A" w:rsidR="00654756" w:rsidRPr="00BE47B4" w:rsidRDefault="00654756" w:rsidP="00654756">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BE47B4">
        <w:rPr>
          <w:rFonts w:ascii="Calibri" w:eastAsia="Times New Roman" w:hAnsi="Calibri" w:cs="Calibri"/>
          <w:bCs/>
          <w:color w:val="595959" w:themeColor="text1" w:themeTint="A6"/>
          <w:sz w:val="24"/>
          <w:szCs w:val="24"/>
          <w:lang w:val="es-ES_tradnl" w:eastAsia="es-ES"/>
        </w:rPr>
        <w:lastRenderedPageBreak/>
        <w:t>Luego de la medición y verificación de la temperatura de llegada del mastic asfáltico, y siempre que el resultado sea satisfactorio, encontrándose dentro del rango establecido de 90 °C como mínimo y 125 °</w:t>
      </w:r>
      <w:r w:rsidR="00DE2A13" w:rsidRPr="00BE47B4">
        <w:rPr>
          <w:rFonts w:ascii="Calibri" w:eastAsia="Times New Roman" w:hAnsi="Calibri" w:cs="Calibri"/>
          <w:bCs/>
          <w:color w:val="595959" w:themeColor="text1" w:themeTint="A6"/>
          <w:sz w:val="24"/>
          <w:szCs w:val="24"/>
          <w:lang w:val="es-ES_tradnl" w:eastAsia="es-ES"/>
        </w:rPr>
        <w:t>C</w:t>
      </w:r>
      <w:r w:rsidR="00DE2A13">
        <w:rPr>
          <w:rFonts w:ascii="Calibri" w:eastAsia="Times New Roman" w:hAnsi="Calibri" w:cs="Calibri"/>
          <w:bCs/>
          <w:color w:val="595959" w:themeColor="text1" w:themeTint="A6"/>
          <w:sz w:val="24"/>
          <w:szCs w:val="24"/>
          <w:lang w:val="es-ES_tradnl" w:eastAsia="es-ES"/>
        </w:rPr>
        <w:t>, de acuerdo con</w:t>
      </w:r>
      <w:r w:rsidR="00CF3040">
        <w:rPr>
          <w:rFonts w:ascii="Calibri" w:eastAsia="Times New Roman" w:hAnsi="Calibri" w:cs="Calibri"/>
          <w:bCs/>
          <w:color w:val="595959" w:themeColor="text1" w:themeTint="A6"/>
          <w:sz w:val="24"/>
          <w:szCs w:val="24"/>
          <w:lang w:val="es-ES_tradnl" w:eastAsia="es-ES"/>
        </w:rPr>
        <w:t xml:space="preserve"> la </w:t>
      </w:r>
      <w:r w:rsidR="00CF3040" w:rsidRPr="00CF3040">
        <w:rPr>
          <w:rFonts w:ascii="Calibri" w:eastAsia="Times New Roman" w:hAnsi="Calibri" w:cs="Calibri"/>
          <w:bCs/>
          <w:color w:val="595959" w:themeColor="text1" w:themeTint="A6"/>
          <w:sz w:val="24"/>
          <w:szCs w:val="24"/>
          <w:lang w:val="es-ES_tradnl" w:eastAsia="es-ES"/>
        </w:rPr>
        <w:t xml:space="preserve">EE:TT 104-25023-MTE00420-ESP-430-C-0005 ítem </w:t>
      </w:r>
      <w:r w:rsidR="00CF3040">
        <w:rPr>
          <w:rFonts w:ascii="Calibri" w:eastAsia="Times New Roman" w:hAnsi="Calibri" w:cs="Calibri"/>
          <w:bCs/>
          <w:color w:val="595959" w:themeColor="text1" w:themeTint="A6"/>
          <w:sz w:val="24"/>
          <w:szCs w:val="24"/>
          <w:lang w:val="es-ES_tradnl" w:eastAsia="es-ES"/>
        </w:rPr>
        <w:t xml:space="preserve">5.0 </w:t>
      </w:r>
      <w:r w:rsidRPr="00BE47B4">
        <w:rPr>
          <w:rFonts w:ascii="Calibri" w:eastAsia="Times New Roman" w:hAnsi="Calibri" w:cs="Calibri"/>
          <w:bCs/>
          <w:color w:val="595959" w:themeColor="text1" w:themeTint="A6"/>
          <w:sz w:val="24"/>
          <w:szCs w:val="24"/>
          <w:lang w:val="es-ES_tradnl" w:eastAsia="es-ES"/>
        </w:rPr>
        <w:t xml:space="preserve">como máximo, se procederá con el vertido del material sobre la superficie </w:t>
      </w:r>
      <w:r w:rsidR="00BE47B4" w:rsidRPr="00BE47B4">
        <w:rPr>
          <w:rFonts w:ascii="Calibri" w:eastAsia="Times New Roman" w:hAnsi="Calibri" w:cs="Calibri"/>
          <w:bCs/>
          <w:color w:val="595959" w:themeColor="text1" w:themeTint="A6"/>
          <w:sz w:val="24"/>
          <w:szCs w:val="24"/>
          <w:lang w:val="es-ES_tradnl" w:eastAsia="es-ES"/>
        </w:rPr>
        <w:t>del concreto asfaltico existente</w:t>
      </w:r>
      <w:r w:rsidR="00F86D84">
        <w:rPr>
          <w:rFonts w:ascii="Calibri" w:eastAsia="Times New Roman" w:hAnsi="Calibri" w:cs="Calibri"/>
          <w:bCs/>
          <w:color w:val="595959" w:themeColor="text1" w:themeTint="A6"/>
          <w:sz w:val="24"/>
          <w:szCs w:val="24"/>
          <w:lang w:val="es-ES_tradnl" w:eastAsia="es-ES"/>
        </w:rPr>
        <w:t>.</w:t>
      </w:r>
      <w:r w:rsidR="00BE47B4" w:rsidRPr="00BE47B4">
        <w:rPr>
          <w:rFonts w:ascii="Calibri" w:eastAsia="Times New Roman" w:hAnsi="Calibri" w:cs="Calibri"/>
          <w:bCs/>
          <w:color w:val="595959" w:themeColor="text1" w:themeTint="A6"/>
          <w:sz w:val="24"/>
          <w:szCs w:val="24"/>
          <w:lang w:val="es-ES_tradnl" w:eastAsia="es-ES"/>
        </w:rPr>
        <w:t xml:space="preserve"> </w:t>
      </w:r>
    </w:p>
    <w:p w14:paraId="6098D058" w14:textId="77777777" w:rsidR="00DE2A13" w:rsidRPr="00DE2A13" w:rsidRDefault="00DE2A13" w:rsidP="00DE2A13">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DE2A13">
        <w:rPr>
          <w:rFonts w:ascii="Calibri" w:eastAsia="Times New Roman" w:hAnsi="Calibri" w:cs="Calibri"/>
          <w:bCs/>
          <w:color w:val="595959" w:themeColor="text1" w:themeTint="A6"/>
          <w:sz w:val="24"/>
          <w:szCs w:val="24"/>
          <w:lang w:val="es-ES_tradnl" w:eastAsia="es-ES"/>
        </w:rPr>
        <w:t>La aplicación del mastic se realizará mediante un rastrillo con acople de 10 mm de espesor, el cual permitirá controlar y mantener, durante toda la colocación, un espesor uniforme aproximado de 10 mm.</w:t>
      </w:r>
    </w:p>
    <w:p w14:paraId="3D3416B8" w14:textId="63CBEEA3" w:rsidR="00F86D84" w:rsidRPr="00F86D84" w:rsidRDefault="00F86D84" w:rsidP="00F86D84">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F86D84">
        <w:rPr>
          <w:rFonts w:ascii="Calibri" w:eastAsia="Times New Roman" w:hAnsi="Calibri" w:cs="Calibri"/>
          <w:bCs/>
          <w:color w:val="595959" w:themeColor="text1" w:themeTint="A6"/>
          <w:sz w:val="24"/>
          <w:szCs w:val="24"/>
          <w:lang w:val="es-ES_tradnl" w:eastAsia="es-ES"/>
        </w:rPr>
        <w:t>El vertido del material se realizará con el apoyo de un oficial de descarga encargado de manipular el chute del equipo, quien controlará de manera permanente el caudal y la cantidad de mastic asfáltico vertida sobre la superficie de</w:t>
      </w:r>
      <w:r>
        <w:rPr>
          <w:rFonts w:ascii="Calibri" w:eastAsia="Times New Roman" w:hAnsi="Calibri" w:cs="Calibri"/>
          <w:bCs/>
          <w:color w:val="595959" w:themeColor="text1" w:themeTint="A6"/>
          <w:sz w:val="24"/>
          <w:szCs w:val="24"/>
          <w:lang w:val="es-ES_tradnl" w:eastAsia="es-ES"/>
        </w:rPr>
        <w:t>l concreto asfaltico antiguo.</w:t>
      </w:r>
    </w:p>
    <w:p w14:paraId="1258655E" w14:textId="77777777" w:rsidR="00F86D84" w:rsidRPr="00F86D84" w:rsidRDefault="00F86D84" w:rsidP="00F86D84">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F86D84">
        <w:rPr>
          <w:rFonts w:ascii="Calibri" w:eastAsia="Times New Roman" w:hAnsi="Calibri" w:cs="Calibri"/>
          <w:bCs/>
          <w:color w:val="595959" w:themeColor="text1" w:themeTint="A6"/>
          <w:sz w:val="24"/>
          <w:szCs w:val="24"/>
          <w:lang w:val="es-ES_tradnl" w:eastAsia="es-ES"/>
        </w:rPr>
        <w:t>La distribución y nivelación del material serán ejecutadas por personal de piso utilizando herramientas manuales adecuadas. Para garantizar el espesor especificado, se emplearán rastrillos habilitados con plancha metálica, los cuales permitirán controlar y mantener la uniformidad de la capa de mastic asfáltico durante toda la colocación.</w:t>
      </w:r>
    </w:p>
    <w:p w14:paraId="354B1AE2" w14:textId="4194534C" w:rsidR="0063199D" w:rsidRPr="00C15777" w:rsidRDefault="00C15777" w:rsidP="00C15777">
      <w:pPr>
        <w:pStyle w:val="Ttulo1"/>
        <w:rPr>
          <w:rFonts w:ascii="Calibri" w:hAnsi="Calibri" w:cs="Calibri"/>
          <w:color w:val="26327F"/>
          <w:sz w:val="28"/>
          <w:szCs w:val="28"/>
        </w:rPr>
      </w:pPr>
      <w:bookmarkStart w:id="23" w:name="_Toc236308280"/>
      <w:r w:rsidRPr="00C15777">
        <w:rPr>
          <w:rFonts w:ascii="Calibri" w:hAnsi="Calibri" w:cs="Calibri"/>
          <w:color w:val="26327F"/>
          <w:sz w:val="28"/>
          <w:szCs w:val="28"/>
        </w:rPr>
        <w:t>VERIFICACIONES Y CONTROLES</w:t>
      </w:r>
      <w:bookmarkEnd w:id="23"/>
    </w:p>
    <w:p w14:paraId="0DF3E750" w14:textId="77777777" w:rsidR="003235B4" w:rsidRDefault="003235B4"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r w:rsidRPr="003235B4">
        <w:rPr>
          <w:rFonts w:ascii="Calibri" w:eastAsia="Times New Roman" w:hAnsi="Calibri" w:cs="Calibri"/>
          <w:bCs/>
          <w:color w:val="595959" w:themeColor="text1" w:themeTint="A6"/>
          <w:sz w:val="24"/>
          <w:szCs w:val="24"/>
          <w:lang w:val="es-ES_tradnl" w:eastAsia="es-ES"/>
        </w:rPr>
        <w:t>Se verificarán y validarán las proporciones de materiales componentes del mastic, establecidas en las especificaciones técnicas. Este control se realizará en la planta de asfalto, previamente al envío al frente de trabajo.</w:t>
      </w:r>
    </w:p>
    <w:p w14:paraId="087676EC" w14:textId="77777777" w:rsidR="00C8043D" w:rsidRDefault="00C8043D"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p>
    <w:p w14:paraId="30CAF3F8" w14:textId="21103D67" w:rsidR="00C8043D" w:rsidRDefault="00C8043D"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r w:rsidRPr="00C8043D">
        <w:rPr>
          <w:rFonts w:ascii="Calibri" w:eastAsia="Times New Roman" w:hAnsi="Calibri" w:cs="Calibri"/>
          <w:bCs/>
          <w:color w:val="595959" w:themeColor="text1" w:themeTint="A6"/>
          <w:sz w:val="24"/>
          <w:szCs w:val="24"/>
          <w:lang w:val="es-ES_tradnl" w:eastAsia="es-ES"/>
        </w:rPr>
        <w:t>Las condiciones de fabricación, transporte, preparación de superficie y colocación establecidas en el presente procedimiento deberán mantener correspondencia con las condiciones evaluadas y validadas durante el Panel Test. Cualquier modificación de los materiales, proporciones, temperaturas, equipos, metodología de colocación o condiciones de superficie que pueda afectar el desempeño del mastic deberá ser previamente evaluada y aprobada antes de su implementación en campo.</w:t>
      </w:r>
    </w:p>
    <w:p w14:paraId="1165C376" w14:textId="77777777" w:rsidR="0036377B" w:rsidRDefault="0036377B"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p>
    <w:p w14:paraId="3E44D9E0" w14:textId="1D5F1FEF" w:rsidR="0036377B" w:rsidRDefault="0036377B"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r>
        <w:rPr>
          <w:rFonts w:ascii="Calibri" w:eastAsia="Times New Roman" w:hAnsi="Calibri" w:cs="Calibri"/>
          <w:bCs/>
          <w:color w:val="595959" w:themeColor="text1" w:themeTint="A6"/>
          <w:sz w:val="24"/>
          <w:szCs w:val="24"/>
          <w:lang w:val="es-ES_tradnl" w:eastAsia="es-ES"/>
        </w:rPr>
        <w:t xml:space="preserve">La ejecución del mastic asfaltico deber realizarse exclusivamente con cemento asfaltico que cuente con procedencia identificada, certificado de calidad y trazabilidad documental verificable hasta su origen y recepción en obra. El uso de dicho material durante las etapas de diseño y panel test no constituye, por </w:t>
      </w:r>
      <w:r w:rsidR="00824124">
        <w:rPr>
          <w:rFonts w:ascii="Calibri" w:eastAsia="Times New Roman" w:hAnsi="Calibri" w:cs="Calibri"/>
          <w:bCs/>
          <w:color w:val="595959" w:themeColor="text1" w:themeTint="A6"/>
          <w:sz w:val="24"/>
          <w:szCs w:val="24"/>
          <w:lang w:val="es-ES_tradnl" w:eastAsia="es-ES"/>
        </w:rPr>
        <w:t>sí</w:t>
      </w:r>
      <w:r>
        <w:rPr>
          <w:rFonts w:ascii="Calibri" w:eastAsia="Times New Roman" w:hAnsi="Calibri" w:cs="Calibri"/>
          <w:bCs/>
          <w:color w:val="595959" w:themeColor="text1" w:themeTint="A6"/>
          <w:sz w:val="24"/>
          <w:szCs w:val="24"/>
          <w:lang w:val="es-ES_tradnl" w:eastAsia="es-ES"/>
        </w:rPr>
        <w:t xml:space="preserve"> mismo, evidencia de aceptación para producción.</w:t>
      </w:r>
    </w:p>
    <w:p w14:paraId="59571276" w14:textId="77777777" w:rsidR="00C8043D" w:rsidRDefault="00C8043D" w:rsidP="003235B4">
      <w:pPr>
        <w:tabs>
          <w:tab w:val="left" w:pos="426"/>
        </w:tabs>
        <w:spacing w:after="0" w:line="240" w:lineRule="auto"/>
        <w:ind w:left="710" w:right="-2"/>
        <w:outlineLvl w:val="1"/>
        <w:rPr>
          <w:rFonts w:ascii="Calibri" w:eastAsia="Times New Roman" w:hAnsi="Calibri" w:cs="Calibri"/>
          <w:bCs/>
          <w:color w:val="595959" w:themeColor="text1" w:themeTint="A6"/>
          <w:sz w:val="24"/>
          <w:szCs w:val="24"/>
          <w:lang w:val="es-ES_tradnl" w:eastAsia="es-ES"/>
        </w:rPr>
      </w:pPr>
    </w:p>
    <w:p w14:paraId="7C13F100" w14:textId="77777777" w:rsidR="003235B4" w:rsidRPr="003235B4" w:rsidRDefault="003235B4" w:rsidP="003235B4">
      <w:pPr>
        <w:numPr>
          <w:ilvl w:val="1"/>
          <w:numId w:val="3"/>
        </w:numPr>
        <w:tabs>
          <w:tab w:val="num" w:pos="360"/>
          <w:tab w:val="left" w:pos="426"/>
        </w:tabs>
        <w:spacing w:after="240" w:line="240" w:lineRule="auto"/>
        <w:ind w:left="709" w:right="-2" w:firstLine="0"/>
        <w:outlineLvl w:val="1"/>
        <w:rPr>
          <w:rFonts w:ascii="Arial" w:eastAsia="Times New Roman" w:hAnsi="Arial" w:cs="Arial"/>
          <w:b/>
          <w:sz w:val="20"/>
          <w:szCs w:val="20"/>
          <w:lang w:val="es-ES_tradnl" w:eastAsia="es-ES"/>
        </w:rPr>
      </w:pPr>
      <w:r w:rsidRPr="003235B4">
        <w:rPr>
          <w:rFonts w:ascii="Calibri" w:eastAsia="Times New Roman" w:hAnsi="Calibri" w:cs="Calibri"/>
          <w:b/>
          <w:bCs/>
          <w:color w:val="002060"/>
          <w:sz w:val="24"/>
          <w:szCs w:val="24"/>
          <w:lang w:val="es-ES_tradnl" w:eastAsia="es-ES"/>
        </w:rPr>
        <w:t>Los Controles por ejecutar en la Panta de Asfalto serán</w:t>
      </w:r>
      <w:r w:rsidRPr="003235B4">
        <w:rPr>
          <w:rFonts w:ascii="Arial" w:eastAsia="Times New Roman" w:hAnsi="Arial" w:cs="Arial"/>
          <w:b/>
          <w:bCs/>
          <w:color w:val="002060"/>
          <w:sz w:val="20"/>
          <w:szCs w:val="20"/>
          <w:lang w:val="es-ES_tradnl" w:eastAsia="es-ES"/>
        </w:rPr>
        <w:t>:</w:t>
      </w:r>
    </w:p>
    <w:p w14:paraId="24118616"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Análisis granulométrico de la arena empleada en la fabricación del mastic, Análisis granulométrico de agregados finos y gruesos ASTM C136/C136M–25, Materiales más finos que el tamiz 75-um (n.º 200) en agregados mediante lavado ASTM C117-23; (Asociado al procedimiento 105-25023-4620003289-PRO-430-Q-0020).</w:t>
      </w:r>
    </w:p>
    <w:p w14:paraId="4F51C1D9"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lastRenderedPageBreak/>
        <w:t>Análisis granulométrico de agregados extraídos por tamizado ASTM D-5444-24 D; (asociado al procedimiento 105-25023-4620003289-PRO-430-Q-0033) y extracción cuantitativa de ligante asfáltico de mezclas asfálticas ASTM D-2172/2172M-24 - lavado asfáltico (asociado al procedimiento 105-25023-4620003289-PRO-430-Q-0020).</w:t>
      </w:r>
    </w:p>
    <w:p w14:paraId="0E868318"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Control de temperatura del mastic previo a la salida del carmix, (asociado al Instructivo PE-1PE333-QA-PT-001 Medición de temperatura de mezcla Asfáltica).</w:t>
      </w:r>
    </w:p>
    <w:p w14:paraId="595FDA5A" w14:textId="77777777" w:rsidR="003235B4" w:rsidRPr="003235B4" w:rsidRDefault="003235B4" w:rsidP="003235B4">
      <w:pPr>
        <w:autoSpaceDE w:val="0"/>
        <w:autoSpaceDN w:val="0"/>
        <w:adjustRightInd w:val="0"/>
        <w:spacing w:after="0" w:line="240" w:lineRule="auto"/>
        <w:ind w:left="720"/>
        <w:rPr>
          <w:rFonts w:ascii="Calibri" w:hAnsi="Calibri" w:cs="Calibri"/>
          <w:color w:val="000000"/>
          <w:sz w:val="24"/>
          <w:szCs w:val="24"/>
          <w:lang w:val="es-PE"/>
        </w:rPr>
      </w:pPr>
    </w:p>
    <w:p w14:paraId="4D489619" w14:textId="77777777" w:rsidR="003235B4" w:rsidRPr="003235B4" w:rsidRDefault="003235B4" w:rsidP="003235B4">
      <w:pPr>
        <w:numPr>
          <w:ilvl w:val="1"/>
          <w:numId w:val="3"/>
        </w:numPr>
        <w:tabs>
          <w:tab w:val="num" w:pos="360"/>
          <w:tab w:val="left" w:pos="426"/>
        </w:tabs>
        <w:spacing w:after="240" w:line="240" w:lineRule="auto"/>
        <w:ind w:left="709" w:right="-2" w:firstLine="0"/>
        <w:outlineLvl w:val="1"/>
        <w:rPr>
          <w:rFonts w:ascii="Arial" w:eastAsia="Times New Roman" w:hAnsi="Arial" w:cs="Arial"/>
          <w:b/>
          <w:sz w:val="20"/>
          <w:szCs w:val="20"/>
          <w:lang w:val="es-ES_tradnl" w:eastAsia="es-ES"/>
        </w:rPr>
      </w:pPr>
      <w:r w:rsidRPr="003235B4">
        <w:rPr>
          <w:rFonts w:ascii="Calibri" w:eastAsia="Times New Roman" w:hAnsi="Calibri" w:cs="Calibri"/>
          <w:b/>
          <w:bCs/>
          <w:color w:val="002060"/>
          <w:sz w:val="24"/>
          <w:szCs w:val="24"/>
          <w:lang w:val="es-ES_tradnl" w:eastAsia="es-ES"/>
        </w:rPr>
        <w:t>Los Controles Por Ejecutar antes de la colocación en campo serán</w:t>
      </w:r>
      <w:r w:rsidRPr="003235B4">
        <w:rPr>
          <w:rFonts w:ascii="Arial" w:eastAsia="Times New Roman" w:hAnsi="Arial" w:cs="Arial"/>
          <w:b/>
          <w:bCs/>
          <w:color w:val="002060"/>
          <w:sz w:val="20"/>
          <w:szCs w:val="20"/>
          <w:lang w:val="es-ES_tradnl" w:eastAsia="es-ES"/>
        </w:rPr>
        <w:t>:</w:t>
      </w:r>
    </w:p>
    <w:p w14:paraId="74B30A08"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Verificar las condiciones de la fundación, respecto a escarificado, sequedad y limpieza.</w:t>
      </w:r>
    </w:p>
    <w:p w14:paraId="1394C3A7" w14:textId="72BB8264"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 xml:space="preserve">Trazo topográfico de la zona a intervenir con mastic (talud del </w:t>
      </w:r>
      <w:r w:rsidR="00205248" w:rsidRPr="00071E3C">
        <w:rPr>
          <w:rFonts w:ascii="Calibri" w:eastAsia="Times New Roman" w:hAnsi="Calibri" w:cs="Calibri"/>
          <w:bCs/>
          <w:color w:val="595959" w:themeColor="text1" w:themeTint="A6"/>
          <w:sz w:val="24"/>
          <w:szCs w:val="24"/>
          <w:lang w:val="es-ES_tradnl" w:eastAsia="es-ES"/>
        </w:rPr>
        <w:t>plinto,</w:t>
      </w:r>
      <w:r w:rsidRPr="00071E3C">
        <w:rPr>
          <w:rFonts w:ascii="Calibri" w:eastAsia="Times New Roman" w:hAnsi="Calibri" w:cs="Calibri"/>
          <w:bCs/>
          <w:color w:val="595959" w:themeColor="text1" w:themeTint="A6"/>
          <w:sz w:val="24"/>
          <w:szCs w:val="24"/>
          <w:lang w:val="es-ES_tradnl" w:eastAsia="es-ES"/>
        </w:rPr>
        <w:t xml:space="preserve"> roca natural</w:t>
      </w:r>
      <w:r w:rsidR="00071E3C">
        <w:rPr>
          <w:rFonts w:ascii="Calibri" w:eastAsia="Times New Roman" w:hAnsi="Calibri" w:cs="Calibri"/>
          <w:bCs/>
          <w:color w:val="595959" w:themeColor="text1" w:themeTint="A6"/>
          <w:sz w:val="24"/>
          <w:szCs w:val="24"/>
          <w:lang w:val="es-ES_tradnl" w:eastAsia="es-ES"/>
        </w:rPr>
        <w:t xml:space="preserve"> y concreto asfaltico antiguo</w:t>
      </w:r>
      <w:r w:rsidRPr="00071E3C">
        <w:rPr>
          <w:rFonts w:ascii="Calibri" w:eastAsia="Times New Roman" w:hAnsi="Calibri" w:cs="Calibri"/>
          <w:bCs/>
          <w:color w:val="595959" w:themeColor="text1" w:themeTint="A6"/>
          <w:sz w:val="24"/>
          <w:szCs w:val="24"/>
          <w:lang w:val="es-ES_tradnl" w:eastAsia="es-ES"/>
        </w:rPr>
        <w:t>).</w:t>
      </w:r>
    </w:p>
    <w:p w14:paraId="4D22A320"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Control de temperatura del mastic en el carmix previo a la colocación será 90 °C a 125 °C.</w:t>
      </w:r>
    </w:p>
    <w:p w14:paraId="44D8EB13"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 xml:space="preserve">Verificación del espesor colocado (aproximadamente 10mm), para asegurar este fin se utilizará rastrillos habilitados con planchas metálica. </w:t>
      </w:r>
    </w:p>
    <w:p w14:paraId="4E4929FC" w14:textId="77777777" w:rsidR="003235B4" w:rsidRPr="003235B4" w:rsidRDefault="003235B4" w:rsidP="003235B4">
      <w:pPr>
        <w:numPr>
          <w:ilvl w:val="0"/>
          <w:numId w:val="3"/>
        </w:numPr>
        <w:tabs>
          <w:tab w:val="num" w:pos="360"/>
          <w:tab w:val="left" w:pos="426"/>
        </w:tabs>
        <w:spacing w:after="0"/>
        <w:ind w:left="0" w:right="-136" w:firstLine="0"/>
        <w:outlineLvl w:val="0"/>
        <w:rPr>
          <w:rFonts w:ascii="Calibri" w:eastAsia="Times New Roman" w:hAnsi="Calibri" w:cs="Calibri"/>
          <w:b/>
          <w:bCs/>
          <w:color w:val="26327F"/>
          <w:sz w:val="28"/>
          <w:szCs w:val="28"/>
          <w:lang w:val="es-ES_tradnl" w:eastAsia="es-ES"/>
        </w:rPr>
      </w:pPr>
      <w:r w:rsidRPr="003235B4">
        <w:rPr>
          <w:rFonts w:ascii="Calibri" w:eastAsia="Times New Roman" w:hAnsi="Calibri" w:cs="Calibri"/>
          <w:color w:val="26327F"/>
          <w:sz w:val="28"/>
          <w:szCs w:val="28"/>
          <w:lang w:val="es-ES_tradnl" w:eastAsia="es-ES"/>
        </w:rPr>
        <w:t xml:space="preserve"> </w:t>
      </w:r>
      <w:bookmarkStart w:id="24" w:name="_Toc230190287"/>
      <w:bookmarkStart w:id="25" w:name="_Toc236308281"/>
      <w:r w:rsidRPr="003235B4">
        <w:rPr>
          <w:rFonts w:ascii="Calibri" w:eastAsia="Times New Roman" w:hAnsi="Calibri" w:cs="Calibri"/>
          <w:b/>
          <w:bCs/>
          <w:color w:val="26327F"/>
          <w:sz w:val="28"/>
          <w:szCs w:val="28"/>
          <w:lang w:val="es-ES_tradnl" w:eastAsia="es-ES"/>
        </w:rPr>
        <w:t>FORMATOS RELACIONADOS</w:t>
      </w:r>
      <w:bookmarkEnd w:id="24"/>
      <w:bookmarkEnd w:id="25"/>
      <w:r w:rsidRPr="003235B4">
        <w:rPr>
          <w:rFonts w:ascii="Calibri" w:eastAsia="Times New Roman" w:hAnsi="Calibri" w:cs="Calibri"/>
          <w:b/>
          <w:bCs/>
          <w:color w:val="26327F"/>
          <w:sz w:val="28"/>
          <w:szCs w:val="28"/>
          <w:lang w:val="es-ES_tradnl" w:eastAsia="es-ES"/>
        </w:rPr>
        <w:t xml:space="preserve"> </w:t>
      </w:r>
    </w:p>
    <w:p w14:paraId="67DC9976" w14:textId="77777777" w:rsidR="003235B4" w:rsidRPr="00071E3C" w:rsidRDefault="003235B4" w:rsidP="00071E3C">
      <w:pPr>
        <w:numPr>
          <w:ilvl w:val="1"/>
          <w:numId w:val="3"/>
        </w:numPr>
        <w:tabs>
          <w:tab w:val="num" w:pos="360"/>
          <w:tab w:val="left" w:pos="426"/>
        </w:tabs>
        <w:spacing w:after="240" w:line="240" w:lineRule="auto"/>
        <w:ind w:left="709" w:right="-2" w:firstLine="0"/>
        <w:outlineLvl w:val="1"/>
        <w:rPr>
          <w:rFonts w:ascii="Calibri" w:eastAsia="Times New Roman" w:hAnsi="Calibri" w:cs="Calibri"/>
          <w:b/>
          <w:bCs/>
          <w:color w:val="002060"/>
          <w:sz w:val="24"/>
          <w:szCs w:val="24"/>
          <w:lang w:val="es-ES_tradnl" w:eastAsia="es-ES"/>
        </w:rPr>
      </w:pPr>
      <w:r w:rsidRPr="00071E3C">
        <w:rPr>
          <w:rFonts w:ascii="Calibri" w:eastAsia="Times New Roman" w:hAnsi="Calibri" w:cs="Calibri"/>
          <w:b/>
          <w:bCs/>
          <w:color w:val="002060"/>
          <w:sz w:val="24"/>
          <w:szCs w:val="24"/>
          <w:lang w:val="es-ES_tradnl" w:eastAsia="es-ES"/>
        </w:rPr>
        <w:t>Formatos de laboratorio</w:t>
      </w:r>
    </w:p>
    <w:p w14:paraId="14F839CF" w14:textId="68E5951E"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 xml:space="preserve">CO-PE-1PE333-QA-IP-028 Análisis granulométrico de agregados finos y gruesos ASTM C136/C136M–25, materiales más finos que el tamiz 75-um (N.º 200) en agregados mediante lavado ASTM </w:t>
      </w:r>
      <w:r w:rsidR="00DE0314">
        <w:rPr>
          <w:rFonts w:ascii="Calibri" w:eastAsia="Times New Roman" w:hAnsi="Calibri" w:cs="Calibri"/>
          <w:bCs/>
          <w:color w:val="595959" w:themeColor="text1" w:themeTint="A6"/>
          <w:sz w:val="24"/>
          <w:szCs w:val="24"/>
          <w:lang w:val="es-ES_tradnl" w:eastAsia="es-ES"/>
        </w:rPr>
        <w:t>C</w:t>
      </w:r>
      <w:r w:rsidRPr="00071E3C">
        <w:rPr>
          <w:rFonts w:ascii="Calibri" w:eastAsia="Times New Roman" w:hAnsi="Calibri" w:cs="Calibri"/>
          <w:bCs/>
          <w:color w:val="595959" w:themeColor="text1" w:themeTint="A6"/>
          <w:sz w:val="24"/>
          <w:szCs w:val="24"/>
          <w:lang w:val="es-ES_tradnl" w:eastAsia="es-ES"/>
        </w:rPr>
        <w:t>117-23.</w:t>
      </w:r>
    </w:p>
    <w:p w14:paraId="11CE69EF"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CO-PE-1PE333-QA-IP-023 Análisis granulométrico de agregados extraídos por tamizado ASTM D-5444-24 y extracción cuantitativa de ligante asfaltico de mezclas asfálticas ASTM D- 2172/2172M-24 - lavado asfáltico.</w:t>
      </w:r>
    </w:p>
    <w:p w14:paraId="36C29DFD" w14:textId="77777777" w:rsidR="003235B4" w:rsidRPr="00071E3C" w:rsidRDefault="003235B4" w:rsidP="00071E3C">
      <w:pPr>
        <w:numPr>
          <w:ilvl w:val="2"/>
          <w:numId w:val="3"/>
        </w:numPr>
        <w:tabs>
          <w:tab w:val="left" w:pos="426"/>
        </w:tabs>
        <w:spacing w:after="24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CO-PE-1PE333-QA-IC-034 - Control de Temperatura del Mastic, Arena y Tambor del Carmix en Planta.</w:t>
      </w:r>
    </w:p>
    <w:p w14:paraId="6333B42C" w14:textId="77777777" w:rsidR="003235B4" w:rsidRPr="00071E3C" w:rsidRDefault="003235B4" w:rsidP="00071E3C">
      <w:pPr>
        <w:numPr>
          <w:ilvl w:val="1"/>
          <w:numId w:val="3"/>
        </w:numPr>
        <w:tabs>
          <w:tab w:val="num" w:pos="360"/>
          <w:tab w:val="left" w:pos="426"/>
        </w:tabs>
        <w:spacing w:after="240" w:line="240" w:lineRule="auto"/>
        <w:ind w:left="709" w:right="-2" w:firstLine="0"/>
        <w:outlineLvl w:val="1"/>
        <w:rPr>
          <w:rFonts w:ascii="Calibri" w:eastAsia="Times New Roman" w:hAnsi="Calibri" w:cs="Calibri"/>
          <w:b/>
          <w:bCs/>
          <w:color w:val="002060"/>
          <w:sz w:val="24"/>
          <w:szCs w:val="24"/>
          <w:lang w:val="es-ES_tradnl" w:eastAsia="es-ES"/>
        </w:rPr>
      </w:pPr>
      <w:r w:rsidRPr="00071E3C">
        <w:rPr>
          <w:rFonts w:ascii="Calibri" w:eastAsia="Times New Roman" w:hAnsi="Calibri" w:cs="Calibri"/>
          <w:b/>
          <w:bCs/>
          <w:color w:val="002060"/>
          <w:sz w:val="24"/>
          <w:szCs w:val="24"/>
          <w:lang w:val="es-ES_tradnl" w:eastAsia="es-ES"/>
        </w:rPr>
        <w:t xml:space="preserve">Formatos de Campo </w:t>
      </w:r>
    </w:p>
    <w:p w14:paraId="5193DDD7" w14:textId="77777777" w:rsidR="003235B4" w:rsidRPr="00071E3C" w:rsidRDefault="003235B4" w:rsidP="00205248">
      <w:pPr>
        <w:numPr>
          <w:ilvl w:val="2"/>
          <w:numId w:val="3"/>
        </w:numPr>
        <w:tabs>
          <w:tab w:val="left" w:pos="426"/>
        </w:tabs>
        <w:spacing w:after="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CO-PE-1PE333-QA-IC-053, Fundación Para Colocación De Mastic.</w:t>
      </w:r>
    </w:p>
    <w:p w14:paraId="30B2637D" w14:textId="77777777" w:rsidR="003235B4" w:rsidRPr="00071E3C" w:rsidRDefault="003235B4" w:rsidP="00205248">
      <w:pPr>
        <w:numPr>
          <w:ilvl w:val="2"/>
          <w:numId w:val="3"/>
        </w:numPr>
        <w:tabs>
          <w:tab w:val="left" w:pos="426"/>
        </w:tabs>
        <w:spacing w:after="0" w:line="240" w:lineRule="auto"/>
        <w:ind w:left="1701" w:right="-2" w:hanging="788"/>
        <w:outlineLvl w:val="2"/>
        <w:rPr>
          <w:rFonts w:ascii="Calibri" w:eastAsia="Times New Roman" w:hAnsi="Calibri" w:cs="Calibri"/>
          <w:bCs/>
          <w:color w:val="595959" w:themeColor="text1" w:themeTint="A6"/>
          <w:sz w:val="24"/>
          <w:szCs w:val="24"/>
          <w:lang w:val="es-ES_tradnl" w:eastAsia="es-ES"/>
        </w:rPr>
      </w:pPr>
      <w:r w:rsidRPr="00071E3C">
        <w:rPr>
          <w:rFonts w:ascii="Calibri" w:eastAsia="Times New Roman" w:hAnsi="Calibri" w:cs="Calibri"/>
          <w:bCs/>
          <w:color w:val="595959" w:themeColor="text1" w:themeTint="A6"/>
          <w:sz w:val="24"/>
          <w:szCs w:val="24"/>
          <w:lang w:val="es-ES_tradnl" w:eastAsia="es-ES"/>
        </w:rPr>
        <w:t>CO-PE-1PE333-QA-IC-054, Control De Colocación Del Mastic Asfáltico - En Núcleo.</w:t>
      </w:r>
    </w:p>
    <w:p w14:paraId="18CAC7C1" w14:textId="77777777" w:rsidR="0063199D" w:rsidRPr="00071E3C" w:rsidRDefault="0063199D" w:rsidP="00205248">
      <w:pPr>
        <w:tabs>
          <w:tab w:val="left" w:pos="426"/>
        </w:tabs>
        <w:spacing w:after="0" w:line="240" w:lineRule="auto"/>
        <w:ind w:left="913" w:right="-2"/>
        <w:outlineLvl w:val="2"/>
        <w:rPr>
          <w:rFonts w:ascii="Calibri" w:eastAsia="Times New Roman" w:hAnsi="Calibri" w:cs="Calibri"/>
          <w:bCs/>
          <w:color w:val="595959" w:themeColor="text1" w:themeTint="A6"/>
          <w:sz w:val="24"/>
          <w:szCs w:val="24"/>
          <w:lang w:val="es-ES_tradnl" w:eastAsia="es-ES"/>
        </w:rPr>
      </w:pPr>
    </w:p>
    <w:bookmarkEnd w:id="18"/>
    <w:bookmarkEnd w:id="19"/>
    <w:bookmarkEnd w:id="21"/>
    <w:p w14:paraId="4D3106B0" w14:textId="77777777" w:rsidR="0063199D" w:rsidRDefault="0063199D" w:rsidP="0063199D">
      <w:pPr>
        <w:rPr>
          <w:lang w:val="es-ES_tradnl" w:eastAsia="es-ES"/>
        </w:rPr>
      </w:pPr>
    </w:p>
    <w:sectPr w:rsidR="0063199D" w:rsidSect="00C759B0">
      <w:headerReference w:type="default" r:id="rId17"/>
      <w:footerReference w:type="default" r:id="rId18"/>
      <w:headerReference w:type="first" r:id="rId19"/>
      <w:footerReference w:type="first" r:id="rId20"/>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5C9B" w14:textId="77777777" w:rsidR="00C86FBA" w:rsidRDefault="00C86FBA" w:rsidP="003C673A">
      <w:pPr>
        <w:spacing w:after="0" w:line="240" w:lineRule="auto"/>
      </w:pPr>
      <w:r>
        <w:separator/>
      </w:r>
    </w:p>
  </w:endnote>
  <w:endnote w:type="continuationSeparator" w:id="0">
    <w:p w14:paraId="131046AC" w14:textId="77777777" w:rsidR="00C86FBA" w:rsidRDefault="00C86FBA"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0FC6F585" w:rsidR="00CE522B" w:rsidRPr="008F415D" w:rsidRDefault="00B97154" w:rsidP="00EB2A2D">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Agosto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429F38B3"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B2A2D">
      <w:rPr>
        <w:rFonts w:ascii="Arial" w:hAnsi="Arial" w:cs="Arial"/>
        <w:b/>
        <w:bCs/>
        <w:i/>
        <w:color w:val="000000" w:themeColor="text1"/>
        <w:sz w:val="16"/>
        <w:szCs w:val="16"/>
      </w:rPr>
      <w:t>A</w:t>
    </w:r>
    <w:r w:rsidR="00FE71A6">
      <w:rPr>
        <w:rFonts w:ascii="Arial" w:hAnsi="Arial" w:cs="Arial"/>
        <w:b/>
        <w:bCs/>
        <w:i/>
        <w:color w:val="000000" w:themeColor="text1"/>
        <w:sz w:val="16"/>
        <w:szCs w:val="16"/>
      </w:rPr>
      <w:t>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765281CB" w:rsidR="00CE522B" w:rsidRPr="008F415D" w:rsidRDefault="00BE2EBB"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Agosto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5B2D" w14:textId="77777777" w:rsidR="00C86FBA" w:rsidRDefault="00C86FBA" w:rsidP="003C673A">
      <w:pPr>
        <w:spacing w:after="0" w:line="240" w:lineRule="auto"/>
      </w:pPr>
      <w:r>
        <w:separator/>
      </w:r>
    </w:p>
  </w:footnote>
  <w:footnote w:type="continuationSeparator" w:id="0">
    <w:p w14:paraId="5E1864BA" w14:textId="77777777" w:rsidR="00C86FBA" w:rsidRDefault="00C86FBA"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3E9C112B"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AC02E9">
            <w:rPr>
              <w:rFonts w:ascii="Arial" w:hAnsi="Arial" w:cs="Arial"/>
              <w:sz w:val="16"/>
              <w:szCs w:val="16"/>
            </w:rPr>
            <w:t>1</w:t>
          </w:r>
          <w:r w:rsidR="00AA40B9">
            <w:rPr>
              <w:rFonts w:ascii="Arial" w:hAnsi="Arial" w:cs="Arial"/>
              <w:sz w:val="16"/>
              <w:szCs w:val="16"/>
            </w:rPr>
            <w:t>7</w:t>
          </w:r>
          <w:r w:rsidR="00BE2EBB">
            <w:rPr>
              <w:rFonts w:ascii="Arial" w:hAnsi="Arial" w:cs="Arial"/>
              <w:sz w:val="16"/>
              <w:szCs w:val="16"/>
            </w:rPr>
            <w:t>-</w:t>
          </w:r>
          <w:r w:rsidR="00C80D37">
            <w:rPr>
              <w:rFonts w:ascii="Arial" w:hAnsi="Arial" w:cs="Arial"/>
              <w:sz w:val="16"/>
              <w:szCs w:val="16"/>
            </w:rPr>
            <w:t>A</w:t>
          </w:r>
          <w:r w:rsidR="00BE2EBB">
            <w:rPr>
              <w:rFonts w:ascii="Arial" w:hAnsi="Arial" w:cs="Arial"/>
              <w:sz w:val="16"/>
              <w:szCs w:val="16"/>
            </w:rPr>
            <w:t>go</w:t>
          </w:r>
          <w:r w:rsidRPr="00BF54A9">
            <w:rPr>
              <w:rFonts w:ascii="Arial" w:hAnsi="Arial" w:cs="Arial"/>
              <w:sz w:val="16"/>
              <w:szCs w:val="16"/>
            </w:rPr>
            <w:t>-2026</w:t>
          </w:r>
        </w:p>
        <w:p w14:paraId="13E6B419" w14:textId="1D75AF47"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AC02E9">
            <w:rPr>
              <w:rFonts w:ascii="Arial" w:eastAsia="MS Mincho" w:hAnsi="Arial" w:cs="Arial"/>
              <w:noProof/>
              <w:sz w:val="16"/>
              <w:szCs w:val="16"/>
              <w:lang w:eastAsia="es-ES"/>
            </w:rPr>
            <w:t>1</w:t>
          </w:r>
          <w:r w:rsidR="00FE71A6">
            <w:rPr>
              <w:rFonts w:ascii="Arial" w:eastAsia="MS Mincho" w:hAnsi="Arial" w:cs="Arial"/>
              <w:noProof/>
              <w:sz w:val="16"/>
              <w:szCs w:val="16"/>
              <w:lang w:eastAsia="es-ES"/>
            </w:rPr>
            <w:t>5</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FE71A6">
      <w:trPr>
        <w:cantSplit/>
        <w:trHeight w:val="56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60F74FA8" w14:textId="77777777" w:rsidR="00FE71A6" w:rsidRPr="00FE71A6" w:rsidRDefault="00FE71A6" w:rsidP="00FE71A6">
          <w:pPr>
            <w:spacing w:after="0"/>
            <w:jc w:val="center"/>
            <w:rPr>
              <w:rFonts w:ascii="Calibri" w:hAnsi="Calibri" w:cs="Calibri"/>
              <w:b/>
              <w:bCs/>
              <w:sz w:val="20"/>
              <w:szCs w:val="20"/>
            </w:rPr>
          </w:pPr>
          <w:r w:rsidRPr="00FE71A6">
            <w:rPr>
              <w:rFonts w:ascii="Calibri" w:hAnsi="Calibri" w:cs="Calibri"/>
              <w:b/>
              <w:bCs/>
              <w:sz w:val="20"/>
              <w:szCs w:val="20"/>
            </w:rPr>
            <w:t xml:space="preserve">PROCEDIMIENTO PARA COLOCACIÓN DE MASTIC ASFÁLTICO  </w:t>
          </w:r>
        </w:p>
        <w:p w14:paraId="40525985" w14:textId="13ACA309" w:rsidR="007906E5" w:rsidRPr="00FE71A6" w:rsidRDefault="009D73CB" w:rsidP="00FE71A6">
          <w:pPr>
            <w:spacing w:after="0"/>
            <w:jc w:val="center"/>
            <w:rPr>
              <w:rFonts w:ascii="Calibri" w:hAnsi="Calibri" w:cs="Calibri"/>
              <w:b/>
              <w:color w:val="000000"/>
              <w:sz w:val="20"/>
              <w:szCs w:val="20"/>
              <w:lang w:val="en-US"/>
            </w:rPr>
          </w:pPr>
          <w:r w:rsidRPr="00FE71A6">
            <w:rPr>
              <w:rFonts w:ascii="Calibri" w:eastAsia="Arial" w:hAnsi="Calibri" w:cs="Calibri"/>
              <w:b/>
              <w:bCs/>
              <w:sz w:val="20"/>
              <w:szCs w:val="20"/>
              <w:lang w:val="en-US"/>
            </w:rPr>
            <w:t>105-25023-4620003289-PRO-430-Q-</w:t>
          </w:r>
          <w:r w:rsidR="00EB2A2D" w:rsidRPr="00FE71A6">
            <w:rPr>
              <w:rFonts w:ascii="Calibri" w:eastAsia="Arial" w:hAnsi="Calibri" w:cs="Calibri"/>
              <w:b/>
              <w:bCs/>
              <w:sz w:val="20"/>
              <w:szCs w:val="20"/>
              <w:lang w:val="en-US"/>
            </w:rPr>
            <w:t>00</w:t>
          </w:r>
          <w:r w:rsidR="00EE386C" w:rsidRPr="00FE71A6">
            <w:rPr>
              <w:rFonts w:ascii="Calibri" w:eastAsia="Arial" w:hAnsi="Calibri" w:cs="Calibri"/>
              <w:b/>
              <w:bCs/>
              <w:sz w:val="20"/>
              <w:szCs w:val="20"/>
              <w:lang w:val="en-US"/>
            </w:rPr>
            <w:t>78</w:t>
          </w: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8CB0B508"/>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283"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49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BE0FC2"/>
    <w:multiLevelType w:val="hybridMultilevel"/>
    <w:tmpl w:val="5E0C575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5" w15:restartNumberingAfterBreak="0">
    <w:nsid w:val="4D447F5C"/>
    <w:multiLevelType w:val="multilevel"/>
    <w:tmpl w:val="C8365AA4"/>
    <w:lvl w:ilvl="0">
      <w:start w:val="1"/>
      <w:numFmt w:val="decimal"/>
      <w:lvlText w:val="%1."/>
      <w:lvlJc w:val="left"/>
      <w:pPr>
        <w:ind w:left="502" w:hanging="360"/>
      </w:pPr>
      <w:rPr>
        <w:rFonts w:hint="default"/>
        <w:b/>
      </w:rPr>
    </w:lvl>
    <w:lvl w:ilvl="1">
      <w:start w:val="1"/>
      <w:numFmt w:val="bullet"/>
      <w:lvlText w:val=""/>
      <w:lvlJc w:val="left"/>
      <w:pPr>
        <w:ind w:left="1070" w:hanging="360"/>
      </w:pPr>
      <w:rPr>
        <w:rFonts w:ascii="Symbol" w:hAnsi="Symbol" w:hint="default"/>
      </w:rPr>
    </w:lvl>
    <w:lvl w:ilvl="2">
      <w:start w:val="1"/>
      <w:numFmt w:val="decimal"/>
      <w:lvlText w:val="%1.%2.%3."/>
      <w:lvlJc w:val="left"/>
      <w:pPr>
        <w:ind w:left="1497"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361397202">
    <w:abstractNumId w:val="6"/>
  </w:num>
  <w:num w:numId="2" w16cid:durableId="1159922767">
    <w:abstractNumId w:val="2"/>
  </w:num>
  <w:num w:numId="3" w16cid:durableId="827597153">
    <w:abstractNumId w:val="3"/>
  </w:num>
  <w:num w:numId="4" w16cid:durableId="1452896878">
    <w:abstractNumId w:val="0"/>
  </w:num>
  <w:num w:numId="5" w16cid:durableId="1240990701">
    <w:abstractNumId w:val="1"/>
  </w:num>
  <w:num w:numId="6" w16cid:durableId="1133911830">
    <w:abstractNumId w:val="4"/>
  </w:num>
  <w:num w:numId="7" w16cid:durableId="91065409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3015"/>
    <w:rsid w:val="000056E9"/>
    <w:rsid w:val="00006B8B"/>
    <w:rsid w:val="00010414"/>
    <w:rsid w:val="000113B9"/>
    <w:rsid w:val="00013310"/>
    <w:rsid w:val="000141E1"/>
    <w:rsid w:val="00014BE4"/>
    <w:rsid w:val="00017C30"/>
    <w:rsid w:val="00017E1B"/>
    <w:rsid w:val="000203DD"/>
    <w:rsid w:val="00021686"/>
    <w:rsid w:val="00025CB6"/>
    <w:rsid w:val="00030725"/>
    <w:rsid w:val="00031369"/>
    <w:rsid w:val="0003522A"/>
    <w:rsid w:val="00035D92"/>
    <w:rsid w:val="00036927"/>
    <w:rsid w:val="00036EA5"/>
    <w:rsid w:val="000400BF"/>
    <w:rsid w:val="00040978"/>
    <w:rsid w:val="00043179"/>
    <w:rsid w:val="000431D5"/>
    <w:rsid w:val="00044C8C"/>
    <w:rsid w:val="00045327"/>
    <w:rsid w:val="000456F7"/>
    <w:rsid w:val="00045A86"/>
    <w:rsid w:val="00046047"/>
    <w:rsid w:val="0004758D"/>
    <w:rsid w:val="00047824"/>
    <w:rsid w:val="0005134D"/>
    <w:rsid w:val="000520FF"/>
    <w:rsid w:val="0005266C"/>
    <w:rsid w:val="000531C8"/>
    <w:rsid w:val="000549D8"/>
    <w:rsid w:val="00061E6A"/>
    <w:rsid w:val="000650A4"/>
    <w:rsid w:val="00065D02"/>
    <w:rsid w:val="00065DAA"/>
    <w:rsid w:val="00065EBE"/>
    <w:rsid w:val="00066552"/>
    <w:rsid w:val="0007066C"/>
    <w:rsid w:val="00070D30"/>
    <w:rsid w:val="00071E3C"/>
    <w:rsid w:val="00072109"/>
    <w:rsid w:val="00073BE0"/>
    <w:rsid w:val="00073CDE"/>
    <w:rsid w:val="000740A1"/>
    <w:rsid w:val="00074103"/>
    <w:rsid w:val="0007501E"/>
    <w:rsid w:val="00075413"/>
    <w:rsid w:val="00077DD9"/>
    <w:rsid w:val="0008252F"/>
    <w:rsid w:val="00082F22"/>
    <w:rsid w:val="0008342C"/>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A7835"/>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1B50"/>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05D92"/>
    <w:rsid w:val="001064F7"/>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37954"/>
    <w:rsid w:val="001419CA"/>
    <w:rsid w:val="001442EE"/>
    <w:rsid w:val="00144C40"/>
    <w:rsid w:val="00145604"/>
    <w:rsid w:val="00147732"/>
    <w:rsid w:val="00147F8A"/>
    <w:rsid w:val="0015005B"/>
    <w:rsid w:val="001515CD"/>
    <w:rsid w:val="0015250E"/>
    <w:rsid w:val="00154610"/>
    <w:rsid w:val="0015521D"/>
    <w:rsid w:val="001560BF"/>
    <w:rsid w:val="00156D76"/>
    <w:rsid w:val="00157247"/>
    <w:rsid w:val="00160950"/>
    <w:rsid w:val="00160D2E"/>
    <w:rsid w:val="00161632"/>
    <w:rsid w:val="00162E10"/>
    <w:rsid w:val="0016554D"/>
    <w:rsid w:val="00166ACF"/>
    <w:rsid w:val="0016712A"/>
    <w:rsid w:val="0017031E"/>
    <w:rsid w:val="001725E9"/>
    <w:rsid w:val="00173DC9"/>
    <w:rsid w:val="00174B42"/>
    <w:rsid w:val="00175AC7"/>
    <w:rsid w:val="00177397"/>
    <w:rsid w:val="001815A8"/>
    <w:rsid w:val="00184961"/>
    <w:rsid w:val="00185C57"/>
    <w:rsid w:val="001872E9"/>
    <w:rsid w:val="00190470"/>
    <w:rsid w:val="00191567"/>
    <w:rsid w:val="001931F0"/>
    <w:rsid w:val="0019796A"/>
    <w:rsid w:val="00197B05"/>
    <w:rsid w:val="001A11B9"/>
    <w:rsid w:val="001A168B"/>
    <w:rsid w:val="001A252D"/>
    <w:rsid w:val="001A2743"/>
    <w:rsid w:val="001A4B9B"/>
    <w:rsid w:val="001A56DC"/>
    <w:rsid w:val="001A590D"/>
    <w:rsid w:val="001A75D4"/>
    <w:rsid w:val="001A77B8"/>
    <w:rsid w:val="001B1B0E"/>
    <w:rsid w:val="001B1D84"/>
    <w:rsid w:val="001B3277"/>
    <w:rsid w:val="001B464D"/>
    <w:rsid w:val="001B7EC7"/>
    <w:rsid w:val="001C0659"/>
    <w:rsid w:val="001C1DD7"/>
    <w:rsid w:val="001C2CE8"/>
    <w:rsid w:val="001C36F9"/>
    <w:rsid w:val="001C48C2"/>
    <w:rsid w:val="001C5F35"/>
    <w:rsid w:val="001C709B"/>
    <w:rsid w:val="001C72E8"/>
    <w:rsid w:val="001D3266"/>
    <w:rsid w:val="001D4BAB"/>
    <w:rsid w:val="001D62E6"/>
    <w:rsid w:val="001D6763"/>
    <w:rsid w:val="001D7804"/>
    <w:rsid w:val="001E04E1"/>
    <w:rsid w:val="001E4B73"/>
    <w:rsid w:val="001E508E"/>
    <w:rsid w:val="001E5EB9"/>
    <w:rsid w:val="001E6417"/>
    <w:rsid w:val="001E775E"/>
    <w:rsid w:val="001F0C52"/>
    <w:rsid w:val="001F0C73"/>
    <w:rsid w:val="001F18AF"/>
    <w:rsid w:val="001F288C"/>
    <w:rsid w:val="001F344F"/>
    <w:rsid w:val="001F5C23"/>
    <w:rsid w:val="001F5E21"/>
    <w:rsid w:val="001F62B8"/>
    <w:rsid w:val="001F74C6"/>
    <w:rsid w:val="001F74D5"/>
    <w:rsid w:val="00200586"/>
    <w:rsid w:val="002007CB"/>
    <w:rsid w:val="002010F5"/>
    <w:rsid w:val="002016E0"/>
    <w:rsid w:val="0020203A"/>
    <w:rsid w:val="002038A4"/>
    <w:rsid w:val="00204E40"/>
    <w:rsid w:val="00205248"/>
    <w:rsid w:val="00207A87"/>
    <w:rsid w:val="00210AFC"/>
    <w:rsid w:val="00210DEF"/>
    <w:rsid w:val="00210E62"/>
    <w:rsid w:val="00213755"/>
    <w:rsid w:val="00215015"/>
    <w:rsid w:val="00215E7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75C"/>
    <w:rsid w:val="00236CF4"/>
    <w:rsid w:val="00237560"/>
    <w:rsid w:val="00241D8F"/>
    <w:rsid w:val="002426F3"/>
    <w:rsid w:val="0024689E"/>
    <w:rsid w:val="00251538"/>
    <w:rsid w:val="00253DDF"/>
    <w:rsid w:val="002556D3"/>
    <w:rsid w:val="00255DAC"/>
    <w:rsid w:val="00257ABB"/>
    <w:rsid w:val="00260EDE"/>
    <w:rsid w:val="002627FC"/>
    <w:rsid w:val="00263084"/>
    <w:rsid w:val="00263BBF"/>
    <w:rsid w:val="00265240"/>
    <w:rsid w:val="00267090"/>
    <w:rsid w:val="0027130E"/>
    <w:rsid w:val="00271495"/>
    <w:rsid w:val="00274271"/>
    <w:rsid w:val="00276ED4"/>
    <w:rsid w:val="00277DC6"/>
    <w:rsid w:val="00280C3D"/>
    <w:rsid w:val="00282111"/>
    <w:rsid w:val="00283868"/>
    <w:rsid w:val="00283C8A"/>
    <w:rsid w:val="00285D3F"/>
    <w:rsid w:val="00290B1C"/>
    <w:rsid w:val="00292630"/>
    <w:rsid w:val="002932EC"/>
    <w:rsid w:val="00293573"/>
    <w:rsid w:val="0029458A"/>
    <w:rsid w:val="00295387"/>
    <w:rsid w:val="00295F9C"/>
    <w:rsid w:val="00296226"/>
    <w:rsid w:val="00296FE3"/>
    <w:rsid w:val="00297596"/>
    <w:rsid w:val="002A2F42"/>
    <w:rsid w:val="002A320C"/>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402"/>
    <w:rsid w:val="002D168E"/>
    <w:rsid w:val="002D64BE"/>
    <w:rsid w:val="002D67BB"/>
    <w:rsid w:val="002E008D"/>
    <w:rsid w:val="002E3E66"/>
    <w:rsid w:val="002E60C2"/>
    <w:rsid w:val="002E681B"/>
    <w:rsid w:val="002E7C07"/>
    <w:rsid w:val="002E7F91"/>
    <w:rsid w:val="002F1911"/>
    <w:rsid w:val="002F4440"/>
    <w:rsid w:val="002F7268"/>
    <w:rsid w:val="002F7D26"/>
    <w:rsid w:val="00301EA8"/>
    <w:rsid w:val="00302726"/>
    <w:rsid w:val="0030321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5B4"/>
    <w:rsid w:val="0032363A"/>
    <w:rsid w:val="003236F1"/>
    <w:rsid w:val="00323CB5"/>
    <w:rsid w:val="00325E12"/>
    <w:rsid w:val="00327D11"/>
    <w:rsid w:val="00330A45"/>
    <w:rsid w:val="0033177E"/>
    <w:rsid w:val="003320C0"/>
    <w:rsid w:val="003348B8"/>
    <w:rsid w:val="003364C4"/>
    <w:rsid w:val="00337A02"/>
    <w:rsid w:val="0034466D"/>
    <w:rsid w:val="0034670F"/>
    <w:rsid w:val="00346EDB"/>
    <w:rsid w:val="003471E8"/>
    <w:rsid w:val="00347240"/>
    <w:rsid w:val="0035002F"/>
    <w:rsid w:val="0035142D"/>
    <w:rsid w:val="003514F3"/>
    <w:rsid w:val="00352808"/>
    <w:rsid w:val="00353809"/>
    <w:rsid w:val="00355129"/>
    <w:rsid w:val="0035603D"/>
    <w:rsid w:val="0035719C"/>
    <w:rsid w:val="0035746D"/>
    <w:rsid w:val="0036104A"/>
    <w:rsid w:val="003613A0"/>
    <w:rsid w:val="0036168C"/>
    <w:rsid w:val="00361991"/>
    <w:rsid w:val="0036236E"/>
    <w:rsid w:val="00362722"/>
    <w:rsid w:val="003628A6"/>
    <w:rsid w:val="003635D0"/>
    <w:rsid w:val="0036377B"/>
    <w:rsid w:val="0036516B"/>
    <w:rsid w:val="003671F2"/>
    <w:rsid w:val="00367B35"/>
    <w:rsid w:val="00370815"/>
    <w:rsid w:val="003715DC"/>
    <w:rsid w:val="00371ABF"/>
    <w:rsid w:val="00371EAC"/>
    <w:rsid w:val="003756AD"/>
    <w:rsid w:val="00375978"/>
    <w:rsid w:val="00382A96"/>
    <w:rsid w:val="0038334A"/>
    <w:rsid w:val="0038491A"/>
    <w:rsid w:val="00384A32"/>
    <w:rsid w:val="00384B21"/>
    <w:rsid w:val="00385A48"/>
    <w:rsid w:val="00385FCB"/>
    <w:rsid w:val="003865F9"/>
    <w:rsid w:val="003910EB"/>
    <w:rsid w:val="003917A1"/>
    <w:rsid w:val="00391B69"/>
    <w:rsid w:val="003937F9"/>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57BC"/>
    <w:rsid w:val="003C673A"/>
    <w:rsid w:val="003D0EC0"/>
    <w:rsid w:val="003D1574"/>
    <w:rsid w:val="003D1A0E"/>
    <w:rsid w:val="003D2A6E"/>
    <w:rsid w:val="003D388A"/>
    <w:rsid w:val="003D4C4D"/>
    <w:rsid w:val="003D52AC"/>
    <w:rsid w:val="003D6400"/>
    <w:rsid w:val="003D6FC7"/>
    <w:rsid w:val="003E018E"/>
    <w:rsid w:val="003E0BFA"/>
    <w:rsid w:val="003E1665"/>
    <w:rsid w:val="003E23BC"/>
    <w:rsid w:val="003E4EAF"/>
    <w:rsid w:val="003E68E3"/>
    <w:rsid w:val="003E767C"/>
    <w:rsid w:val="003E7C0E"/>
    <w:rsid w:val="003E7FAD"/>
    <w:rsid w:val="003F448D"/>
    <w:rsid w:val="003F512E"/>
    <w:rsid w:val="003F6993"/>
    <w:rsid w:val="003F77C4"/>
    <w:rsid w:val="00400B72"/>
    <w:rsid w:val="00402223"/>
    <w:rsid w:val="0040251D"/>
    <w:rsid w:val="004072AF"/>
    <w:rsid w:val="0041002A"/>
    <w:rsid w:val="00413E2D"/>
    <w:rsid w:val="00415173"/>
    <w:rsid w:val="004156F7"/>
    <w:rsid w:val="00415D55"/>
    <w:rsid w:val="00415E71"/>
    <w:rsid w:val="00416F7C"/>
    <w:rsid w:val="00416FF9"/>
    <w:rsid w:val="0042111A"/>
    <w:rsid w:val="00421242"/>
    <w:rsid w:val="0042247D"/>
    <w:rsid w:val="00424442"/>
    <w:rsid w:val="00424B85"/>
    <w:rsid w:val="00424C25"/>
    <w:rsid w:val="0042783A"/>
    <w:rsid w:val="00430B1C"/>
    <w:rsid w:val="004312BB"/>
    <w:rsid w:val="00431590"/>
    <w:rsid w:val="004341BA"/>
    <w:rsid w:val="00434892"/>
    <w:rsid w:val="004366C8"/>
    <w:rsid w:val="00436FDF"/>
    <w:rsid w:val="0043702E"/>
    <w:rsid w:val="0044286F"/>
    <w:rsid w:val="00443053"/>
    <w:rsid w:val="00444E56"/>
    <w:rsid w:val="004465B2"/>
    <w:rsid w:val="0044679D"/>
    <w:rsid w:val="00447561"/>
    <w:rsid w:val="00447BD2"/>
    <w:rsid w:val="00450665"/>
    <w:rsid w:val="0045067F"/>
    <w:rsid w:val="00451151"/>
    <w:rsid w:val="0045221B"/>
    <w:rsid w:val="0045271D"/>
    <w:rsid w:val="004527C1"/>
    <w:rsid w:val="00452F20"/>
    <w:rsid w:val="00454B72"/>
    <w:rsid w:val="00454BE8"/>
    <w:rsid w:val="0045505E"/>
    <w:rsid w:val="00456786"/>
    <w:rsid w:val="004570BE"/>
    <w:rsid w:val="00457CA9"/>
    <w:rsid w:val="00457D62"/>
    <w:rsid w:val="00457EE7"/>
    <w:rsid w:val="00462D5F"/>
    <w:rsid w:val="00463AEC"/>
    <w:rsid w:val="0046564E"/>
    <w:rsid w:val="00465DDF"/>
    <w:rsid w:val="004668D2"/>
    <w:rsid w:val="004670DD"/>
    <w:rsid w:val="00470640"/>
    <w:rsid w:val="0047127F"/>
    <w:rsid w:val="00472221"/>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EBA"/>
    <w:rsid w:val="00496C9D"/>
    <w:rsid w:val="00497346"/>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3440"/>
    <w:rsid w:val="005249F0"/>
    <w:rsid w:val="00525A8D"/>
    <w:rsid w:val="00526A7E"/>
    <w:rsid w:val="00530638"/>
    <w:rsid w:val="00531267"/>
    <w:rsid w:val="0053190D"/>
    <w:rsid w:val="005319FD"/>
    <w:rsid w:val="00531DD5"/>
    <w:rsid w:val="0053263D"/>
    <w:rsid w:val="00532CB2"/>
    <w:rsid w:val="005338FD"/>
    <w:rsid w:val="00534412"/>
    <w:rsid w:val="00534614"/>
    <w:rsid w:val="00534EFF"/>
    <w:rsid w:val="005358B3"/>
    <w:rsid w:val="0053712C"/>
    <w:rsid w:val="00540D73"/>
    <w:rsid w:val="00541147"/>
    <w:rsid w:val="00541CB3"/>
    <w:rsid w:val="00541FF9"/>
    <w:rsid w:val="005426BF"/>
    <w:rsid w:val="00543F63"/>
    <w:rsid w:val="005462C3"/>
    <w:rsid w:val="00550845"/>
    <w:rsid w:val="00551A40"/>
    <w:rsid w:val="00552AB5"/>
    <w:rsid w:val="00552BFD"/>
    <w:rsid w:val="005537EF"/>
    <w:rsid w:val="00555435"/>
    <w:rsid w:val="00555AA2"/>
    <w:rsid w:val="0055634D"/>
    <w:rsid w:val="0056023B"/>
    <w:rsid w:val="00561156"/>
    <w:rsid w:val="005656E6"/>
    <w:rsid w:val="00565EE3"/>
    <w:rsid w:val="00566200"/>
    <w:rsid w:val="00567EF2"/>
    <w:rsid w:val="00574306"/>
    <w:rsid w:val="00575864"/>
    <w:rsid w:val="005761BC"/>
    <w:rsid w:val="005772BB"/>
    <w:rsid w:val="00577807"/>
    <w:rsid w:val="00581057"/>
    <w:rsid w:val="00581284"/>
    <w:rsid w:val="0058625D"/>
    <w:rsid w:val="00586653"/>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246F"/>
    <w:rsid w:val="005C466A"/>
    <w:rsid w:val="005C5C5A"/>
    <w:rsid w:val="005C7134"/>
    <w:rsid w:val="005C7C0E"/>
    <w:rsid w:val="005D011E"/>
    <w:rsid w:val="005D2998"/>
    <w:rsid w:val="005D346F"/>
    <w:rsid w:val="005D52FD"/>
    <w:rsid w:val="005D5D9A"/>
    <w:rsid w:val="005D64F1"/>
    <w:rsid w:val="005D6954"/>
    <w:rsid w:val="005D6A8A"/>
    <w:rsid w:val="005E0997"/>
    <w:rsid w:val="005E1456"/>
    <w:rsid w:val="005E1B34"/>
    <w:rsid w:val="005E210E"/>
    <w:rsid w:val="005E29A0"/>
    <w:rsid w:val="005E2B63"/>
    <w:rsid w:val="005E4802"/>
    <w:rsid w:val="005E4D5B"/>
    <w:rsid w:val="005E5770"/>
    <w:rsid w:val="005E6776"/>
    <w:rsid w:val="005E6C89"/>
    <w:rsid w:val="005F2946"/>
    <w:rsid w:val="005F3210"/>
    <w:rsid w:val="005F3F77"/>
    <w:rsid w:val="005F78E4"/>
    <w:rsid w:val="005F7E2F"/>
    <w:rsid w:val="006005C1"/>
    <w:rsid w:val="0060201F"/>
    <w:rsid w:val="006026FF"/>
    <w:rsid w:val="00602D26"/>
    <w:rsid w:val="0060376F"/>
    <w:rsid w:val="00603AEE"/>
    <w:rsid w:val="00603C05"/>
    <w:rsid w:val="0060453C"/>
    <w:rsid w:val="00604862"/>
    <w:rsid w:val="00604BC2"/>
    <w:rsid w:val="00604F4B"/>
    <w:rsid w:val="00605E4F"/>
    <w:rsid w:val="006062AE"/>
    <w:rsid w:val="00606506"/>
    <w:rsid w:val="00607837"/>
    <w:rsid w:val="00610948"/>
    <w:rsid w:val="00610E26"/>
    <w:rsid w:val="006120C7"/>
    <w:rsid w:val="00615CDF"/>
    <w:rsid w:val="00622411"/>
    <w:rsid w:val="00623AE3"/>
    <w:rsid w:val="00624102"/>
    <w:rsid w:val="00625211"/>
    <w:rsid w:val="006257C6"/>
    <w:rsid w:val="00626A54"/>
    <w:rsid w:val="00626AC0"/>
    <w:rsid w:val="00627115"/>
    <w:rsid w:val="0062735C"/>
    <w:rsid w:val="0063199D"/>
    <w:rsid w:val="006366B2"/>
    <w:rsid w:val="0064104A"/>
    <w:rsid w:val="00643148"/>
    <w:rsid w:val="006441F4"/>
    <w:rsid w:val="00646CC1"/>
    <w:rsid w:val="006474B2"/>
    <w:rsid w:val="00650FE3"/>
    <w:rsid w:val="00654756"/>
    <w:rsid w:val="00660ABF"/>
    <w:rsid w:val="006621AE"/>
    <w:rsid w:val="00664018"/>
    <w:rsid w:val="00670290"/>
    <w:rsid w:val="00670D72"/>
    <w:rsid w:val="00671122"/>
    <w:rsid w:val="006712D7"/>
    <w:rsid w:val="006718EB"/>
    <w:rsid w:val="006722C3"/>
    <w:rsid w:val="00672665"/>
    <w:rsid w:val="00672921"/>
    <w:rsid w:val="00672A8A"/>
    <w:rsid w:val="006737E8"/>
    <w:rsid w:val="00674653"/>
    <w:rsid w:val="00676219"/>
    <w:rsid w:val="00676D46"/>
    <w:rsid w:val="00677F8A"/>
    <w:rsid w:val="006931BF"/>
    <w:rsid w:val="006979DF"/>
    <w:rsid w:val="006A0933"/>
    <w:rsid w:val="006A2487"/>
    <w:rsid w:val="006A2813"/>
    <w:rsid w:val="006A4A9C"/>
    <w:rsid w:val="006A56BA"/>
    <w:rsid w:val="006A68DF"/>
    <w:rsid w:val="006A6B22"/>
    <w:rsid w:val="006A6C54"/>
    <w:rsid w:val="006A6D82"/>
    <w:rsid w:val="006B033A"/>
    <w:rsid w:val="006B14A9"/>
    <w:rsid w:val="006B1586"/>
    <w:rsid w:val="006B22CE"/>
    <w:rsid w:val="006B30FC"/>
    <w:rsid w:val="006B3AC3"/>
    <w:rsid w:val="006B6159"/>
    <w:rsid w:val="006B64FA"/>
    <w:rsid w:val="006B745B"/>
    <w:rsid w:val="006C00E7"/>
    <w:rsid w:val="006C0B8E"/>
    <w:rsid w:val="006C19B4"/>
    <w:rsid w:val="006C1B47"/>
    <w:rsid w:val="006C418B"/>
    <w:rsid w:val="006C662F"/>
    <w:rsid w:val="006C685A"/>
    <w:rsid w:val="006D00A9"/>
    <w:rsid w:val="006D0691"/>
    <w:rsid w:val="006E0470"/>
    <w:rsid w:val="006E050F"/>
    <w:rsid w:val="006E06C0"/>
    <w:rsid w:val="006E0E64"/>
    <w:rsid w:val="006E146C"/>
    <w:rsid w:val="006E228C"/>
    <w:rsid w:val="006E2FC4"/>
    <w:rsid w:val="006E7A73"/>
    <w:rsid w:val="006F1B34"/>
    <w:rsid w:val="006F3E32"/>
    <w:rsid w:val="006F48FE"/>
    <w:rsid w:val="006F4E38"/>
    <w:rsid w:val="006F4EF1"/>
    <w:rsid w:val="006F6027"/>
    <w:rsid w:val="0070167C"/>
    <w:rsid w:val="00701BE2"/>
    <w:rsid w:val="00702828"/>
    <w:rsid w:val="00702B0B"/>
    <w:rsid w:val="00702B88"/>
    <w:rsid w:val="00707794"/>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3201C"/>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6D5C"/>
    <w:rsid w:val="007670B0"/>
    <w:rsid w:val="0077249B"/>
    <w:rsid w:val="0077254A"/>
    <w:rsid w:val="00773B62"/>
    <w:rsid w:val="00776F5B"/>
    <w:rsid w:val="00780F59"/>
    <w:rsid w:val="00785D0C"/>
    <w:rsid w:val="00786145"/>
    <w:rsid w:val="007877EA"/>
    <w:rsid w:val="007906E5"/>
    <w:rsid w:val="00791433"/>
    <w:rsid w:val="00793BB7"/>
    <w:rsid w:val="007946EB"/>
    <w:rsid w:val="00797B06"/>
    <w:rsid w:val="007A13E2"/>
    <w:rsid w:val="007A22CB"/>
    <w:rsid w:val="007A3EE8"/>
    <w:rsid w:val="007A4FBF"/>
    <w:rsid w:val="007A7D53"/>
    <w:rsid w:val="007B0097"/>
    <w:rsid w:val="007B04DD"/>
    <w:rsid w:val="007B1BEC"/>
    <w:rsid w:val="007B1D99"/>
    <w:rsid w:val="007B444F"/>
    <w:rsid w:val="007C01F4"/>
    <w:rsid w:val="007C096B"/>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56F5"/>
    <w:rsid w:val="007F5F20"/>
    <w:rsid w:val="007F67A0"/>
    <w:rsid w:val="007F7B9E"/>
    <w:rsid w:val="00800387"/>
    <w:rsid w:val="0080086E"/>
    <w:rsid w:val="00800908"/>
    <w:rsid w:val="00800F54"/>
    <w:rsid w:val="00802D4A"/>
    <w:rsid w:val="00802E11"/>
    <w:rsid w:val="00803606"/>
    <w:rsid w:val="008079E6"/>
    <w:rsid w:val="00810299"/>
    <w:rsid w:val="00811C87"/>
    <w:rsid w:val="00814D38"/>
    <w:rsid w:val="00824124"/>
    <w:rsid w:val="008242B4"/>
    <w:rsid w:val="00824472"/>
    <w:rsid w:val="00827192"/>
    <w:rsid w:val="00827BE4"/>
    <w:rsid w:val="00827EE1"/>
    <w:rsid w:val="00830B1F"/>
    <w:rsid w:val="0083128F"/>
    <w:rsid w:val="0083168E"/>
    <w:rsid w:val="00833EE8"/>
    <w:rsid w:val="00834864"/>
    <w:rsid w:val="00835058"/>
    <w:rsid w:val="0083787D"/>
    <w:rsid w:val="00837BA9"/>
    <w:rsid w:val="008412D0"/>
    <w:rsid w:val="008417DE"/>
    <w:rsid w:val="00841DB9"/>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805"/>
    <w:rsid w:val="00857950"/>
    <w:rsid w:val="00857CDD"/>
    <w:rsid w:val="008609A0"/>
    <w:rsid w:val="00860B3F"/>
    <w:rsid w:val="008616D9"/>
    <w:rsid w:val="0086228B"/>
    <w:rsid w:val="0086272E"/>
    <w:rsid w:val="00865F54"/>
    <w:rsid w:val="00867082"/>
    <w:rsid w:val="0087021D"/>
    <w:rsid w:val="00870621"/>
    <w:rsid w:val="008710F3"/>
    <w:rsid w:val="00874A53"/>
    <w:rsid w:val="00875175"/>
    <w:rsid w:val="00875DF6"/>
    <w:rsid w:val="00876185"/>
    <w:rsid w:val="0087720F"/>
    <w:rsid w:val="00877AC7"/>
    <w:rsid w:val="00886A18"/>
    <w:rsid w:val="008871FD"/>
    <w:rsid w:val="008915AE"/>
    <w:rsid w:val="00891FC6"/>
    <w:rsid w:val="00893A61"/>
    <w:rsid w:val="00893ADA"/>
    <w:rsid w:val="00896666"/>
    <w:rsid w:val="008A0A6C"/>
    <w:rsid w:val="008A2D08"/>
    <w:rsid w:val="008A4DC0"/>
    <w:rsid w:val="008A5646"/>
    <w:rsid w:val="008A59C3"/>
    <w:rsid w:val="008A5A92"/>
    <w:rsid w:val="008B21F5"/>
    <w:rsid w:val="008B2387"/>
    <w:rsid w:val="008B400D"/>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60AC"/>
    <w:rsid w:val="008F7368"/>
    <w:rsid w:val="008F7970"/>
    <w:rsid w:val="009002C9"/>
    <w:rsid w:val="0090033B"/>
    <w:rsid w:val="009036C8"/>
    <w:rsid w:val="0090591F"/>
    <w:rsid w:val="00906647"/>
    <w:rsid w:val="009104E6"/>
    <w:rsid w:val="009111D6"/>
    <w:rsid w:val="00912325"/>
    <w:rsid w:val="00914204"/>
    <w:rsid w:val="00916393"/>
    <w:rsid w:val="009169D7"/>
    <w:rsid w:val="00917D92"/>
    <w:rsid w:val="0092049E"/>
    <w:rsid w:val="00921D30"/>
    <w:rsid w:val="00922827"/>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5FCA"/>
    <w:rsid w:val="009777F2"/>
    <w:rsid w:val="009807C7"/>
    <w:rsid w:val="00982DE9"/>
    <w:rsid w:val="0098379E"/>
    <w:rsid w:val="00983C0A"/>
    <w:rsid w:val="00983F91"/>
    <w:rsid w:val="009847F3"/>
    <w:rsid w:val="00984E5E"/>
    <w:rsid w:val="00984FDD"/>
    <w:rsid w:val="00985527"/>
    <w:rsid w:val="00985C5C"/>
    <w:rsid w:val="00987D54"/>
    <w:rsid w:val="00990801"/>
    <w:rsid w:val="00992DD8"/>
    <w:rsid w:val="009931E3"/>
    <w:rsid w:val="0099369E"/>
    <w:rsid w:val="009941F6"/>
    <w:rsid w:val="00997A65"/>
    <w:rsid w:val="00997C6F"/>
    <w:rsid w:val="009A0972"/>
    <w:rsid w:val="009A22F8"/>
    <w:rsid w:val="009A25DC"/>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31D4"/>
    <w:rsid w:val="009E6EE7"/>
    <w:rsid w:val="009E7A2E"/>
    <w:rsid w:val="009F0A39"/>
    <w:rsid w:val="009F3417"/>
    <w:rsid w:val="009F4D2E"/>
    <w:rsid w:val="009F59A2"/>
    <w:rsid w:val="009F5DB7"/>
    <w:rsid w:val="009F5EB6"/>
    <w:rsid w:val="009F7391"/>
    <w:rsid w:val="009F7955"/>
    <w:rsid w:val="00A0131A"/>
    <w:rsid w:val="00A027E4"/>
    <w:rsid w:val="00A04F7A"/>
    <w:rsid w:val="00A051D3"/>
    <w:rsid w:val="00A0581A"/>
    <w:rsid w:val="00A076B2"/>
    <w:rsid w:val="00A12A89"/>
    <w:rsid w:val="00A13A38"/>
    <w:rsid w:val="00A14248"/>
    <w:rsid w:val="00A1436A"/>
    <w:rsid w:val="00A147C3"/>
    <w:rsid w:val="00A16533"/>
    <w:rsid w:val="00A16714"/>
    <w:rsid w:val="00A178FF"/>
    <w:rsid w:val="00A17DA9"/>
    <w:rsid w:val="00A203F7"/>
    <w:rsid w:val="00A220BE"/>
    <w:rsid w:val="00A23757"/>
    <w:rsid w:val="00A245B0"/>
    <w:rsid w:val="00A251FD"/>
    <w:rsid w:val="00A279A6"/>
    <w:rsid w:val="00A30082"/>
    <w:rsid w:val="00A30833"/>
    <w:rsid w:val="00A314D5"/>
    <w:rsid w:val="00A31FA6"/>
    <w:rsid w:val="00A3297F"/>
    <w:rsid w:val="00A35A83"/>
    <w:rsid w:val="00A369C4"/>
    <w:rsid w:val="00A41BDD"/>
    <w:rsid w:val="00A42278"/>
    <w:rsid w:val="00A4319A"/>
    <w:rsid w:val="00A4499E"/>
    <w:rsid w:val="00A47E9D"/>
    <w:rsid w:val="00A508FE"/>
    <w:rsid w:val="00A52025"/>
    <w:rsid w:val="00A5410A"/>
    <w:rsid w:val="00A54D89"/>
    <w:rsid w:val="00A5540E"/>
    <w:rsid w:val="00A55547"/>
    <w:rsid w:val="00A55CF0"/>
    <w:rsid w:val="00A56E0E"/>
    <w:rsid w:val="00A572C8"/>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AC3"/>
    <w:rsid w:val="00A75134"/>
    <w:rsid w:val="00A76E4E"/>
    <w:rsid w:val="00A77022"/>
    <w:rsid w:val="00A81AED"/>
    <w:rsid w:val="00A836D3"/>
    <w:rsid w:val="00A86F96"/>
    <w:rsid w:val="00A87A06"/>
    <w:rsid w:val="00A9074F"/>
    <w:rsid w:val="00A90A69"/>
    <w:rsid w:val="00A90C06"/>
    <w:rsid w:val="00A91C19"/>
    <w:rsid w:val="00A923C8"/>
    <w:rsid w:val="00A93AFF"/>
    <w:rsid w:val="00A93B6D"/>
    <w:rsid w:val="00A93FB2"/>
    <w:rsid w:val="00A95190"/>
    <w:rsid w:val="00A97151"/>
    <w:rsid w:val="00A978A1"/>
    <w:rsid w:val="00A97AE2"/>
    <w:rsid w:val="00AA36C3"/>
    <w:rsid w:val="00AA36D8"/>
    <w:rsid w:val="00AA3A33"/>
    <w:rsid w:val="00AA40B9"/>
    <w:rsid w:val="00AA4551"/>
    <w:rsid w:val="00AA4580"/>
    <w:rsid w:val="00AA5AC3"/>
    <w:rsid w:val="00AB0374"/>
    <w:rsid w:val="00AB0657"/>
    <w:rsid w:val="00AB2C95"/>
    <w:rsid w:val="00AB309D"/>
    <w:rsid w:val="00AB6186"/>
    <w:rsid w:val="00AB674D"/>
    <w:rsid w:val="00AB793F"/>
    <w:rsid w:val="00AC02E9"/>
    <w:rsid w:val="00AC06F1"/>
    <w:rsid w:val="00AC0C79"/>
    <w:rsid w:val="00AC121D"/>
    <w:rsid w:val="00AC260F"/>
    <w:rsid w:val="00AC2C7A"/>
    <w:rsid w:val="00AC3120"/>
    <w:rsid w:val="00AC4C05"/>
    <w:rsid w:val="00AC5E4A"/>
    <w:rsid w:val="00AC6216"/>
    <w:rsid w:val="00AC7F74"/>
    <w:rsid w:val="00AD3EF9"/>
    <w:rsid w:val="00AD55D9"/>
    <w:rsid w:val="00AD5AC0"/>
    <w:rsid w:val="00AD5C74"/>
    <w:rsid w:val="00AD63B7"/>
    <w:rsid w:val="00AD7176"/>
    <w:rsid w:val="00AD7F0F"/>
    <w:rsid w:val="00AE15F4"/>
    <w:rsid w:val="00AE1F42"/>
    <w:rsid w:val="00AE4349"/>
    <w:rsid w:val="00AE6C04"/>
    <w:rsid w:val="00AF0C3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1259"/>
    <w:rsid w:val="00B339BB"/>
    <w:rsid w:val="00B35C6F"/>
    <w:rsid w:val="00B37C39"/>
    <w:rsid w:val="00B40C34"/>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154"/>
    <w:rsid w:val="00B97316"/>
    <w:rsid w:val="00BA295C"/>
    <w:rsid w:val="00BA2D37"/>
    <w:rsid w:val="00BA2FBA"/>
    <w:rsid w:val="00BA5003"/>
    <w:rsid w:val="00BA5E6E"/>
    <w:rsid w:val="00BA66A1"/>
    <w:rsid w:val="00BA6A77"/>
    <w:rsid w:val="00BB4083"/>
    <w:rsid w:val="00BB4436"/>
    <w:rsid w:val="00BB529D"/>
    <w:rsid w:val="00BB54AD"/>
    <w:rsid w:val="00BB6BCB"/>
    <w:rsid w:val="00BC002F"/>
    <w:rsid w:val="00BC07DD"/>
    <w:rsid w:val="00BC1BB9"/>
    <w:rsid w:val="00BC2252"/>
    <w:rsid w:val="00BC2810"/>
    <w:rsid w:val="00BC2E9A"/>
    <w:rsid w:val="00BC4219"/>
    <w:rsid w:val="00BC495B"/>
    <w:rsid w:val="00BC5A2B"/>
    <w:rsid w:val="00BC5A39"/>
    <w:rsid w:val="00BD1BF0"/>
    <w:rsid w:val="00BD25BE"/>
    <w:rsid w:val="00BD37E0"/>
    <w:rsid w:val="00BD416F"/>
    <w:rsid w:val="00BD4FEB"/>
    <w:rsid w:val="00BD719F"/>
    <w:rsid w:val="00BD7597"/>
    <w:rsid w:val="00BD7B56"/>
    <w:rsid w:val="00BD7C61"/>
    <w:rsid w:val="00BE1E3D"/>
    <w:rsid w:val="00BE2EBB"/>
    <w:rsid w:val="00BE2FDF"/>
    <w:rsid w:val="00BE3A21"/>
    <w:rsid w:val="00BE47B4"/>
    <w:rsid w:val="00BE522B"/>
    <w:rsid w:val="00BE5FCA"/>
    <w:rsid w:val="00BE639C"/>
    <w:rsid w:val="00BE7552"/>
    <w:rsid w:val="00BE790C"/>
    <w:rsid w:val="00BE7EF9"/>
    <w:rsid w:val="00BF2425"/>
    <w:rsid w:val="00BF2DAE"/>
    <w:rsid w:val="00BF38C2"/>
    <w:rsid w:val="00BF4CA6"/>
    <w:rsid w:val="00BF5471"/>
    <w:rsid w:val="00BF54A9"/>
    <w:rsid w:val="00BF586B"/>
    <w:rsid w:val="00C01D22"/>
    <w:rsid w:val="00C03BCE"/>
    <w:rsid w:val="00C03F41"/>
    <w:rsid w:val="00C0770D"/>
    <w:rsid w:val="00C11F1D"/>
    <w:rsid w:val="00C12819"/>
    <w:rsid w:val="00C12917"/>
    <w:rsid w:val="00C12D53"/>
    <w:rsid w:val="00C12E21"/>
    <w:rsid w:val="00C14776"/>
    <w:rsid w:val="00C1521A"/>
    <w:rsid w:val="00C15777"/>
    <w:rsid w:val="00C23326"/>
    <w:rsid w:val="00C2786E"/>
    <w:rsid w:val="00C3060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164"/>
    <w:rsid w:val="00C55905"/>
    <w:rsid w:val="00C55999"/>
    <w:rsid w:val="00C5730F"/>
    <w:rsid w:val="00C57664"/>
    <w:rsid w:val="00C5771A"/>
    <w:rsid w:val="00C57B64"/>
    <w:rsid w:val="00C600D3"/>
    <w:rsid w:val="00C60D05"/>
    <w:rsid w:val="00C618E2"/>
    <w:rsid w:val="00C62707"/>
    <w:rsid w:val="00C62900"/>
    <w:rsid w:val="00C6454F"/>
    <w:rsid w:val="00C65C83"/>
    <w:rsid w:val="00C66686"/>
    <w:rsid w:val="00C667AA"/>
    <w:rsid w:val="00C673E9"/>
    <w:rsid w:val="00C70AFA"/>
    <w:rsid w:val="00C71240"/>
    <w:rsid w:val="00C72F5F"/>
    <w:rsid w:val="00C74901"/>
    <w:rsid w:val="00C759B0"/>
    <w:rsid w:val="00C7604B"/>
    <w:rsid w:val="00C77BB7"/>
    <w:rsid w:val="00C8043D"/>
    <w:rsid w:val="00C80D37"/>
    <w:rsid w:val="00C80E16"/>
    <w:rsid w:val="00C82BAE"/>
    <w:rsid w:val="00C82CCF"/>
    <w:rsid w:val="00C82F18"/>
    <w:rsid w:val="00C84FDD"/>
    <w:rsid w:val="00C8568F"/>
    <w:rsid w:val="00C86FBA"/>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AFF"/>
    <w:rsid w:val="00CB202C"/>
    <w:rsid w:val="00CB2EE5"/>
    <w:rsid w:val="00CB3FB2"/>
    <w:rsid w:val="00CB48A8"/>
    <w:rsid w:val="00CB59B4"/>
    <w:rsid w:val="00CB7040"/>
    <w:rsid w:val="00CB7871"/>
    <w:rsid w:val="00CB7DC9"/>
    <w:rsid w:val="00CC0564"/>
    <w:rsid w:val="00CC1709"/>
    <w:rsid w:val="00CC1AA0"/>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40"/>
    <w:rsid w:val="00CF30B3"/>
    <w:rsid w:val="00CF3777"/>
    <w:rsid w:val="00CF43AB"/>
    <w:rsid w:val="00CF67C7"/>
    <w:rsid w:val="00CF72B3"/>
    <w:rsid w:val="00CF792A"/>
    <w:rsid w:val="00D002EE"/>
    <w:rsid w:val="00D022DC"/>
    <w:rsid w:val="00D04E07"/>
    <w:rsid w:val="00D0512C"/>
    <w:rsid w:val="00D05F5D"/>
    <w:rsid w:val="00D07C71"/>
    <w:rsid w:val="00D10443"/>
    <w:rsid w:val="00D105C5"/>
    <w:rsid w:val="00D10DB2"/>
    <w:rsid w:val="00D110D3"/>
    <w:rsid w:val="00D132BE"/>
    <w:rsid w:val="00D13E72"/>
    <w:rsid w:val="00D15658"/>
    <w:rsid w:val="00D15D6A"/>
    <w:rsid w:val="00D16843"/>
    <w:rsid w:val="00D16879"/>
    <w:rsid w:val="00D16F6B"/>
    <w:rsid w:val="00D2174A"/>
    <w:rsid w:val="00D263F0"/>
    <w:rsid w:val="00D26F17"/>
    <w:rsid w:val="00D31922"/>
    <w:rsid w:val="00D321A2"/>
    <w:rsid w:val="00D33AA7"/>
    <w:rsid w:val="00D36008"/>
    <w:rsid w:val="00D3641C"/>
    <w:rsid w:val="00D366BC"/>
    <w:rsid w:val="00D36BB1"/>
    <w:rsid w:val="00D403C3"/>
    <w:rsid w:val="00D43486"/>
    <w:rsid w:val="00D44A2E"/>
    <w:rsid w:val="00D46B16"/>
    <w:rsid w:val="00D5438B"/>
    <w:rsid w:val="00D5515D"/>
    <w:rsid w:val="00D5520A"/>
    <w:rsid w:val="00D56BAD"/>
    <w:rsid w:val="00D575F0"/>
    <w:rsid w:val="00D607D7"/>
    <w:rsid w:val="00D60FB4"/>
    <w:rsid w:val="00D6330D"/>
    <w:rsid w:val="00D63504"/>
    <w:rsid w:val="00D64B95"/>
    <w:rsid w:val="00D654D5"/>
    <w:rsid w:val="00D656AD"/>
    <w:rsid w:val="00D658D4"/>
    <w:rsid w:val="00D67645"/>
    <w:rsid w:val="00D71377"/>
    <w:rsid w:val="00D72049"/>
    <w:rsid w:val="00D72F7C"/>
    <w:rsid w:val="00D748F3"/>
    <w:rsid w:val="00D748FD"/>
    <w:rsid w:val="00D74C06"/>
    <w:rsid w:val="00D759B3"/>
    <w:rsid w:val="00D762B1"/>
    <w:rsid w:val="00D773E2"/>
    <w:rsid w:val="00D80AD9"/>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61F2"/>
    <w:rsid w:val="00D97924"/>
    <w:rsid w:val="00DA15EC"/>
    <w:rsid w:val="00DA1714"/>
    <w:rsid w:val="00DA7E43"/>
    <w:rsid w:val="00DB12CD"/>
    <w:rsid w:val="00DB4B19"/>
    <w:rsid w:val="00DB66F8"/>
    <w:rsid w:val="00DB6A3D"/>
    <w:rsid w:val="00DB6FFE"/>
    <w:rsid w:val="00DB7E0B"/>
    <w:rsid w:val="00DC1167"/>
    <w:rsid w:val="00DC1BCB"/>
    <w:rsid w:val="00DC2730"/>
    <w:rsid w:val="00DC4C62"/>
    <w:rsid w:val="00DC6002"/>
    <w:rsid w:val="00DC6B11"/>
    <w:rsid w:val="00DC7150"/>
    <w:rsid w:val="00DD073E"/>
    <w:rsid w:val="00DD274B"/>
    <w:rsid w:val="00DD2FB8"/>
    <w:rsid w:val="00DD6229"/>
    <w:rsid w:val="00DD62A2"/>
    <w:rsid w:val="00DE0314"/>
    <w:rsid w:val="00DE1332"/>
    <w:rsid w:val="00DE2A13"/>
    <w:rsid w:val="00DE2E65"/>
    <w:rsid w:val="00DE4A79"/>
    <w:rsid w:val="00DE52BF"/>
    <w:rsid w:val="00DE5C70"/>
    <w:rsid w:val="00DE7DB6"/>
    <w:rsid w:val="00DF1517"/>
    <w:rsid w:val="00DF19F4"/>
    <w:rsid w:val="00DF1C3C"/>
    <w:rsid w:val="00DF2F50"/>
    <w:rsid w:val="00DF3179"/>
    <w:rsid w:val="00DF5C5F"/>
    <w:rsid w:val="00DF6BC9"/>
    <w:rsid w:val="00DF6ECC"/>
    <w:rsid w:val="00DF75BE"/>
    <w:rsid w:val="00DF777C"/>
    <w:rsid w:val="00E016F1"/>
    <w:rsid w:val="00E01DC4"/>
    <w:rsid w:val="00E03941"/>
    <w:rsid w:val="00E0464A"/>
    <w:rsid w:val="00E070AD"/>
    <w:rsid w:val="00E10B0E"/>
    <w:rsid w:val="00E10B9B"/>
    <w:rsid w:val="00E11C90"/>
    <w:rsid w:val="00E13960"/>
    <w:rsid w:val="00E144AD"/>
    <w:rsid w:val="00E15405"/>
    <w:rsid w:val="00E177A1"/>
    <w:rsid w:val="00E233C4"/>
    <w:rsid w:val="00E23979"/>
    <w:rsid w:val="00E23D19"/>
    <w:rsid w:val="00E27333"/>
    <w:rsid w:val="00E27398"/>
    <w:rsid w:val="00E27AEB"/>
    <w:rsid w:val="00E27D4E"/>
    <w:rsid w:val="00E32784"/>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A04F5"/>
    <w:rsid w:val="00EA0568"/>
    <w:rsid w:val="00EA0EE5"/>
    <w:rsid w:val="00EA1531"/>
    <w:rsid w:val="00EA3E6D"/>
    <w:rsid w:val="00EA4A42"/>
    <w:rsid w:val="00EA56B0"/>
    <w:rsid w:val="00EA61D2"/>
    <w:rsid w:val="00EA6783"/>
    <w:rsid w:val="00EB2A2D"/>
    <w:rsid w:val="00EB36DD"/>
    <w:rsid w:val="00EB51B3"/>
    <w:rsid w:val="00EC0244"/>
    <w:rsid w:val="00EC0782"/>
    <w:rsid w:val="00EC4DD2"/>
    <w:rsid w:val="00EC5AD5"/>
    <w:rsid w:val="00EC64A7"/>
    <w:rsid w:val="00EC6925"/>
    <w:rsid w:val="00ED35FB"/>
    <w:rsid w:val="00ED3E7F"/>
    <w:rsid w:val="00EE386C"/>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2D9"/>
    <w:rsid w:val="00F44776"/>
    <w:rsid w:val="00F4681D"/>
    <w:rsid w:val="00F46C40"/>
    <w:rsid w:val="00F478E2"/>
    <w:rsid w:val="00F50AEB"/>
    <w:rsid w:val="00F50C8F"/>
    <w:rsid w:val="00F5135F"/>
    <w:rsid w:val="00F51D81"/>
    <w:rsid w:val="00F53432"/>
    <w:rsid w:val="00F549DE"/>
    <w:rsid w:val="00F55959"/>
    <w:rsid w:val="00F55A06"/>
    <w:rsid w:val="00F5634C"/>
    <w:rsid w:val="00F56557"/>
    <w:rsid w:val="00F56694"/>
    <w:rsid w:val="00F56CE6"/>
    <w:rsid w:val="00F60041"/>
    <w:rsid w:val="00F61C57"/>
    <w:rsid w:val="00F62AC5"/>
    <w:rsid w:val="00F63F7E"/>
    <w:rsid w:val="00F6554F"/>
    <w:rsid w:val="00F661C5"/>
    <w:rsid w:val="00F67E24"/>
    <w:rsid w:val="00F705A5"/>
    <w:rsid w:val="00F70876"/>
    <w:rsid w:val="00F7263D"/>
    <w:rsid w:val="00F72C98"/>
    <w:rsid w:val="00F72D9A"/>
    <w:rsid w:val="00F75524"/>
    <w:rsid w:val="00F755EB"/>
    <w:rsid w:val="00F76E1F"/>
    <w:rsid w:val="00F8351F"/>
    <w:rsid w:val="00F83F58"/>
    <w:rsid w:val="00F863E7"/>
    <w:rsid w:val="00F86D84"/>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DC"/>
    <w:rsid w:val="00FB1F3E"/>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B1F"/>
    <w:rsid w:val="00FE2FB5"/>
    <w:rsid w:val="00FE433C"/>
    <w:rsid w:val="00FE5D8C"/>
    <w:rsid w:val="00FE71A6"/>
    <w:rsid w:val="00FE78BF"/>
    <w:rsid w:val="00FF1301"/>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37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7C3804DC-EE27-4948-9486-9BE557B59250}"/>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1523</TotalTime>
  <Pages>15</Pages>
  <Words>3948</Words>
  <Characters>21720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Carla Milagros  Alomia Quezada</cp:lastModifiedBy>
  <cp:revision>101</cp:revision>
  <cp:lastPrinted>2026-08-17T20:13:00Z</cp:lastPrinted>
  <dcterms:created xsi:type="dcterms:W3CDTF">2026-05-25T20:47:00Z</dcterms:created>
  <dcterms:modified xsi:type="dcterms:W3CDTF">2026-08-17T21:09:00Z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