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58"/>
        <w:gridCol w:w="2158"/>
        <w:gridCol w:w="2158"/>
        <w:gridCol w:w="2158"/>
        <w:gridCol w:w="2158"/>
      </w:tblGrid>
      <w:tr w:rsidR="0048120C" w14:paraId="4B6EA17F" w14:textId="77777777" w:rsidTr="00EB7C2B">
        <w:trPr>
          <w:trHeight w:val="2537"/>
        </w:trPr>
        <w:tc>
          <w:tcPr>
            <w:tcW w:w="2158" w:type="dxa"/>
          </w:tcPr>
          <w:p w14:paraId="2B8C9ECB" w14:textId="77777777" w:rsidR="0048120C" w:rsidRDefault="00EB7C2B">
            <w:r w:rsidRPr="004909D9">
              <w:rPr>
                <w:noProof/>
                <w:lang w:val="en-AU" w:eastAsia="en-AU"/>
              </w:rPr>
              <w:drawing>
                <wp:anchor distT="0" distB="0" distL="114300" distR="114300" simplePos="0" relativeHeight="251664384" behindDoc="1" locked="1" layoutInCell="1" allowOverlap="1" wp14:anchorId="6BCC2ADB" wp14:editId="1294F81E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0</wp:posOffset>
                  </wp:positionV>
                  <wp:extent cx="6858000" cy="1947672"/>
                  <wp:effectExtent l="0" t="0" r="0" b="0"/>
                  <wp:wrapNone/>
                  <wp:docPr id="5" name="Picture 5" descr="Decorative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-0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194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4CB4A764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49867268" w14:textId="77777777" w:rsidR="0048120C" w:rsidRDefault="0048120C"/>
        </w:tc>
        <w:tc>
          <w:tcPr>
            <w:tcW w:w="2158" w:type="dxa"/>
            <w:tcBorders>
              <w:bottom w:val="single" w:sz="18" w:space="0" w:color="476166" w:themeColor="accent1"/>
            </w:tcBorders>
          </w:tcPr>
          <w:p w14:paraId="45DFD9C5" w14:textId="77777777" w:rsidR="0048120C" w:rsidRDefault="0048120C"/>
        </w:tc>
        <w:tc>
          <w:tcPr>
            <w:tcW w:w="2158" w:type="dxa"/>
          </w:tcPr>
          <w:p w14:paraId="37B23A2D" w14:textId="77777777" w:rsidR="0048120C" w:rsidRDefault="0048120C"/>
        </w:tc>
      </w:tr>
      <w:tr w:rsidR="0048120C" w14:paraId="1947D8F5" w14:textId="77777777" w:rsidTr="00EB7C2B">
        <w:trPr>
          <w:trHeight w:val="800"/>
        </w:trPr>
        <w:tc>
          <w:tcPr>
            <w:tcW w:w="2158" w:type="dxa"/>
            <w:tcBorders>
              <w:right w:val="single" w:sz="18" w:space="0" w:color="476166" w:themeColor="accent1"/>
            </w:tcBorders>
          </w:tcPr>
          <w:p w14:paraId="6E36541C" w14:textId="77777777" w:rsidR="0048120C" w:rsidRDefault="0048120C"/>
        </w:tc>
        <w:tc>
          <w:tcPr>
            <w:tcW w:w="6474" w:type="dxa"/>
            <w:gridSpan w:val="3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3545A13F" w14:textId="2C2668F3" w:rsidR="0048120C" w:rsidRDefault="00EF6E5F" w:rsidP="00EB7C2B">
            <w:pPr>
              <w:pStyle w:val="Heading4"/>
            </w:pPr>
            <w:r>
              <w:t>Crowdfunding Campaign Analysis</w:t>
            </w:r>
          </w:p>
        </w:tc>
        <w:tc>
          <w:tcPr>
            <w:tcW w:w="2158" w:type="dxa"/>
            <w:tcBorders>
              <w:left w:val="single" w:sz="18" w:space="0" w:color="476166" w:themeColor="accent1"/>
            </w:tcBorders>
          </w:tcPr>
          <w:p w14:paraId="4B47B717" w14:textId="77777777" w:rsidR="0048120C" w:rsidRDefault="0048120C"/>
        </w:tc>
      </w:tr>
      <w:tr w:rsidR="0048120C" w14:paraId="437C60F5" w14:textId="77777777" w:rsidTr="00EB7C2B">
        <w:tc>
          <w:tcPr>
            <w:tcW w:w="2158" w:type="dxa"/>
          </w:tcPr>
          <w:p w14:paraId="745ADC2F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5CBDE538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C0F6FC7" w14:textId="77777777" w:rsidR="0048120C" w:rsidRDefault="0048120C"/>
        </w:tc>
        <w:tc>
          <w:tcPr>
            <w:tcW w:w="2158" w:type="dxa"/>
            <w:tcBorders>
              <w:top w:val="single" w:sz="18" w:space="0" w:color="476166" w:themeColor="accent1"/>
            </w:tcBorders>
          </w:tcPr>
          <w:p w14:paraId="77402EB5" w14:textId="77777777" w:rsidR="0048120C" w:rsidRDefault="0048120C"/>
        </w:tc>
        <w:tc>
          <w:tcPr>
            <w:tcW w:w="2158" w:type="dxa"/>
          </w:tcPr>
          <w:p w14:paraId="744CDB0C" w14:textId="77777777" w:rsidR="0048120C" w:rsidRDefault="0048120C"/>
        </w:tc>
      </w:tr>
    </w:tbl>
    <w:p w14:paraId="6D01FB26" w14:textId="77777777" w:rsidR="00EF6E5F" w:rsidRDefault="00EF6E5F" w:rsidP="00EF6E5F">
      <w:pPr>
        <w:pStyle w:val="ListParagraph"/>
        <w:numPr>
          <w:ilvl w:val="0"/>
          <w:numId w:val="3"/>
        </w:numPr>
      </w:pPr>
      <w:r>
        <w:t>Given the provided data, what are three conclusions that we can draw about crowdfunding campaigns?</w:t>
      </w:r>
    </w:p>
    <w:p w14:paraId="6927F111" w14:textId="77777777" w:rsidR="00EF6E5F" w:rsidRDefault="00EF6E5F" w:rsidP="00EF6E5F"/>
    <w:p w14:paraId="5945AEE6" w14:textId="2AC7F0C6" w:rsidR="00EF6E5F" w:rsidRDefault="00EF6E5F" w:rsidP="00EF6E5F">
      <w:r>
        <w:t>Conclusion 1:</w:t>
      </w:r>
    </w:p>
    <w:p w14:paraId="0CD9747E" w14:textId="731561D5" w:rsidR="00EF6E5F" w:rsidRDefault="00EF6E5F" w:rsidP="00EF6E5F">
      <w:r>
        <w:t xml:space="preserve">Based on the existing data, it appears that the most supported categories were Theater, Film and Video, and Music. </w:t>
      </w:r>
    </w:p>
    <w:p w14:paraId="280795F3" w14:textId="5ED54B7A" w:rsidR="00EF6E5F" w:rsidRDefault="00EF6E5F" w:rsidP="00EF6E5F">
      <w:r>
        <w:rPr>
          <w:noProof/>
        </w:rPr>
        <w:drawing>
          <wp:inline distT="0" distB="0" distL="0" distR="0" wp14:anchorId="37BD7790" wp14:editId="7AFC8ED6">
            <wp:extent cx="4410075" cy="2874645"/>
            <wp:effectExtent l="0" t="0" r="9525" b="1905"/>
            <wp:docPr id="203725015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F30F35C-4CB8-1C49-EF00-2A352C63D1E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FA15173" w14:textId="77777777" w:rsidR="00006869" w:rsidRDefault="00EF6E5F" w:rsidP="00EF6E5F">
      <w:r>
        <w:t>Conclusion 2:</w:t>
      </w:r>
      <w:r w:rsidR="00006869">
        <w:t xml:space="preserve"> </w:t>
      </w:r>
    </w:p>
    <w:p w14:paraId="5252C654" w14:textId="4CA421AD" w:rsidR="00EF6E5F" w:rsidRDefault="00006869" w:rsidP="00EF6E5F">
      <w:r>
        <w:t>Of all the subcategory campaigns, the most supported and overall successful was Theater. However, other subcategories appear to have a comparative success to failed ratio, despite their being less popular campaigns.</w:t>
      </w:r>
    </w:p>
    <w:p w14:paraId="34B907A2" w14:textId="45619610" w:rsidR="00006869" w:rsidRDefault="00006869" w:rsidP="00EF6E5F">
      <w:r>
        <w:rPr>
          <w:noProof/>
        </w:rPr>
        <w:drawing>
          <wp:inline distT="0" distB="0" distL="0" distR="0" wp14:anchorId="4BC6AD64" wp14:editId="5EB81117">
            <wp:extent cx="6762750" cy="5132070"/>
            <wp:effectExtent l="0" t="0" r="0" b="11430"/>
            <wp:docPr id="678690330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591A911-B08E-7841-1358-0BA43A28419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308271BF" w14:textId="77777777" w:rsidR="00006869" w:rsidRDefault="00006869" w:rsidP="00EF6E5F"/>
    <w:p w14:paraId="2EBBA13E" w14:textId="77777777" w:rsidR="00EF6E5F" w:rsidRDefault="00EF6E5F" w:rsidP="00EF6E5F"/>
    <w:p w14:paraId="12307883" w14:textId="3248A9CD" w:rsidR="00EF6E5F" w:rsidRDefault="00EF6E5F" w:rsidP="00EF6E5F">
      <w:r>
        <w:t>Conclusion 3:</w:t>
      </w:r>
    </w:p>
    <w:p w14:paraId="525F2B07" w14:textId="44BB2867" w:rsidR="00006869" w:rsidRDefault="00006869" w:rsidP="00EF6E5F">
      <w:r>
        <w:t xml:space="preserve">There had been an overall static number of campaigns per year until support </w:t>
      </w:r>
      <w:proofErr w:type="gramStart"/>
      <w:r>
        <w:t>feel</w:t>
      </w:r>
      <w:proofErr w:type="gramEnd"/>
      <w:r>
        <w:t xml:space="preserve"> off entirely in 2020.</w:t>
      </w:r>
    </w:p>
    <w:p w14:paraId="226B85A0" w14:textId="77777777" w:rsidR="00006869" w:rsidRDefault="00006869" w:rsidP="00EF6E5F"/>
    <w:p w14:paraId="0E64AD3B" w14:textId="2B239A85" w:rsidR="00006869" w:rsidRDefault="00006869" w:rsidP="00EF6E5F">
      <w:r>
        <w:rPr>
          <w:noProof/>
        </w:rPr>
        <w:drawing>
          <wp:inline distT="0" distB="0" distL="0" distR="0" wp14:anchorId="0FEBB30A" wp14:editId="7A394967">
            <wp:extent cx="6858000" cy="4086860"/>
            <wp:effectExtent l="0" t="0" r="0" b="8890"/>
            <wp:docPr id="994139497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FE4F7B4F-430F-A86E-2649-2F4FC60C228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5232F80" w14:textId="77777777" w:rsidR="00EF6E5F" w:rsidRDefault="00EF6E5F" w:rsidP="00EF6E5F"/>
    <w:p w14:paraId="668B14F4" w14:textId="77777777" w:rsidR="00EF6E5F" w:rsidRDefault="00EF6E5F" w:rsidP="00EF6E5F"/>
    <w:p w14:paraId="000CD878" w14:textId="77777777" w:rsidR="00EF6E5F" w:rsidRDefault="00EF6E5F" w:rsidP="00EF6E5F">
      <w:pPr>
        <w:pStyle w:val="ListParagraph"/>
        <w:numPr>
          <w:ilvl w:val="0"/>
          <w:numId w:val="3"/>
        </w:numPr>
      </w:pPr>
      <w:r>
        <w:t>What are some limitations of this dataset?</w:t>
      </w:r>
    </w:p>
    <w:p w14:paraId="62CD0C5F" w14:textId="77777777" w:rsidR="00006869" w:rsidRDefault="00006869" w:rsidP="00006869"/>
    <w:p w14:paraId="4F6F3EB7" w14:textId="77777777" w:rsidR="002E7C1C" w:rsidRDefault="002E7C1C" w:rsidP="002E7C1C">
      <w:pPr>
        <w:pStyle w:val="ListParagraph"/>
        <w:numPr>
          <w:ilvl w:val="0"/>
          <w:numId w:val="4"/>
        </w:numPr>
      </w:pPr>
      <w:r>
        <w:t xml:space="preserve">The data does not factor in external economic factors that would impact campaign support. </w:t>
      </w:r>
    </w:p>
    <w:p w14:paraId="2DCCA472" w14:textId="46B2ABA2" w:rsidR="00006869" w:rsidRDefault="002E7C1C" w:rsidP="002E7C1C">
      <w:pPr>
        <w:pStyle w:val="ListParagraph"/>
        <w:numPr>
          <w:ilvl w:val="0"/>
          <w:numId w:val="4"/>
        </w:numPr>
      </w:pPr>
      <w:r>
        <w:t>It also doesn’t factor in the data behind the companies running the campaigns.</w:t>
      </w:r>
    </w:p>
    <w:p w14:paraId="6A21B31D" w14:textId="77777777" w:rsidR="002E7C1C" w:rsidRDefault="002E7C1C" w:rsidP="00006869"/>
    <w:p w14:paraId="07D92A38" w14:textId="77777777" w:rsidR="00EF6E5F" w:rsidRDefault="00EF6E5F" w:rsidP="00EF6E5F">
      <w:pPr>
        <w:pStyle w:val="ListParagraph"/>
        <w:numPr>
          <w:ilvl w:val="0"/>
          <w:numId w:val="3"/>
        </w:numPr>
      </w:pPr>
      <w:r>
        <w:t>What are some other possible tables and/or graphs that we could create, and what additional value would they provide?</w:t>
      </w:r>
    </w:p>
    <w:p w14:paraId="52ED009D" w14:textId="616F0F54" w:rsidR="002E7C1C" w:rsidRDefault="002E7C1C" w:rsidP="002E7C1C">
      <w:pPr>
        <w:pStyle w:val="ListParagraph"/>
        <w:numPr>
          <w:ilvl w:val="1"/>
          <w:numId w:val="3"/>
        </w:numPr>
      </w:pPr>
      <w:r>
        <w:t>Graphs that showed the campaign run time by campaign type.</w:t>
      </w:r>
    </w:p>
    <w:p w14:paraId="6BCA6E5F" w14:textId="67214DB6" w:rsidR="002E7C1C" w:rsidRDefault="002E7C1C" w:rsidP="002E7C1C">
      <w:pPr>
        <w:pStyle w:val="ListParagraph"/>
        <w:numPr>
          <w:ilvl w:val="1"/>
          <w:numId w:val="3"/>
        </w:numPr>
      </w:pPr>
      <w:r>
        <w:t>Success of campaigns by country of origin</w:t>
      </w:r>
    </w:p>
    <w:p w14:paraId="36AEDB45" w14:textId="77777777" w:rsidR="002E7C1C" w:rsidRDefault="002E7C1C" w:rsidP="002E7C1C"/>
    <w:p w14:paraId="38857463" w14:textId="77777777" w:rsidR="00EB7C2B" w:rsidRDefault="00EB7C2B" w:rsidP="002E7C1C">
      <w:pPr>
        <w:ind w:left="360"/>
      </w:pPr>
    </w:p>
    <w:sectPr w:rsidR="00EB7C2B" w:rsidSect="00A61A31">
      <w:pgSz w:w="12240" w:h="15840" w:code="1"/>
      <w:pgMar w:top="720" w:right="720" w:bottom="0" w:left="720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85E65" w14:textId="77777777" w:rsidR="00EF6E5F" w:rsidRDefault="00EF6E5F" w:rsidP="00E74B29">
      <w:r>
        <w:separator/>
      </w:r>
    </w:p>
  </w:endnote>
  <w:endnote w:type="continuationSeparator" w:id="0">
    <w:p w14:paraId="696C9063" w14:textId="77777777" w:rsidR="00EF6E5F" w:rsidRDefault="00EF6E5F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A4D6E2" w14:textId="77777777" w:rsidR="00EF6E5F" w:rsidRDefault="00EF6E5F" w:rsidP="00E74B29">
      <w:r>
        <w:separator/>
      </w:r>
    </w:p>
  </w:footnote>
  <w:footnote w:type="continuationSeparator" w:id="0">
    <w:p w14:paraId="733B9382" w14:textId="77777777" w:rsidR="00EF6E5F" w:rsidRDefault="00EF6E5F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492B11"/>
    <w:multiLevelType w:val="multilevel"/>
    <w:tmpl w:val="E66C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22B71"/>
    <w:multiLevelType w:val="hybridMultilevel"/>
    <w:tmpl w:val="78A60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E30F3A"/>
    <w:multiLevelType w:val="hybridMultilevel"/>
    <w:tmpl w:val="9FECB1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92495468">
    <w:abstractNumId w:val="1"/>
  </w:num>
  <w:num w:numId="2" w16cid:durableId="819350553">
    <w:abstractNumId w:val="0"/>
  </w:num>
  <w:num w:numId="3" w16cid:durableId="604271359">
    <w:abstractNumId w:val="3"/>
  </w:num>
  <w:num w:numId="4" w16cid:durableId="711032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E5F"/>
    <w:rsid w:val="00006869"/>
    <w:rsid w:val="00086FA5"/>
    <w:rsid w:val="000E4641"/>
    <w:rsid w:val="00151F66"/>
    <w:rsid w:val="00177F8D"/>
    <w:rsid w:val="00185F4A"/>
    <w:rsid w:val="001E097E"/>
    <w:rsid w:val="001F4B42"/>
    <w:rsid w:val="002D2200"/>
    <w:rsid w:val="002E7C1C"/>
    <w:rsid w:val="0040564B"/>
    <w:rsid w:val="0048120C"/>
    <w:rsid w:val="004909D9"/>
    <w:rsid w:val="004C5781"/>
    <w:rsid w:val="00521481"/>
    <w:rsid w:val="005E598B"/>
    <w:rsid w:val="00665110"/>
    <w:rsid w:val="006709F1"/>
    <w:rsid w:val="006C60E6"/>
    <w:rsid w:val="007A2622"/>
    <w:rsid w:val="007E7573"/>
    <w:rsid w:val="00837914"/>
    <w:rsid w:val="00874FE7"/>
    <w:rsid w:val="008D2021"/>
    <w:rsid w:val="00952F7D"/>
    <w:rsid w:val="009A38BA"/>
    <w:rsid w:val="00A61A31"/>
    <w:rsid w:val="00B43E11"/>
    <w:rsid w:val="00BC1E80"/>
    <w:rsid w:val="00BE53A3"/>
    <w:rsid w:val="00D43125"/>
    <w:rsid w:val="00D66A3A"/>
    <w:rsid w:val="00DF198B"/>
    <w:rsid w:val="00E74B29"/>
    <w:rsid w:val="00EB7C2B"/>
    <w:rsid w:val="00EF6E5F"/>
    <w:rsid w:val="00F14FB8"/>
    <w:rsid w:val="00F43D9E"/>
    <w:rsid w:val="00FB2F1A"/>
    <w:rsid w:val="1AA6BC83"/>
    <w:rsid w:val="1C272044"/>
    <w:rsid w:val="322767D6"/>
    <w:rsid w:val="35813D6C"/>
    <w:rsid w:val="39A4FAA8"/>
    <w:rsid w:val="3B9EB734"/>
    <w:rsid w:val="57D8812F"/>
    <w:rsid w:val="7553B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EFC3C8"/>
  <w15:chartTrackingRefBased/>
  <w15:docId w15:val="{10690048-C651-4A53-B5B1-4D3C15F3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F6E5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he-IL"/>
    </w:rPr>
  </w:style>
  <w:style w:type="paragraph" w:styleId="ListParagraph">
    <w:name w:val="List Paragraph"/>
    <w:basedOn w:val="Normal"/>
    <w:uiPriority w:val="34"/>
    <w:semiHidden/>
    <w:qFormat/>
    <w:rsid w:val="00EF6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6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chart" Target="charts/chart3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chart" Target="charts/chart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1.xml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F\AppData\Roaming\Microsoft\Templates\Modern%20student%20report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20c6fe0890ae36d/Bootcamp/Starter_Code/CrowdfundingBoo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20c6fe0890ae36d/Bootcamp/Starter_Code/CrowdfundingBook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[CrowdfundingBook.xlsx]OutcomeXParent!PivotTable1</c:name>
    <c:fmtId val="26"/>
  </c:pivotSource>
  <c:chart>
    <c:autoTitleDeleted val="0"/>
    <c:pivotFmts>
      <c:pivotFmt>
        <c:idx val="0"/>
        <c:spPr>
          <a:solidFill>
            <a:schemeClr val="bg1">
              <a:lumMod val="65000"/>
            </a:schemeClr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6"/>
          </a:solidFill>
          <a:ln>
            <a:noFill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bg1">
              <a:lumMod val="6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6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2"/>
        <c:spPr>
          <a:solidFill>
            <a:schemeClr val="bg1">
              <a:lumMod val="65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3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4"/>
        <c:spPr>
          <a:solidFill>
            <a:schemeClr val="accent1">
              <a:lumMod val="60000"/>
              <a:lumOff val="40000"/>
            </a:schemeClr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5"/>
        <c:spPr>
          <a:solidFill>
            <a:schemeClr val="accent6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ctr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OutcomeXParent!$B$3:$B$4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bg1">
                <a:lumMod val="65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OutcomeXParent!$A$5:$A$14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OutcomeXParent!$B$5:$B$14</c:f>
              <c:numCache>
                <c:formatCode>General</c:formatCode>
                <c:ptCount val="9"/>
                <c:pt idx="0">
                  <c:v>11</c:v>
                </c:pt>
                <c:pt idx="1">
                  <c:v>4</c:v>
                </c:pt>
                <c:pt idx="2">
                  <c:v>1</c:v>
                </c:pt>
                <c:pt idx="4">
                  <c:v>10</c:v>
                </c:pt>
                <c:pt idx="5">
                  <c:v>4</c:v>
                </c:pt>
                <c:pt idx="6">
                  <c:v>2</c:v>
                </c:pt>
                <c:pt idx="7">
                  <c:v>2</c:v>
                </c:pt>
                <c:pt idx="8">
                  <c:v>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F2-436C-A580-E9FDDF8C5689}"/>
            </c:ext>
          </c:extLst>
        </c:ser>
        <c:ser>
          <c:idx val="1"/>
          <c:order val="1"/>
          <c:tx>
            <c:strRef>
              <c:f>OutcomeXParent!$C$3:$C$4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OutcomeXParent!$A$5:$A$14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OutcomeXParent!$C$5:$C$14</c:f>
              <c:numCache>
                <c:formatCode>General</c:formatCode>
                <c:ptCount val="9"/>
                <c:pt idx="0">
                  <c:v>60</c:v>
                </c:pt>
                <c:pt idx="1">
                  <c:v>20</c:v>
                </c:pt>
                <c:pt idx="2">
                  <c:v>23</c:v>
                </c:pt>
                <c:pt idx="4">
                  <c:v>66</c:v>
                </c:pt>
                <c:pt idx="5">
                  <c:v>11</c:v>
                </c:pt>
                <c:pt idx="6">
                  <c:v>24</c:v>
                </c:pt>
                <c:pt idx="7">
                  <c:v>28</c:v>
                </c:pt>
                <c:pt idx="8">
                  <c:v>132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EF2-436C-A580-E9FDDF8C5689}"/>
            </c:ext>
          </c:extLst>
        </c:ser>
        <c:ser>
          <c:idx val="2"/>
          <c:order val="2"/>
          <c:tx>
            <c:strRef>
              <c:f>OutcomeXParent!$D$3:$D$4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1">
                <a:lumMod val="60000"/>
                <a:lumOff val="4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OutcomeXParent!$A$5:$A$14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OutcomeXParent!$D$5:$D$14</c:f>
              <c:numCache>
                <c:formatCode>General</c:formatCode>
                <c:ptCount val="9"/>
                <c:pt idx="0">
                  <c:v>5</c:v>
                </c:pt>
                <c:pt idx="2">
                  <c:v>3</c:v>
                </c:pt>
                <c:pt idx="5">
                  <c:v>1</c:v>
                </c:pt>
                <c:pt idx="6">
                  <c:v>1</c:v>
                </c:pt>
                <c:pt idx="7">
                  <c:v>2</c:v>
                </c:pt>
                <c:pt idx="8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EF2-436C-A580-E9FDDF8C5689}"/>
            </c:ext>
          </c:extLst>
        </c:ser>
        <c:ser>
          <c:idx val="3"/>
          <c:order val="3"/>
          <c:tx>
            <c:strRef>
              <c:f>OutcomeXParent!$E$3:$E$4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OutcomeXParent!$A$5:$A$14</c:f>
              <c:strCache>
                <c:ptCount val="9"/>
                <c:pt idx="0">
                  <c:v>film &amp; video</c:v>
                </c:pt>
                <c:pt idx="1">
                  <c:v>food</c:v>
                </c:pt>
                <c:pt idx="2">
                  <c:v>games</c:v>
                </c:pt>
                <c:pt idx="3">
                  <c:v>journalism</c:v>
                </c:pt>
                <c:pt idx="4">
                  <c:v>music</c:v>
                </c:pt>
                <c:pt idx="5">
                  <c:v>photography</c:v>
                </c:pt>
                <c:pt idx="6">
                  <c:v>publishing</c:v>
                </c:pt>
                <c:pt idx="7">
                  <c:v>technology</c:v>
                </c:pt>
                <c:pt idx="8">
                  <c:v>theater</c:v>
                </c:pt>
              </c:strCache>
            </c:strRef>
          </c:cat>
          <c:val>
            <c:numRef>
              <c:f>OutcomeXParent!$E$5:$E$14</c:f>
              <c:numCache>
                <c:formatCode>General</c:formatCode>
                <c:ptCount val="9"/>
                <c:pt idx="0">
                  <c:v>102</c:v>
                </c:pt>
                <c:pt idx="1">
                  <c:v>22</c:v>
                </c:pt>
                <c:pt idx="2">
                  <c:v>21</c:v>
                </c:pt>
                <c:pt idx="3">
                  <c:v>4</c:v>
                </c:pt>
                <c:pt idx="4">
                  <c:v>99</c:v>
                </c:pt>
                <c:pt idx="5">
                  <c:v>26</c:v>
                </c:pt>
                <c:pt idx="6">
                  <c:v>40</c:v>
                </c:pt>
                <c:pt idx="7">
                  <c:v>64</c:v>
                </c:pt>
                <c:pt idx="8">
                  <c:v>187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EF2-436C-A580-E9FDDF8C5689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174524864"/>
        <c:axId val="1174538304"/>
      </c:barChart>
      <c:catAx>
        <c:axId val="117452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4538304"/>
        <c:crosses val="autoZero"/>
        <c:auto val="1"/>
        <c:lblAlgn val="ctr"/>
        <c:lblOffset val="100"/>
        <c:noMultiLvlLbl val="0"/>
      </c:catAx>
      <c:valAx>
        <c:axId val="11745383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452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[CrowdfundingBook.xlsx]OutcomeXsubcategory!PivotTable2</c:name>
    <c:fmtId val="15"/>
  </c:pivotSource>
  <c:chart>
    <c:autoTitleDeleted val="0"/>
    <c:pivotFmts>
      <c:pivotFmt>
        <c:idx val="0"/>
        <c:spPr>
          <a:solidFill>
            <a:schemeClr val="accent4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6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4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6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4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6"/>
          </a:solidFill>
          <a:ln>
            <a:noFill/>
          </a:ln>
          <a:effectLst/>
        </c:spPr>
        <c:marker>
          <c:symbol val="none"/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inEnd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OutcomeXsubcategory!$B$4:$B$5</c:f>
              <c:strCache>
                <c:ptCount val="1"/>
                <c:pt idx="0">
                  <c:v>canceled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OutcomeXsubcategory!$A$6:$A$30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OutcomeXsubcategory!$B$6:$B$30</c:f>
              <c:numCache>
                <c:formatCode>General</c:formatCode>
                <c:ptCount val="24"/>
                <c:pt idx="0">
                  <c:v>1</c:v>
                </c:pt>
                <c:pt idx="2">
                  <c:v>4</c:v>
                </c:pt>
                <c:pt idx="3">
                  <c:v>2</c:v>
                </c:pt>
                <c:pt idx="5">
                  <c:v>1</c:v>
                </c:pt>
                <c:pt idx="6">
                  <c:v>4</c:v>
                </c:pt>
                <c:pt idx="7">
                  <c:v>3</c:v>
                </c:pt>
                <c:pt idx="8">
                  <c:v>1</c:v>
                </c:pt>
                <c:pt idx="11">
                  <c:v>1</c:v>
                </c:pt>
                <c:pt idx="12">
                  <c:v>4</c:v>
                </c:pt>
                <c:pt idx="13">
                  <c:v>23</c:v>
                </c:pt>
                <c:pt idx="15">
                  <c:v>6</c:v>
                </c:pt>
                <c:pt idx="17">
                  <c:v>1</c:v>
                </c:pt>
                <c:pt idx="18">
                  <c:v>3</c:v>
                </c:pt>
                <c:pt idx="20">
                  <c:v>1</c:v>
                </c:pt>
                <c:pt idx="22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C54-4636-9ECA-184E7F0CDCF7}"/>
            </c:ext>
          </c:extLst>
        </c:ser>
        <c:ser>
          <c:idx val="1"/>
          <c:order val="1"/>
          <c:tx>
            <c:strRef>
              <c:f>OutcomeXsubcategory!$C$4:$C$5</c:f>
              <c:strCache>
                <c:ptCount val="1"/>
                <c:pt idx="0">
                  <c:v>failed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OutcomeXsubcategory!$A$6:$A$30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OutcomeXsubcategory!$C$6:$C$30</c:f>
              <c:numCache>
                <c:formatCode>General</c:formatCode>
                <c:ptCount val="24"/>
                <c:pt idx="0">
                  <c:v>10</c:v>
                </c:pt>
                <c:pt idx="2">
                  <c:v>21</c:v>
                </c:pt>
                <c:pt idx="3">
                  <c:v>12</c:v>
                </c:pt>
                <c:pt idx="4">
                  <c:v>8</c:v>
                </c:pt>
                <c:pt idx="5">
                  <c:v>7</c:v>
                </c:pt>
                <c:pt idx="6">
                  <c:v>20</c:v>
                </c:pt>
                <c:pt idx="7">
                  <c:v>19</c:v>
                </c:pt>
                <c:pt idx="8">
                  <c:v>6</c:v>
                </c:pt>
                <c:pt idx="9">
                  <c:v>3</c:v>
                </c:pt>
                <c:pt idx="10">
                  <c:v>8</c:v>
                </c:pt>
                <c:pt idx="11">
                  <c:v>6</c:v>
                </c:pt>
                <c:pt idx="12">
                  <c:v>11</c:v>
                </c:pt>
                <c:pt idx="13">
                  <c:v>132</c:v>
                </c:pt>
                <c:pt idx="14">
                  <c:v>4</c:v>
                </c:pt>
                <c:pt idx="15">
                  <c:v>30</c:v>
                </c:pt>
                <c:pt idx="16">
                  <c:v>9</c:v>
                </c:pt>
                <c:pt idx="17">
                  <c:v>5</c:v>
                </c:pt>
                <c:pt idx="18">
                  <c:v>3</c:v>
                </c:pt>
                <c:pt idx="19">
                  <c:v>7</c:v>
                </c:pt>
                <c:pt idx="20">
                  <c:v>15</c:v>
                </c:pt>
                <c:pt idx="21">
                  <c:v>16</c:v>
                </c:pt>
                <c:pt idx="22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C54-4636-9ECA-184E7F0CDCF7}"/>
            </c:ext>
          </c:extLst>
        </c:ser>
        <c:ser>
          <c:idx val="2"/>
          <c:order val="2"/>
          <c:tx>
            <c:strRef>
              <c:f>OutcomeXsubcategory!$D$4:$D$5</c:f>
              <c:strCache>
                <c:ptCount val="1"/>
                <c:pt idx="0">
                  <c:v>live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OutcomeXsubcategory!$A$6:$A$30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OutcomeXsubcategory!$D$6:$D$30</c:f>
              <c:numCache>
                <c:formatCode>General</c:formatCode>
                <c:ptCount val="24"/>
                <c:pt idx="0">
                  <c:v>2</c:v>
                </c:pt>
                <c:pt idx="2">
                  <c:v>1</c:v>
                </c:pt>
                <c:pt idx="3">
                  <c:v>1</c:v>
                </c:pt>
                <c:pt idx="10">
                  <c:v>1</c:v>
                </c:pt>
                <c:pt idx="11">
                  <c:v>1</c:v>
                </c:pt>
                <c:pt idx="12">
                  <c:v>1</c:v>
                </c:pt>
                <c:pt idx="13">
                  <c:v>2</c:v>
                </c:pt>
                <c:pt idx="17">
                  <c:v>1</c:v>
                </c:pt>
                <c:pt idx="20">
                  <c:v>2</c:v>
                </c:pt>
                <c:pt idx="21">
                  <c:v>1</c:v>
                </c:pt>
                <c:pt idx="2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C54-4636-9ECA-184E7F0CDCF7}"/>
            </c:ext>
          </c:extLst>
        </c:ser>
        <c:ser>
          <c:idx val="3"/>
          <c:order val="3"/>
          <c:tx>
            <c:strRef>
              <c:f>OutcomeXsubcategory!$E$4:$E$5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OutcomeXsubcategory!$A$6:$A$30</c:f>
              <c:strCache>
                <c:ptCount val="24"/>
                <c:pt idx="0">
                  <c:v>animation</c:v>
                </c:pt>
                <c:pt idx="1">
                  <c:v>audio</c:v>
                </c:pt>
                <c:pt idx="2">
                  <c:v>documentary</c:v>
                </c:pt>
                <c:pt idx="3">
                  <c:v>drama</c:v>
                </c:pt>
                <c:pt idx="4">
                  <c:v>electric music</c:v>
                </c:pt>
                <c:pt idx="5">
                  <c:v>fiction</c:v>
                </c:pt>
                <c:pt idx="6">
                  <c:v>food trucks</c:v>
                </c:pt>
                <c:pt idx="7">
                  <c:v>indie rock</c:v>
                </c:pt>
                <c:pt idx="8">
                  <c:v>jazz</c:v>
                </c:pt>
                <c:pt idx="9">
                  <c:v>metal</c:v>
                </c:pt>
                <c:pt idx="10">
                  <c:v>mobile games</c:v>
                </c:pt>
                <c:pt idx="11">
                  <c:v>nonfiction</c:v>
                </c:pt>
                <c:pt idx="12">
                  <c:v>photography books</c:v>
                </c:pt>
                <c:pt idx="13">
                  <c:v>plays</c:v>
                </c:pt>
                <c:pt idx="14">
                  <c:v>radio &amp; podcasts</c:v>
                </c:pt>
                <c:pt idx="15">
                  <c:v>rock</c:v>
                </c:pt>
                <c:pt idx="16">
                  <c:v>science fiction</c:v>
                </c:pt>
                <c:pt idx="17">
                  <c:v>shorts</c:v>
                </c:pt>
                <c:pt idx="18">
                  <c:v>television</c:v>
                </c:pt>
                <c:pt idx="19">
                  <c:v>translations</c:v>
                </c:pt>
                <c:pt idx="20">
                  <c:v>video games</c:v>
                </c:pt>
                <c:pt idx="21">
                  <c:v>wearables</c:v>
                </c:pt>
                <c:pt idx="22">
                  <c:v>web</c:v>
                </c:pt>
                <c:pt idx="23">
                  <c:v>world music</c:v>
                </c:pt>
              </c:strCache>
            </c:strRef>
          </c:cat>
          <c:val>
            <c:numRef>
              <c:f>OutcomeXsubcategory!$E$6:$E$30</c:f>
              <c:numCache>
                <c:formatCode>General</c:formatCode>
                <c:ptCount val="24"/>
                <c:pt idx="0">
                  <c:v>21</c:v>
                </c:pt>
                <c:pt idx="1">
                  <c:v>4</c:v>
                </c:pt>
                <c:pt idx="2">
                  <c:v>34</c:v>
                </c:pt>
                <c:pt idx="3">
                  <c:v>22</c:v>
                </c:pt>
                <c:pt idx="4">
                  <c:v>10</c:v>
                </c:pt>
                <c:pt idx="5">
                  <c:v>9</c:v>
                </c:pt>
                <c:pt idx="6">
                  <c:v>22</c:v>
                </c:pt>
                <c:pt idx="7">
                  <c:v>23</c:v>
                </c:pt>
                <c:pt idx="8">
                  <c:v>10</c:v>
                </c:pt>
                <c:pt idx="9">
                  <c:v>4</c:v>
                </c:pt>
                <c:pt idx="10">
                  <c:v>4</c:v>
                </c:pt>
                <c:pt idx="11">
                  <c:v>13</c:v>
                </c:pt>
                <c:pt idx="12">
                  <c:v>26</c:v>
                </c:pt>
                <c:pt idx="13">
                  <c:v>187</c:v>
                </c:pt>
                <c:pt idx="14">
                  <c:v>4</c:v>
                </c:pt>
                <c:pt idx="15">
                  <c:v>49</c:v>
                </c:pt>
                <c:pt idx="16">
                  <c:v>5</c:v>
                </c:pt>
                <c:pt idx="17">
                  <c:v>9</c:v>
                </c:pt>
                <c:pt idx="18">
                  <c:v>11</c:v>
                </c:pt>
                <c:pt idx="19">
                  <c:v>14</c:v>
                </c:pt>
                <c:pt idx="20">
                  <c:v>17</c:v>
                </c:pt>
                <c:pt idx="21">
                  <c:v>28</c:v>
                </c:pt>
                <c:pt idx="22">
                  <c:v>36</c:v>
                </c:pt>
                <c:pt idx="2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EC54-4636-9ECA-184E7F0CDCF7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174529184"/>
        <c:axId val="1174539264"/>
      </c:barChart>
      <c:catAx>
        <c:axId val="1174529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4539264"/>
        <c:crosses val="autoZero"/>
        <c:auto val="1"/>
        <c:lblAlgn val="ctr"/>
        <c:lblOffset val="100"/>
        <c:noMultiLvlLbl val="0"/>
      </c:catAx>
      <c:valAx>
        <c:axId val="117453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1745291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eries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pivotSource>
    <c:name>[CrowdfundingBook.xlsx]OutcomeXYear!PivotTable3</c:name>
    <c:fmtId val="4"/>
  </c:pivotSource>
  <c:chart>
    <c:autoTitleDeleted val="0"/>
    <c:pivotFmts>
      <c:pivotFmt>
        <c:idx val="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2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3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4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5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6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7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8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1"/>
            </a:solidFill>
            <a:ln w="9525">
              <a:solidFill>
                <a:schemeClr val="accent1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9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2"/>
            </a:solidFill>
            <a:ln w="9525">
              <a:solidFill>
                <a:schemeClr val="accent2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0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3"/>
            </a:solidFill>
            <a:ln w="9525">
              <a:solidFill>
                <a:schemeClr val="accent3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  <c:pivotFmt>
        <c:idx val="11"/>
        <c:spPr>
          <a:solidFill>
            <a:schemeClr val="accent1"/>
          </a:solidFill>
          <a:ln w="28575" cap="rnd">
            <a:solidFill>
              <a:schemeClr val="accent1"/>
            </a:solidFill>
            <a:round/>
          </a:ln>
          <a:effectLst/>
        </c:spPr>
        <c:marker>
          <c:symbol val="circle"/>
          <c:size val="5"/>
          <c:spPr>
            <a:solidFill>
              <a:schemeClr val="accent4"/>
            </a:solidFill>
            <a:ln w="9525">
              <a:solidFill>
                <a:schemeClr val="accent4"/>
              </a:solidFill>
            </a:ln>
            <a:effectLst/>
          </c:spPr>
        </c:marker>
        <c:dLbl>
          <c:idx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lIns="38100" tIns="19050" rIns="38100" bIns="19050" anchor="ctr" anchorCtr="1">
              <a:spAutoFit/>
            </a:bodyPr>
            <a:lstStyle/>
            <a:p>
              <a:pPr>
                <a:defRPr sz="900" b="0" i="0" u="none" strike="noStrike" kern="1200" baseline="0">
                  <a:solidFill>
                    <a:schemeClr val="tx1">
                      <a:lumMod val="75000"/>
                      <a:lumOff val="2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  <c:dLblPos val="t"/>
          <c:showLegendKey val="0"/>
          <c:showVal val="1"/>
          <c:showCatName val="0"/>
          <c:showSerName val="0"/>
          <c:showPercent val="0"/>
          <c:showBubbleSize val="0"/>
          <c:extLst>
            <c:ext xmlns:c15="http://schemas.microsoft.com/office/drawing/2012/chart" uri="{CE6537A1-D6FC-4f65-9D91-7224C49458BB}"/>
          </c:extLst>
        </c:dLbl>
      </c:pivotFmt>
    </c:pivotFmts>
    <c:plotArea>
      <c:layout/>
      <c:lineChart>
        <c:grouping val="stacked"/>
        <c:varyColors val="0"/>
        <c:ser>
          <c:idx val="0"/>
          <c:order val="0"/>
          <c:tx>
            <c:strRef>
              <c:f>OutcomeXYear!$B$4:$B$5</c:f>
              <c:strCache>
                <c:ptCount val="1"/>
                <c:pt idx="0">
                  <c:v>canceled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OutcomeXYear!$A$6:$A$17</c:f>
              <c:strCache>
                <c:ptCount val="11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  <c:pt idx="6">
                  <c:v>2016</c:v>
                </c:pt>
                <c:pt idx="7">
                  <c:v>2017</c:v>
                </c:pt>
                <c:pt idx="8">
                  <c:v>2018</c:v>
                </c:pt>
                <c:pt idx="9">
                  <c:v>2019</c:v>
                </c:pt>
                <c:pt idx="10">
                  <c:v>2020</c:v>
                </c:pt>
              </c:strCache>
            </c:strRef>
          </c:cat>
          <c:val>
            <c:numRef>
              <c:f>OutcomeXYear!$B$6:$B$17</c:f>
              <c:numCache>
                <c:formatCode>General</c:formatCode>
                <c:ptCount val="11"/>
                <c:pt idx="0">
                  <c:v>14</c:v>
                </c:pt>
                <c:pt idx="1">
                  <c:v>6</c:v>
                </c:pt>
                <c:pt idx="2">
                  <c:v>4</c:v>
                </c:pt>
                <c:pt idx="3">
                  <c:v>4</c:v>
                </c:pt>
                <c:pt idx="4">
                  <c:v>4</c:v>
                </c:pt>
                <c:pt idx="5">
                  <c:v>7</c:v>
                </c:pt>
                <c:pt idx="6">
                  <c:v>5</c:v>
                </c:pt>
                <c:pt idx="7">
                  <c:v>5</c:v>
                </c:pt>
                <c:pt idx="8">
                  <c:v>4</c:v>
                </c:pt>
                <c:pt idx="9">
                  <c:v>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63-48A0-9B07-39DF0847E56F}"/>
            </c:ext>
          </c:extLst>
        </c:ser>
        <c:ser>
          <c:idx val="1"/>
          <c:order val="1"/>
          <c:tx>
            <c:strRef>
              <c:f>OutcomeXYear!$C$4:$C$5</c:f>
              <c:strCache>
                <c:ptCount val="1"/>
                <c:pt idx="0">
                  <c:v>failed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OutcomeXYear!$A$6:$A$17</c:f>
              <c:strCache>
                <c:ptCount val="11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  <c:pt idx="6">
                  <c:v>2016</c:v>
                </c:pt>
                <c:pt idx="7">
                  <c:v>2017</c:v>
                </c:pt>
                <c:pt idx="8">
                  <c:v>2018</c:v>
                </c:pt>
                <c:pt idx="9">
                  <c:v>2019</c:v>
                </c:pt>
                <c:pt idx="10">
                  <c:v>2020</c:v>
                </c:pt>
              </c:strCache>
            </c:strRef>
          </c:cat>
          <c:val>
            <c:numRef>
              <c:f>OutcomeXYear!$C$6:$C$17</c:f>
              <c:numCache>
                <c:formatCode>General</c:formatCode>
                <c:ptCount val="11"/>
                <c:pt idx="0">
                  <c:v>35</c:v>
                </c:pt>
                <c:pt idx="1">
                  <c:v>40</c:v>
                </c:pt>
                <c:pt idx="2">
                  <c:v>32</c:v>
                </c:pt>
                <c:pt idx="3">
                  <c:v>35</c:v>
                </c:pt>
                <c:pt idx="4">
                  <c:v>37</c:v>
                </c:pt>
                <c:pt idx="5">
                  <c:v>42</c:v>
                </c:pt>
                <c:pt idx="6">
                  <c:v>42</c:v>
                </c:pt>
                <c:pt idx="7">
                  <c:v>28</c:v>
                </c:pt>
                <c:pt idx="8">
                  <c:v>35</c:v>
                </c:pt>
                <c:pt idx="9">
                  <c:v>36</c:v>
                </c:pt>
                <c:pt idx="10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B63-48A0-9B07-39DF0847E56F}"/>
            </c:ext>
          </c:extLst>
        </c:ser>
        <c:ser>
          <c:idx val="2"/>
          <c:order val="2"/>
          <c:tx>
            <c:strRef>
              <c:f>OutcomeXYear!$D$4:$D$5</c:f>
              <c:strCache>
                <c:ptCount val="1"/>
                <c:pt idx="0">
                  <c:v>live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OutcomeXYear!$A$6:$A$17</c:f>
              <c:strCache>
                <c:ptCount val="11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  <c:pt idx="6">
                  <c:v>2016</c:v>
                </c:pt>
                <c:pt idx="7">
                  <c:v>2017</c:v>
                </c:pt>
                <c:pt idx="8">
                  <c:v>2018</c:v>
                </c:pt>
                <c:pt idx="9">
                  <c:v>2019</c:v>
                </c:pt>
                <c:pt idx="10">
                  <c:v>2020</c:v>
                </c:pt>
              </c:strCache>
            </c:strRef>
          </c:cat>
          <c:val>
            <c:numRef>
              <c:f>OutcomeXYear!$D$6:$D$17</c:f>
              <c:numCache>
                <c:formatCode>General</c:formatCode>
                <c:ptCount val="11"/>
                <c:pt idx="0">
                  <c:v>1</c:v>
                </c:pt>
                <c:pt idx="1">
                  <c:v>1</c:v>
                </c:pt>
                <c:pt idx="2">
                  <c:v>3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2</c:v>
                </c:pt>
                <c:pt idx="7">
                  <c:v>1</c:v>
                </c:pt>
                <c:pt idx="8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1B63-48A0-9B07-39DF0847E56F}"/>
            </c:ext>
          </c:extLst>
        </c:ser>
        <c:ser>
          <c:idx val="3"/>
          <c:order val="3"/>
          <c:tx>
            <c:strRef>
              <c:f>OutcomeXYear!$E$4:$E$5</c:f>
              <c:strCache>
                <c:ptCount val="1"/>
                <c:pt idx="0">
                  <c:v>successful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OutcomeXYear!$A$6:$A$17</c:f>
              <c:strCache>
                <c:ptCount val="11"/>
                <c:pt idx="0">
                  <c:v>2010</c:v>
                </c:pt>
                <c:pt idx="1">
                  <c:v>2011</c:v>
                </c:pt>
                <c:pt idx="2">
                  <c:v>2012</c:v>
                </c:pt>
                <c:pt idx="3">
                  <c:v>2013</c:v>
                </c:pt>
                <c:pt idx="4">
                  <c:v>2014</c:v>
                </c:pt>
                <c:pt idx="5">
                  <c:v>2015</c:v>
                </c:pt>
                <c:pt idx="6">
                  <c:v>2016</c:v>
                </c:pt>
                <c:pt idx="7">
                  <c:v>2017</c:v>
                </c:pt>
                <c:pt idx="8">
                  <c:v>2018</c:v>
                </c:pt>
                <c:pt idx="9">
                  <c:v>2019</c:v>
                </c:pt>
                <c:pt idx="10">
                  <c:v>2020</c:v>
                </c:pt>
              </c:strCache>
            </c:strRef>
          </c:cat>
          <c:val>
            <c:numRef>
              <c:f>OutcomeXYear!$E$6:$E$17</c:f>
              <c:numCache>
                <c:formatCode>General</c:formatCode>
                <c:ptCount val="11"/>
                <c:pt idx="0">
                  <c:v>58</c:v>
                </c:pt>
                <c:pt idx="1">
                  <c:v>56</c:v>
                </c:pt>
                <c:pt idx="2">
                  <c:v>45</c:v>
                </c:pt>
                <c:pt idx="3">
                  <c:v>48</c:v>
                </c:pt>
                <c:pt idx="4">
                  <c:v>60</c:v>
                </c:pt>
                <c:pt idx="5">
                  <c:v>54</c:v>
                </c:pt>
                <c:pt idx="6">
                  <c:v>49</c:v>
                </c:pt>
                <c:pt idx="7">
                  <c:v>67</c:v>
                </c:pt>
                <c:pt idx="8">
                  <c:v>61</c:v>
                </c:pt>
                <c:pt idx="9">
                  <c:v>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1B63-48A0-9B07-39DF0847E5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8114639"/>
        <c:axId val="1308090639"/>
      </c:lineChart>
      <c:catAx>
        <c:axId val="13081146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8090639"/>
        <c:crosses val="autoZero"/>
        <c:auto val="1"/>
        <c:lblAlgn val="ctr"/>
        <c:lblOffset val="100"/>
        <c:noMultiLvlLbl val="0"/>
      </c:catAx>
      <c:valAx>
        <c:axId val="13080906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8114639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</c:dTable>
      <c:spPr>
        <a:noFill/>
        <a:ln>
          <a:noFill/>
        </a:ln>
        <a:effectLst/>
      </c:spPr>
    </c:plotArea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  <c:extLst>
    <c:ext xmlns:c14="http://schemas.microsoft.com/office/drawing/2007/8/2/chart" uri="{781A3756-C4B2-4CAC-9D66-4F8BD8637D16}">
      <c14:pivotOptions>
        <c14:dropZoneFilter val="1"/>
        <c14:dropZoneCategories val="1"/>
        <c14:dropZoneData val="1"/>
        <c14:dropZonesVisible val="1"/>
      </c14:pivotOptions>
    </c:ext>
    <c:ext xmlns:c16="http://schemas.microsoft.com/office/drawing/2014/chart" uri="{E28EC0CA-F0BB-4C9C-879D-F8772B89E7AC}">
      <c16:pivotOptions16>
        <c16:showExpandCollapseFieldButtons val="1"/>
      </c16:pivotOptions16>
    </c:ext>
  </c:extLst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BB8769-E0A8-450B-A32F-AD36A1E546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78500D-A232-473D-9323-B5F9BB2593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3.xml><?xml version="1.0" encoding="utf-8"?>
<ds:datastoreItem xmlns:ds="http://schemas.openxmlformats.org/officeDocument/2006/customXml" ds:itemID="{E5839996-CCC2-4B4B-BB45-A9C641419A3B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39</TotalTime>
  <Pages>3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Zigun</dc:creator>
  <cp:keywords/>
  <dc:description/>
  <cp:lastModifiedBy>David Zigun</cp:lastModifiedBy>
  <cp:revision>1</cp:revision>
  <dcterms:created xsi:type="dcterms:W3CDTF">2024-07-02T03:08:00Z</dcterms:created>
  <dcterms:modified xsi:type="dcterms:W3CDTF">2024-07-02T03:47:00Z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