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 w:line="24" w:lineRule="atLeast"/>
        <w:ind w:left="0" w:right="0"/>
        <w:jc w:val="center"/>
      </w:pPr>
      <w:r>
        <w:rPr>
          <w:sz w:val="21"/>
          <w:szCs w:val="21"/>
        </w:rPr>
        <w:t>部署方案设计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8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2017-11-27T06:43:25Z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