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Updated: 7/5/19</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 1 hour</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16 samples</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Centrifuge</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mL microcentrifuge tubes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D-Glucose </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Seawater</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1,000, 200, and 20 μL pipettes and tips (unfiltered)</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μL multichannel pipette</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Vortex</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Microtitre plate</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Concentrated sulphuric acid</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phenol</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Plate Reader</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Preparation:</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Defrost samples from freezer</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Centrifuge at 4,000 rpm (1.5 G) for 3 mins</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on ice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Glucose Standards Preparation:</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2 mg/mL D-glucose stock solution</w:t>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1 mL of the 2mg/mL solution into a microcentrifuge tube with 1 mL seawater labeled 1 mg/mL. Vortex.</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move 1 mL of the 1mg/mL solution into a microcentrifuge tube with 1 mL seawater labeled 1 mg/mL. Vortex.</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until you have 2, 1, 0.5, 0.25, 0.125, 0.0625, 0.03125, 0.0156, 0.078, and 0.039 mg/mL dilutions.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Setting-up Plate:</w:t>
      </w:r>
      <w:r w:rsidDel="00000000" w:rsidR="00000000" w:rsidRPr="00000000">
        <w:rPr>
          <w:rtl w:val="0"/>
        </w:rPr>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Pipette 50 μL of each glucose standard (0.25 mg/mL to 0.039 mg/mL) in wells 1-3 and 10-12 in rows A-G. </w:t>
      </w:r>
      <w:r w:rsidDel="00000000" w:rsidR="00000000" w:rsidRPr="00000000">
        <w:rPr>
          <w:rFonts w:ascii="Times New Roman" w:cs="Times New Roman" w:eastAsia="Times New Roman" w:hAnsi="Times New Roman"/>
          <w:i w:val="1"/>
          <w:sz w:val="24"/>
          <w:szCs w:val="24"/>
          <w:rtl w:val="0"/>
        </w:rPr>
        <w:t xml:space="preserve">[See picture of plate layout below]</w:t>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Pipette 50 μL of seawater (negative control) into wells 1-3 and 10-12 of row H.</w:t>
      </w:r>
    </w:p>
    <w:p w:rsidR="00000000" w:rsidDel="00000000" w:rsidP="00000000" w:rsidRDefault="00000000" w:rsidRPr="00000000" w14:paraId="0000002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Pipette 10 μL of each sample in triplicate into the remaining wells (should fit 16 samples).</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multichannel pipette, add 40 μL of seawater to each of the sample wells. Mix by pipetting up and down. [Note: This sample dilution could change for your specific samples, but this is what worked for </w:t>
      </w:r>
      <w:r w:rsidDel="00000000" w:rsidR="00000000" w:rsidRPr="00000000">
        <w:rPr>
          <w:rFonts w:ascii="Times New Roman" w:cs="Times New Roman" w:eastAsia="Times New Roman" w:hAnsi="Times New Roman"/>
          <w:i w:val="1"/>
          <w:sz w:val="24"/>
          <w:szCs w:val="24"/>
          <w:rtl w:val="0"/>
        </w:rPr>
        <w:t xml:space="preserve">S. siderea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P. strigosa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to a fume hood.</w:t>
      </w:r>
    </w:p>
    <w:p w:rsidR="00000000" w:rsidDel="00000000" w:rsidP="00000000" w:rsidRDefault="00000000" w:rsidRPr="00000000" w14:paraId="0000002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multichannel pipette, add 150 μL of concentrated sulphuric acid into column 1. Mix by pipetting up and down once.</w:t>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timer.</w:t>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25 secs, with the multichannel pipette, add 30 μL of 5% phenol into column 1. </w:t>
      </w:r>
      <w:r w:rsidDel="00000000" w:rsidR="00000000" w:rsidRPr="00000000">
        <w:rPr>
          <w:rFonts w:ascii="Times New Roman" w:cs="Times New Roman" w:eastAsia="Times New Roman" w:hAnsi="Times New Roman"/>
          <w:i w:val="1"/>
          <w:sz w:val="24"/>
          <w:szCs w:val="24"/>
          <w:rtl w:val="0"/>
        </w:rPr>
        <w:t xml:space="preserve">(It does not have to be 25 secs-- it can be any amount of time you are comfortable with BUT the time must be consistent for every column in the plate).</w:t>
      </w:r>
    </w:p>
    <w:p w:rsidR="00000000" w:rsidDel="00000000" w:rsidP="00000000" w:rsidRDefault="00000000" w:rsidRPr="00000000" w14:paraId="0000002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this for all the columns in the plate.</w:t>
      </w:r>
    </w:p>
    <w:p w:rsidR="00000000" w:rsidDel="00000000" w:rsidP="00000000" w:rsidRDefault="00000000" w:rsidRPr="00000000" w14:paraId="0000002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plate sit for 30 sec before putting the cover back on.</w:t>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Incubate for 5 min in 90°C water bath.</w:t>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Incubate for 5 min on room temp beads.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6788" cy="28067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76788" cy="280679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the Spec:</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Gen5 computer program.</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template called “Carb Assays.”</w:t>
      </w:r>
    </w:p>
    <w:p w:rsidR="00000000" w:rsidDel="00000000" w:rsidP="00000000" w:rsidRDefault="00000000" w:rsidRPr="00000000" w14:paraId="00000030">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this template is not on your computer, set up the plate layout manually using steps 3-10. If the template is on your computer, you can ignore steps 3-10.</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Click New Task → New → Read → OK</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Change the absorbance wavelength to 490 → OK</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Cancel when Load Plate window appears.</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Protocol → Plate Layout → Select “Blanks,” “Standard Curves” and “Samples” → Next</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For Standard Curves, make the factor 0.5. Type 0.25 for STD1 and then fill the concentrations for STD 2-7 by using the down arrow on the keyboard. → Next</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Change Sample replicates to 3 → Next</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Fill in the plate by selecting BLK, STD, or SPL on the left and dragging where they are located inside the plate → OK</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green play icon. </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plate into the carousel and press OK.</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data as Excel file when given the option after plate is read.</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plate out and push the plunger on the reader to close the carousel.</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Dispose of plate in proper waste container in the fume hood.</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tl w:val="0"/>
        </w:rPr>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standard curve by plotting the corrected absorbances (Blank 490) from the exported Excel file vs the known concentration of each standard. The equation of this plot can be used to convert the raw absorbances into concentrations of carbohydrates.</w:t>
      </w:r>
      <w:r w:rsidDel="00000000" w:rsidR="00000000" w:rsidRPr="00000000">
        <w:rPr>
          <w:rFonts w:ascii="Times New Roman" w:cs="Times New Roman" w:eastAsia="Times New Roman" w:hAnsi="Times New Roman"/>
          <w:sz w:val="24"/>
          <w:szCs w:val="24"/>
        </w:rPr>
        <w:drawing>
          <wp:inline distB="114300" distT="114300" distL="114300" distR="114300">
            <wp:extent cx="4581525" cy="27527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corrected concentration of carbohydrates can be calculated using a dilution factor. The dilution factor is the ratio of liquid originally in a well:sample added. </w:t>
      </w:r>
    </w:p>
    <w:p w:rsidR="00000000" w:rsidDel="00000000" w:rsidP="00000000" w:rsidRDefault="00000000" w:rsidRPr="00000000" w14:paraId="0000004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example, 10uL of sample and 40uL of seawater are added. Out of the 50uL liquid in the well, 10uL is sample. Because 50/10 is 5, the dilution factor would be 5.</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