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1b0p8jiuy7z4" w:id="0"/>
      <w:bookmarkEnd w:id="0"/>
      <w:r w:rsidDel="00000000" w:rsidR="00000000" w:rsidRPr="00000000">
        <w:rPr>
          <w:rtl w:val="0"/>
        </w:rPr>
        <w:t xml:space="preserve">Isolating Symbionts from Live Host Tissue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Rachel Wright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rwright@smith.edu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4 June 2019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gg7d1aejqwnf" w:id="1"/>
      <w:bookmarkEnd w:id="1"/>
      <w:r w:rsidDel="00000000" w:rsidR="00000000" w:rsidRPr="00000000">
        <w:rPr>
          <w:rtl w:val="0"/>
        </w:rPr>
        <w:t xml:space="preserve">A. Initial Isolation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a razor blade to remove a small (&lt;=1cm2) piece of symbiotic host tissue and transfer it to a petri dish.</w:t>
      </w:r>
    </w:p>
    <w:p w:rsidR="00000000" w:rsidDel="00000000" w:rsidP="00000000" w:rsidRDefault="00000000" w:rsidRPr="00000000" w14:paraId="00000007">
      <w:pPr>
        <w:ind w:left="216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Avoid host tissue regions with obvious algal growth.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Briefly chop the tissue with the razor.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1 mL sterile artificial seawater (AWS) to the petri dish and backpipet a few times to homogenize.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Transfer the tissue/ASW “slurry” to a microcentrifuge tube.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2520" w:firstLine="0"/>
        <w:rPr/>
      </w:pPr>
      <w:r w:rsidDel="00000000" w:rsidR="00000000" w:rsidRPr="00000000">
        <w:rPr/>
        <w:drawing>
          <wp:inline distB="114300" distT="114300" distL="114300" distR="114300">
            <wp:extent cx="2814638" cy="204542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2045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small amount (½ spatula) of glass beads to the microcentrifuge tube.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Vortex the microcentrifuge tube for 1 minute.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u w:val="none"/>
        </w:rPr>
      </w:pPr>
      <w:commentRangeStart w:id="0"/>
      <w:r w:rsidDel="00000000" w:rsidR="00000000" w:rsidRPr="00000000">
        <w:rPr>
          <w:rtl w:val="0"/>
        </w:rPr>
        <w:t xml:space="preserve">Centrifuge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  <w:t xml:space="preserve"> the tube at max speed (16.5 xg) for 30 seconds.</w:t>
      </w:r>
    </w:p>
    <w:p w:rsidR="00000000" w:rsidDel="00000000" w:rsidP="00000000" w:rsidRDefault="00000000" w:rsidRPr="00000000" w14:paraId="00000011">
      <w:pPr>
        <w:ind w:left="144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The beads and any skeletal fragments that may have been included in the tissue homogenate should sediment to the bottom of the tube. The supernatant may appear brown.</w:t>
      </w:r>
    </w:p>
    <w:p w:rsidR="00000000" w:rsidDel="00000000" w:rsidP="00000000" w:rsidRDefault="00000000" w:rsidRPr="00000000" w14:paraId="00000012">
      <w:pPr>
        <w:ind w:left="144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2250" w:firstLine="0"/>
        <w:rPr/>
      </w:pPr>
      <w:r w:rsidDel="00000000" w:rsidR="00000000" w:rsidRPr="00000000">
        <w:rPr/>
        <w:drawing>
          <wp:inline distB="114300" distT="114300" distL="114300" distR="114300">
            <wp:extent cx="3364987" cy="194786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4987" cy="1947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4 mL of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f/2 + GeO2 media</w:t>
        </w:r>
      </w:hyperlink>
      <w:r w:rsidDel="00000000" w:rsidR="00000000" w:rsidRPr="00000000">
        <w:rPr>
          <w:rtl w:val="0"/>
        </w:rPr>
        <w:t xml:space="preserve"> to each well of a 6-well plate.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100 µL of supernatant to each well of the 6-well plate.</w:t>
      </w:r>
    </w:p>
    <w:p w:rsidR="00000000" w:rsidDel="00000000" w:rsidP="00000000" w:rsidRDefault="00000000" w:rsidRPr="00000000" w14:paraId="00000017">
      <w:pPr>
        <w:ind w:left="144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Avoid any debris, which may include suspended filamentous algae if it was growing on the tissue.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Observe the wells using an inverted microscope.</w:t>
      </w:r>
    </w:p>
    <w:p w:rsidR="00000000" w:rsidDel="00000000" w:rsidP="00000000" w:rsidRDefault="00000000" w:rsidRPr="00000000" w14:paraId="00000019">
      <w:pPr>
        <w:ind w:left="144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You may only see a few clumps of Symbiodiniaceae cells (below), depending on how many symbionts were in the original slurry.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2700" w:firstLine="0"/>
        <w:rPr/>
      </w:pPr>
      <w:r w:rsidDel="00000000" w:rsidR="00000000" w:rsidRPr="00000000">
        <w:rPr/>
        <w:drawing>
          <wp:inline distB="114300" distT="114300" distL="114300" distR="114300">
            <wp:extent cx="2949833" cy="284321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9833" cy="2843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144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If your cultures are very dense at this stage and your goal is to culture an isogenic strain from a single cell, you may want to perform a few serial dilutions to reduce the density.</w:t>
      </w:r>
    </w:p>
    <w:p w:rsidR="00000000" w:rsidDel="00000000" w:rsidP="00000000" w:rsidRDefault="00000000" w:rsidRPr="00000000" w14:paraId="0000001D">
      <w:pPr>
        <w:ind w:left="144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2520" w:firstLine="0"/>
        <w:rPr/>
      </w:pPr>
      <w:r w:rsidDel="00000000" w:rsidR="00000000" w:rsidRPr="00000000">
        <w:rPr/>
        <w:drawing>
          <wp:inline distB="114300" distT="114300" distL="114300" distR="114300">
            <wp:extent cx="2837373" cy="281463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7373" cy="2814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198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You may see a lot of diatoms (above). These are the devil.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Transfer the 6-well plates to an incubator set to the temperature and light conditions appropriate for your strain.</w:t>
      </w:r>
    </w:p>
    <w:p w:rsidR="00000000" w:rsidDel="00000000" w:rsidP="00000000" w:rsidRDefault="00000000" w:rsidRPr="00000000" w14:paraId="00000022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Remember, symbionts in a dense culture or within the host tissue “self-shade.” The same light intensity that is appropriate for a dense culture or symbiotic host tissue may be too bright. Consider starting at a lower light intensity or shading the plates until the cultures grow to higher densities.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rtr4pmhijwmn" w:id="2"/>
      <w:bookmarkEnd w:id="2"/>
      <w:r w:rsidDel="00000000" w:rsidR="00000000" w:rsidRPr="00000000">
        <w:rPr>
          <w:rtl w:val="0"/>
        </w:rPr>
        <w:t xml:space="preserve">B. Isolating single cells for isogenic cultures</w:t>
      </w:r>
    </w:p>
    <w:p w:rsidR="00000000" w:rsidDel="00000000" w:rsidP="00000000" w:rsidRDefault="00000000" w:rsidRPr="00000000" w14:paraId="0000002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1 mL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f/2 + GeO2 media</w:t>
        </w:r>
      </w:hyperlink>
      <w:r w:rsidDel="00000000" w:rsidR="00000000" w:rsidRPr="00000000">
        <w:rPr>
          <w:rtl w:val="0"/>
        </w:rPr>
        <w:t xml:space="preserve"> to each well of a 48-well plate.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a pipet tip, isolate single cells from the wells of the 6-well plate and transfer them to a fresh well in the 48-well plate.</w:t>
      </w:r>
    </w:p>
    <w:p w:rsidR="00000000" w:rsidDel="00000000" w:rsidP="00000000" w:rsidRDefault="00000000" w:rsidRPr="00000000" w14:paraId="0000002B">
      <w:pPr>
        <w:ind w:left="1440" w:firstLine="0"/>
        <w:rPr>
          <w:i w:val="1"/>
        </w:rPr>
      </w:pPr>
      <w:commentRangeStart w:id="1"/>
      <w:r w:rsidDel="00000000" w:rsidR="00000000" w:rsidRPr="00000000">
        <w:rPr>
          <w:i w:val="1"/>
          <w:rtl w:val="0"/>
        </w:rPr>
        <w:t xml:space="preserve">Strategies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i w:val="1"/>
          <w:rtl w:val="0"/>
        </w:rPr>
        <w:t xml:space="preserve">: 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Find or create an area in the well that only has a single cell (or clump of cells, if unavoidable). Aspirate a small volume of liquid from that region and transfer to the new well.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Find or create an area in the well that only has a single cell (or clump of cells, if unavoidable). Scrape the cell with your pipet tip and swirl the pipet tip in the new well.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Transfer the 48-well plate to an incubator set to the temperature and light conditions appropriate for your strain.</w:t>
      </w:r>
    </w:p>
    <w:p w:rsidR="00000000" w:rsidDel="00000000" w:rsidP="00000000" w:rsidRDefault="00000000" w:rsidRPr="00000000" w14:paraId="0000002F">
      <w:pPr>
        <w:ind w:left="144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Remember, symbionts in a dense culture or within the host tissue “self-shade.” The same light intensity that is appropriate for a dense culture or symbiotic host tissue may be too bright. Consider starting at a lower light intensity or shading the plates until the cultures grow to higher densities.</w:t>
      </w:r>
    </w:p>
    <w:p w:rsidR="00000000" w:rsidDel="00000000" w:rsidP="00000000" w:rsidRDefault="00000000" w:rsidRPr="00000000" w14:paraId="00000030">
      <w:pPr>
        <w:ind w:left="144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1800" w:firstLine="720"/>
        <w:rPr/>
      </w:pPr>
      <w:r w:rsidDel="00000000" w:rsidR="00000000" w:rsidRPr="00000000">
        <w:rPr/>
        <w:drawing>
          <wp:inline distB="114300" distT="114300" distL="114300" distR="114300">
            <wp:extent cx="3176588" cy="320551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3205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180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144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Be patient with growth. It may take a couple of weeks to notice anything. Hopefully soon you will have wells full of clean symbiont cultures.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1800" w:firstLine="72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Rachel Wright" w:id="1" w:date="2019-06-04T14:30:57Z"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your favorite strategies here!</w:t>
      </w:r>
    </w:p>
  </w:comment>
  <w:comment w:author="Rachel Wright" w:id="0" w:date="2019-06-04T17:41:48Z"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may be too much centrifuging for some samples. You don't want to pellet the symbiont cells, just debris and beads. Suggestion: If you see an algal pellet, resuspend and allow the debris/beads to settle naturally.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s://docs.google.com/document/d/1sxf1fA_IX3RjEA1pV9t-AKUDnoYbNkuys38kA3MjNFk/edit#heading=h.lvuy4w26aklz" TargetMode="External"/><Relationship Id="rId13" Type="http://schemas.openxmlformats.org/officeDocument/2006/relationships/hyperlink" Target="https://docs.google.com/document/d/1sxf1fA_IX3RjEA1pV9t-AKUDnoYbNkuys38kA3MjNFk/edit#heading=h.lvuy4w26aklz" TargetMode="Externa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3.png"/><Relationship Id="rId14" Type="http://schemas.openxmlformats.org/officeDocument/2006/relationships/image" Target="media/image4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mailto:rwright@smith.edu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